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2B26E" w14:textId="26FA517A" w:rsidR="00092DE6" w:rsidRPr="00F9549E" w:rsidRDefault="00092DE6" w:rsidP="006118B4">
      <w:pPr>
        <w:spacing w:line="240" w:lineRule="auto"/>
        <w:rPr>
          <w:rFonts w:eastAsia="Arial" w:cs="Arial"/>
          <w:lang w:val="en-SG"/>
        </w:rPr>
      </w:pPr>
    </w:p>
    <w:p w14:paraId="50B55BEF" w14:textId="3A34F54A" w:rsidR="00074142" w:rsidRPr="00F9549E" w:rsidRDefault="00074142" w:rsidP="006118B4">
      <w:pPr>
        <w:spacing w:line="240" w:lineRule="auto"/>
        <w:rPr>
          <w:rFonts w:eastAsia="Arial" w:cs="Arial"/>
          <w:lang w:val="en-SG"/>
        </w:rPr>
      </w:pPr>
    </w:p>
    <w:p w14:paraId="3E44EDFE" w14:textId="77777777" w:rsidR="00E13745" w:rsidRPr="00F9549E" w:rsidRDefault="00E13745" w:rsidP="006118B4">
      <w:pPr>
        <w:spacing w:line="240" w:lineRule="auto"/>
        <w:rPr>
          <w:rFonts w:eastAsia="Arial" w:cs="Arial"/>
          <w:lang w:val="en-SG"/>
        </w:rPr>
      </w:pPr>
    </w:p>
    <w:p w14:paraId="13743E14" w14:textId="77777777" w:rsidR="00E13745" w:rsidRPr="00F9549E" w:rsidRDefault="00E13745" w:rsidP="006118B4">
      <w:pPr>
        <w:spacing w:line="240" w:lineRule="auto"/>
        <w:rPr>
          <w:rFonts w:eastAsia="Arial" w:cs="Arial"/>
          <w:lang w:val="en-SG"/>
        </w:rPr>
      </w:pPr>
    </w:p>
    <w:p w14:paraId="67EE00BA" w14:textId="77777777" w:rsidR="00E13745" w:rsidRPr="00F9549E" w:rsidRDefault="00E13745" w:rsidP="006118B4">
      <w:pPr>
        <w:spacing w:line="240" w:lineRule="auto"/>
        <w:rPr>
          <w:rFonts w:eastAsia="Arial" w:cs="Arial"/>
          <w:lang w:val="en-SG"/>
        </w:rPr>
      </w:pPr>
    </w:p>
    <w:p w14:paraId="5DA914A9" w14:textId="77777777" w:rsidR="00074142" w:rsidRPr="00F9549E" w:rsidRDefault="00074142" w:rsidP="006118B4">
      <w:pPr>
        <w:spacing w:line="240" w:lineRule="auto"/>
        <w:rPr>
          <w:rFonts w:eastAsia="Arial" w:cs="Arial"/>
          <w:lang w:val="en-SG"/>
        </w:rPr>
      </w:pPr>
    </w:p>
    <w:p w14:paraId="6D602E5F" w14:textId="031A02A2" w:rsidR="00074142" w:rsidRPr="00F9549E" w:rsidRDefault="00164FF7" w:rsidP="006118B4">
      <w:pPr>
        <w:spacing w:line="240" w:lineRule="auto"/>
        <w:jc w:val="center"/>
        <w:rPr>
          <w:rFonts w:eastAsia="Arial" w:cs="Arial"/>
          <w:lang w:val="en-SG"/>
        </w:rPr>
      </w:pPr>
      <w:r w:rsidRPr="00F9549E">
        <w:rPr>
          <w:rFonts w:eastAsia="Arial" w:cs="Arial"/>
          <w:noProof/>
          <w:lang w:val="en-SG"/>
        </w:rPr>
        <w:drawing>
          <wp:inline distT="0" distB="0" distL="0" distR="0" wp14:anchorId="17E3AF9C" wp14:editId="14D4B457">
            <wp:extent cx="4809530" cy="2741432"/>
            <wp:effectExtent l="0" t="0" r="0" b="1905"/>
            <wp:docPr id="1026" name="Picture 1026" descr="Health Sciences Authority - Wikipedia">
              <a:extLst xmlns:a="http://schemas.openxmlformats.org/drawingml/2006/main">
                <a:ext uri="{FF2B5EF4-FFF2-40B4-BE49-F238E27FC236}">
                  <a16:creationId xmlns:a16="http://schemas.microsoft.com/office/drawing/2014/main" id="{D35BBF1A-391F-CC48-B5A2-984AC8E574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ealth Sciences Authority - Wikipedia">
                      <a:extLst>
                        <a:ext uri="{FF2B5EF4-FFF2-40B4-BE49-F238E27FC236}">
                          <a16:creationId xmlns:a16="http://schemas.microsoft.com/office/drawing/2014/main" id="{D35BBF1A-391F-CC48-B5A2-984AC8E574E9}"/>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09530" cy="274143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08052DEA" w14:textId="4814DB31" w:rsidR="00E75315" w:rsidRPr="00F9549E" w:rsidRDefault="00E75315" w:rsidP="006118B4">
      <w:pPr>
        <w:spacing w:line="240" w:lineRule="auto"/>
        <w:rPr>
          <w:rFonts w:eastAsia="Arial" w:cs="Arial"/>
          <w:lang w:val="en-SG"/>
        </w:rPr>
      </w:pPr>
    </w:p>
    <w:p w14:paraId="49BF0D60" w14:textId="77777777" w:rsidR="00E75315" w:rsidRPr="00F9549E" w:rsidRDefault="00E75315" w:rsidP="006118B4">
      <w:pPr>
        <w:spacing w:line="240" w:lineRule="auto"/>
        <w:rPr>
          <w:rFonts w:eastAsia="Arial" w:cs="Arial"/>
          <w:lang w:val="en-SG"/>
        </w:rPr>
      </w:pPr>
    </w:p>
    <w:p w14:paraId="4170EB86" w14:textId="77777777" w:rsidR="00E75315" w:rsidRPr="00F9549E" w:rsidRDefault="00E75315" w:rsidP="006118B4">
      <w:pPr>
        <w:spacing w:line="240" w:lineRule="auto"/>
        <w:rPr>
          <w:rFonts w:eastAsia="Arial" w:cs="Arial"/>
          <w:lang w:val="en-SG"/>
        </w:rPr>
      </w:pPr>
    </w:p>
    <w:p w14:paraId="0E0602D0" w14:textId="75F53CDD" w:rsidR="00E13745" w:rsidRPr="00F9549E" w:rsidRDefault="00E13745" w:rsidP="006118B4">
      <w:pPr>
        <w:spacing w:line="240" w:lineRule="auto"/>
        <w:rPr>
          <w:rFonts w:eastAsia="Arial" w:cs="Arial"/>
          <w:lang w:val="en-SG"/>
        </w:rPr>
      </w:pPr>
    </w:p>
    <w:p w14:paraId="43C52405" w14:textId="77777777" w:rsidR="00E13745" w:rsidRPr="00F9549E" w:rsidRDefault="00E13745" w:rsidP="006118B4">
      <w:pPr>
        <w:spacing w:line="240" w:lineRule="auto"/>
        <w:rPr>
          <w:rFonts w:eastAsia="Arial" w:cs="Arial"/>
          <w:lang w:val="en-SG"/>
        </w:rPr>
      </w:pPr>
    </w:p>
    <w:p w14:paraId="524FB95B" w14:textId="77777777" w:rsidR="00E13745" w:rsidRPr="00F9549E" w:rsidRDefault="00E13745" w:rsidP="006118B4">
      <w:pPr>
        <w:spacing w:line="240" w:lineRule="auto"/>
        <w:rPr>
          <w:rFonts w:eastAsia="Arial" w:cs="Arial"/>
          <w:lang w:val="en-SG"/>
        </w:rPr>
      </w:pPr>
    </w:p>
    <w:p w14:paraId="2E110FD7" w14:textId="77777777" w:rsidR="00E13745" w:rsidRPr="00F9549E" w:rsidRDefault="00E13745" w:rsidP="006118B4">
      <w:pPr>
        <w:spacing w:line="240" w:lineRule="auto"/>
        <w:rPr>
          <w:rFonts w:eastAsia="Arial" w:cs="Arial"/>
          <w:lang w:val="en-SG"/>
        </w:rPr>
      </w:pPr>
    </w:p>
    <w:p w14:paraId="0A39D281" w14:textId="77777777" w:rsidR="00E75315" w:rsidRPr="00F9549E" w:rsidRDefault="00E75315" w:rsidP="006118B4">
      <w:pPr>
        <w:spacing w:line="240" w:lineRule="auto"/>
        <w:jc w:val="center"/>
        <w:rPr>
          <w:rFonts w:eastAsia="Arial" w:cs="Arial"/>
          <w:sz w:val="28"/>
          <w:szCs w:val="28"/>
          <w:lang w:val="en-SG"/>
        </w:rPr>
      </w:pPr>
    </w:p>
    <w:p w14:paraId="12E0FE8C" w14:textId="77777777" w:rsidR="00E655D7" w:rsidRPr="00F9549E" w:rsidRDefault="00105604" w:rsidP="00E655D7">
      <w:pPr>
        <w:jc w:val="center"/>
        <w:rPr>
          <w:b/>
          <w:bCs/>
          <w:sz w:val="28"/>
          <w:szCs w:val="28"/>
          <w:lang w:val="en-SG"/>
        </w:rPr>
      </w:pPr>
      <w:r w:rsidRPr="00F9549E">
        <w:rPr>
          <w:rFonts w:eastAsia="Arial" w:cs="Arial"/>
          <w:b/>
          <w:bCs/>
          <w:sz w:val="28"/>
          <w:szCs w:val="28"/>
          <w:lang w:val="en-SG"/>
        </w:rPr>
        <w:t>SG-H</w:t>
      </w:r>
      <w:r w:rsidR="00207267" w:rsidRPr="00F9549E">
        <w:rPr>
          <w:rFonts w:eastAsia="Arial" w:cs="Arial"/>
          <w:b/>
          <w:bCs/>
          <w:sz w:val="28"/>
          <w:szCs w:val="28"/>
          <w:lang w:val="en-SG"/>
        </w:rPr>
        <w:t>SA</w:t>
      </w:r>
      <w:r w:rsidRPr="00F9549E">
        <w:rPr>
          <w:rFonts w:eastAsia="Arial" w:cs="Arial"/>
          <w:b/>
          <w:bCs/>
          <w:sz w:val="28"/>
          <w:szCs w:val="28"/>
          <w:lang w:val="en-SG"/>
        </w:rPr>
        <w:t xml:space="preserve"> </w:t>
      </w:r>
      <w:r w:rsidR="00FF11AD" w:rsidRPr="00F9549E">
        <w:rPr>
          <w:rFonts w:eastAsia="Arial" w:cs="Arial"/>
          <w:b/>
          <w:bCs/>
          <w:sz w:val="28"/>
          <w:szCs w:val="28"/>
          <w:lang w:val="en-SG"/>
        </w:rPr>
        <w:t>eCTD</w:t>
      </w:r>
      <w:r w:rsidR="00E75315" w:rsidRPr="00F9549E">
        <w:rPr>
          <w:rFonts w:eastAsia="Arial" w:cs="Arial"/>
          <w:b/>
          <w:bCs/>
          <w:sz w:val="28"/>
          <w:szCs w:val="28"/>
          <w:lang w:val="en-SG"/>
        </w:rPr>
        <w:t xml:space="preserve"> </w:t>
      </w:r>
      <w:r w:rsidR="00E655D7" w:rsidRPr="00F9549E">
        <w:rPr>
          <w:b/>
          <w:bCs/>
          <w:sz w:val="28"/>
          <w:szCs w:val="28"/>
          <w:lang w:val="en-SG"/>
        </w:rPr>
        <w:t>Specification and Guidance for Use</w:t>
      </w:r>
    </w:p>
    <w:p w14:paraId="6A704825" w14:textId="5C9209FD" w:rsidR="00E75315" w:rsidRPr="00F9549E" w:rsidRDefault="00E75315" w:rsidP="006118B4">
      <w:pPr>
        <w:spacing w:line="240" w:lineRule="auto"/>
        <w:jc w:val="center"/>
        <w:rPr>
          <w:rFonts w:eastAsia="Arial" w:cs="Arial"/>
          <w:sz w:val="28"/>
          <w:szCs w:val="28"/>
          <w:lang w:val="en-SG"/>
        </w:rPr>
      </w:pPr>
      <w:r w:rsidRPr="00F9549E">
        <w:rPr>
          <w:rFonts w:eastAsia="Arial" w:cs="Arial"/>
          <w:sz w:val="28"/>
          <w:szCs w:val="28"/>
          <w:lang w:val="en-SG"/>
        </w:rPr>
        <w:t>Module 1 and Regional Information</w:t>
      </w:r>
    </w:p>
    <w:p w14:paraId="1993E372" w14:textId="35B50DAA" w:rsidR="0027013F" w:rsidRPr="00F9549E" w:rsidRDefault="0027013F" w:rsidP="00D259FB">
      <w:pPr>
        <w:rPr>
          <w:lang w:val="en-SG"/>
        </w:rPr>
      </w:pPr>
      <w:r w:rsidRPr="00F9549E">
        <w:rPr>
          <w:lang w:val="en-SG"/>
        </w:rPr>
        <w:br w:type="page"/>
      </w:r>
    </w:p>
    <w:p w14:paraId="1DCADD17" w14:textId="4C1C10BE" w:rsidR="004B1253" w:rsidRPr="00F9549E" w:rsidRDefault="004B1253" w:rsidP="00340D6E">
      <w:pPr>
        <w:pStyle w:val="Title"/>
        <w:spacing w:after="0"/>
        <w:rPr>
          <w:lang w:val="en-SG"/>
        </w:rPr>
      </w:pPr>
      <w:r w:rsidRPr="00F9549E">
        <w:rPr>
          <w:lang w:val="en-SG"/>
        </w:rPr>
        <w:lastRenderedPageBreak/>
        <w:t>Table of Contents</w:t>
      </w:r>
    </w:p>
    <w:p w14:paraId="6BBB2329" w14:textId="77777777" w:rsidR="008A5E71" w:rsidRPr="00F9549E" w:rsidRDefault="008A5E71" w:rsidP="0048692A">
      <w:pPr>
        <w:pStyle w:val="TOC1"/>
        <w:rPr>
          <w:lang w:val="en-SG"/>
        </w:rPr>
      </w:pPr>
    </w:p>
    <w:p w14:paraId="36B710B3" w14:textId="034955FE" w:rsidR="006037AE" w:rsidRDefault="008B6BFA" w:rsidP="0048692A">
      <w:pPr>
        <w:pStyle w:val="TOC1"/>
        <w:rPr>
          <w:rFonts w:asciiTheme="minorHAnsi" w:eastAsiaTheme="minorEastAsia" w:hAnsiTheme="minorHAnsi"/>
          <w:noProof/>
          <w:lang w:val="en-SG" w:eastAsia="zh-CN"/>
        </w:rPr>
      </w:pPr>
      <w:r w:rsidRPr="00F9549E">
        <w:rPr>
          <w:rFonts w:eastAsiaTheme="majorEastAsia" w:cstheme="majorBidi"/>
          <w:b/>
          <w:sz w:val="32"/>
          <w:szCs w:val="32"/>
          <w:shd w:val="clear" w:color="auto" w:fill="E6E6E6"/>
          <w:lang w:val="en-SG"/>
        </w:rPr>
        <w:fldChar w:fldCharType="begin"/>
      </w:r>
      <w:r w:rsidRPr="00F9549E">
        <w:rPr>
          <w:rFonts w:eastAsiaTheme="majorEastAsia" w:cstheme="majorBidi"/>
          <w:b/>
          <w:sz w:val="32"/>
          <w:szCs w:val="32"/>
          <w:shd w:val="clear" w:color="auto" w:fill="E6E6E6"/>
          <w:lang w:val="en-SG"/>
        </w:rPr>
        <w:instrText xml:space="preserve"> TOC \o "1-4" \h \z \u </w:instrText>
      </w:r>
      <w:r w:rsidRPr="00F9549E">
        <w:rPr>
          <w:rFonts w:eastAsiaTheme="majorEastAsia" w:cstheme="majorBidi"/>
          <w:b/>
          <w:sz w:val="32"/>
          <w:szCs w:val="32"/>
          <w:shd w:val="clear" w:color="auto" w:fill="E6E6E6"/>
          <w:lang w:val="en-SG"/>
        </w:rPr>
        <w:fldChar w:fldCharType="separate"/>
      </w:r>
      <w:hyperlink w:anchor="_Toc133407770" w:history="1">
        <w:r w:rsidR="006037AE" w:rsidRPr="00414076">
          <w:rPr>
            <w:rStyle w:val="Hyperlink"/>
            <w:noProof/>
            <w:lang w:val="en-SG"/>
          </w:rPr>
          <w:t>1.</w:t>
        </w:r>
        <w:r w:rsidR="006037AE">
          <w:rPr>
            <w:rFonts w:asciiTheme="minorHAnsi" w:eastAsiaTheme="minorEastAsia" w:hAnsiTheme="minorHAnsi"/>
            <w:noProof/>
            <w:lang w:val="en-SG" w:eastAsia="zh-CN"/>
          </w:rPr>
          <w:tab/>
        </w:r>
        <w:r w:rsidR="006037AE" w:rsidRPr="00414076">
          <w:rPr>
            <w:rStyle w:val="Hyperlink"/>
            <w:noProof/>
            <w:lang w:val="en-SG"/>
          </w:rPr>
          <w:t>Introduction</w:t>
        </w:r>
        <w:r w:rsidR="006037AE">
          <w:rPr>
            <w:noProof/>
            <w:webHidden/>
          </w:rPr>
          <w:tab/>
        </w:r>
        <w:r w:rsidR="006037AE">
          <w:rPr>
            <w:noProof/>
            <w:webHidden/>
          </w:rPr>
          <w:fldChar w:fldCharType="begin"/>
        </w:r>
        <w:r w:rsidR="006037AE">
          <w:rPr>
            <w:noProof/>
            <w:webHidden/>
          </w:rPr>
          <w:instrText xml:space="preserve"> PAGEREF _Toc133407770 \h </w:instrText>
        </w:r>
        <w:r w:rsidR="006037AE">
          <w:rPr>
            <w:noProof/>
            <w:webHidden/>
          </w:rPr>
        </w:r>
        <w:r w:rsidR="006037AE">
          <w:rPr>
            <w:noProof/>
            <w:webHidden/>
          </w:rPr>
          <w:fldChar w:fldCharType="separate"/>
        </w:r>
        <w:r w:rsidR="006037AE">
          <w:rPr>
            <w:noProof/>
            <w:webHidden/>
          </w:rPr>
          <w:t>7</w:t>
        </w:r>
        <w:r w:rsidR="006037AE">
          <w:rPr>
            <w:noProof/>
            <w:webHidden/>
          </w:rPr>
          <w:fldChar w:fldCharType="end"/>
        </w:r>
      </w:hyperlink>
    </w:p>
    <w:p w14:paraId="2808627E" w14:textId="537E2C4D" w:rsidR="006037AE" w:rsidRDefault="00000000" w:rsidP="0048692A">
      <w:pPr>
        <w:pStyle w:val="TOC1"/>
        <w:rPr>
          <w:rFonts w:asciiTheme="minorHAnsi" w:eastAsiaTheme="minorEastAsia" w:hAnsiTheme="minorHAnsi"/>
          <w:noProof/>
          <w:lang w:val="en-SG" w:eastAsia="zh-CN"/>
        </w:rPr>
      </w:pPr>
      <w:hyperlink w:anchor="_Toc133407771" w:history="1">
        <w:r w:rsidR="006037AE" w:rsidRPr="00414076">
          <w:rPr>
            <w:rStyle w:val="Hyperlink"/>
            <w:noProof/>
            <w:lang w:val="en-SG"/>
          </w:rPr>
          <w:t>1.1.</w:t>
        </w:r>
        <w:r w:rsidR="006037AE">
          <w:rPr>
            <w:rFonts w:asciiTheme="minorHAnsi" w:eastAsiaTheme="minorEastAsia" w:hAnsiTheme="minorHAnsi"/>
            <w:noProof/>
            <w:lang w:val="en-SG" w:eastAsia="zh-CN"/>
          </w:rPr>
          <w:tab/>
        </w:r>
        <w:r w:rsidR="006037AE" w:rsidRPr="00414076">
          <w:rPr>
            <w:rStyle w:val="Hyperlink"/>
            <w:noProof/>
            <w:lang w:val="en-SG"/>
          </w:rPr>
          <w:t>Terminology</w:t>
        </w:r>
        <w:r w:rsidR="006037AE">
          <w:rPr>
            <w:noProof/>
            <w:webHidden/>
          </w:rPr>
          <w:tab/>
        </w:r>
        <w:r w:rsidR="006037AE">
          <w:rPr>
            <w:noProof/>
            <w:webHidden/>
          </w:rPr>
          <w:fldChar w:fldCharType="begin"/>
        </w:r>
        <w:r w:rsidR="006037AE">
          <w:rPr>
            <w:noProof/>
            <w:webHidden/>
          </w:rPr>
          <w:instrText xml:space="preserve"> PAGEREF _Toc133407771 \h </w:instrText>
        </w:r>
        <w:r w:rsidR="006037AE">
          <w:rPr>
            <w:noProof/>
            <w:webHidden/>
          </w:rPr>
        </w:r>
        <w:r w:rsidR="006037AE">
          <w:rPr>
            <w:noProof/>
            <w:webHidden/>
          </w:rPr>
          <w:fldChar w:fldCharType="separate"/>
        </w:r>
        <w:r w:rsidR="006037AE">
          <w:rPr>
            <w:noProof/>
            <w:webHidden/>
          </w:rPr>
          <w:t>7</w:t>
        </w:r>
        <w:r w:rsidR="006037AE">
          <w:rPr>
            <w:noProof/>
            <w:webHidden/>
          </w:rPr>
          <w:fldChar w:fldCharType="end"/>
        </w:r>
      </w:hyperlink>
    </w:p>
    <w:p w14:paraId="64B74FD7" w14:textId="320A4689" w:rsidR="006037AE" w:rsidRDefault="00000000" w:rsidP="0048692A">
      <w:pPr>
        <w:pStyle w:val="TOC1"/>
        <w:rPr>
          <w:rFonts w:asciiTheme="minorHAnsi" w:eastAsiaTheme="minorEastAsia" w:hAnsiTheme="minorHAnsi"/>
          <w:noProof/>
          <w:lang w:val="en-SG" w:eastAsia="zh-CN"/>
        </w:rPr>
      </w:pPr>
      <w:hyperlink w:anchor="_Toc133407772" w:history="1">
        <w:r w:rsidR="006037AE" w:rsidRPr="00414076">
          <w:rPr>
            <w:rStyle w:val="Hyperlink"/>
            <w:noProof/>
            <w:lang w:val="en-SG"/>
          </w:rPr>
          <w:t>1.2.</w:t>
        </w:r>
        <w:r w:rsidR="006037AE">
          <w:rPr>
            <w:rFonts w:asciiTheme="minorHAnsi" w:eastAsiaTheme="minorEastAsia" w:hAnsiTheme="minorHAnsi"/>
            <w:noProof/>
            <w:lang w:val="en-SG" w:eastAsia="zh-CN"/>
          </w:rPr>
          <w:tab/>
        </w:r>
        <w:r w:rsidR="006037AE" w:rsidRPr="00414076">
          <w:rPr>
            <w:rStyle w:val="Hyperlink"/>
            <w:noProof/>
            <w:lang w:val="en-SG"/>
          </w:rPr>
          <w:t>Implementation / Transition Plan</w:t>
        </w:r>
        <w:r w:rsidR="006037AE">
          <w:rPr>
            <w:noProof/>
            <w:webHidden/>
          </w:rPr>
          <w:tab/>
        </w:r>
        <w:r w:rsidR="006037AE">
          <w:rPr>
            <w:noProof/>
            <w:webHidden/>
          </w:rPr>
          <w:fldChar w:fldCharType="begin"/>
        </w:r>
        <w:r w:rsidR="006037AE">
          <w:rPr>
            <w:noProof/>
            <w:webHidden/>
          </w:rPr>
          <w:instrText xml:space="preserve"> PAGEREF _Toc133407772 \h </w:instrText>
        </w:r>
        <w:r w:rsidR="006037AE">
          <w:rPr>
            <w:noProof/>
            <w:webHidden/>
          </w:rPr>
        </w:r>
        <w:r w:rsidR="006037AE">
          <w:rPr>
            <w:noProof/>
            <w:webHidden/>
          </w:rPr>
          <w:fldChar w:fldCharType="separate"/>
        </w:r>
        <w:r w:rsidR="006037AE">
          <w:rPr>
            <w:noProof/>
            <w:webHidden/>
          </w:rPr>
          <w:t>10</w:t>
        </w:r>
        <w:r w:rsidR="006037AE">
          <w:rPr>
            <w:noProof/>
            <w:webHidden/>
          </w:rPr>
          <w:fldChar w:fldCharType="end"/>
        </w:r>
      </w:hyperlink>
    </w:p>
    <w:p w14:paraId="677EE3AA" w14:textId="05CDCE28" w:rsidR="006037AE" w:rsidRDefault="00000000" w:rsidP="0048692A">
      <w:pPr>
        <w:pStyle w:val="TOC1"/>
        <w:rPr>
          <w:rFonts w:asciiTheme="minorHAnsi" w:eastAsiaTheme="minorEastAsia" w:hAnsiTheme="minorHAnsi"/>
          <w:noProof/>
          <w:lang w:val="en-SG" w:eastAsia="zh-CN"/>
        </w:rPr>
      </w:pPr>
      <w:hyperlink w:anchor="_Toc133407773" w:history="1">
        <w:r w:rsidR="006037AE" w:rsidRPr="00414076">
          <w:rPr>
            <w:rStyle w:val="Hyperlink"/>
            <w:noProof/>
            <w:lang w:val="en-SG"/>
          </w:rPr>
          <w:t>2.</w:t>
        </w:r>
        <w:r w:rsidR="006037AE">
          <w:rPr>
            <w:rFonts w:asciiTheme="minorHAnsi" w:eastAsiaTheme="minorEastAsia" w:hAnsiTheme="minorHAnsi"/>
            <w:noProof/>
            <w:lang w:val="en-SG" w:eastAsia="zh-CN"/>
          </w:rPr>
          <w:tab/>
        </w:r>
        <w:r w:rsidR="006037AE" w:rsidRPr="00414076">
          <w:rPr>
            <w:rStyle w:val="Hyperlink"/>
            <w:noProof/>
            <w:lang w:val="en-SG"/>
          </w:rPr>
          <w:t>Preparing your Singapore eCTD Application</w:t>
        </w:r>
        <w:r w:rsidR="006037AE">
          <w:rPr>
            <w:noProof/>
            <w:webHidden/>
          </w:rPr>
          <w:tab/>
        </w:r>
        <w:r w:rsidR="006037AE">
          <w:rPr>
            <w:noProof/>
            <w:webHidden/>
          </w:rPr>
          <w:fldChar w:fldCharType="begin"/>
        </w:r>
        <w:r w:rsidR="006037AE">
          <w:rPr>
            <w:noProof/>
            <w:webHidden/>
          </w:rPr>
          <w:instrText xml:space="preserve"> PAGEREF _Toc133407773 \h </w:instrText>
        </w:r>
        <w:r w:rsidR="006037AE">
          <w:rPr>
            <w:noProof/>
            <w:webHidden/>
          </w:rPr>
        </w:r>
        <w:r w:rsidR="006037AE">
          <w:rPr>
            <w:noProof/>
            <w:webHidden/>
          </w:rPr>
          <w:fldChar w:fldCharType="separate"/>
        </w:r>
        <w:r w:rsidR="006037AE">
          <w:rPr>
            <w:noProof/>
            <w:webHidden/>
          </w:rPr>
          <w:t>11</w:t>
        </w:r>
        <w:r w:rsidR="006037AE">
          <w:rPr>
            <w:noProof/>
            <w:webHidden/>
          </w:rPr>
          <w:fldChar w:fldCharType="end"/>
        </w:r>
      </w:hyperlink>
    </w:p>
    <w:p w14:paraId="09F0D491" w14:textId="0FAEDE63" w:rsidR="006037AE" w:rsidRDefault="00000000" w:rsidP="0048692A">
      <w:pPr>
        <w:pStyle w:val="TOC1"/>
        <w:rPr>
          <w:rFonts w:asciiTheme="minorHAnsi" w:eastAsiaTheme="minorEastAsia" w:hAnsiTheme="minorHAnsi"/>
          <w:noProof/>
          <w:lang w:val="en-SG" w:eastAsia="zh-CN"/>
        </w:rPr>
      </w:pPr>
      <w:hyperlink w:anchor="_Toc133407774" w:history="1">
        <w:r w:rsidR="006037AE" w:rsidRPr="00414076">
          <w:rPr>
            <w:rStyle w:val="Hyperlink"/>
            <w:noProof/>
            <w:lang w:val="en-SG"/>
          </w:rPr>
          <w:t>2.1.</w:t>
        </w:r>
        <w:r w:rsidR="006037AE">
          <w:rPr>
            <w:rFonts w:asciiTheme="minorHAnsi" w:eastAsiaTheme="minorEastAsia" w:hAnsiTheme="minorHAnsi"/>
            <w:noProof/>
            <w:lang w:val="en-SG" w:eastAsia="zh-CN"/>
          </w:rPr>
          <w:tab/>
        </w:r>
        <w:r w:rsidR="006037AE" w:rsidRPr="00414076">
          <w:rPr>
            <w:rStyle w:val="Hyperlink"/>
            <w:noProof/>
            <w:lang w:val="en-SG"/>
          </w:rPr>
          <w:t>The UEN (Unique Entity Number)</w:t>
        </w:r>
        <w:r w:rsidR="006037AE">
          <w:rPr>
            <w:noProof/>
            <w:webHidden/>
          </w:rPr>
          <w:tab/>
        </w:r>
        <w:r w:rsidR="006037AE">
          <w:rPr>
            <w:noProof/>
            <w:webHidden/>
          </w:rPr>
          <w:fldChar w:fldCharType="begin"/>
        </w:r>
        <w:r w:rsidR="006037AE">
          <w:rPr>
            <w:noProof/>
            <w:webHidden/>
          </w:rPr>
          <w:instrText xml:space="preserve"> PAGEREF _Toc133407774 \h </w:instrText>
        </w:r>
        <w:r w:rsidR="006037AE">
          <w:rPr>
            <w:noProof/>
            <w:webHidden/>
          </w:rPr>
        </w:r>
        <w:r w:rsidR="006037AE">
          <w:rPr>
            <w:noProof/>
            <w:webHidden/>
          </w:rPr>
          <w:fldChar w:fldCharType="separate"/>
        </w:r>
        <w:r w:rsidR="006037AE">
          <w:rPr>
            <w:noProof/>
            <w:webHidden/>
          </w:rPr>
          <w:t>11</w:t>
        </w:r>
        <w:r w:rsidR="006037AE">
          <w:rPr>
            <w:noProof/>
            <w:webHidden/>
          </w:rPr>
          <w:fldChar w:fldCharType="end"/>
        </w:r>
      </w:hyperlink>
    </w:p>
    <w:p w14:paraId="7717700D" w14:textId="7AF9623F" w:rsidR="006037AE" w:rsidRDefault="00000000" w:rsidP="0048692A">
      <w:pPr>
        <w:pStyle w:val="TOC1"/>
        <w:rPr>
          <w:rFonts w:asciiTheme="minorHAnsi" w:eastAsiaTheme="minorEastAsia" w:hAnsiTheme="minorHAnsi"/>
          <w:noProof/>
          <w:lang w:val="en-SG" w:eastAsia="zh-CN"/>
        </w:rPr>
      </w:pPr>
      <w:hyperlink w:anchor="_Toc133407775" w:history="1">
        <w:r w:rsidR="006037AE" w:rsidRPr="00414076">
          <w:rPr>
            <w:rStyle w:val="Hyperlink"/>
            <w:noProof/>
            <w:lang w:val="en-SG"/>
          </w:rPr>
          <w:t>2.2.</w:t>
        </w:r>
        <w:r w:rsidR="006037AE">
          <w:rPr>
            <w:rFonts w:asciiTheme="minorHAnsi" w:eastAsiaTheme="minorEastAsia" w:hAnsiTheme="minorHAnsi"/>
            <w:noProof/>
            <w:lang w:val="en-SG" w:eastAsia="zh-CN"/>
          </w:rPr>
          <w:tab/>
        </w:r>
        <w:r w:rsidR="006037AE" w:rsidRPr="00414076">
          <w:rPr>
            <w:rStyle w:val="Hyperlink"/>
            <w:noProof/>
            <w:lang w:val="en-SG"/>
          </w:rPr>
          <w:t>The Application Number</w:t>
        </w:r>
        <w:r w:rsidR="006037AE">
          <w:rPr>
            <w:noProof/>
            <w:webHidden/>
          </w:rPr>
          <w:tab/>
        </w:r>
        <w:r w:rsidR="006037AE">
          <w:rPr>
            <w:noProof/>
            <w:webHidden/>
          </w:rPr>
          <w:fldChar w:fldCharType="begin"/>
        </w:r>
        <w:r w:rsidR="006037AE">
          <w:rPr>
            <w:noProof/>
            <w:webHidden/>
          </w:rPr>
          <w:instrText xml:space="preserve"> PAGEREF _Toc133407775 \h </w:instrText>
        </w:r>
        <w:r w:rsidR="006037AE">
          <w:rPr>
            <w:noProof/>
            <w:webHidden/>
          </w:rPr>
        </w:r>
        <w:r w:rsidR="006037AE">
          <w:rPr>
            <w:noProof/>
            <w:webHidden/>
          </w:rPr>
          <w:fldChar w:fldCharType="separate"/>
        </w:r>
        <w:r w:rsidR="006037AE">
          <w:rPr>
            <w:noProof/>
            <w:webHidden/>
          </w:rPr>
          <w:t>11</w:t>
        </w:r>
        <w:r w:rsidR="006037AE">
          <w:rPr>
            <w:noProof/>
            <w:webHidden/>
          </w:rPr>
          <w:fldChar w:fldCharType="end"/>
        </w:r>
      </w:hyperlink>
    </w:p>
    <w:p w14:paraId="59329776" w14:textId="7EE372F3" w:rsidR="006037AE" w:rsidRDefault="00000000" w:rsidP="0048692A">
      <w:pPr>
        <w:pStyle w:val="TOC1"/>
        <w:rPr>
          <w:rFonts w:asciiTheme="minorHAnsi" w:eastAsiaTheme="minorEastAsia" w:hAnsiTheme="minorHAnsi"/>
          <w:noProof/>
          <w:lang w:val="en-SG" w:eastAsia="zh-CN"/>
        </w:rPr>
      </w:pPr>
      <w:hyperlink w:anchor="_Toc133407776" w:history="1">
        <w:r w:rsidR="006037AE" w:rsidRPr="00414076">
          <w:rPr>
            <w:rStyle w:val="Hyperlink"/>
            <w:noProof/>
            <w:lang w:val="en-SG"/>
          </w:rPr>
          <w:t>2.3.</w:t>
        </w:r>
        <w:r w:rsidR="006037AE">
          <w:rPr>
            <w:rFonts w:asciiTheme="minorHAnsi" w:eastAsiaTheme="minorEastAsia" w:hAnsiTheme="minorHAnsi"/>
            <w:noProof/>
            <w:lang w:val="en-SG" w:eastAsia="zh-CN"/>
          </w:rPr>
          <w:tab/>
        </w:r>
        <w:r w:rsidR="006037AE" w:rsidRPr="00414076">
          <w:rPr>
            <w:rStyle w:val="Hyperlink"/>
            <w:noProof/>
            <w:lang w:val="en-SG"/>
          </w:rPr>
          <w:t>The Submission Number</w:t>
        </w:r>
        <w:r w:rsidR="006037AE">
          <w:rPr>
            <w:noProof/>
            <w:webHidden/>
          </w:rPr>
          <w:tab/>
        </w:r>
        <w:r w:rsidR="006037AE">
          <w:rPr>
            <w:noProof/>
            <w:webHidden/>
          </w:rPr>
          <w:fldChar w:fldCharType="begin"/>
        </w:r>
        <w:r w:rsidR="006037AE">
          <w:rPr>
            <w:noProof/>
            <w:webHidden/>
          </w:rPr>
          <w:instrText xml:space="preserve"> PAGEREF _Toc133407776 \h </w:instrText>
        </w:r>
        <w:r w:rsidR="006037AE">
          <w:rPr>
            <w:noProof/>
            <w:webHidden/>
          </w:rPr>
        </w:r>
        <w:r w:rsidR="006037AE">
          <w:rPr>
            <w:noProof/>
            <w:webHidden/>
          </w:rPr>
          <w:fldChar w:fldCharType="separate"/>
        </w:r>
        <w:r w:rsidR="006037AE">
          <w:rPr>
            <w:noProof/>
            <w:webHidden/>
          </w:rPr>
          <w:t>11</w:t>
        </w:r>
        <w:r w:rsidR="006037AE">
          <w:rPr>
            <w:noProof/>
            <w:webHidden/>
          </w:rPr>
          <w:fldChar w:fldCharType="end"/>
        </w:r>
      </w:hyperlink>
    </w:p>
    <w:p w14:paraId="04E963B6" w14:textId="41207225" w:rsidR="006037AE" w:rsidRDefault="00000000" w:rsidP="0048692A">
      <w:pPr>
        <w:pStyle w:val="TOC1"/>
        <w:rPr>
          <w:rFonts w:asciiTheme="minorHAnsi" w:eastAsiaTheme="minorEastAsia" w:hAnsiTheme="minorHAnsi"/>
          <w:noProof/>
          <w:lang w:val="en-SG" w:eastAsia="zh-CN"/>
        </w:rPr>
      </w:pPr>
      <w:hyperlink w:anchor="_Toc133407777" w:history="1">
        <w:r w:rsidR="006037AE" w:rsidRPr="00414076">
          <w:rPr>
            <w:rStyle w:val="Hyperlink"/>
            <w:noProof/>
            <w:lang w:val="en-SG"/>
          </w:rPr>
          <w:t>2.4.</w:t>
        </w:r>
        <w:r w:rsidR="006037AE">
          <w:rPr>
            <w:rFonts w:asciiTheme="minorHAnsi" w:eastAsiaTheme="minorEastAsia" w:hAnsiTheme="minorHAnsi"/>
            <w:noProof/>
            <w:lang w:val="en-SG" w:eastAsia="zh-CN"/>
          </w:rPr>
          <w:tab/>
        </w:r>
        <w:r w:rsidR="006037AE" w:rsidRPr="00414076">
          <w:rPr>
            <w:rStyle w:val="Hyperlink"/>
            <w:noProof/>
            <w:lang w:val="en-SG"/>
          </w:rPr>
          <w:t>Initial Sequence</w:t>
        </w:r>
        <w:r w:rsidR="006037AE">
          <w:rPr>
            <w:noProof/>
            <w:webHidden/>
          </w:rPr>
          <w:tab/>
        </w:r>
        <w:r w:rsidR="006037AE">
          <w:rPr>
            <w:noProof/>
            <w:webHidden/>
          </w:rPr>
          <w:fldChar w:fldCharType="begin"/>
        </w:r>
        <w:r w:rsidR="006037AE">
          <w:rPr>
            <w:noProof/>
            <w:webHidden/>
          </w:rPr>
          <w:instrText xml:space="preserve"> PAGEREF _Toc133407777 \h </w:instrText>
        </w:r>
        <w:r w:rsidR="006037AE">
          <w:rPr>
            <w:noProof/>
            <w:webHidden/>
          </w:rPr>
        </w:r>
        <w:r w:rsidR="006037AE">
          <w:rPr>
            <w:noProof/>
            <w:webHidden/>
          </w:rPr>
          <w:fldChar w:fldCharType="separate"/>
        </w:r>
        <w:r w:rsidR="006037AE">
          <w:rPr>
            <w:noProof/>
            <w:webHidden/>
          </w:rPr>
          <w:t>12</w:t>
        </w:r>
        <w:r w:rsidR="006037AE">
          <w:rPr>
            <w:noProof/>
            <w:webHidden/>
          </w:rPr>
          <w:fldChar w:fldCharType="end"/>
        </w:r>
      </w:hyperlink>
    </w:p>
    <w:p w14:paraId="08A2E86E" w14:textId="4B8D61D6" w:rsidR="006037AE" w:rsidRDefault="00000000" w:rsidP="0048692A">
      <w:pPr>
        <w:pStyle w:val="TOC1"/>
        <w:rPr>
          <w:rFonts w:asciiTheme="minorHAnsi" w:eastAsiaTheme="minorEastAsia" w:hAnsiTheme="minorHAnsi"/>
          <w:noProof/>
          <w:lang w:val="en-SG" w:eastAsia="zh-CN"/>
        </w:rPr>
      </w:pPr>
      <w:hyperlink w:anchor="_Toc133407778" w:history="1">
        <w:r w:rsidR="006037AE" w:rsidRPr="00414076">
          <w:rPr>
            <w:rStyle w:val="Hyperlink"/>
            <w:noProof/>
            <w:lang w:val="en-SG"/>
          </w:rPr>
          <w:t>2.5.</w:t>
        </w:r>
        <w:r w:rsidR="006037AE">
          <w:rPr>
            <w:rFonts w:asciiTheme="minorHAnsi" w:eastAsiaTheme="minorEastAsia" w:hAnsiTheme="minorHAnsi"/>
            <w:noProof/>
            <w:lang w:val="en-SG" w:eastAsia="zh-CN"/>
          </w:rPr>
          <w:tab/>
        </w:r>
        <w:r w:rsidR="006037AE" w:rsidRPr="00414076">
          <w:rPr>
            <w:rStyle w:val="Hyperlink"/>
            <w:noProof/>
            <w:lang w:val="en-SG"/>
          </w:rPr>
          <w:t>Preparing the eCTD Cover Letter</w:t>
        </w:r>
        <w:r w:rsidR="006037AE">
          <w:rPr>
            <w:noProof/>
            <w:webHidden/>
          </w:rPr>
          <w:tab/>
        </w:r>
        <w:r w:rsidR="006037AE">
          <w:rPr>
            <w:noProof/>
            <w:webHidden/>
          </w:rPr>
          <w:fldChar w:fldCharType="begin"/>
        </w:r>
        <w:r w:rsidR="006037AE">
          <w:rPr>
            <w:noProof/>
            <w:webHidden/>
          </w:rPr>
          <w:instrText xml:space="preserve"> PAGEREF _Toc133407778 \h </w:instrText>
        </w:r>
        <w:r w:rsidR="006037AE">
          <w:rPr>
            <w:noProof/>
            <w:webHidden/>
          </w:rPr>
        </w:r>
        <w:r w:rsidR="006037AE">
          <w:rPr>
            <w:noProof/>
            <w:webHidden/>
          </w:rPr>
          <w:fldChar w:fldCharType="separate"/>
        </w:r>
        <w:r w:rsidR="006037AE">
          <w:rPr>
            <w:noProof/>
            <w:webHidden/>
          </w:rPr>
          <w:t>12</w:t>
        </w:r>
        <w:r w:rsidR="006037AE">
          <w:rPr>
            <w:noProof/>
            <w:webHidden/>
          </w:rPr>
          <w:fldChar w:fldCharType="end"/>
        </w:r>
      </w:hyperlink>
    </w:p>
    <w:p w14:paraId="6CBB76FC" w14:textId="13348100" w:rsidR="006037AE" w:rsidRDefault="00000000" w:rsidP="0048692A">
      <w:pPr>
        <w:pStyle w:val="TOC1"/>
        <w:rPr>
          <w:rFonts w:asciiTheme="minorHAnsi" w:eastAsiaTheme="minorEastAsia" w:hAnsiTheme="minorHAnsi"/>
          <w:noProof/>
          <w:lang w:val="en-SG" w:eastAsia="zh-CN"/>
        </w:rPr>
      </w:pPr>
      <w:hyperlink w:anchor="_Toc133407779" w:history="1">
        <w:r w:rsidR="006037AE" w:rsidRPr="00414076">
          <w:rPr>
            <w:rStyle w:val="Hyperlink"/>
            <w:noProof/>
            <w:lang w:val="en-SG"/>
          </w:rPr>
          <w:t>2.6.</w:t>
        </w:r>
        <w:r w:rsidR="006037AE">
          <w:rPr>
            <w:rFonts w:asciiTheme="minorHAnsi" w:eastAsiaTheme="minorEastAsia" w:hAnsiTheme="minorHAnsi"/>
            <w:noProof/>
            <w:lang w:val="en-SG" w:eastAsia="zh-CN"/>
          </w:rPr>
          <w:tab/>
        </w:r>
        <w:r w:rsidR="006037AE" w:rsidRPr="00414076">
          <w:rPr>
            <w:rStyle w:val="Hyperlink"/>
            <w:noProof/>
            <w:lang w:val="en-SG"/>
          </w:rPr>
          <w:t>Preparing the Note to Evaluator</w:t>
        </w:r>
        <w:r w:rsidR="006037AE">
          <w:rPr>
            <w:noProof/>
            <w:webHidden/>
          </w:rPr>
          <w:tab/>
        </w:r>
        <w:r w:rsidR="006037AE">
          <w:rPr>
            <w:noProof/>
            <w:webHidden/>
          </w:rPr>
          <w:fldChar w:fldCharType="begin"/>
        </w:r>
        <w:r w:rsidR="006037AE">
          <w:rPr>
            <w:noProof/>
            <w:webHidden/>
          </w:rPr>
          <w:instrText xml:space="preserve"> PAGEREF _Toc133407779 \h </w:instrText>
        </w:r>
        <w:r w:rsidR="006037AE">
          <w:rPr>
            <w:noProof/>
            <w:webHidden/>
          </w:rPr>
        </w:r>
        <w:r w:rsidR="006037AE">
          <w:rPr>
            <w:noProof/>
            <w:webHidden/>
          </w:rPr>
          <w:fldChar w:fldCharType="separate"/>
        </w:r>
        <w:r w:rsidR="006037AE">
          <w:rPr>
            <w:noProof/>
            <w:webHidden/>
          </w:rPr>
          <w:t>12</w:t>
        </w:r>
        <w:r w:rsidR="006037AE">
          <w:rPr>
            <w:noProof/>
            <w:webHidden/>
          </w:rPr>
          <w:fldChar w:fldCharType="end"/>
        </w:r>
      </w:hyperlink>
    </w:p>
    <w:p w14:paraId="6ED09622" w14:textId="3780F055" w:rsidR="006037AE" w:rsidRDefault="00000000" w:rsidP="0048692A">
      <w:pPr>
        <w:pStyle w:val="TOC1"/>
        <w:rPr>
          <w:rFonts w:asciiTheme="minorHAnsi" w:eastAsiaTheme="minorEastAsia" w:hAnsiTheme="minorHAnsi"/>
          <w:noProof/>
          <w:lang w:val="en-SG" w:eastAsia="zh-CN"/>
        </w:rPr>
      </w:pPr>
      <w:hyperlink w:anchor="_Toc133407780" w:history="1">
        <w:r w:rsidR="006037AE" w:rsidRPr="00414076">
          <w:rPr>
            <w:rStyle w:val="Hyperlink"/>
            <w:noProof/>
            <w:lang w:val="en-SG"/>
          </w:rPr>
          <w:t>2.7.</w:t>
        </w:r>
        <w:r w:rsidR="006037AE">
          <w:rPr>
            <w:rFonts w:asciiTheme="minorHAnsi" w:eastAsiaTheme="minorEastAsia" w:hAnsiTheme="minorHAnsi"/>
            <w:noProof/>
            <w:lang w:val="en-SG" w:eastAsia="zh-CN"/>
          </w:rPr>
          <w:tab/>
        </w:r>
        <w:r w:rsidR="006037AE" w:rsidRPr="00414076">
          <w:rPr>
            <w:rStyle w:val="Hyperlink"/>
            <w:noProof/>
            <w:lang w:val="en-SG"/>
          </w:rPr>
          <w:t>eCTD Application Folder Naming Convention</w:t>
        </w:r>
        <w:r w:rsidR="006037AE">
          <w:rPr>
            <w:noProof/>
            <w:webHidden/>
          </w:rPr>
          <w:tab/>
        </w:r>
        <w:r w:rsidR="006037AE">
          <w:rPr>
            <w:noProof/>
            <w:webHidden/>
          </w:rPr>
          <w:fldChar w:fldCharType="begin"/>
        </w:r>
        <w:r w:rsidR="006037AE">
          <w:rPr>
            <w:noProof/>
            <w:webHidden/>
          </w:rPr>
          <w:instrText xml:space="preserve"> PAGEREF _Toc133407780 \h </w:instrText>
        </w:r>
        <w:r w:rsidR="006037AE">
          <w:rPr>
            <w:noProof/>
            <w:webHidden/>
          </w:rPr>
        </w:r>
        <w:r w:rsidR="006037AE">
          <w:rPr>
            <w:noProof/>
            <w:webHidden/>
          </w:rPr>
          <w:fldChar w:fldCharType="separate"/>
        </w:r>
        <w:r w:rsidR="006037AE">
          <w:rPr>
            <w:noProof/>
            <w:webHidden/>
          </w:rPr>
          <w:t>13</w:t>
        </w:r>
        <w:r w:rsidR="006037AE">
          <w:rPr>
            <w:noProof/>
            <w:webHidden/>
          </w:rPr>
          <w:fldChar w:fldCharType="end"/>
        </w:r>
      </w:hyperlink>
    </w:p>
    <w:p w14:paraId="531C8877" w14:textId="7C7CC876" w:rsidR="006037AE" w:rsidRDefault="00000000" w:rsidP="0048692A">
      <w:pPr>
        <w:pStyle w:val="TOC1"/>
        <w:rPr>
          <w:rFonts w:asciiTheme="minorHAnsi" w:eastAsiaTheme="minorEastAsia" w:hAnsiTheme="minorHAnsi"/>
          <w:noProof/>
          <w:lang w:val="en-SG" w:eastAsia="zh-CN"/>
        </w:rPr>
      </w:pPr>
      <w:hyperlink w:anchor="_Toc133407781" w:history="1">
        <w:r w:rsidR="006037AE" w:rsidRPr="00414076">
          <w:rPr>
            <w:rStyle w:val="Hyperlink"/>
            <w:noProof/>
            <w:lang w:val="en-SG"/>
          </w:rPr>
          <w:t>2.8.</w:t>
        </w:r>
        <w:r w:rsidR="006037AE">
          <w:rPr>
            <w:rFonts w:asciiTheme="minorHAnsi" w:eastAsiaTheme="minorEastAsia" w:hAnsiTheme="minorHAnsi"/>
            <w:noProof/>
            <w:lang w:val="en-SG" w:eastAsia="zh-CN"/>
          </w:rPr>
          <w:tab/>
        </w:r>
        <w:r w:rsidR="006037AE" w:rsidRPr="00414076">
          <w:rPr>
            <w:rStyle w:val="Hyperlink"/>
            <w:noProof/>
            <w:lang w:val="en-SG"/>
          </w:rPr>
          <w:t>Validating the eCTD Sequence(s)</w:t>
        </w:r>
        <w:r w:rsidR="006037AE">
          <w:rPr>
            <w:noProof/>
            <w:webHidden/>
          </w:rPr>
          <w:tab/>
        </w:r>
        <w:r w:rsidR="006037AE">
          <w:rPr>
            <w:noProof/>
            <w:webHidden/>
          </w:rPr>
          <w:fldChar w:fldCharType="begin"/>
        </w:r>
        <w:r w:rsidR="006037AE">
          <w:rPr>
            <w:noProof/>
            <w:webHidden/>
          </w:rPr>
          <w:instrText xml:space="preserve"> PAGEREF _Toc133407781 \h </w:instrText>
        </w:r>
        <w:r w:rsidR="006037AE">
          <w:rPr>
            <w:noProof/>
            <w:webHidden/>
          </w:rPr>
        </w:r>
        <w:r w:rsidR="006037AE">
          <w:rPr>
            <w:noProof/>
            <w:webHidden/>
          </w:rPr>
          <w:fldChar w:fldCharType="separate"/>
        </w:r>
        <w:r w:rsidR="006037AE">
          <w:rPr>
            <w:noProof/>
            <w:webHidden/>
          </w:rPr>
          <w:t>13</w:t>
        </w:r>
        <w:r w:rsidR="006037AE">
          <w:rPr>
            <w:noProof/>
            <w:webHidden/>
          </w:rPr>
          <w:fldChar w:fldCharType="end"/>
        </w:r>
      </w:hyperlink>
    </w:p>
    <w:p w14:paraId="08AC2FA6" w14:textId="5673B093" w:rsidR="006037AE" w:rsidRDefault="00000000" w:rsidP="0048692A">
      <w:pPr>
        <w:pStyle w:val="TOC1"/>
        <w:rPr>
          <w:rFonts w:asciiTheme="minorHAnsi" w:eastAsiaTheme="minorEastAsia" w:hAnsiTheme="minorHAnsi"/>
          <w:noProof/>
          <w:lang w:val="en-SG" w:eastAsia="zh-CN"/>
        </w:rPr>
      </w:pPr>
      <w:hyperlink w:anchor="_Toc133407782" w:history="1">
        <w:r w:rsidR="006037AE" w:rsidRPr="00414076">
          <w:rPr>
            <w:rStyle w:val="Hyperlink"/>
            <w:noProof/>
            <w:lang w:val="en-SG"/>
          </w:rPr>
          <w:t>2.9.</w:t>
        </w:r>
        <w:r w:rsidR="006037AE">
          <w:rPr>
            <w:rFonts w:asciiTheme="minorHAnsi" w:eastAsiaTheme="minorEastAsia" w:hAnsiTheme="minorHAnsi"/>
            <w:noProof/>
            <w:lang w:val="en-SG" w:eastAsia="zh-CN"/>
          </w:rPr>
          <w:tab/>
        </w:r>
        <w:r w:rsidR="006037AE" w:rsidRPr="00414076">
          <w:rPr>
            <w:rStyle w:val="Hyperlink"/>
            <w:noProof/>
            <w:lang w:val="en-SG"/>
          </w:rPr>
          <w:t>Submitting your eCTD Sequence(s)</w:t>
        </w:r>
        <w:r w:rsidR="006037AE">
          <w:rPr>
            <w:noProof/>
            <w:webHidden/>
          </w:rPr>
          <w:tab/>
        </w:r>
        <w:r w:rsidR="006037AE">
          <w:rPr>
            <w:noProof/>
            <w:webHidden/>
          </w:rPr>
          <w:fldChar w:fldCharType="begin"/>
        </w:r>
        <w:r w:rsidR="006037AE">
          <w:rPr>
            <w:noProof/>
            <w:webHidden/>
          </w:rPr>
          <w:instrText xml:space="preserve"> PAGEREF _Toc133407782 \h </w:instrText>
        </w:r>
        <w:r w:rsidR="006037AE">
          <w:rPr>
            <w:noProof/>
            <w:webHidden/>
          </w:rPr>
        </w:r>
        <w:r w:rsidR="006037AE">
          <w:rPr>
            <w:noProof/>
            <w:webHidden/>
          </w:rPr>
          <w:fldChar w:fldCharType="separate"/>
        </w:r>
        <w:r w:rsidR="006037AE">
          <w:rPr>
            <w:noProof/>
            <w:webHidden/>
          </w:rPr>
          <w:t>14</w:t>
        </w:r>
        <w:r w:rsidR="006037AE">
          <w:rPr>
            <w:noProof/>
            <w:webHidden/>
          </w:rPr>
          <w:fldChar w:fldCharType="end"/>
        </w:r>
      </w:hyperlink>
    </w:p>
    <w:p w14:paraId="50ACB4CB" w14:textId="4B2F4667" w:rsidR="006037AE" w:rsidRDefault="00000000" w:rsidP="0048692A">
      <w:pPr>
        <w:pStyle w:val="TOC1"/>
        <w:rPr>
          <w:rFonts w:asciiTheme="minorHAnsi" w:eastAsiaTheme="minorEastAsia" w:hAnsiTheme="minorHAnsi"/>
          <w:noProof/>
          <w:lang w:val="en-SG" w:eastAsia="zh-CN"/>
        </w:rPr>
      </w:pPr>
      <w:hyperlink w:anchor="_Toc133407783" w:history="1">
        <w:r w:rsidR="006037AE" w:rsidRPr="00414076">
          <w:rPr>
            <w:rStyle w:val="Hyperlink"/>
            <w:noProof/>
            <w:lang w:val="en-SG"/>
          </w:rPr>
          <w:t>3.</w:t>
        </w:r>
        <w:r w:rsidR="006037AE">
          <w:rPr>
            <w:rFonts w:asciiTheme="minorHAnsi" w:eastAsiaTheme="minorEastAsia" w:hAnsiTheme="minorHAnsi"/>
            <w:noProof/>
            <w:lang w:val="en-SG" w:eastAsia="zh-CN"/>
          </w:rPr>
          <w:tab/>
        </w:r>
        <w:r w:rsidR="006037AE" w:rsidRPr="00414076">
          <w:rPr>
            <w:rStyle w:val="Hyperlink"/>
            <w:noProof/>
            <w:lang w:val="en-SG"/>
          </w:rPr>
          <w:t>Singapore Regional Considerations</w:t>
        </w:r>
        <w:r w:rsidR="006037AE">
          <w:rPr>
            <w:noProof/>
            <w:webHidden/>
          </w:rPr>
          <w:tab/>
        </w:r>
        <w:r w:rsidR="006037AE">
          <w:rPr>
            <w:noProof/>
            <w:webHidden/>
          </w:rPr>
          <w:fldChar w:fldCharType="begin"/>
        </w:r>
        <w:r w:rsidR="006037AE">
          <w:rPr>
            <w:noProof/>
            <w:webHidden/>
          </w:rPr>
          <w:instrText xml:space="preserve"> PAGEREF _Toc133407783 \h </w:instrText>
        </w:r>
        <w:r w:rsidR="006037AE">
          <w:rPr>
            <w:noProof/>
            <w:webHidden/>
          </w:rPr>
        </w:r>
        <w:r w:rsidR="006037AE">
          <w:rPr>
            <w:noProof/>
            <w:webHidden/>
          </w:rPr>
          <w:fldChar w:fldCharType="separate"/>
        </w:r>
        <w:r w:rsidR="006037AE">
          <w:rPr>
            <w:noProof/>
            <w:webHidden/>
          </w:rPr>
          <w:t>16</w:t>
        </w:r>
        <w:r w:rsidR="006037AE">
          <w:rPr>
            <w:noProof/>
            <w:webHidden/>
          </w:rPr>
          <w:fldChar w:fldCharType="end"/>
        </w:r>
      </w:hyperlink>
    </w:p>
    <w:p w14:paraId="0CA0A026" w14:textId="42CF95F3" w:rsidR="006037AE" w:rsidRDefault="00000000" w:rsidP="0048692A">
      <w:pPr>
        <w:pStyle w:val="TOC1"/>
        <w:rPr>
          <w:rFonts w:asciiTheme="minorHAnsi" w:eastAsiaTheme="minorEastAsia" w:hAnsiTheme="minorHAnsi"/>
          <w:noProof/>
          <w:lang w:val="en-SG" w:eastAsia="zh-CN"/>
        </w:rPr>
      </w:pPr>
      <w:hyperlink w:anchor="_Toc133407784" w:history="1">
        <w:r w:rsidR="006037AE" w:rsidRPr="00414076">
          <w:rPr>
            <w:rStyle w:val="Hyperlink"/>
            <w:noProof/>
            <w:lang w:val="en-SG"/>
          </w:rPr>
          <w:t>3.1.</w:t>
        </w:r>
        <w:r w:rsidR="006037AE">
          <w:rPr>
            <w:rFonts w:asciiTheme="minorHAnsi" w:eastAsiaTheme="minorEastAsia" w:hAnsiTheme="minorHAnsi"/>
            <w:noProof/>
            <w:lang w:val="en-SG" w:eastAsia="zh-CN"/>
          </w:rPr>
          <w:tab/>
        </w:r>
        <w:r w:rsidR="006037AE" w:rsidRPr="00414076">
          <w:rPr>
            <w:rStyle w:val="Hyperlink"/>
            <w:noProof/>
            <w:lang w:val="en-SG"/>
          </w:rPr>
          <w:t>File Formats</w:t>
        </w:r>
        <w:r w:rsidR="006037AE">
          <w:rPr>
            <w:noProof/>
            <w:webHidden/>
          </w:rPr>
          <w:tab/>
        </w:r>
        <w:r w:rsidR="006037AE">
          <w:rPr>
            <w:noProof/>
            <w:webHidden/>
          </w:rPr>
          <w:fldChar w:fldCharType="begin"/>
        </w:r>
        <w:r w:rsidR="006037AE">
          <w:rPr>
            <w:noProof/>
            <w:webHidden/>
          </w:rPr>
          <w:instrText xml:space="preserve"> PAGEREF _Toc133407784 \h </w:instrText>
        </w:r>
        <w:r w:rsidR="006037AE">
          <w:rPr>
            <w:noProof/>
            <w:webHidden/>
          </w:rPr>
        </w:r>
        <w:r w:rsidR="006037AE">
          <w:rPr>
            <w:noProof/>
            <w:webHidden/>
          </w:rPr>
          <w:fldChar w:fldCharType="separate"/>
        </w:r>
        <w:r w:rsidR="006037AE">
          <w:rPr>
            <w:noProof/>
            <w:webHidden/>
          </w:rPr>
          <w:t>16</w:t>
        </w:r>
        <w:r w:rsidR="006037AE">
          <w:rPr>
            <w:noProof/>
            <w:webHidden/>
          </w:rPr>
          <w:fldChar w:fldCharType="end"/>
        </w:r>
      </w:hyperlink>
    </w:p>
    <w:p w14:paraId="092C8176" w14:textId="041AFF10" w:rsidR="006037AE" w:rsidRDefault="00000000" w:rsidP="0048692A">
      <w:pPr>
        <w:pStyle w:val="TOC1"/>
        <w:rPr>
          <w:rFonts w:asciiTheme="minorHAnsi" w:eastAsiaTheme="minorEastAsia" w:hAnsiTheme="minorHAnsi"/>
          <w:noProof/>
          <w:lang w:val="en-SG" w:eastAsia="zh-CN"/>
        </w:rPr>
      </w:pPr>
      <w:hyperlink w:anchor="_Toc133407785" w:history="1">
        <w:r w:rsidR="006037AE" w:rsidRPr="00414076">
          <w:rPr>
            <w:rStyle w:val="Hyperlink"/>
            <w:noProof/>
            <w:lang w:val="en-SG"/>
          </w:rPr>
          <w:t>3.1.1.</w:t>
        </w:r>
        <w:r w:rsidR="006037AE">
          <w:rPr>
            <w:rFonts w:asciiTheme="minorHAnsi" w:eastAsiaTheme="minorEastAsia" w:hAnsiTheme="minorHAnsi"/>
            <w:noProof/>
            <w:lang w:val="en-SG" w:eastAsia="zh-CN"/>
          </w:rPr>
          <w:tab/>
        </w:r>
        <w:r w:rsidR="006037AE" w:rsidRPr="00414076">
          <w:rPr>
            <w:rStyle w:val="Hyperlink"/>
            <w:noProof/>
            <w:lang w:val="en-SG"/>
          </w:rPr>
          <w:t>Module 1</w:t>
        </w:r>
        <w:r w:rsidR="006037AE">
          <w:rPr>
            <w:noProof/>
            <w:webHidden/>
          </w:rPr>
          <w:tab/>
        </w:r>
        <w:r w:rsidR="006037AE">
          <w:rPr>
            <w:noProof/>
            <w:webHidden/>
          </w:rPr>
          <w:fldChar w:fldCharType="begin"/>
        </w:r>
        <w:r w:rsidR="006037AE">
          <w:rPr>
            <w:noProof/>
            <w:webHidden/>
          </w:rPr>
          <w:instrText xml:space="preserve"> PAGEREF _Toc133407785 \h </w:instrText>
        </w:r>
        <w:r w:rsidR="006037AE">
          <w:rPr>
            <w:noProof/>
            <w:webHidden/>
          </w:rPr>
        </w:r>
        <w:r w:rsidR="006037AE">
          <w:rPr>
            <w:noProof/>
            <w:webHidden/>
          </w:rPr>
          <w:fldChar w:fldCharType="separate"/>
        </w:r>
        <w:r w:rsidR="006037AE">
          <w:rPr>
            <w:noProof/>
            <w:webHidden/>
          </w:rPr>
          <w:t>17</w:t>
        </w:r>
        <w:r w:rsidR="006037AE">
          <w:rPr>
            <w:noProof/>
            <w:webHidden/>
          </w:rPr>
          <w:fldChar w:fldCharType="end"/>
        </w:r>
      </w:hyperlink>
    </w:p>
    <w:p w14:paraId="0B6F536D" w14:textId="1676C623" w:rsidR="006037AE" w:rsidRDefault="00000000" w:rsidP="0048692A">
      <w:pPr>
        <w:pStyle w:val="TOC1"/>
        <w:rPr>
          <w:rFonts w:asciiTheme="minorHAnsi" w:eastAsiaTheme="minorEastAsia" w:hAnsiTheme="minorHAnsi"/>
          <w:noProof/>
          <w:lang w:val="en-SG" w:eastAsia="zh-CN"/>
        </w:rPr>
      </w:pPr>
      <w:hyperlink w:anchor="_Toc133407786" w:history="1">
        <w:r w:rsidR="006037AE" w:rsidRPr="00414076">
          <w:rPr>
            <w:rStyle w:val="Hyperlink"/>
            <w:noProof/>
            <w:lang w:val="en-SG"/>
          </w:rPr>
          <w:t>3.1.2.</w:t>
        </w:r>
        <w:r w:rsidR="006037AE">
          <w:rPr>
            <w:rFonts w:asciiTheme="minorHAnsi" w:eastAsiaTheme="minorEastAsia" w:hAnsiTheme="minorHAnsi"/>
            <w:noProof/>
            <w:lang w:val="en-SG" w:eastAsia="zh-CN"/>
          </w:rPr>
          <w:tab/>
        </w:r>
        <w:r w:rsidR="006037AE" w:rsidRPr="00414076">
          <w:rPr>
            <w:rStyle w:val="Hyperlink"/>
            <w:noProof/>
            <w:lang w:val="en-SG"/>
          </w:rPr>
          <w:t>Module 2 to 5</w:t>
        </w:r>
        <w:r w:rsidR="006037AE">
          <w:rPr>
            <w:noProof/>
            <w:webHidden/>
          </w:rPr>
          <w:tab/>
        </w:r>
        <w:r w:rsidR="006037AE">
          <w:rPr>
            <w:noProof/>
            <w:webHidden/>
          </w:rPr>
          <w:fldChar w:fldCharType="begin"/>
        </w:r>
        <w:r w:rsidR="006037AE">
          <w:rPr>
            <w:noProof/>
            <w:webHidden/>
          </w:rPr>
          <w:instrText xml:space="preserve"> PAGEREF _Toc133407786 \h </w:instrText>
        </w:r>
        <w:r w:rsidR="006037AE">
          <w:rPr>
            <w:noProof/>
            <w:webHidden/>
          </w:rPr>
        </w:r>
        <w:r w:rsidR="006037AE">
          <w:rPr>
            <w:noProof/>
            <w:webHidden/>
          </w:rPr>
          <w:fldChar w:fldCharType="separate"/>
        </w:r>
        <w:r w:rsidR="006037AE">
          <w:rPr>
            <w:noProof/>
            <w:webHidden/>
          </w:rPr>
          <w:t>17</w:t>
        </w:r>
        <w:r w:rsidR="006037AE">
          <w:rPr>
            <w:noProof/>
            <w:webHidden/>
          </w:rPr>
          <w:fldChar w:fldCharType="end"/>
        </w:r>
      </w:hyperlink>
    </w:p>
    <w:p w14:paraId="48E041FB" w14:textId="266A6915" w:rsidR="006037AE" w:rsidRDefault="00000000" w:rsidP="0048692A">
      <w:pPr>
        <w:pStyle w:val="TOC1"/>
        <w:rPr>
          <w:rFonts w:asciiTheme="minorHAnsi" w:eastAsiaTheme="minorEastAsia" w:hAnsiTheme="minorHAnsi"/>
          <w:noProof/>
          <w:lang w:val="en-SG" w:eastAsia="zh-CN"/>
        </w:rPr>
      </w:pPr>
      <w:hyperlink w:anchor="_Toc133407787" w:history="1">
        <w:r w:rsidR="006037AE" w:rsidRPr="00414076">
          <w:rPr>
            <w:rStyle w:val="Hyperlink"/>
            <w:noProof/>
            <w:lang w:val="en-SG"/>
          </w:rPr>
          <w:t>3.2.</w:t>
        </w:r>
        <w:r w:rsidR="006037AE">
          <w:rPr>
            <w:rFonts w:asciiTheme="minorHAnsi" w:eastAsiaTheme="minorEastAsia" w:hAnsiTheme="minorHAnsi"/>
            <w:noProof/>
            <w:lang w:val="en-SG" w:eastAsia="zh-CN"/>
          </w:rPr>
          <w:tab/>
        </w:r>
        <w:r w:rsidR="006037AE" w:rsidRPr="00414076">
          <w:rPr>
            <w:rStyle w:val="Hyperlink"/>
            <w:noProof/>
            <w:lang w:val="en-SG"/>
          </w:rPr>
          <w:t>Electronic Signatures</w:t>
        </w:r>
        <w:r w:rsidR="006037AE">
          <w:rPr>
            <w:noProof/>
            <w:webHidden/>
          </w:rPr>
          <w:tab/>
        </w:r>
        <w:r w:rsidR="006037AE">
          <w:rPr>
            <w:noProof/>
            <w:webHidden/>
          </w:rPr>
          <w:fldChar w:fldCharType="begin"/>
        </w:r>
        <w:r w:rsidR="006037AE">
          <w:rPr>
            <w:noProof/>
            <w:webHidden/>
          </w:rPr>
          <w:instrText xml:space="preserve"> PAGEREF _Toc133407787 \h </w:instrText>
        </w:r>
        <w:r w:rsidR="006037AE">
          <w:rPr>
            <w:noProof/>
            <w:webHidden/>
          </w:rPr>
        </w:r>
        <w:r w:rsidR="006037AE">
          <w:rPr>
            <w:noProof/>
            <w:webHidden/>
          </w:rPr>
          <w:fldChar w:fldCharType="separate"/>
        </w:r>
        <w:r w:rsidR="006037AE">
          <w:rPr>
            <w:noProof/>
            <w:webHidden/>
          </w:rPr>
          <w:t>17</w:t>
        </w:r>
        <w:r w:rsidR="006037AE">
          <w:rPr>
            <w:noProof/>
            <w:webHidden/>
          </w:rPr>
          <w:fldChar w:fldCharType="end"/>
        </w:r>
      </w:hyperlink>
    </w:p>
    <w:p w14:paraId="5E501BAA" w14:textId="279FF5B5" w:rsidR="006037AE" w:rsidRDefault="00000000" w:rsidP="0048692A">
      <w:pPr>
        <w:pStyle w:val="TOC1"/>
        <w:rPr>
          <w:rFonts w:asciiTheme="minorHAnsi" w:eastAsiaTheme="minorEastAsia" w:hAnsiTheme="minorHAnsi"/>
          <w:noProof/>
          <w:lang w:val="en-SG" w:eastAsia="zh-CN"/>
        </w:rPr>
      </w:pPr>
      <w:hyperlink w:anchor="_Toc133407788" w:history="1">
        <w:r w:rsidR="006037AE" w:rsidRPr="00414076">
          <w:rPr>
            <w:rStyle w:val="Hyperlink"/>
            <w:noProof/>
            <w:lang w:val="en-SG"/>
          </w:rPr>
          <w:t>3.3.</w:t>
        </w:r>
        <w:r w:rsidR="006037AE">
          <w:rPr>
            <w:rFonts w:asciiTheme="minorHAnsi" w:eastAsiaTheme="minorEastAsia" w:hAnsiTheme="minorHAnsi"/>
            <w:noProof/>
            <w:lang w:val="en-SG" w:eastAsia="zh-CN"/>
          </w:rPr>
          <w:tab/>
        </w:r>
        <w:r w:rsidR="006037AE" w:rsidRPr="00414076">
          <w:rPr>
            <w:rStyle w:val="Hyperlink"/>
            <w:noProof/>
            <w:lang w:val="en-SG"/>
          </w:rPr>
          <w:t>Document Navigation Aids</w:t>
        </w:r>
        <w:r w:rsidR="006037AE">
          <w:rPr>
            <w:noProof/>
            <w:webHidden/>
          </w:rPr>
          <w:tab/>
        </w:r>
        <w:r w:rsidR="006037AE">
          <w:rPr>
            <w:noProof/>
            <w:webHidden/>
          </w:rPr>
          <w:fldChar w:fldCharType="begin"/>
        </w:r>
        <w:r w:rsidR="006037AE">
          <w:rPr>
            <w:noProof/>
            <w:webHidden/>
          </w:rPr>
          <w:instrText xml:space="preserve"> PAGEREF _Toc133407788 \h </w:instrText>
        </w:r>
        <w:r w:rsidR="006037AE">
          <w:rPr>
            <w:noProof/>
            <w:webHidden/>
          </w:rPr>
        </w:r>
        <w:r w:rsidR="006037AE">
          <w:rPr>
            <w:noProof/>
            <w:webHidden/>
          </w:rPr>
          <w:fldChar w:fldCharType="separate"/>
        </w:r>
        <w:r w:rsidR="006037AE">
          <w:rPr>
            <w:noProof/>
            <w:webHidden/>
          </w:rPr>
          <w:t>17</w:t>
        </w:r>
        <w:r w:rsidR="006037AE">
          <w:rPr>
            <w:noProof/>
            <w:webHidden/>
          </w:rPr>
          <w:fldChar w:fldCharType="end"/>
        </w:r>
      </w:hyperlink>
    </w:p>
    <w:p w14:paraId="42422EA9" w14:textId="5932AA4B" w:rsidR="006037AE" w:rsidRDefault="00000000" w:rsidP="0048692A">
      <w:pPr>
        <w:pStyle w:val="TOC1"/>
        <w:rPr>
          <w:rFonts w:asciiTheme="minorHAnsi" w:eastAsiaTheme="minorEastAsia" w:hAnsiTheme="minorHAnsi"/>
          <w:noProof/>
          <w:lang w:val="en-SG" w:eastAsia="zh-CN"/>
        </w:rPr>
      </w:pPr>
      <w:hyperlink w:anchor="_Toc133407789" w:history="1">
        <w:r w:rsidR="006037AE" w:rsidRPr="00414076">
          <w:rPr>
            <w:rStyle w:val="Hyperlink"/>
            <w:noProof/>
            <w:lang w:val="en-SG"/>
          </w:rPr>
          <w:t>3.3.1.</w:t>
        </w:r>
        <w:r w:rsidR="006037AE">
          <w:rPr>
            <w:rFonts w:asciiTheme="minorHAnsi" w:eastAsiaTheme="minorEastAsia" w:hAnsiTheme="minorHAnsi"/>
            <w:noProof/>
            <w:lang w:val="en-SG" w:eastAsia="zh-CN"/>
          </w:rPr>
          <w:tab/>
        </w:r>
        <w:r w:rsidR="006037AE" w:rsidRPr="00414076">
          <w:rPr>
            <w:rStyle w:val="Hyperlink"/>
            <w:noProof/>
            <w:lang w:val="en-SG"/>
          </w:rPr>
          <w:t>Bookmarks</w:t>
        </w:r>
        <w:r w:rsidR="006037AE">
          <w:rPr>
            <w:noProof/>
            <w:webHidden/>
          </w:rPr>
          <w:tab/>
        </w:r>
        <w:r w:rsidR="006037AE">
          <w:rPr>
            <w:noProof/>
            <w:webHidden/>
          </w:rPr>
          <w:fldChar w:fldCharType="begin"/>
        </w:r>
        <w:r w:rsidR="006037AE">
          <w:rPr>
            <w:noProof/>
            <w:webHidden/>
          </w:rPr>
          <w:instrText xml:space="preserve"> PAGEREF _Toc133407789 \h </w:instrText>
        </w:r>
        <w:r w:rsidR="006037AE">
          <w:rPr>
            <w:noProof/>
            <w:webHidden/>
          </w:rPr>
        </w:r>
        <w:r w:rsidR="006037AE">
          <w:rPr>
            <w:noProof/>
            <w:webHidden/>
          </w:rPr>
          <w:fldChar w:fldCharType="separate"/>
        </w:r>
        <w:r w:rsidR="006037AE">
          <w:rPr>
            <w:noProof/>
            <w:webHidden/>
          </w:rPr>
          <w:t>18</w:t>
        </w:r>
        <w:r w:rsidR="006037AE">
          <w:rPr>
            <w:noProof/>
            <w:webHidden/>
          </w:rPr>
          <w:fldChar w:fldCharType="end"/>
        </w:r>
      </w:hyperlink>
    </w:p>
    <w:p w14:paraId="0004E470" w14:textId="59119C80" w:rsidR="006037AE" w:rsidRDefault="00000000" w:rsidP="0048692A">
      <w:pPr>
        <w:pStyle w:val="TOC1"/>
        <w:rPr>
          <w:rFonts w:asciiTheme="minorHAnsi" w:eastAsiaTheme="minorEastAsia" w:hAnsiTheme="minorHAnsi"/>
          <w:noProof/>
          <w:lang w:val="en-SG" w:eastAsia="zh-CN"/>
        </w:rPr>
      </w:pPr>
      <w:hyperlink w:anchor="_Toc133407790" w:history="1">
        <w:r w:rsidR="006037AE" w:rsidRPr="00414076">
          <w:rPr>
            <w:rStyle w:val="Hyperlink"/>
            <w:noProof/>
            <w:lang w:val="en-SG"/>
          </w:rPr>
          <w:t>3.3.2.</w:t>
        </w:r>
        <w:r w:rsidR="006037AE">
          <w:rPr>
            <w:rFonts w:asciiTheme="minorHAnsi" w:eastAsiaTheme="minorEastAsia" w:hAnsiTheme="minorHAnsi"/>
            <w:noProof/>
            <w:lang w:val="en-SG" w:eastAsia="zh-CN"/>
          </w:rPr>
          <w:tab/>
        </w:r>
        <w:r w:rsidR="006037AE" w:rsidRPr="00414076">
          <w:rPr>
            <w:rStyle w:val="Hyperlink"/>
            <w:noProof/>
            <w:lang w:val="en-SG"/>
          </w:rPr>
          <w:t>Table of Contents</w:t>
        </w:r>
        <w:r w:rsidR="006037AE">
          <w:rPr>
            <w:noProof/>
            <w:webHidden/>
          </w:rPr>
          <w:tab/>
        </w:r>
        <w:r w:rsidR="006037AE">
          <w:rPr>
            <w:noProof/>
            <w:webHidden/>
          </w:rPr>
          <w:fldChar w:fldCharType="begin"/>
        </w:r>
        <w:r w:rsidR="006037AE">
          <w:rPr>
            <w:noProof/>
            <w:webHidden/>
          </w:rPr>
          <w:instrText xml:space="preserve"> PAGEREF _Toc133407790 \h </w:instrText>
        </w:r>
        <w:r w:rsidR="006037AE">
          <w:rPr>
            <w:noProof/>
            <w:webHidden/>
          </w:rPr>
        </w:r>
        <w:r w:rsidR="006037AE">
          <w:rPr>
            <w:noProof/>
            <w:webHidden/>
          </w:rPr>
          <w:fldChar w:fldCharType="separate"/>
        </w:r>
        <w:r w:rsidR="006037AE">
          <w:rPr>
            <w:noProof/>
            <w:webHidden/>
          </w:rPr>
          <w:t>18</w:t>
        </w:r>
        <w:r w:rsidR="006037AE">
          <w:rPr>
            <w:noProof/>
            <w:webHidden/>
          </w:rPr>
          <w:fldChar w:fldCharType="end"/>
        </w:r>
      </w:hyperlink>
    </w:p>
    <w:p w14:paraId="56BC4466" w14:textId="354C8FDC" w:rsidR="006037AE" w:rsidRDefault="00000000" w:rsidP="0048692A">
      <w:pPr>
        <w:pStyle w:val="TOC1"/>
        <w:rPr>
          <w:rFonts w:asciiTheme="minorHAnsi" w:eastAsiaTheme="minorEastAsia" w:hAnsiTheme="minorHAnsi"/>
          <w:noProof/>
          <w:lang w:val="en-SG" w:eastAsia="zh-CN"/>
        </w:rPr>
      </w:pPr>
      <w:hyperlink w:anchor="_Toc133407791" w:history="1">
        <w:r w:rsidR="006037AE" w:rsidRPr="00414076">
          <w:rPr>
            <w:rStyle w:val="Hyperlink"/>
            <w:noProof/>
            <w:lang w:val="en-SG"/>
          </w:rPr>
          <w:t>3.3.3.</w:t>
        </w:r>
        <w:r w:rsidR="006037AE">
          <w:rPr>
            <w:rFonts w:asciiTheme="minorHAnsi" w:eastAsiaTheme="minorEastAsia" w:hAnsiTheme="minorHAnsi"/>
            <w:noProof/>
            <w:lang w:val="en-SG" w:eastAsia="zh-CN"/>
          </w:rPr>
          <w:tab/>
        </w:r>
        <w:r w:rsidR="006037AE" w:rsidRPr="00414076">
          <w:rPr>
            <w:rStyle w:val="Hyperlink"/>
            <w:noProof/>
            <w:lang w:val="en-SG"/>
          </w:rPr>
          <w:t>Document Title Pages</w:t>
        </w:r>
        <w:r w:rsidR="006037AE">
          <w:rPr>
            <w:noProof/>
            <w:webHidden/>
          </w:rPr>
          <w:tab/>
        </w:r>
        <w:r w:rsidR="006037AE">
          <w:rPr>
            <w:noProof/>
            <w:webHidden/>
          </w:rPr>
          <w:fldChar w:fldCharType="begin"/>
        </w:r>
        <w:r w:rsidR="006037AE">
          <w:rPr>
            <w:noProof/>
            <w:webHidden/>
          </w:rPr>
          <w:instrText xml:space="preserve"> PAGEREF _Toc133407791 \h </w:instrText>
        </w:r>
        <w:r w:rsidR="006037AE">
          <w:rPr>
            <w:noProof/>
            <w:webHidden/>
          </w:rPr>
        </w:r>
        <w:r w:rsidR="006037AE">
          <w:rPr>
            <w:noProof/>
            <w:webHidden/>
          </w:rPr>
          <w:fldChar w:fldCharType="separate"/>
        </w:r>
        <w:r w:rsidR="006037AE">
          <w:rPr>
            <w:noProof/>
            <w:webHidden/>
          </w:rPr>
          <w:t>18</w:t>
        </w:r>
        <w:r w:rsidR="006037AE">
          <w:rPr>
            <w:noProof/>
            <w:webHidden/>
          </w:rPr>
          <w:fldChar w:fldCharType="end"/>
        </w:r>
      </w:hyperlink>
    </w:p>
    <w:p w14:paraId="0F98E13D" w14:textId="5C120A4A" w:rsidR="006037AE" w:rsidRDefault="00000000" w:rsidP="0048692A">
      <w:pPr>
        <w:pStyle w:val="TOC1"/>
        <w:rPr>
          <w:rFonts w:asciiTheme="minorHAnsi" w:eastAsiaTheme="minorEastAsia" w:hAnsiTheme="minorHAnsi"/>
          <w:noProof/>
          <w:lang w:val="en-SG" w:eastAsia="zh-CN"/>
        </w:rPr>
      </w:pPr>
      <w:hyperlink w:anchor="_Toc133407792" w:history="1">
        <w:r w:rsidR="006037AE" w:rsidRPr="00414076">
          <w:rPr>
            <w:rStyle w:val="Hyperlink"/>
            <w:noProof/>
            <w:lang w:val="en-SG"/>
          </w:rPr>
          <w:t>3.3.4.</w:t>
        </w:r>
        <w:r w:rsidR="006037AE">
          <w:rPr>
            <w:rFonts w:asciiTheme="minorHAnsi" w:eastAsiaTheme="minorEastAsia" w:hAnsiTheme="minorHAnsi"/>
            <w:noProof/>
            <w:lang w:val="en-SG" w:eastAsia="zh-CN"/>
          </w:rPr>
          <w:tab/>
        </w:r>
        <w:r w:rsidR="006037AE" w:rsidRPr="00414076">
          <w:rPr>
            <w:rStyle w:val="Hyperlink"/>
            <w:noProof/>
            <w:lang w:val="en-SG"/>
          </w:rPr>
          <w:t>Hyperlinks</w:t>
        </w:r>
        <w:r w:rsidR="006037AE">
          <w:rPr>
            <w:noProof/>
            <w:webHidden/>
          </w:rPr>
          <w:tab/>
        </w:r>
        <w:r w:rsidR="006037AE">
          <w:rPr>
            <w:noProof/>
            <w:webHidden/>
          </w:rPr>
          <w:fldChar w:fldCharType="begin"/>
        </w:r>
        <w:r w:rsidR="006037AE">
          <w:rPr>
            <w:noProof/>
            <w:webHidden/>
          </w:rPr>
          <w:instrText xml:space="preserve"> PAGEREF _Toc133407792 \h </w:instrText>
        </w:r>
        <w:r w:rsidR="006037AE">
          <w:rPr>
            <w:noProof/>
            <w:webHidden/>
          </w:rPr>
        </w:r>
        <w:r w:rsidR="006037AE">
          <w:rPr>
            <w:noProof/>
            <w:webHidden/>
          </w:rPr>
          <w:fldChar w:fldCharType="separate"/>
        </w:r>
        <w:r w:rsidR="006037AE">
          <w:rPr>
            <w:noProof/>
            <w:webHidden/>
          </w:rPr>
          <w:t>18</w:t>
        </w:r>
        <w:r w:rsidR="006037AE">
          <w:rPr>
            <w:noProof/>
            <w:webHidden/>
          </w:rPr>
          <w:fldChar w:fldCharType="end"/>
        </w:r>
      </w:hyperlink>
    </w:p>
    <w:p w14:paraId="77059CE0" w14:textId="113B2EA8" w:rsidR="006037AE" w:rsidRDefault="00000000" w:rsidP="0048692A">
      <w:pPr>
        <w:pStyle w:val="TOC1"/>
        <w:rPr>
          <w:rFonts w:asciiTheme="minorHAnsi" w:eastAsiaTheme="minorEastAsia" w:hAnsiTheme="minorHAnsi"/>
          <w:noProof/>
          <w:lang w:val="en-SG" w:eastAsia="zh-CN"/>
        </w:rPr>
      </w:pPr>
      <w:hyperlink w:anchor="_Toc133407793" w:history="1">
        <w:r w:rsidR="006037AE" w:rsidRPr="00414076">
          <w:rPr>
            <w:rStyle w:val="Hyperlink"/>
            <w:noProof/>
            <w:lang w:val="en-SG"/>
          </w:rPr>
          <w:t>3.3.5.</w:t>
        </w:r>
        <w:r w:rsidR="006037AE">
          <w:rPr>
            <w:rFonts w:asciiTheme="minorHAnsi" w:eastAsiaTheme="minorEastAsia" w:hAnsiTheme="minorHAnsi"/>
            <w:noProof/>
            <w:lang w:val="en-SG" w:eastAsia="zh-CN"/>
          </w:rPr>
          <w:tab/>
        </w:r>
        <w:r w:rsidR="006037AE" w:rsidRPr="00414076">
          <w:rPr>
            <w:rStyle w:val="Hyperlink"/>
            <w:noProof/>
            <w:lang w:val="en-SG"/>
          </w:rPr>
          <w:t>Document Granularity</w:t>
        </w:r>
        <w:r w:rsidR="006037AE">
          <w:rPr>
            <w:noProof/>
            <w:webHidden/>
          </w:rPr>
          <w:tab/>
        </w:r>
        <w:r w:rsidR="006037AE">
          <w:rPr>
            <w:noProof/>
            <w:webHidden/>
          </w:rPr>
          <w:fldChar w:fldCharType="begin"/>
        </w:r>
        <w:r w:rsidR="006037AE">
          <w:rPr>
            <w:noProof/>
            <w:webHidden/>
          </w:rPr>
          <w:instrText xml:space="preserve"> PAGEREF _Toc133407793 \h </w:instrText>
        </w:r>
        <w:r w:rsidR="006037AE">
          <w:rPr>
            <w:noProof/>
            <w:webHidden/>
          </w:rPr>
        </w:r>
        <w:r w:rsidR="006037AE">
          <w:rPr>
            <w:noProof/>
            <w:webHidden/>
          </w:rPr>
          <w:fldChar w:fldCharType="separate"/>
        </w:r>
        <w:r w:rsidR="006037AE">
          <w:rPr>
            <w:noProof/>
            <w:webHidden/>
          </w:rPr>
          <w:t>19</w:t>
        </w:r>
        <w:r w:rsidR="006037AE">
          <w:rPr>
            <w:noProof/>
            <w:webHidden/>
          </w:rPr>
          <w:fldChar w:fldCharType="end"/>
        </w:r>
      </w:hyperlink>
    </w:p>
    <w:p w14:paraId="2D6034AA" w14:textId="7492457C" w:rsidR="006037AE" w:rsidRDefault="00000000" w:rsidP="0048692A">
      <w:pPr>
        <w:pStyle w:val="TOC1"/>
        <w:rPr>
          <w:rFonts w:asciiTheme="minorHAnsi" w:eastAsiaTheme="minorEastAsia" w:hAnsiTheme="minorHAnsi"/>
          <w:noProof/>
          <w:lang w:val="en-SG" w:eastAsia="zh-CN"/>
        </w:rPr>
      </w:pPr>
      <w:hyperlink w:anchor="_Toc133407794" w:history="1">
        <w:r w:rsidR="006037AE" w:rsidRPr="00414076">
          <w:rPr>
            <w:rStyle w:val="Hyperlink"/>
            <w:noProof/>
            <w:lang w:val="en-SG"/>
          </w:rPr>
          <w:t>3.4.</w:t>
        </w:r>
        <w:r w:rsidR="006037AE">
          <w:rPr>
            <w:rFonts w:asciiTheme="minorHAnsi" w:eastAsiaTheme="minorEastAsia" w:hAnsiTheme="minorHAnsi"/>
            <w:noProof/>
            <w:lang w:val="en-SG" w:eastAsia="zh-CN"/>
          </w:rPr>
          <w:tab/>
        </w:r>
        <w:r w:rsidR="006037AE" w:rsidRPr="00414076">
          <w:rPr>
            <w:rStyle w:val="Hyperlink"/>
            <w:noProof/>
            <w:lang w:val="en-SG"/>
          </w:rPr>
          <w:t>Empty or Missing eCTD Sections</w:t>
        </w:r>
        <w:r w:rsidR="006037AE">
          <w:rPr>
            <w:noProof/>
            <w:webHidden/>
          </w:rPr>
          <w:tab/>
        </w:r>
        <w:r w:rsidR="006037AE">
          <w:rPr>
            <w:noProof/>
            <w:webHidden/>
          </w:rPr>
          <w:fldChar w:fldCharType="begin"/>
        </w:r>
        <w:r w:rsidR="006037AE">
          <w:rPr>
            <w:noProof/>
            <w:webHidden/>
          </w:rPr>
          <w:instrText xml:space="preserve"> PAGEREF _Toc133407794 \h </w:instrText>
        </w:r>
        <w:r w:rsidR="006037AE">
          <w:rPr>
            <w:noProof/>
            <w:webHidden/>
          </w:rPr>
        </w:r>
        <w:r w:rsidR="006037AE">
          <w:rPr>
            <w:noProof/>
            <w:webHidden/>
          </w:rPr>
          <w:fldChar w:fldCharType="separate"/>
        </w:r>
        <w:r w:rsidR="006037AE">
          <w:rPr>
            <w:noProof/>
            <w:webHidden/>
          </w:rPr>
          <w:t>19</w:t>
        </w:r>
        <w:r w:rsidR="006037AE">
          <w:rPr>
            <w:noProof/>
            <w:webHidden/>
          </w:rPr>
          <w:fldChar w:fldCharType="end"/>
        </w:r>
      </w:hyperlink>
    </w:p>
    <w:p w14:paraId="5ED117D3" w14:textId="1F117C79" w:rsidR="006037AE" w:rsidRDefault="00000000" w:rsidP="0048692A">
      <w:pPr>
        <w:pStyle w:val="TOC1"/>
        <w:rPr>
          <w:rFonts w:asciiTheme="minorHAnsi" w:eastAsiaTheme="minorEastAsia" w:hAnsiTheme="minorHAnsi"/>
          <w:noProof/>
          <w:lang w:val="en-SG" w:eastAsia="zh-CN"/>
        </w:rPr>
      </w:pPr>
      <w:hyperlink w:anchor="_Toc133407795" w:history="1">
        <w:r w:rsidR="006037AE" w:rsidRPr="00414076">
          <w:rPr>
            <w:rStyle w:val="Hyperlink"/>
            <w:noProof/>
            <w:lang w:val="en-SG"/>
          </w:rPr>
          <w:t>3.5.</w:t>
        </w:r>
        <w:r w:rsidR="006037AE">
          <w:rPr>
            <w:rFonts w:asciiTheme="minorHAnsi" w:eastAsiaTheme="minorEastAsia" w:hAnsiTheme="minorHAnsi"/>
            <w:noProof/>
            <w:lang w:val="en-SG" w:eastAsia="zh-CN"/>
          </w:rPr>
          <w:tab/>
        </w:r>
        <w:r w:rsidR="006037AE" w:rsidRPr="00414076">
          <w:rPr>
            <w:rStyle w:val="Hyperlink"/>
            <w:noProof/>
            <w:lang w:val="en-SG"/>
          </w:rPr>
          <w:t>Study Tagging Files</w:t>
        </w:r>
        <w:r w:rsidR="006037AE">
          <w:rPr>
            <w:noProof/>
            <w:webHidden/>
          </w:rPr>
          <w:tab/>
        </w:r>
        <w:r w:rsidR="006037AE">
          <w:rPr>
            <w:noProof/>
            <w:webHidden/>
          </w:rPr>
          <w:fldChar w:fldCharType="begin"/>
        </w:r>
        <w:r w:rsidR="006037AE">
          <w:rPr>
            <w:noProof/>
            <w:webHidden/>
          </w:rPr>
          <w:instrText xml:space="preserve"> PAGEREF _Toc133407795 \h </w:instrText>
        </w:r>
        <w:r w:rsidR="006037AE">
          <w:rPr>
            <w:noProof/>
            <w:webHidden/>
          </w:rPr>
        </w:r>
        <w:r w:rsidR="006037AE">
          <w:rPr>
            <w:noProof/>
            <w:webHidden/>
          </w:rPr>
          <w:fldChar w:fldCharType="separate"/>
        </w:r>
        <w:r w:rsidR="006037AE">
          <w:rPr>
            <w:noProof/>
            <w:webHidden/>
          </w:rPr>
          <w:t>20</w:t>
        </w:r>
        <w:r w:rsidR="006037AE">
          <w:rPr>
            <w:noProof/>
            <w:webHidden/>
          </w:rPr>
          <w:fldChar w:fldCharType="end"/>
        </w:r>
      </w:hyperlink>
    </w:p>
    <w:p w14:paraId="168BF117" w14:textId="74FE790E" w:rsidR="006037AE" w:rsidRDefault="00000000" w:rsidP="0048692A">
      <w:pPr>
        <w:pStyle w:val="TOC1"/>
        <w:rPr>
          <w:rFonts w:asciiTheme="minorHAnsi" w:eastAsiaTheme="minorEastAsia" w:hAnsiTheme="minorHAnsi"/>
          <w:noProof/>
          <w:lang w:val="en-SG" w:eastAsia="zh-CN"/>
        </w:rPr>
      </w:pPr>
      <w:hyperlink w:anchor="_Toc133407796" w:history="1">
        <w:r w:rsidR="006037AE" w:rsidRPr="00414076">
          <w:rPr>
            <w:rStyle w:val="Hyperlink"/>
            <w:noProof/>
            <w:lang w:val="en-SG"/>
          </w:rPr>
          <w:t>3.6.</w:t>
        </w:r>
        <w:r w:rsidR="006037AE">
          <w:rPr>
            <w:rFonts w:asciiTheme="minorHAnsi" w:eastAsiaTheme="minorEastAsia" w:hAnsiTheme="minorHAnsi"/>
            <w:noProof/>
            <w:lang w:val="en-SG" w:eastAsia="zh-CN"/>
          </w:rPr>
          <w:tab/>
        </w:r>
        <w:r w:rsidR="006037AE" w:rsidRPr="00414076">
          <w:rPr>
            <w:rStyle w:val="Hyperlink"/>
            <w:noProof/>
            <w:lang w:val="en-SG"/>
          </w:rPr>
          <w:t>Submission of PBRER/PSUR and RMP Reports</w:t>
        </w:r>
        <w:r w:rsidR="006037AE">
          <w:rPr>
            <w:noProof/>
            <w:webHidden/>
          </w:rPr>
          <w:tab/>
        </w:r>
        <w:r w:rsidR="006037AE">
          <w:rPr>
            <w:noProof/>
            <w:webHidden/>
          </w:rPr>
          <w:fldChar w:fldCharType="begin"/>
        </w:r>
        <w:r w:rsidR="006037AE">
          <w:rPr>
            <w:noProof/>
            <w:webHidden/>
          </w:rPr>
          <w:instrText xml:space="preserve"> PAGEREF _Toc133407796 \h </w:instrText>
        </w:r>
        <w:r w:rsidR="006037AE">
          <w:rPr>
            <w:noProof/>
            <w:webHidden/>
          </w:rPr>
        </w:r>
        <w:r w:rsidR="006037AE">
          <w:rPr>
            <w:noProof/>
            <w:webHidden/>
          </w:rPr>
          <w:fldChar w:fldCharType="separate"/>
        </w:r>
        <w:r w:rsidR="006037AE">
          <w:rPr>
            <w:noProof/>
            <w:webHidden/>
          </w:rPr>
          <w:t>20</w:t>
        </w:r>
        <w:r w:rsidR="006037AE">
          <w:rPr>
            <w:noProof/>
            <w:webHidden/>
          </w:rPr>
          <w:fldChar w:fldCharType="end"/>
        </w:r>
      </w:hyperlink>
    </w:p>
    <w:p w14:paraId="11ACC75D" w14:textId="0531E6D1" w:rsidR="006037AE" w:rsidRDefault="00000000" w:rsidP="0048692A">
      <w:pPr>
        <w:pStyle w:val="TOC1"/>
        <w:rPr>
          <w:rFonts w:asciiTheme="minorHAnsi" w:eastAsiaTheme="minorEastAsia" w:hAnsiTheme="minorHAnsi"/>
          <w:noProof/>
          <w:lang w:val="en-SG" w:eastAsia="zh-CN"/>
        </w:rPr>
      </w:pPr>
      <w:hyperlink w:anchor="_Toc133407797" w:history="1">
        <w:r w:rsidR="006037AE" w:rsidRPr="00414076">
          <w:rPr>
            <w:rStyle w:val="Hyperlink"/>
            <w:noProof/>
            <w:lang w:val="en-SG"/>
          </w:rPr>
          <w:t>3.7.</w:t>
        </w:r>
        <w:r w:rsidR="006037AE">
          <w:rPr>
            <w:rFonts w:asciiTheme="minorHAnsi" w:eastAsiaTheme="minorEastAsia" w:hAnsiTheme="minorHAnsi"/>
            <w:noProof/>
            <w:lang w:val="en-SG" w:eastAsia="zh-CN"/>
          </w:rPr>
          <w:tab/>
        </w:r>
        <w:r w:rsidR="006037AE" w:rsidRPr="00414076">
          <w:rPr>
            <w:rStyle w:val="Hyperlink"/>
            <w:noProof/>
            <w:lang w:val="en-SG"/>
          </w:rPr>
          <w:t>Updating eCTD Backbone Attributes</w:t>
        </w:r>
        <w:r w:rsidR="006037AE">
          <w:rPr>
            <w:noProof/>
            <w:webHidden/>
          </w:rPr>
          <w:tab/>
        </w:r>
        <w:r w:rsidR="006037AE">
          <w:rPr>
            <w:noProof/>
            <w:webHidden/>
          </w:rPr>
          <w:fldChar w:fldCharType="begin"/>
        </w:r>
        <w:r w:rsidR="006037AE">
          <w:rPr>
            <w:noProof/>
            <w:webHidden/>
          </w:rPr>
          <w:instrText xml:space="preserve"> PAGEREF _Toc133407797 \h </w:instrText>
        </w:r>
        <w:r w:rsidR="006037AE">
          <w:rPr>
            <w:noProof/>
            <w:webHidden/>
          </w:rPr>
        </w:r>
        <w:r w:rsidR="006037AE">
          <w:rPr>
            <w:noProof/>
            <w:webHidden/>
          </w:rPr>
          <w:fldChar w:fldCharType="separate"/>
        </w:r>
        <w:r w:rsidR="006037AE">
          <w:rPr>
            <w:noProof/>
            <w:webHidden/>
          </w:rPr>
          <w:t>20</w:t>
        </w:r>
        <w:r w:rsidR="006037AE">
          <w:rPr>
            <w:noProof/>
            <w:webHidden/>
          </w:rPr>
          <w:fldChar w:fldCharType="end"/>
        </w:r>
      </w:hyperlink>
    </w:p>
    <w:p w14:paraId="2C69039E" w14:textId="32D59746" w:rsidR="006037AE" w:rsidRDefault="00000000" w:rsidP="0048692A">
      <w:pPr>
        <w:pStyle w:val="TOC1"/>
        <w:rPr>
          <w:rFonts w:asciiTheme="minorHAnsi" w:eastAsiaTheme="minorEastAsia" w:hAnsiTheme="minorHAnsi"/>
          <w:noProof/>
          <w:lang w:val="en-SG" w:eastAsia="zh-CN"/>
        </w:rPr>
      </w:pPr>
      <w:hyperlink w:anchor="_Toc133407798" w:history="1">
        <w:r w:rsidR="006037AE" w:rsidRPr="00414076">
          <w:rPr>
            <w:rStyle w:val="Hyperlink"/>
            <w:noProof/>
            <w:lang w:val="en-SG"/>
          </w:rPr>
          <w:t>3.7.1.</w:t>
        </w:r>
        <w:r w:rsidR="006037AE">
          <w:rPr>
            <w:rFonts w:asciiTheme="minorHAnsi" w:eastAsiaTheme="minorEastAsia" w:hAnsiTheme="minorHAnsi"/>
            <w:noProof/>
            <w:lang w:val="en-SG" w:eastAsia="zh-CN"/>
          </w:rPr>
          <w:tab/>
        </w:r>
        <w:r w:rsidR="006037AE" w:rsidRPr="00414076">
          <w:rPr>
            <w:rStyle w:val="Hyperlink"/>
            <w:noProof/>
            <w:lang w:val="en-SG"/>
          </w:rPr>
          <w:t>Updating ICH Attributes</w:t>
        </w:r>
        <w:r w:rsidR="006037AE">
          <w:rPr>
            <w:noProof/>
            <w:webHidden/>
          </w:rPr>
          <w:tab/>
        </w:r>
        <w:r w:rsidR="006037AE">
          <w:rPr>
            <w:noProof/>
            <w:webHidden/>
          </w:rPr>
          <w:fldChar w:fldCharType="begin"/>
        </w:r>
        <w:r w:rsidR="006037AE">
          <w:rPr>
            <w:noProof/>
            <w:webHidden/>
          </w:rPr>
          <w:instrText xml:space="preserve"> PAGEREF _Toc133407798 \h </w:instrText>
        </w:r>
        <w:r w:rsidR="006037AE">
          <w:rPr>
            <w:noProof/>
            <w:webHidden/>
          </w:rPr>
        </w:r>
        <w:r w:rsidR="006037AE">
          <w:rPr>
            <w:noProof/>
            <w:webHidden/>
          </w:rPr>
          <w:fldChar w:fldCharType="separate"/>
        </w:r>
        <w:r w:rsidR="006037AE">
          <w:rPr>
            <w:noProof/>
            <w:webHidden/>
          </w:rPr>
          <w:t>20</w:t>
        </w:r>
        <w:r w:rsidR="006037AE">
          <w:rPr>
            <w:noProof/>
            <w:webHidden/>
          </w:rPr>
          <w:fldChar w:fldCharType="end"/>
        </w:r>
      </w:hyperlink>
    </w:p>
    <w:p w14:paraId="53BC8D27" w14:textId="0E1CF2A6" w:rsidR="006037AE" w:rsidRDefault="00000000" w:rsidP="0048692A">
      <w:pPr>
        <w:pStyle w:val="TOC1"/>
        <w:rPr>
          <w:rFonts w:asciiTheme="minorHAnsi" w:eastAsiaTheme="minorEastAsia" w:hAnsiTheme="minorHAnsi"/>
          <w:noProof/>
          <w:lang w:val="en-SG" w:eastAsia="zh-CN"/>
        </w:rPr>
      </w:pPr>
      <w:hyperlink w:anchor="_Toc133407799" w:history="1">
        <w:r w:rsidR="006037AE" w:rsidRPr="00414076">
          <w:rPr>
            <w:rStyle w:val="Hyperlink"/>
            <w:noProof/>
            <w:lang w:val="en-SG"/>
          </w:rPr>
          <w:t>3.7.2.</w:t>
        </w:r>
        <w:r w:rsidR="006037AE">
          <w:rPr>
            <w:rFonts w:asciiTheme="minorHAnsi" w:eastAsiaTheme="minorEastAsia" w:hAnsiTheme="minorHAnsi"/>
            <w:noProof/>
            <w:lang w:val="en-SG" w:eastAsia="zh-CN"/>
          </w:rPr>
          <w:tab/>
        </w:r>
        <w:r w:rsidR="006037AE" w:rsidRPr="00414076">
          <w:rPr>
            <w:rStyle w:val="Hyperlink"/>
            <w:noProof/>
            <w:lang w:val="en-SG"/>
          </w:rPr>
          <w:t>Updating Singapore Envelope Information</w:t>
        </w:r>
        <w:r w:rsidR="006037AE">
          <w:rPr>
            <w:noProof/>
            <w:webHidden/>
          </w:rPr>
          <w:tab/>
        </w:r>
        <w:r w:rsidR="006037AE">
          <w:rPr>
            <w:noProof/>
            <w:webHidden/>
          </w:rPr>
          <w:fldChar w:fldCharType="begin"/>
        </w:r>
        <w:r w:rsidR="006037AE">
          <w:rPr>
            <w:noProof/>
            <w:webHidden/>
          </w:rPr>
          <w:instrText xml:space="preserve"> PAGEREF _Toc133407799 \h </w:instrText>
        </w:r>
        <w:r w:rsidR="006037AE">
          <w:rPr>
            <w:noProof/>
            <w:webHidden/>
          </w:rPr>
        </w:r>
        <w:r w:rsidR="006037AE">
          <w:rPr>
            <w:noProof/>
            <w:webHidden/>
          </w:rPr>
          <w:fldChar w:fldCharType="separate"/>
        </w:r>
        <w:r w:rsidR="006037AE">
          <w:rPr>
            <w:noProof/>
            <w:webHidden/>
          </w:rPr>
          <w:t>21</w:t>
        </w:r>
        <w:r w:rsidR="006037AE">
          <w:rPr>
            <w:noProof/>
            <w:webHidden/>
          </w:rPr>
          <w:fldChar w:fldCharType="end"/>
        </w:r>
      </w:hyperlink>
    </w:p>
    <w:p w14:paraId="037FF953" w14:textId="0B7DE8EA" w:rsidR="006037AE" w:rsidRDefault="00000000" w:rsidP="0048692A">
      <w:pPr>
        <w:pStyle w:val="TOC1"/>
        <w:rPr>
          <w:rFonts w:asciiTheme="minorHAnsi" w:eastAsiaTheme="minorEastAsia" w:hAnsiTheme="minorHAnsi"/>
          <w:noProof/>
          <w:lang w:val="en-SG" w:eastAsia="zh-CN"/>
        </w:rPr>
      </w:pPr>
      <w:hyperlink w:anchor="_Toc133407800" w:history="1">
        <w:r w:rsidR="006037AE" w:rsidRPr="00414076">
          <w:rPr>
            <w:rStyle w:val="Hyperlink"/>
            <w:noProof/>
            <w:lang w:val="en-SG"/>
          </w:rPr>
          <w:t>3.8.</w:t>
        </w:r>
        <w:r w:rsidR="006037AE">
          <w:rPr>
            <w:rFonts w:asciiTheme="minorHAnsi" w:eastAsiaTheme="minorEastAsia" w:hAnsiTheme="minorHAnsi"/>
            <w:noProof/>
            <w:lang w:val="en-SG" w:eastAsia="zh-CN"/>
          </w:rPr>
          <w:tab/>
        </w:r>
        <w:r w:rsidR="006037AE" w:rsidRPr="00414076">
          <w:rPr>
            <w:rStyle w:val="Hyperlink"/>
            <w:noProof/>
            <w:lang w:val="en-SG"/>
          </w:rPr>
          <w:t>Reusing Files</w:t>
        </w:r>
        <w:r w:rsidR="006037AE">
          <w:rPr>
            <w:noProof/>
            <w:webHidden/>
          </w:rPr>
          <w:tab/>
        </w:r>
        <w:r w:rsidR="006037AE">
          <w:rPr>
            <w:noProof/>
            <w:webHidden/>
          </w:rPr>
          <w:fldChar w:fldCharType="begin"/>
        </w:r>
        <w:r w:rsidR="006037AE">
          <w:rPr>
            <w:noProof/>
            <w:webHidden/>
          </w:rPr>
          <w:instrText xml:space="preserve"> PAGEREF _Toc133407800 \h </w:instrText>
        </w:r>
        <w:r w:rsidR="006037AE">
          <w:rPr>
            <w:noProof/>
            <w:webHidden/>
          </w:rPr>
        </w:r>
        <w:r w:rsidR="006037AE">
          <w:rPr>
            <w:noProof/>
            <w:webHidden/>
          </w:rPr>
          <w:fldChar w:fldCharType="separate"/>
        </w:r>
        <w:r w:rsidR="006037AE">
          <w:rPr>
            <w:noProof/>
            <w:webHidden/>
          </w:rPr>
          <w:t>21</w:t>
        </w:r>
        <w:r w:rsidR="006037AE">
          <w:rPr>
            <w:noProof/>
            <w:webHidden/>
          </w:rPr>
          <w:fldChar w:fldCharType="end"/>
        </w:r>
      </w:hyperlink>
    </w:p>
    <w:p w14:paraId="5F8C84B2" w14:textId="2431BB43" w:rsidR="006037AE" w:rsidRDefault="00000000" w:rsidP="0048692A">
      <w:pPr>
        <w:pStyle w:val="TOC1"/>
        <w:rPr>
          <w:rFonts w:asciiTheme="minorHAnsi" w:eastAsiaTheme="minorEastAsia" w:hAnsiTheme="minorHAnsi"/>
          <w:noProof/>
          <w:lang w:val="en-SG" w:eastAsia="zh-CN"/>
        </w:rPr>
      </w:pPr>
      <w:hyperlink w:anchor="_Toc133407801" w:history="1">
        <w:r w:rsidR="006037AE" w:rsidRPr="00414076">
          <w:rPr>
            <w:rStyle w:val="Hyperlink"/>
            <w:noProof/>
            <w:lang w:val="en-SG"/>
          </w:rPr>
          <w:t>3.9.</w:t>
        </w:r>
        <w:r w:rsidR="006037AE">
          <w:rPr>
            <w:rFonts w:asciiTheme="minorHAnsi" w:eastAsiaTheme="minorEastAsia" w:hAnsiTheme="minorHAnsi"/>
            <w:noProof/>
            <w:lang w:val="en-SG" w:eastAsia="zh-CN"/>
          </w:rPr>
          <w:tab/>
        </w:r>
        <w:r w:rsidR="006037AE" w:rsidRPr="00414076">
          <w:rPr>
            <w:rStyle w:val="Hyperlink"/>
            <w:noProof/>
            <w:lang w:val="en-SG"/>
          </w:rPr>
          <w:t>Baseline Submissions</w:t>
        </w:r>
        <w:r w:rsidR="006037AE">
          <w:rPr>
            <w:noProof/>
            <w:webHidden/>
          </w:rPr>
          <w:tab/>
        </w:r>
        <w:r w:rsidR="006037AE">
          <w:rPr>
            <w:noProof/>
            <w:webHidden/>
          </w:rPr>
          <w:fldChar w:fldCharType="begin"/>
        </w:r>
        <w:r w:rsidR="006037AE">
          <w:rPr>
            <w:noProof/>
            <w:webHidden/>
          </w:rPr>
          <w:instrText xml:space="preserve"> PAGEREF _Toc133407801 \h </w:instrText>
        </w:r>
        <w:r w:rsidR="006037AE">
          <w:rPr>
            <w:noProof/>
            <w:webHidden/>
          </w:rPr>
        </w:r>
        <w:r w:rsidR="006037AE">
          <w:rPr>
            <w:noProof/>
            <w:webHidden/>
          </w:rPr>
          <w:fldChar w:fldCharType="separate"/>
        </w:r>
        <w:r w:rsidR="006037AE">
          <w:rPr>
            <w:noProof/>
            <w:webHidden/>
          </w:rPr>
          <w:t>22</w:t>
        </w:r>
        <w:r w:rsidR="006037AE">
          <w:rPr>
            <w:noProof/>
            <w:webHidden/>
          </w:rPr>
          <w:fldChar w:fldCharType="end"/>
        </w:r>
      </w:hyperlink>
    </w:p>
    <w:p w14:paraId="2CCB8C90" w14:textId="7976D587" w:rsidR="006037AE" w:rsidRDefault="00000000" w:rsidP="0048692A">
      <w:pPr>
        <w:pStyle w:val="TOC1"/>
        <w:rPr>
          <w:rFonts w:asciiTheme="minorHAnsi" w:eastAsiaTheme="minorEastAsia" w:hAnsiTheme="minorHAnsi"/>
          <w:noProof/>
          <w:lang w:val="en-SG" w:eastAsia="zh-CN"/>
        </w:rPr>
      </w:pPr>
      <w:hyperlink w:anchor="_Toc133407802" w:history="1">
        <w:r w:rsidR="006037AE" w:rsidRPr="00414076">
          <w:rPr>
            <w:rStyle w:val="Hyperlink"/>
            <w:noProof/>
            <w:lang w:val="en-SG"/>
          </w:rPr>
          <w:t>3.10.</w:t>
        </w:r>
        <w:r w:rsidR="006037AE">
          <w:rPr>
            <w:rFonts w:asciiTheme="minorHAnsi" w:eastAsiaTheme="minorEastAsia" w:hAnsiTheme="minorHAnsi"/>
            <w:noProof/>
            <w:lang w:val="en-SG" w:eastAsia="zh-CN"/>
          </w:rPr>
          <w:tab/>
        </w:r>
        <w:r w:rsidR="006037AE" w:rsidRPr="00414076">
          <w:rPr>
            <w:rStyle w:val="Hyperlink"/>
            <w:noProof/>
            <w:lang w:val="en-SG"/>
          </w:rPr>
          <w:t>Work Grouping</w:t>
        </w:r>
        <w:r w:rsidR="006037AE">
          <w:rPr>
            <w:noProof/>
            <w:webHidden/>
          </w:rPr>
          <w:tab/>
        </w:r>
        <w:r w:rsidR="006037AE">
          <w:rPr>
            <w:noProof/>
            <w:webHidden/>
          </w:rPr>
          <w:fldChar w:fldCharType="begin"/>
        </w:r>
        <w:r w:rsidR="006037AE">
          <w:rPr>
            <w:noProof/>
            <w:webHidden/>
          </w:rPr>
          <w:instrText xml:space="preserve"> PAGEREF _Toc133407802 \h </w:instrText>
        </w:r>
        <w:r w:rsidR="006037AE">
          <w:rPr>
            <w:noProof/>
            <w:webHidden/>
          </w:rPr>
        </w:r>
        <w:r w:rsidR="006037AE">
          <w:rPr>
            <w:noProof/>
            <w:webHidden/>
          </w:rPr>
          <w:fldChar w:fldCharType="separate"/>
        </w:r>
        <w:r w:rsidR="006037AE">
          <w:rPr>
            <w:noProof/>
            <w:webHidden/>
          </w:rPr>
          <w:t>23</w:t>
        </w:r>
        <w:r w:rsidR="006037AE">
          <w:rPr>
            <w:noProof/>
            <w:webHidden/>
          </w:rPr>
          <w:fldChar w:fldCharType="end"/>
        </w:r>
      </w:hyperlink>
    </w:p>
    <w:p w14:paraId="17DC395F" w14:textId="677FA1E4" w:rsidR="006037AE" w:rsidRDefault="00000000" w:rsidP="0048692A">
      <w:pPr>
        <w:pStyle w:val="TOC1"/>
        <w:rPr>
          <w:rFonts w:asciiTheme="minorHAnsi" w:eastAsiaTheme="minorEastAsia" w:hAnsiTheme="minorHAnsi"/>
          <w:noProof/>
          <w:lang w:val="en-SG" w:eastAsia="zh-CN"/>
        </w:rPr>
      </w:pPr>
      <w:hyperlink w:anchor="_Toc133407803" w:history="1">
        <w:r w:rsidR="006037AE" w:rsidRPr="00414076">
          <w:rPr>
            <w:rStyle w:val="Hyperlink"/>
            <w:noProof/>
            <w:lang w:val="en-SG"/>
          </w:rPr>
          <w:t>3.11.</w:t>
        </w:r>
        <w:r w:rsidR="006037AE">
          <w:rPr>
            <w:rFonts w:asciiTheme="minorHAnsi" w:eastAsiaTheme="minorEastAsia" w:hAnsiTheme="minorHAnsi"/>
            <w:noProof/>
            <w:lang w:val="en-SG" w:eastAsia="zh-CN"/>
          </w:rPr>
          <w:tab/>
        </w:r>
        <w:r w:rsidR="006037AE" w:rsidRPr="00414076">
          <w:rPr>
            <w:rStyle w:val="Hyperlink"/>
            <w:noProof/>
            <w:lang w:val="en-SG"/>
          </w:rPr>
          <w:t>Transfer of Application</w:t>
        </w:r>
        <w:r w:rsidR="006037AE">
          <w:rPr>
            <w:noProof/>
            <w:webHidden/>
          </w:rPr>
          <w:tab/>
        </w:r>
        <w:r w:rsidR="006037AE">
          <w:rPr>
            <w:noProof/>
            <w:webHidden/>
          </w:rPr>
          <w:fldChar w:fldCharType="begin"/>
        </w:r>
        <w:r w:rsidR="006037AE">
          <w:rPr>
            <w:noProof/>
            <w:webHidden/>
          </w:rPr>
          <w:instrText xml:space="preserve"> PAGEREF _Toc133407803 \h </w:instrText>
        </w:r>
        <w:r w:rsidR="006037AE">
          <w:rPr>
            <w:noProof/>
            <w:webHidden/>
          </w:rPr>
        </w:r>
        <w:r w:rsidR="006037AE">
          <w:rPr>
            <w:noProof/>
            <w:webHidden/>
          </w:rPr>
          <w:fldChar w:fldCharType="separate"/>
        </w:r>
        <w:r w:rsidR="006037AE">
          <w:rPr>
            <w:noProof/>
            <w:webHidden/>
          </w:rPr>
          <w:t>24</w:t>
        </w:r>
        <w:r w:rsidR="006037AE">
          <w:rPr>
            <w:noProof/>
            <w:webHidden/>
          </w:rPr>
          <w:fldChar w:fldCharType="end"/>
        </w:r>
      </w:hyperlink>
    </w:p>
    <w:p w14:paraId="7691A8CE" w14:textId="7169658C" w:rsidR="006037AE" w:rsidRDefault="00000000" w:rsidP="0048692A">
      <w:pPr>
        <w:pStyle w:val="TOC1"/>
        <w:rPr>
          <w:rFonts w:asciiTheme="minorHAnsi" w:eastAsiaTheme="minorEastAsia" w:hAnsiTheme="minorHAnsi"/>
          <w:noProof/>
          <w:lang w:val="en-SG" w:eastAsia="zh-CN"/>
        </w:rPr>
      </w:pPr>
      <w:hyperlink w:anchor="_Toc133407804" w:history="1">
        <w:r w:rsidR="006037AE" w:rsidRPr="00414076">
          <w:rPr>
            <w:rStyle w:val="Hyperlink"/>
            <w:noProof/>
            <w:lang w:val="en-SG"/>
          </w:rPr>
          <w:t>3.11.1.</w:t>
        </w:r>
        <w:r w:rsidR="006037AE">
          <w:rPr>
            <w:rFonts w:asciiTheme="minorHAnsi" w:eastAsiaTheme="minorEastAsia" w:hAnsiTheme="minorHAnsi"/>
            <w:noProof/>
            <w:lang w:val="en-SG" w:eastAsia="zh-CN"/>
          </w:rPr>
          <w:tab/>
        </w:r>
        <w:r w:rsidR="006037AE" w:rsidRPr="00414076">
          <w:rPr>
            <w:rStyle w:val="Hyperlink"/>
            <w:noProof/>
            <w:lang w:val="en-SG"/>
          </w:rPr>
          <w:t>Basic Requirements for the Relinquishing Applicant</w:t>
        </w:r>
        <w:r w:rsidR="006037AE">
          <w:rPr>
            <w:noProof/>
            <w:webHidden/>
          </w:rPr>
          <w:tab/>
        </w:r>
        <w:r w:rsidR="006037AE">
          <w:rPr>
            <w:noProof/>
            <w:webHidden/>
          </w:rPr>
          <w:fldChar w:fldCharType="begin"/>
        </w:r>
        <w:r w:rsidR="006037AE">
          <w:rPr>
            <w:noProof/>
            <w:webHidden/>
          </w:rPr>
          <w:instrText xml:space="preserve"> PAGEREF _Toc133407804 \h </w:instrText>
        </w:r>
        <w:r w:rsidR="006037AE">
          <w:rPr>
            <w:noProof/>
            <w:webHidden/>
          </w:rPr>
        </w:r>
        <w:r w:rsidR="006037AE">
          <w:rPr>
            <w:noProof/>
            <w:webHidden/>
          </w:rPr>
          <w:fldChar w:fldCharType="separate"/>
        </w:r>
        <w:r w:rsidR="006037AE">
          <w:rPr>
            <w:noProof/>
            <w:webHidden/>
          </w:rPr>
          <w:t>24</w:t>
        </w:r>
        <w:r w:rsidR="006037AE">
          <w:rPr>
            <w:noProof/>
            <w:webHidden/>
          </w:rPr>
          <w:fldChar w:fldCharType="end"/>
        </w:r>
      </w:hyperlink>
    </w:p>
    <w:p w14:paraId="4D05E8FC" w14:textId="47507C3D" w:rsidR="006037AE" w:rsidRDefault="00000000" w:rsidP="0048692A">
      <w:pPr>
        <w:pStyle w:val="TOC1"/>
        <w:rPr>
          <w:rFonts w:asciiTheme="minorHAnsi" w:eastAsiaTheme="minorEastAsia" w:hAnsiTheme="minorHAnsi"/>
          <w:noProof/>
          <w:lang w:val="en-SG" w:eastAsia="zh-CN"/>
        </w:rPr>
      </w:pPr>
      <w:hyperlink w:anchor="_Toc133407805" w:history="1">
        <w:r w:rsidR="006037AE" w:rsidRPr="00414076">
          <w:rPr>
            <w:rStyle w:val="Hyperlink"/>
            <w:rFonts w:eastAsia="Cambria" w:cs="Times New Roman"/>
            <w:noProof/>
            <w:lang w:val="en-SG"/>
          </w:rPr>
          <w:t>3.11.2.</w:t>
        </w:r>
        <w:r w:rsidR="006037AE">
          <w:rPr>
            <w:rFonts w:asciiTheme="minorHAnsi" w:eastAsiaTheme="minorEastAsia" w:hAnsiTheme="minorHAnsi"/>
            <w:noProof/>
            <w:lang w:val="en-SG" w:eastAsia="zh-CN"/>
          </w:rPr>
          <w:tab/>
        </w:r>
        <w:r w:rsidR="006037AE" w:rsidRPr="00414076">
          <w:rPr>
            <w:rStyle w:val="Hyperlink"/>
            <w:bCs/>
            <w:noProof/>
            <w:lang w:val="en-SG"/>
          </w:rPr>
          <w:t>Basic Requirements for the Acquiring Applicant</w:t>
        </w:r>
        <w:r w:rsidR="006037AE">
          <w:rPr>
            <w:noProof/>
            <w:webHidden/>
          </w:rPr>
          <w:tab/>
        </w:r>
        <w:r w:rsidR="006037AE">
          <w:rPr>
            <w:noProof/>
            <w:webHidden/>
          </w:rPr>
          <w:fldChar w:fldCharType="begin"/>
        </w:r>
        <w:r w:rsidR="006037AE">
          <w:rPr>
            <w:noProof/>
            <w:webHidden/>
          </w:rPr>
          <w:instrText xml:space="preserve"> PAGEREF _Toc133407805 \h </w:instrText>
        </w:r>
        <w:r w:rsidR="006037AE">
          <w:rPr>
            <w:noProof/>
            <w:webHidden/>
          </w:rPr>
        </w:r>
        <w:r w:rsidR="006037AE">
          <w:rPr>
            <w:noProof/>
            <w:webHidden/>
          </w:rPr>
          <w:fldChar w:fldCharType="separate"/>
        </w:r>
        <w:r w:rsidR="006037AE">
          <w:rPr>
            <w:noProof/>
            <w:webHidden/>
          </w:rPr>
          <w:t>25</w:t>
        </w:r>
        <w:r w:rsidR="006037AE">
          <w:rPr>
            <w:noProof/>
            <w:webHidden/>
          </w:rPr>
          <w:fldChar w:fldCharType="end"/>
        </w:r>
      </w:hyperlink>
    </w:p>
    <w:p w14:paraId="76C7F904" w14:textId="5861A4AC" w:rsidR="006037AE" w:rsidRDefault="00000000" w:rsidP="0048692A">
      <w:pPr>
        <w:pStyle w:val="TOC1"/>
        <w:rPr>
          <w:rFonts w:asciiTheme="minorHAnsi" w:eastAsiaTheme="minorEastAsia" w:hAnsiTheme="minorHAnsi"/>
          <w:noProof/>
          <w:lang w:val="en-SG" w:eastAsia="zh-CN"/>
        </w:rPr>
      </w:pPr>
      <w:hyperlink w:anchor="_Toc133407806" w:history="1">
        <w:r w:rsidR="006037AE" w:rsidRPr="00414076">
          <w:rPr>
            <w:rStyle w:val="Hyperlink"/>
            <w:noProof/>
            <w:lang w:val="en-SG"/>
          </w:rPr>
          <w:t>3.11.3.</w:t>
        </w:r>
        <w:r w:rsidR="006037AE">
          <w:rPr>
            <w:rFonts w:asciiTheme="minorHAnsi" w:eastAsiaTheme="minorEastAsia" w:hAnsiTheme="minorHAnsi"/>
            <w:noProof/>
            <w:lang w:val="en-SG" w:eastAsia="zh-CN"/>
          </w:rPr>
          <w:tab/>
        </w:r>
        <w:r w:rsidR="006037AE" w:rsidRPr="00414076">
          <w:rPr>
            <w:rStyle w:val="Hyperlink"/>
            <w:noProof/>
            <w:lang w:val="en-SG"/>
          </w:rPr>
          <w:t>Order of Events for Transfer of Application</w:t>
        </w:r>
        <w:r w:rsidR="006037AE">
          <w:rPr>
            <w:noProof/>
            <w:webHidden/>
          </w:rPr>
          <w:tab/>
        </w:r>
        <w:r w:rsidR="006037AE">
          <w:rPr>
            <w:noProof/>
            <w:webHidden/>
          </w:rPr>
          <w:fldChar w:fldCharType="begin"/>
        </w:r>
        <w:r w:rsidR="006037AE">
          <w:rPr>
            <w:noProof/>
            <w:webHidden/>
          </w:rPr>
          <w:instrText xml:space="preserve"> PAGEREF _Toc133407806 \h </w:instrText>
        </w:r>
        <w:r w:rsidR="006037AE">
          <w:rPr>
            <w:noProof/>
            <w:webHidden/>
          </w:rPr>
        </w:r>
        <w:r w:rsidR="006037AE">
          <w:rPr>
            <w:noProof/>
            <w:webHidden/>
          </w:rPr>
          <w:fldChar w:fldCharType="separate"/>
        </w:r>
        <w:r w:rsidR="006037AE">
          <w:rPr>
            <w:noProof/>
            <w:webHidden/>
          </w:rPr>
          <w:t>25</w:t>
        </w:r>
        <w:r w:rsidR="006037AE">
          <w:rPr>
            <w:noProof/>
            <w:webHidden/>
          </w:rPr>
          <w:fldChar w:fldCharType="end"/>
        </w:r>
      </w:hyperlink>
    </w:p>
    <w:p w14:paraId="70A8F6C0" w14:textId="2779D083" w:rsidR="006037AE" w:rsidRDefault="00000000" w:rsidP="0048692A">
      <w:pPr>
        <w:pStyle w:val="TOC1"/>
        <w:rPr>
          <w:rFonts w:asciiTheme="minorHAnsi" w:eastAsiaTheme="minorEastAsia" w:hAnsiTheme="minorHAnsi"/>
          <w:noProof/>
          <w:lang w:val="en-SG" w:eastAsia="zh-CN"/>
        </w:rPr>
      </w:pPr>
      <w:hyperlink w:anchor="_Toc133407807" w:history="1">
        <w:r w:rsidR="006037AE" w:rsidRPr="00414076">
          <w:rPr>
            <w:rStyle w:val="Hyperlink"/>
            <w:noProof/>
            <w:lang w:val="en-SG"/>
          </w:rPr>
          <w:t>3.11.4.</w:t>
        </w:r>
        <w:r w:rsidR="006037AE">
          <w:rPr>
            <w:rFonts w:asciiTheme="minorHAnsi" w:eastAsiaTheme="minorEastAsia" w:hAnsiTheme="minorHAnsi"/>
            <w:noProof/>
            <w:lang w:val="en-SG" w:eastAsia="zh-CN"/>
          </w:rPr>
          <w:tab/>
        </w:r>
        <w:r w:rsidR="006037AE" w:rsidRPr="00414076">
          <w:rPr>
            <w:rStyle w:val="Hyperlink"/>
            <w:noProof/>
            <w:lang w:val="en-SG"/>
          </w:rPr>
          <w:t>Scenarios for Transfer of Application</w:t>
        </w:r>
        <w:r w:rsidR="006037AE">
          <w:rPr>
            <w:noProof/>
            <w:webHidden/>
          </w:rPr>
          <w:tab/>
        </w:r>
        <w:r w:rsidR="006037AE">
          <w:rPr>
            <w:noProof/>
            <w:webHidden/>
          </w:rPr>
          <w:fldChar w:fldCharType="begin"/>
        </w:r>
        <w:r w:rsidR="006037AE">
          <w:rPr>
            <w:noProof/>
            <w:webHidden/>
          </w:rPr>
          <w:instrText xml:space="preserve"> PAGEREF _Toc133407807 \h </w:instrText>
        </w:r>
        <w:r w:rsidR="006037AE">
          <w:rPr>
            <w:noProof/>
            <w:webHidden/>
          </w:rPr>
        </w:r>
        <w:r w:rsidR="006037AE">
          <w:rPr>
            <w:noProof/>
            <w:webHidden/>
          </w:rPr>
          <w:fldChar w:fldCharType="separate"/>
        </w:r>
        <w:r w:rsidR="006037AE">
          <w:rPr>
            <w:noProof/>
            <w:webHidden/>
          </w:rPr>
          <w:t>26</w:t>
        </w:r>
        <w:r w:rsidR="006037AE">
          <w:rPr>
            <w:noProof/>
            <w:webHidden/>
          </w:rPr>
          <w:fldChar w:fldCharType="end"/>
        </w:r>
      </w:hyperlink>
    </w:p>
    <w:p w14:paraId="1D0F1DF6" w14:textId="17720474" w:rsidR="006037AE" w:rsidRDefault="00000000" w:rsidP="0048692A">
      <w:pPr>
        <w:pStyle w:val="TOC1"/>
        <w:rPr>
          <w:rFonts w:asciiTheme="minorHAnsi" w:eastAsiaTheme="minorEastAsia" w:hAnsiTheme="minorHAnsi"/>
          <w:noProof/>
          <w:lang w:val="en-SG" w:eastAsia="zh-CN"/>
        </w:rPr>
      </w:pPr>
      <w:hyperlink w:anchor="_Toc133407808" w:history="1">
        <w:r w:rsidR="006037AE" w:rsidRPr="00414076">
          <w:rPr>
            <w:rStyle w:val="Hyperlink"/>
            <w:noProof/>
            <w:lang w:val="en-SG"/>
          </w:rPr>
          <w:t>3.11.4.1.</w:t>
        </w:r>
        <w:r w:rsidR="006037AE">
          <w:rPr>
            <w:rFonts w:asciiTheme="minorHAnsi" w:eastAsiaTheme="minorEastAsia" w:hAnsiTheme="minorHAnsi"/>
            <w:noProof/>
            <w:lang w:val="en-SG" w:eastAsia="zh-CN"/>
          </w:rPr>
          <w:tab/>
        </w:r>
        <w:r w:rsidR="006037AE" w:rsidRPr="00414076">
          <w:rPr>
            <w:rStyle w:val="Hyperlink"/>
            <w:noProof/>
            <w:lang w:val="en-SG"/>
          </w:rPr>
          <w:t>Simple Transfer of Application</w:t>
        </w:r>
        <w:r w:rsidR="006037AE">
          <w:rPr>
            <w:noProof/>
            <w:webHidden/>
          </w:rPr>
          <w:tab/>
        </w:r>
        <w:r w:rsidR="006037AE">
          <w:rPr>
            <w:noProof/>
            <w:webHidden/>
          </w:rPr>
          <w:fldChar w:fldCharType="begin"/>
        </w:r>
        <w:r w:rsidR="006037AE">
          <w:rPr>
            <w:noProof/>
            <w:webHidden/>
          </w:rPr>
          <w:instrText xml:space="preserve"> PAGEREF _Toc133407808 \h </w:instrText>
        </w:r>
        <w:r w:rsidR="006037AE">
          <w:rPr>
            <w:noProof/>
            <w:webHidden/>
          </w:rPr>
        </w:r>
        <w:r w:rsidR="006037AE">
          <w:rPr>
            <w:noProof/>
            <w:webHidden/>
          </w:rPr>
          <w:fldChar w:fldCharType="separate"/>
        </w:r>
        <w:r w:rsidR="006037AE">
          <w:rPr>
            <w:noProof/>
            <w:webHidden/>
          </w:rPr>
          <w:t>26</w:t>
        </w:r>
        <w:r w:rsidR="006037AE">
          <w:rPr>
            <w:noProof/>
            <w:webHidden/>
          </w:rPr>
          <w:fldChar w:fldCharType="end"/>
        </w:r>
      </w:hyperlink>
    </w:p>
    <w:p w14:paraId="67FD23BB" w14:textId="14ACE3FB" w:rsidR="006037AE" w:rsidRDefault="00000000" w:rsidP="0048692A">
      <w:pPr>
        <w:pStyle w:val="TOC1"/>
        <w:rPr>
          <w:rFonts w:asciiTheme="minorHAnsi" w:eastAsiaTheme="minorEastAsia" w:hAnsiTheme="minorHAnsi"/>
          <w:noProof/>
          <w:lang w:val="en-SG" w:eastAsia="zh-CN"/>
        </w:rPr>
      </w:pPr>
      <w:hyperlink w:anchor="_Toc133407809" w:history="1">
        <w:r w:rsidR="006037AE" w:rsidRPr="00414076">
          <w:rPr>
            <w:rStyle w:val="Hyperlink"/>
            <w:noProof/>
            <w:lang w:val="en-SG"/>
          </w:rPr>
          <w:t>3.11.4.2.</w:t>
        </w:r>
        <w:r w:rsidR="006037AE">
          <w:rPr>
            <w:rFonts w:asciiTheme="minorHAnsi" w:eastAsiaTheme="minorEastAsia" w:hAnsiTheme="minorHAnsi"/>
            <w:noProof/>
            <w:lang w:val="en-SG" w:eastAsia="zh-CN"/>
          </w:rPr>
          <w:tab/>
        </w:r>
        <w:r w:rsidR="006037AE" w:rsidRPr="00414076">
          <w:rPr>
            <w:rStyle w:val="Hyperlink"/>
            <w:noProof/>
            <w:lang w:val="en-SG"/>
          </w:rPr>
          <w:t>Transfer of Application with Withdrawal of Open Submissions</w:t>
        </w:r>
        <w:r w:rsidR="006037AE">
          <w:rPr>
            <w:noProof/>
            <w:webHidden/>
          </w:rPr>
          <w:tab/>
        </w:r>
        <w:r w:rsidR="006037AE">
          <w:rPr>
            <w:noProof/>
            <w:webHidden/>
          </w:rPr>
          <w:fldChar w:fldCharType="begin"/>
        </w:r>
        <w:r w:rsidR="006037AE">
          <w:rPr>
            <w:noProof/>
            <w:webHidden/>
          </w:rPr>
          <w:instrText xml:space="preserve"> PAGEREF _Toc133407809 \h </w:instrText>
        </w:r>
        <w:r w:rsidR="006037AE">
          <w:rPr>
            <w:noProof/>
            <w:webHidden/>
          </w:rPr>
        </w:r>
        <w:r w:rsidR="006037AE">
          <w:rPr>
            <w:noProof/>
            <w:webHidden/>
          </w:rPr>
          <w:fldChar w:fldCharType="separate"/>
        </w:r>
        <w:r w:rsidR="006037AE">
          <w:rPr>
            <w:noProof/>
            <w:webHidden/>
          </w:rPr>
          <w:t>26</w:t>
        </w:r>
        <w:r w:rsidR="006037AE">
          <w:rPr>
            <w:noProof/>
            <w:webHidden/>
          </w:rPr>
          <w:fldChar w:fldCharType="end"/>
        </w:r>
      </w:hyperlink>
    </w:p>
    <w:p w14:paraId="7550B411" w14:textId="1D362CC4" w:rsidR="006037AE" w:rsidRDefault="00000000" w:rsidP="0048692A">
      <w:pPr>
        <w:pStyle w:val="TOC1"/>
        <w:rPr>
          <w:rFonts w:asciiTheme="minorHAnsi" w:eastAsiaTheme="minorEastAsia" w:hAnsiTheme="minorHAnsi"/>
          <w:noProof/>
          <w:lang w:val="en-SG" w:eastAsia="zh-CN"/>
        </w:rPr>
      </w:pPr>
      <w:hyperlink w:anchor="_Toc133407810" w:history="1">
        <w:r w:rsidR="006037AE" w:rsidRPr="00414076">
          <w:rPr>
            <w:rStyle w:val="Hyperlink"/>
            <w:noProof/>
            <w:lang w:val="en-SG"/>
          </w:rPr>
          <w:t>3.11.4.3.</w:t>
        </w:r>
        <w:r w:rsidR="006037AE">
          <w:rPr>
            <w:rFonts w:asciiTheme="minorHAnsi" w:eastAsiaTheme="minorEastAsia" w:hAnsiTheme="minorHAnsi"/>
            <w:noProof/>
            <w:lang w:val="en-SG" w:eastAsia="zh-CN"/>
          </w:rPr>
          <w:tab/>
        </w:r>
        <w:r w:rsidR="006037AE" w:rsidRPr="00414076">
          <w:rPr>
            <w:rStyle w:val="Hyperlink"/>
            <w:noProof/>
            <w:lang w:val="en-SG"/>
          </w:rPr>
          <w:t>Transfer of Application where not all Application Numbers of an Application are Transferred</w:t>
        </w:r>
        <w:r w:rsidR="006037AE">
          <w:rPr>
            <w:noProof/>
            <w:webHidden/>
          </w:rPr>
          <w:tab/>
        </w:r>
        <w:r w:rsidR="006037AE">
          <w:rPr>
            <w:noProof/>
            <w:webHidden/>
          </w:rPr>
          <w:fldChar w:fldCharType="begin"/>
        </w:r>
        <w:r w:rsidR="006037AE">
          <w:rPr>
            <w:noProof/>
            <w:webHidden/>
          </w:rPr>
          <w:instrText xml:space="preserve"> PAGEREF _Toc133407810 \h </w:instrText>
        </w:r>
        <w:r w:rsidR="006037AE">
          <w:rPr>
            <w:noProof/>
            <w:webHidden/>
          </w:rPr>
        </w:r>
        <w:r w:rsidR="006037AE">
          <w:rPr>
            <w:noProof/>
            <w:webHidden/>
          </w:rPr>
          <w:fldChar w:fldCharType="separate"/>
        </w:r>
        <w:r w:rsidR="006037AE">
          <w:rPr>
            <w:noProof/>
            <w:webHidden/>
          </w:rPr>
          <w:t>27</w:t>
        </w:r>
        <w:r w:rsidR="006037AE">
          <w:rPr>
            <w:noProof/>
            <w:webHidden/>
          </w:rPr>
          <w:fldChar w:fldCharType="end"/>
        </w:r>
      </w:hyperlink>
    </w:p>
    <w:p w14:paraId="3418E909" w14:textId="7E335064" w:rsidR="006037AE" w:rsidRDefault="00000000" w:rsidP="0048692A">
      <w:pPr>
        <w:pStyle w:val="TOC1"/>
        <w:rPr>
          <w:rFonts w:asciiTheme="minorHAnsi" w:eastAsiaTheme="minorEastAsia" w:hAnsiTheme="minorHAnsi"/>
          <w:noProof/>
          <w:lang w:val="en-SG" w:eastAsia="zh-CN"/>
        </w:rPr>
      </w:pPr>
      <w:hyperlink w:anchor="_Toc133407811" w:history="1">
        <w:r w:rsidR="006037AE" w:rsidRPr="00414076">
          <w:rPr>
            <w:rStyle w:val="Hyperlink"/>
            <w:noProof/>
            <w:lang w:val="en-SG"/>
          </w:rPr>
          <w:t>4.</w:t>
        </w:r>
        <w:r w:rsidR="006037AE">
          <w:rPr>
            <w:rFonts w:asciiTheme="minorHAnsi" w:eastAsiaTheme="minorEastAsia" w:hAnsiTheme="minorHAnsi"/>
            <w:noProof/>
            <w:lang w:val="en-SG" w:eastAsia="zh-CN"/>
          </w:rPr>
          <w:tab/>
        </w:r>
        <w:r w:rsidR="006037AE" w:rsidRPr="00414076">
          <w:rPr>
            <w:rStyle w:val="Hyperlink"/>
            <w:noProof/>
            <w:lang w:val="en-SG"/>
          </w:rPr>
          <w:t>Singapore Module 1 General Architecture</w:t>
        </w:r>
        <w:r w:rsidR="006037AE">
          <w:rPr>
            <w:noProof/>
            <w:webHidden/>
          </w:rPr>
          <w:tab/>
        </w:r>
        <w:r w:rsidR="006037AE">
          <w:rPr>
            <w:noProof/>
            <w:webHidden/>
          </w:rPr>
          <w:fldChar w:fldCharType="begin"/>
        </w:r>
        <w:r w:rsidR="006037AE">
          <w:rPr>
            <w:noProof/>
            <w:webHidden/>
          </w:rPr>
          <w:instrText xml:space="preserve"> PAGEREF _Toc133407811 \h </w:instrText>
        </w:r>
        <w:r w:rsidR="006037AE">
          <w:rPr>
            <w:noProof/>
            <w:webHidden/>
          </w:rPr>
        </w:r>
        <w:r w:rsidR="006037AE">
          <w:rPr>
            <w:noProof/>
            <w:webHidden/>
          </w:rPr>
          <w:fldChar w:fldCharType="separate"/>
        </w:r>
        <w:r w:rsidR="006037AE">
          <w:rPr>
            <w:noProof/>
            <w:webHidden/>
          </w:rPr>
          <w:t>29</w:t>
        </w:r>
        <w:r w:rsidR="006037AE">
          <w:rPr>
            <w:noProof/>
            <w:webHidden/>
          </w:rPr>
          <w:fldChar w:fldCharType="end"/>
        </w:r>
      </w:hyperlink>
    </w:p>
    <w:p w14:paraId="3AB0D7A9" w14:textId="281EECB6" w:rsidR="006037AE" w:rsidRDefault="00000000" w:rsidP="0048692A">
      <w:pPr>
        <w:pStyle w:val="TOC1"/>
        <w:rPr>
          <w:rFonts w:asciiTheme="minorHAnsi" w:eastAsiaTheme="minorEastAsia" w:hAnsiTheme="minorHAnsi"/>
          <w:noProof/>
          <w:lang w:val="en-SG" w:eastAsia="zh-CN"/>
        </w:rPr>
      </w:pPr>
      <w:hyperlink w:anchor="_Toc133407812" w:history="1">
        <w:r w:rsidR="006037AE" w:rsidRPr="00414076">
          <w:rPr>
            <w:rStyle w:val="Hyperlink"/>
            <w:noProof/>
            <w:lang w:val="en-SG"/>
          </w:rPr>
          <w:t>4.1.</w:t>
        </w:r>
        <w:r w:rsidR="006037AE">
          <w:rPr>
            <w:rFonts w:asciiTheme="minorHAnsi" w:eastAsiaTheme="minorEastAsia" w:hAnsiTheme="minorHAnsi"/>
            <w:noProof/>
            <w:lang w:val="en-SG" w:eastAsia="zh-CN"/>
          </w:rPr>
          <w:tab/>
        </w:r>
        <w:r w:rsidR="006037AE" w:rsidRPr="00414076">
          <w:rPr>
            <w:rStyle w:val="Hyperlink"/>
            <w:noProof/>
            <w:lang w:val="en-SG"/>
          </w:rPr>
          <w:t>Backbone File for Singapore Module 1</w:t>
        </w:r>
        <w:r w:rsidR="006037AE">
          <w:rPr>
            <w:noProof/>
            <w:webHidden/>
          </w:rPr>
          <w:tab/>
        </w:r>
        <w:r w:rsidR="006037AE">
          <w:rPr>
            <w:noProof/>
            <w:webHidden/>
          </w:rPr>
          <w:fldChar w:fldCharType="begin"/>
        </w:r>
        <w:r w:rsidR="006037AE">
          <w:rPr>
            <w:noProof/>
            <w:webHidden/>
          </w:rPr>
          <w:instrText xml:space="preserve"> PAGEREF _Toc133407812 \h </w:instrText>
        </w:r>
        <w:r w:rsidR="006037AE">
          <w:rPr>
            <w:noProof/>
            <w:webHidden/>
          </w:rPr>
        </w:r>
        <w:r w:rsidR="006037AE">
          <w:rPr>
            <w:noProof/>
            <w:webHidden/>
          </w:rPr>
          <w:fldChar w:fldCharType="separate"/>
        </w:r>
        <w:r w:rsidR="006037AE">
          <w:rPr>
            <w:noProof/>
            <w:webHidden/>
          </w:rPr>
          <w:t>29</w:t>
        </w:r>
        <w:r w:rsidR="006037AE">
          <w:rPr>
            <w:noProof/>
            <w:webHidden/>
          </w:rPr>
          <w:fldChar w:fldCharType="end"/>
        </w:r>
      </w:hyperlink>
    </w:p>
    <w:p w14:paraId="2D4E3C9F" w14:textId="093E5224" w:rsidR="006037AE" w:rsidRDefault="00000000" w:rsidP="0048692A">
      <w:pPr>
        <w:pStyle w:val="TOC1"/>
        <w:rPr>
          <w:rFonts w:asciiTheme="minorHAnsi" w:eastAsiaTheme="minorEastAsia" w:hAnsiTheme="minorHAnsi"/>
          <w:noProof/>
          <w:lang w:val="en-SG" w:eastAsia="zh-CN"/>
        </w:rPr>
      </w:pPr>
      <w:hyperlink w:anchor="_Toc133407813" w:history="1">
        <w:r w:rsidR="006037AE" w:rsidRPr="00414076">
          <w:rPr>
            <w:rStyle w:val="Hyperlink"/>
            <w:noProof/>
            <w:lang w:val="en-SG" w:eastAsia="en-AU"/>
          </w:rPr>
          <w:t>4.1.1.</w:t>
        </w:r>
        <w:r w:rsidR="006037AE">
          <w:rPr>
            <w:rFonts w:asciiTheme="minorHAnsi" w:eastAsiaTheme="minorEastAsia" w:hAnsiTheme="minorHAnsi"/>
            <w:noProof/>
            <w:lang w:val="en-SG" w:eastAsia="zh-CN"/>
          </w:rPr>
          <w:tab/>
        </w:r>
        <w:r w:rsidR="006037AE" w:rsidRPr="00414076">
          <w:rPr>
            <w:rStyle w:val="Hyperlink"/>
            <w:noProof/>
            <w:lang w:val="en-SG" w:eastAsia="en-AU"/>
          </w:rPr>
          <w:t>Creating the Module 1 eCTD backbone file</w:t>
        </w:r>
        <w:r w:rsidR="006037AE">
          <w:rPr>
            <w:noProof/>
            <w:webHidden/>
          </w:rPr>
          <w:tab/>
        </w:r>
        <w:r w:rsidR="006037AE">
          <w:rPr>
            <w:noProof/>
            <w:webHidden/>
          </w:rPr>
          <w:fldChar w:fldCharType="begin"/>
        </w:r>
        <w:r w:rsidR="006037AE">
          <w:rPr>
            <w:noProof/>
            <w:webHidden/>
          </w:rPr>
          <w:instrText xml:space="preserve"> PAGEREF _Toc133407813 \h </w:instrText>
        </w:r>
        <w:r w:rsidR="006037AE">
          <w:rPr>
            <w:noProof/>
            <w:webHidden/>
          </w:rPr>
        </w:r>
        <w:r w:rsidR="006037AE">
          <w:rPr>
            <w:noProof/>
            <w:webHidden/>
          </w:rPr>
          <w:fldChar w:fldCharType="separate"/>
        </w:r>
        <w:r w:rsidR="006037AE">
          <w:rPr>
            <w:noProof/>
            <w:webHidden/>
          </w:rPr>
          <w:t>29</w:t>
        </w:r>
        <w:r w:rsidR="006037AE">
          <w:rPr>
            <w:noProof/>
            <w:webHidden/>
          </w:rPr>
          <w:fldChar w:fldCharType="end"/>
        </w:r>
      </w:hyperlink>
    </w:p>
    <w:p w14:paraId="2D786B84" w14:textId="2E21ABDD" w:rsidR="006037AE" w:rsidRDefault="00000000" w:rsidP="0048692A">
      <w:pPr>
        <w:pStyle w:val="TOC1"/>
        <w:rPr>
          <w:rFonts w:asciiTheme="minorHAnsi" w:eastAsiaTheme="minorEastAsia" w:hAnsiTheme="minorHAnsi"/>
          <w:noProof/>
          <w:lang w:val="en-SG" w:eastAsia="zh-CN"/>
        </w:rPr>
      </w:pPr>
      <w:hyperlink w:anchor="_Toc133407814" w:history="1">
        <w:r w:rsidR="006037AE" w:rsidRPr="00414076">
          <w:rPr>
            <w:rStyle w:val="Hyperlink"/>
            <w:noProof/>
            <w:lang w:val="en-SG"/>
          </w:rPr>
          <w:t>4.1.2.</w:t>
        </w:r>
        <w:r w:rsidR="006037AE">
          <w:rPr>
            <w:rFonts w:asciiTheme="minorHAnsi" w:eastAsiaTheme="minorEastAsia" w:hAnsiTheme="minorHAnsi"/>
            <w:noProof/>
            <w:lang w:val="en-SG" w:eastAsia="zh-CN"/>
          </w:rPr>
          <w:tab/>
        </w:r>
        <w:r w:rsidR="006037AE" w:rsidRPr="00414076">
          <w:rPr>
            <w:rStyle w:val="Hyperlink"/>
            <w:noProof/>
            <w:lang w:val="en-SG"/>
          </w:rPr>
          <w:t>Stylesheets</w:t>
        </w:r>
        <w:r w:rsidR="006037AE">
          <w:rPr>
            <w:noProof/>
            <w:webHidden/>
          </w:rPr>
          <w:tab/>
        </w:r>
        <w:r w:rsidR="006037AE">
          <w:rPr>
            <w:noProof/>
            <w:webHidden/>
          </w:rPr>
          <w:fldChar w:fldCharType="begin"/>
        </w:r>
        <w:r w:rsidR="006037AE">
          <w:rPr>
            <w:noProof/>
            <w:webHidden/>
          </w:rPr>
          <w:instrText xml:space="preserve"> PAGEREF _Toc133407814 \h </w:instrText>
        </w:r>
        <w:r w:rsidR="006037AE">
          <w:rPr>
            <w:noProof/>
            <w:webHidden/>
          </w:rPr>
        </w:r>
        <w:r w:rsidR="006037AE">
          <w:rPr>
            <w:noProof/>
            <w:webHidden/>
          </w:rPr>
          <w:fldChar w:fldCharType="separate"/>
        </w:r>
        <w:r w:rsidR="006037AE">
          <w:rPr>
            <w:noProof/>
            <w:webHidden/>
          </w:rPr>
          <w:t>29</w:t>
        </w:r>
        <w:r w:rsidR="006037AE">
          <w:rPr>
            <w:noProof/>
            <w:webHidden/>
          </w:rPr>
          <w:fldChar w:fldCharType="end"/>
        </w:r>
      </w:hyperlink>
    </w:p>
    <w:p w14:paraId="7FC172ED" w14:textId="00D1E55E" w:rsidR="006037AE" w:rsidRDefault="00000000" w:rsidP="0048692A">
      <w:pPr>
        <w:pStyle w:val="TOC1"/>
        <w:rPr>
          <w:rFonts w:asciiTheme="minorHAnsi" w:eastAsiaTheme="minorEastAsia" w:hAnsiTheme="minorHAnsi"/>
          <w:noProof/>
          <w:lang w:val="en-SG" w:eastAsia="zh-CN"/>
        </w:rPr>
      </w:pPr>
      <w:hyperlink w:anchor="_Toc133407815" w:history="1">
        <w:r w:rsidR="006037AE" w:rsidRPr="00414076">
          <w:rPr>
            <w:rStyle w:val="Hyperlink"/>
            <w:noProof/>
            <w:lang w:val="en-SG"/>
          </w:rPr>
          <w:t>4.2.</w:t>
        </w:r>
        <w:r w:rsidR="006037AE">
          <w:rPr>
            <w:rFonts w:asciiTheme="minorHAnsi" w:eastAsiaTheme="minorEastAsia" w:hAnsiTheme="minorHAnsi"/>
            <w:noProof/>
            <w:lang w:val="en-SG" w:eastAsia="zh-CN"/>
          </w:rPr>
          <w:tab/>
        </w:r>
        <w:r w:rsidR="006037AE" w:rsidRPr="00414076">
          <w:rPr>
            <w:rStyle w:val="Hyperlink"/>
            <w:noProof/>
            <w:lang w:val="en-SG"/>
          </w:rPr>
          <w:t>XML Root Element</w:t>
        </w:r>
        <w:r w:rsidR="006037AE">
          <w:rPr>
            <w:noProof/>
            <w:webHidden/>
          </w:rPr>
          <w:tab/>
        </w:r>
        <w:r w:rsidR="006037AE">
          <w:rPr>
            <w:noProof/>
            <w:webHidden/>
          </w:rPr>
          <w:fldChar w:fldCharType="begin"/>
        </w:r>
        <w:r w:rsidR="006037AE">
          <w:rPr>
            <w:noProof/>
            <w:webHidden/>
          </w:rPr>
          <w:instrText xml:space="preserve"> PAGEREF _Toc133407815 \h </w:instrText>
        </w:r>
        <w:r w:rsidR="006037AE">
          <w:rPr>
            <w:noProof/>
            <w:webHidden/>
          </w:rPr>
        </w:r>
        <w:r w:rsidR="006037AE">
          <w:rPr>
            <w:noProof/>
            <w:webHidden/>
          </w:rPr>
          <w:fldChar w:fldCharType="separate"/>
        </w:r>
        <w:r w:rsidR="006037AE">
          <w:rPr>
            <w:noProof/>
            <w:webHidden/>
          </w:rPr>
          <w:t>29</w:t>
        </w:r>
        <w:r w:rsidR="006037AE">
          <w:rPr>
            <w:noProof/>
            <w:webHidden/>
          </w:rPr>
          <w:fldChar w:fldCharType="end"/>
        </w:r>
      </w:hyperlink>
    </w:p>
    <w:p w14:paraId="3B62F558" w14:textId="7A24F6B6" w:rsidR="006037AE" w:rsidRDefault="00000000" w:rsidP="0048692A">
      <w:pPr>
        <w:pStyle w:val="TOC1"/>
        <w:rPr>
          <w:rFonts w:asciiTheme="minorHAnsi" w:eastAsiaTheme="minorEastAsia" w:hAnsiTheme="minorHAnsi"/>
          <w:noProof/>
          <w:lang w:val="en-SG" w:eastAsia="zh-CN"/>
        </w:rPr>
      </w:pPr>
      <w:hyperlink w:anchor="_Toc133407816" w:history="1">
        <w:r w:rsidR="006037AE" w:rsidRPr="00414076">
          <w:rPr>
            <w:rStyle w:val="Hyperlink"/>
            <w:noProof/>
            <w:lang w:val="en-SG"/>
          </w:rPr>
          <w:t>4.3.</w:t>
        </w:r>
        <w:r w:rsidR="006037AE">
          <w:rPr>
            <w:rFonts w:asciiTheme="minorHAnsi" w:eastAsiaTheme="minorEastAsia" w:hAnsiTheme="minorHAnsi"/>
            <w:noProof/>
            <w:lang w:val="en-SG" w:eastAsia="zh-CN"/>
          </w:rPr>
          <w:tab/>
        </w:r>
        <w:r w:rsidR="006037AE" w:rsidRPr="00414076">
          <w:rPr>
            <w:rStyle w:val="Hyperlink"/>
            <w:noProof/>
            <w:lang w:val="en-SG"/>
          </w:rPr>
          <w:t>Envelope Elements</w:t>
        </w:r>
        <w:r w:rsidR="006037AE">
          <w:rPr>
            <w:noProof/>
            <w:webHidden/>
          </w:rPr>
          <w:tab/>
        </w:r>
        <w:r w:rsidR="006037AE">
          <w:rPr>
            <w:noProof/>
            <w:webHidden/>
          </w:rPr>
          <w:fldChar w:fldCharType="begin"/>
        </w:r>
        <w:r w:rsidR="006037AE">
          <w:rPr>
            <w:noProof/>
            <w:webHidden/>
          </w:rPr>
          <w:instrText xml:space="preserve"> PAGEREF _Toc133407816 \h </w:instrText>
        </w:r>
        <w:r w:rsidR="006037AE">
          <w:rPr>
            <w:noProof/>
            <w:webHidden/>
          </w:rPr>
        </w:r>
        <w:r w:rsidR="006037AE">
          <w:rPr>
            <w:noProof/>
            <w:webHidden/>
          </w:rPr>
          <w:fldChar w:fldCharType="separate"/>
        </w:r>
        <w:r w:rsidR="006037AE">
          <w:rPr>
            <w:noProof/>
            <w:webHidden/>
          </w:rPr>
          <w:t>30</w:t>
        </w:r>
        <w:r w:rsidR="006037AE">
          <w:rPr>
            <w:noProof/>
            <w:webHidden/>
          </w:rPr>
          <w:fldChar w:fldCharType="end"/>
        </w:r>
      </w:hyperlink>
    </w:p>
    <w:p w14:paraId="5E6B0590" w14:textId="1DCEEA30" w:rsidR="006037AE" w:rsidRDefault="00000000" w:rsidP="0048692A">
      <w:pPr>
        <w:pStyle w:val="TOC1"/>
        <w:rPr>
          <w:rFonts w:asciiTheme="minorHAnsi" w:eastAsiaTheme="minorEastAsia" w:hAnsiTheme="minorHAnsi"/>
          <w:noProof/>
          <w:lang w:val="en-SG" w:eastAsia="zh-CN"/>
        </w:rPr>
      </w:pPr>
      <w:hyperlink w:anchor="_Toc133407817" w:history="1">
        <w:r w:rsidR="006037AE" w:rsidRPr="00414076">
          <w:rPr>
            <w:rStyle w:val="Hyperlink"/>
            <w:noProof/>
            <w:lang w:val="en-SG"/>
          </w:rPr>
          <w:t>4.3.1.</w:t>
        </w:r>
        <w:r w:rsidR="006037AE">
          <w:rPr>
            <w:rFonts w:asciiTheme="minorHAnsi" w:eastAsiaTheme="minorEastAsia" w:hAnsiTheme="minorHAnsi"/>
            <w:noProof/>
            <w:lang w:val="en-SG" w:eastAsia="zh-CN"/>
          </w:rPr>
          <w:tab/>
        </w:r>
        <w:r w:rsidR="006037AE" w:rsidRPr="00414076">
          <w:rPr>
            <w:rStyle w:val="Hyperlink"/>
            <w:noProof/>
            <w:lang w:val="en-SG"/>
          </w:rPr>
          <w:t>Envelope Overview</w:t>
        </w:r>
        <w:r w:rsidR="006037AE">
          <w:rPr>
            <w:noProof/>
            <w:webHidden/>
          </w:rPr>
          <w:tab/>
        </w:r>
        <w:r w:rsidR="006037AE">
          <w:rPr>
            <w:noProof/>
            <w:webHidden/>
          </w:rPr>
          <w:fldChar w:fldCharType="begin"/>
        </w:r>
        <w:r w:rsidR="006037AE">
          <w:rPr>
            <w:noProof/>
            <w:webHidden/>
          </w:rPr>
          <w:instrText xml:space="preserve"> PAGEREF _Toc133407817 \h </w:instrText>
        </w:r>
        <w:r w:rsidR="006037AE">
          <w:rPr>
            <w:noProof/>
            <w:webHidden/>
          </w:rPr>
        </w:r>
        <w:r w:rsidR="006037AE">
          <w:rPr>
            <w:noProof/>
            <w:webHidden/>
          </w:rPr>
          <w:fldChar w:fldCharType="separate"/>
        </w:r>
        <w:r w:rsidR="006037AE">
          <w:rPr>
            <w:noProof/>
            <w:webHidden/>
          </w:rPr>
          <w:t>31</w:t>
        </w:r>
        <w:r w:rsidR="006037AE">
          <w:rPr>
            <w:noProof/>
            <w:webHidden/>
          </w:rPr>
          <w:fldChar w:fldCharType="end"/>
        </w:r>
      </w:hyperlink>
    </w:p>
    <w:p w14:paraId="4AC141EC" w14:textId="5839C2F7" w:rsidR="006037AE" w:rsidRDefault="00000000" w:rsidP="0048692A">
      <w:pPr>
        <w:pStyle w:val="TOC1"/>
        <w:rPr>
          <w:rFonts w:asciiTheme="minorHAnsi" w:eastAsiaTheme="minorEastAsia" w:hAnsiTheme="minorHAnsi"/>
          <w:noProof/>
          <w:lang w:val="en-SG" w:eastAsia="zh-CN"/>
        </w:rPr>
      </w:pPr>
      <w:hyperlink w:anchor="_Toc133407818" w:history="1">
        <w:r w:rsidR="006037AE" w:rsidRPr="00414076">
          <w:rPr>
            <w:rStyle w:val="Hyperlink"/>
            <w:noProof/>
            <w:lang w:val="en-SG"/>
          </w:rPr>
          <w:t>4.3.2.</w:t>
        </w:r>
        <w:r w:rsidR="006037AE">
          <w:rPr>
            <w:rFonts w:asciiTheme="minorHAnsi" w:eastAsiaTheme="minorEastAsia" w:hAnsiTheme="minorHAnsi"/>
            <w:noProof/>
            <w:lang w:val="en-SG" w:eastAsia="zh-CN"/>
          </w:rPr>
          <w:tab/>
        </w:r>
        <w:r w:rsidR="006037AE" w:rsidRPr="00414076">
          <w:rPr>
            <w:rStyle w:val="Hyperlink"/>
            <w:noProof/>
            <w:lang w:val="en-SG"/>
          </w:rPr>
          <w:t>Submitting Multiple Values in the Envelope</w:t>
        </w:r>
        <w:r w:rsidR="006037AE">
          <w:rPr>
            <w:noProof/>
            <w:webHidden/>
          </w:rPr>
          <w:tab/>
        </w:r>
        <w:r w:rsidR="006037AE">
          <w:rPr>
            <w:noProof/>
            <w:webHidden/>
          </w:rPr>
          <w:fldChar w:fldCharType="begin"/>
        </w:r>
        <w:r w:rsidR="006037AE">
          <w:rPr>
            <w:noProof/>
            <w:webHidden/>
          </w:rPr>
          <w:instrText xml:space="preserve"> PAGEREF _Toc133407818 \h </w:instrText>
        </w:r>
        <w:r w:rsidR="006037AE">
          <w:rPr>
            <w:noProof/>
            <w:webHidden/>
          </w:rPr>
        </w:r>
        <w:r w:rsidR="006037AE">
          <w:rPr>
            <w:noProof/>
            <w:webHidden/>
          </w:rPr>
          <w:fldChar w:fldCharType="separate"/>
        </w:r>
        <w:r w:rsidR="006037AE">
          <w:rPr>
            <w:noProof/>
            <w:webHidden/>
          </w:rPr>
          <w:t>32</w:t>
        </w:r>
        <w:r w:rsidR="006037AE">
          <w:rPr>
            <w:noProof/>
            <w:webHidden/>
          </w:rPr>
          <w:fldChar w:fldCharType="end"/>
        </w:r>
      </w:hyperlink>
    </w:p>
    <w:p w14:paraId="730AE80D" w14:textId="1662F343" w:rsidR="006037AE" w:rsidRDefault="00000000" w:rsidP="0048692A">
      <w:pPr>
        <w:pStyle w:val="TOC1"/>
        <w:rPr>
          <w:rFonts w:asciiTheme="minorHAnsi" w:eastAsiaTheme="minorEastAsia" w:hAnsiTheme="minorHAnsi"/>
          <w:noProof/>
          <w:lang w:val="en-SG" w:eastAsia="zh-CN"/>
        </w:rPr>
      </w:pPr>
      <w:hyperlink w:anchor="_Toc133407819" w:history="1">
        <w:r w:rsidR="006037AE" w:rsidRPr="00414076">
          <w:rPr>
            <w:rStyle w:val="Hyperlink"/>
            <w:noProof/>
            <w:lang w:val="en-SG"/>
          </w:rPr>
          <w:t>4.3.3.</w:t>
        </w:r>
        <w:r w:rsidR="006037AE">
          <w:rPr>
            <w:rFonts w:asciiTheme="minorHAnsi" w:eastAsiaTheme="minorEastAsia" w:hAnsiTheme="minorHAnsi"/>
            <w:noProof/>
            <w:lang w:val="en-SG" w:eastAsia="zh-CN"/>
          </w:rPr>
          <w:tab/>
        </w:r>
        <w:r w:rsidR="006037AE" w:rsidRPr="00414076">
          <w:rPr>
            <w:rStyle w:val="Hyperlink"/>
            <w:noProof/>
            <w:lang w:val="en-SG"/>
          </w:rPr>
          <w:t>The Defined Lists</w:t>
        </w:r>
        <w:r w:rsidR="006037AE">
          <w:rPr>
            <w:noProof/>
            <w:webHidden/>
          </w:rPr>
          <w:tab/>
        </w:r>
        <w:r w:rsidR="006037AE">
          <w:rPr>
            <w:noProof/>
            <w:webHidden/>
          </w:rPr>
          <w:fldChar w:fldCharType="begin"/>
        </w:r>
        <w:r w:rsidR="006037AE">
          <w:rPr>
            <w:noProof/>
            <w:webHidden/>
          </w:rPr>
          <w:instrText xml:space="preserve"> PAGEREF _Toc133407819 \h </w:instrText>
        </w:r>
        <w:r w:rsidR="006037AE">
          <w:rPr>
            <w:noProof/>
            <w:webHidden/>
          </w:rPr>
        </w:r>
        <w:r w:rsidR="006037AE">
          <w:rPr>
            <w:noProof/>
            <w:webHidden/>
          </w:rPr>
          <w:fldChar w:fldCharType="separate"/>
        </w:r>
        <w:r w:rsidR="006037AE">
          <w:rPr>
            <w:noProof/>
            <w:webHidden/>
          </w:rPr>
          <w:t>33</w:t>
        </w:r>
        <w:r w:rsidR="006037AE">
          <w:rPr>
            <w:noProof/>
            <w:webHidden/>
          </w:rPr>
          <w:fldChar w:fldCharType="end"/>
        </w:r>
      </w:hyperlink>
    </w:p>
    <w:p w14:paraId="04753B74" w14:textId="3CE9CAC1" w:rsidR="006037AE" w:rsidRDefault="00000000" w:rsidP="0048692A">
      <w:pPr>
        <w:pStyle w:val="TOC1"/>
        <w:rPr>
          <w:rFonts w:asciiTheme="minorHAnsi" w:eastAsiaTheme="minorEastAsia" w:hAnsiTheme="minorHAnsi"/>
          <w:noProof/>
          <w:lang w:val="en-SG" w:eastAsia="zh-CN"/>
        </w:rPr>
      </w:pPr>
      <w:hyperlink w:anchor="_Toc133407820" w:history="1">
        <w:r w:rsidR="006037AE" w:rsidRPr="00414076">
          <w:rPr>
            <w:rStyle w:val="Hyperlink"/>
            <w:noProof/>
            <w:lang w:val="en-SG"/>
          </w:rPr>
          <w:t>4.3.4.</w:t>
        </w:r>
        <w:r w:rsidR="006037AE">
          <w:rPr>
            <w:rFonts w:asciiTheme="minorHAnsi" w:eastAsiaTheme="minorEastAsia" w:hAnsiTheme="minorHAnsi"/>
            <w:noProof/>
            <w:lang w:val="en-SG" w:eastAsia="zh-CN"/>
          </w:rPr>
          <w:tab/>
        </w:r>
        <w:r w:rsidR="006037AE" w:rsidRPr="00414076">
          <w:rPr>
            <w:rStyle w:val="Hyperlink"/>
            <w:noProof/>
            <w:lang w:val="en-SG"/>
          </w:rPr>
          <w:t>Envelope Attributes</w:t>
        </w:r>
        <w:r w:rsidR="006037AE">
          <w:rPr>
            <w:noProof/>
            <w:webHidden/>
          </w:rPr>
          <w:tab/>
        </w:r>
        <w:r w:rsidR="006037AE">
          <w:rPr>
            <w:noProof/>
            <w:webHidden/>
          </w:rPr>
          <w:fldChar w:fldCharType="begin"/>
        </w:r>
        <w:r w:rsidR="006037AE">
          <w:rPr>
            <w:noProof/>
            <w:webHidden/>
          </w:rPr>
          <w:instrText xml:space="preserve"> PAGEREF _Toc133407820 \h </w:instrText>
        </w:r>
        <w:r w:rsidR="006037AE">
          <w:rPr>
            <w:noProof/>
            <w:webHidden/>
          </w:rPr>
        </w:r>
        <w:r w:rsidR="006037AE">
          <w:rPr>
            <w:noProof/>
            <w:webHidden/>
          </w:rPr>
          <w:fldChar w:fldCharType="separate"/>
        </w:r>
        <w:r w:rsidR="006037AE">
          <w:rPr>
            <w:noProof/>
            <w:webHidden/>
          </w:rPr>
          <w:t>34</w:t>
        </w:r>
        <w:r w:rsidR="006037AE">
          <w:rPr>
            <w:noProof/>
            <w:webHidden/>
          </w:rPr>
          <w:fldChar w:fldCharType="end"/>
        </w:r>
      </w:hyperlink>
    </w:p>
    <w:p w14:paraId="20768704" w14:textId="1B376DD2" w:rsidR="006037AE" w:rsidRDefault="00000000" w:rsidP="0048692A">
      <w:pPr>
        <w:pStyle w:val="TOC1"/>
        <w:rPr>
          <w:rFonts w:asciiTheme="minorHAnsi" w:eastAsiaTheme="minorEastAsia" w:hAnsiTheme="minorHAnsi"/>
          <w:noProof/>
          <w:lang w:val="en-SG" w:eastAsia="zh-CN"/>
        </w:rPr>
      </w:pPr>
      <w:hyperlink w:anchor="_Toc133407821" w:history="1">
        <w:r w:rsidR="006037AE" w:rsidRPr="00414076">
          <w:rPr>
            <w:rStyle w:val="Hyperlink"/>
            <w:noProof/>
            <w:lang w:val="en-SG"/>
          </w:rPr>
          <w:t>4.3.4.1.</w:t>
        </w:r>
        <w:r w:rsidR="006037AE">
          <w:rPr>
            <w:rFonts w:asciiTheme="minorHAnsi" w:eastAsiaTheme="minorEastAsia" w:hAnsiTheme="minorHAnsi"/>
            <w:noProof/>
            <w:lang w:val="en-SG" w:eastAsia="zh-CN"/>
          </w:rPr>
          <w:tab/>
        </w:r>
        <w:r w:rsidR="006037AE" w:rsidRPr="00414076">
          <w:rPr>
            <w:rStyle w:val="Hyperlink"/>
            <w:noProof/>
            <w:lang w:val="en-SG"/>
          </w:rPr>
          <w:t>Application Type</w:t>
        </w:r>
        <w:r w:rsidR="006037AE">
          <w:rPr>
            <w:noProof/>
            <w:webHidden/>
          </w:rPr>
          <w:tab/>
        </w:r>
        <w:r w:rsidR="006037AE">
          <w:rPr>
            <w:noProof/>
            <w:webHidden/>
          </w:rPr>
          <w:fldChar w:fldCharType="begin"/>
        </w:r>
        <w:r w:rsidR="006037AE">
          <w:rPr>
            <w:noProof/>
            <w:webHidden/>
          </w:rPr>
          <w:instrText xml:space="preserve"> PAGEREF _Toc133407821 \h </w:instrText>
        </w:r>
        <w:r w:rsidR="006037AE">
          <w:rPr>
            <w:noProof/>
            <w:webHidden/>
          </w:rPr>
        </w:r>
        <w:r w:rsidR="006037AE">
          <w:rPr>
            <w:noProof/>
            <w:webHidden/>
          </w:rPr>
          <w:fldChar w:fldCharType="separate"/>
        </w:r>
        <w:r w:rsidR="006037AE">
          <w:rPr>
            <w:noProof/>
            <w:webHidden/>
          </w:rPr>
          <w:t>34</w:t>
        </w:r>
        <w:r w:rsidR="006037AE">
          <w:rPr>
            <w:noProof/>
            <w:webHidden/>
          </w:rPr>
          <w:fldChar w:fldCharType="end"/>
        </w:r>
      </w:hyperlink>
    </w:p>
    <w:p w14:paraId="7E266EEE" w14:textId="68FB8109" w:rsidR="006037AE" w:rsidRDefault="00000000" w:rsidP="0048692A">
      <w:pPr>
        <w:pStyle w:val="TOC1"/>
        <w:rPr>
          <w:rFonts w:asciiTheme="minorHAnsi" w:eastAsiaTheme="minorEastAsia" w:hAnsiTheme="minorHAnsi"/>
          <w:noProof/>
          <w:lang w:val="en-SG" w:eastAsia="zh-CN"/>
        </w:rPr>
      </w:pPr>
      <w:hyperlink w:anchor="_Toc133407822" w:history="1">
        <w:r w:rsidR="006037AE" w:rsidRPr="00414076">
          <w:rPr>
            <w:rStyle w:val="Hyperlink"/>
            <w:noProof/>
            <w:lang w:val="en-SG"/>
          </w:rPr>
          <w:t>4.3.4.2.</w:t>
        </w:r>
        <w:r w:rsidR="006037AE">
          <w:rPr>
            <w:rFonts w:asciiTheme="minorHAnsi" w:eastAsiaTheme="minorEastAsia" w:hAnsiTheme="minorHAnsi"/>
            <w:noProof/>
            <w:lang w:val="en-SG" w:eastAsia="zh-CN"/>
          </w:rPr>
          <w:tab/>
        </w:r>
        <w:r w:rsidR="006037AE" w:rsidRPr="00414076">
          <w:rPr>
            <w:rStyle w:val="Hyperlink"/>
            <w:noProof/>
            <w:lang w:val="en-SG"/>
          </w:rPr>
          <w:t>Application Identifier</w:t>
        </w:r>
        <w:r w:rsidR="006037AE">
          <w:rPr>
            <w:noProof/>
            <w:webHidden/>
          </w:rPr>
          <w:tab/>
        </w:r>
        <w:r w:rsidR="006037AE">
          <w:rPr>
            <w:noProof/>
            <w:webHidden/>
          </w:rPr>
          <w:fldChar w:fldCharType="begin"/>
        </w:r>
        <w:r w:rsidR="006037AE">
          <w:rPr>
            <w:noProof/>
            <w:webHidden/>
          </w:rPr>
          <w:instrText xml:space="preserve"> PAGEREF _Toc133407822 \h </w:instrText>
        </w:r>
        <w:r w:rsidR="006037AE">
          <w:rPr>
            <w:noProof/>
            <w:webHidden/>
          </w:rPr>
        </w:r>
        <w:r w:rsidR="006037AE">
          <w:rPr>
            <w:noProof/>
            <w:webHidden/>
          </w:rPr>
          <w:fldChar w:fldCharType="separate"/>
        </w:r>
        <w:r w:rsidR="006037AE">
          <w:rPr>
            <w:noProof/>
            <w:webHidden/>
          </w:rPr>
          <w:t>34</w:t>
        </w:r>
        <w:r w:rsidR="006037AE">
          <w:rPr>
            <w:noProof/>
            <w:webHidden/>
          </w:rPr>
          <w:fldChar w:fldCharType="end"/>
        </w:r>
      </w:hyperlink>
    </w:p>
    <w:p w14:paraId="237A8F6F" w14:textId="2944C528" w:rsidR="006037AE" w:rsidRDefault="00000000" w:rsidP="0048692A">
      <w:pPr>
        <w:pStyle w:val="TOC1"/>
        <w:rPr>
          <w:rFonts w:asciiTheme="minorHAnsi" w:eastAsiaTheme="minorEastAsia" w:hAnsiTheme="minorHAnsi"/>
          <w:noProof/>
          <w:lang w:val="en-SG" w:eastAsia="zh-CN"/>
        </w:rPr>
      </w:pPr>
      <w:hyperlink w:anchor="_Toc133407823" w:history="1">
        <w:r w:rsidR="006037AE" w:rsidRPr="00414076">
          <w:rPr>
            <w:rStyle w:val="Hyperlink"/>
            <w:noProof/>
            <w:lang w:val="en-SG"/>
          </w:rPr>
          <w:t>4.3.4.3.</w:t>
        </w:r>
        <w:r w:rsidR="006037AE">
          <w:rPr>
            <w:rFonts w:asciiTheme="minorHAnsi" w:eastAsiaTheme="minorEastAsia" w:hAnsiTheme="minorHAnsi"/>
            <w:noProof/>
            <w:lang w:val="en-SG" w:eastAsia="zh-CN"/>
          </w:rPr>
          <w:tab/>
        </w:r>
        <w:r w:rsidR="006037AE" w:rsidRPr="00414076">
          <w:rPr>
            <w:rStyle w:val="Hyperlink"/>
            <w:noProof/>
            <w:lang w:val="en-SG"/>
          </w:rPr>
          <w:t>Application Number</w:t>
        </w:r>
        <w:r w:rsidR="006037AE">
          <w:rPr>
            <w:noProof/>
            <w:webHidden/>
          </w:rPr>
          <w:tab/>
        </w:r>
        <w:r w:rsidR="006037AE">
          <w:rPr>
            <w:noProof/>
            <w:webHidden/>
          </w:rPr>
          <w:fldChar w:fldCharType="begin"/>
        </w:r>
        <w:r w:rsidR="006037AE">
          <w:rPr>
            <w:noProof/>
            <w:webHidden/>
          </w:rPr>
          <w:instrText xml:space="preserve"> PAGEREF _Toc133407823 \h </w:instrText>
        </w:r>
        <w:r w:rsidR="006037AE">
          <w:rPr>
            <w:noProof/>
            <w:webHidden/>
          </w:rPr>
        </w:r>
        <w:r w:rsidR="006037AE">
          <w:rPr>
            <w:noProof/>
            <w:webHidden/>
          </w:rPr>
          <w:fldChar w:fldCharType="separate"/>
        </w:r>
        <w:r w:rsidR="006037AE">
          <w:rPr>
            <w:noProof/>
            <w:webHidden/>
          </w:rPr>
          <w:t>35</w:t>
        </w:r>
        <w:r w:rsidR="006037AE">
          <w:rPr>
            <w:noProof/>
            <w:webHidden/>
          </w:rPr>
          <w:fldChar w:fldCharType="end"/>
        </w:r>
      </w:hyperlink>
    </w:p>
    <w:p w14:paraId="2FDD4940" w14:textId="056AADD3" w:rsidR="006037AE" w:rsidRDefault="00000000" w:rsidP="0048692A">
      <w:pPr>
        <w:pStyle w:val="TOC1"/>
        <w:rPr>
          <w:rFonts w:asciiTheme="minorHAnsi" w:eastAsiaTheme="minorEastAsia" w:hAnsiTheme="minorHAnsi"/>
          <w:noProof/>
          <w:lang w:val="en-SG" w:eastAsia="zh-CN"/>
        </w:rPr>
      </w:pPr>
      <w:hyperlink w:anchor="_Toc133407824" w:history="1">
        <w:r w:rsidR="006037AE" w:rsidRPr="00414076">
          <w:rPr>
            <w:rStyle w:val="Hyperlink"/>
            <w:noProof/>
            <w:lang w:val="en-SG"/>
          </w:rPr>
          <w:t>4.3.4.4.</w:t>
        </w:r>
        <w:r w:rsidR="006037AE">
          <w:rPr>
            <w:rFonts w:asciiTheme="minorHAnsi" w:eastAsiaTheme="minorEastAsia" w:hAnsiTheme="minorHAnsi"/>
            <w:noProof/>
            <w:lang w:val="en-SG" w:eastAsia="zh-CN"/>
          </w:rPr>
          <w:tab/>
        </w:r>
        <w:r w:rsidR="006037AE" w:rsidRPr="00414076">
          <w:rPr>
            <w:rStyle w:val="Hyperlink"/>
            <w:noProof/>
            <w:lang w:val="en-SG"/>
          </w:rPr>
          <w:t>Unique Entity Number (UEN)</w:t>
        </w:r>
        <w:r w:rsidR="006037AE">
          <w:rPr>
            <w:noProof/>
            <w:webHidden/>
          </w:rPr>
          <w:tab/>
        </w:r>
        <w:r w:rsidR="006037AE">
          <w:rPr>
            <w:noProof/>
            <w:webHidden/>
          </w:rPr>
          <w:fldChar w:fldCharType="begin"/>
        </w:r>
        <w:r w:rsidR="006037AE">
          <w:rPr>
            <w:noProof/>
            <w:webHidden/>
          </w:rPr>
          <w:instrText xml:space="preserve"> PAGEREF _Toc133407824 \h </w:instrText>
        </w:r>
        <w:r w:rsidR="006037AE">
          <w:rPr>
            <w:noProof/>
            <w:webHidden/>
          </w:rPr>
        </w:r>
        <w:r w:rsidR="006037AE">
          <w:rPr>
            <w:noProof/>
            <w:webHidden/>
          </w:rPr>
          <w:fldChar w:fldCharType="separate"/>
        </w:r>
        <w:r w:rsidR="006037AE">
          <w:rPr>
            <w:noProof/>
            <w:webHidden/>
          </w:rPr>
          <w:t>36</w:t>
        </w:r>
        <w:r w:rsidR="006037AE">
          <w:rPr>
            <w:noProof/>
            <w:webHidden/>
          </w:rPr>
          <w:fldChar w:fldCharType="end"/>
        </w:r>
      </w:hyperlink>
    </w:p>
    <w:p w14:paraId="574FF15E" w14:textId="3FE9BD87" w:rsidR="006037AE" w:rsidRDefault="00000000" w:rsidP="0048692A">
      <w:pPr>
        <w:pStyle w:val="TOC1"/>
        <w:rPr>
          <w:rFonts w:asciiTheme="minorHAnsi" w:eastAsiaTheme="minorEastAsia" w:hAnsiTheme="minorHAnsi"/>
          <w:noProof/>
          <w:lang w:val="en-SG" w:eastAsia="zh-CN"/>
        </w:rPr>
      </w:pPr>
      <w:hyperlink w:anchor="_Toc133407825" w:history="1">
        <w:r w:rsidR="006037AE" w:rsidRPr="00414076">
          <w:rPr>
            <w:rStyle w:val="Hyperlink"/>
            <w:noProof/>
            <w:lang w:val="en-SG"/>
          </w:rPr>
          <w:t>4.3.4.5.</w:t>
        </w:r>
        <w:r w:rsidR="006037AE">
          <w:rPr>
            <w:rFonts w:asciiTheme="minorHAnsi" w:eastAsiaTheme="minorEastAsia" w:hAnsiTheme="minorHAnsi"/>
            <w:noProof/>
            <w:lang w:val="en-SG" w:eastAsia="zh-CN"/>
          </w:rPr>
          <w:tab/>
        </w:r>
        <w:r w:rsidR="006037AE" w:rsidRPr="00414076">
          <w:rPr>
            <w:rStyle w:val="Hyperlink"/>
            <w:noProof/>
            <w:lang w:val="en-SG"/>
          </w:rPr>
          <w:t>International Non-proprietary Name(s) (INN)</w:t>
        </w:r>
        <w:r w:rsidR="006037AE">
          <w:rPr>
            <w:noProof/>
            <w:webHidden/>
          </w:rPr>
          <w:tab/>
        </w:r>
        <w:r w:rsidR="006037AE">
          <w:rPr>
            <w:noProof/>
            <w:webHidden/>
          </w:rPr>
          <w:fldChar w:fldCharType="begin"/>
        </w:r>
        <w:r w:rsidR="006037AE">
          <w:rPr>
            <w:noProof/>
            <w:webHidden/>
          </w:rPr>
          <w:instrText xml:space="preserve"> PAGEREF _Toc133407825 \h </w:instrText>
        </w:r>
        <w:r w:rsidR="006037AE">
          <w:rPr>
            <w:noProof/>
            <w:webHidden/>
          </w:rPr>
        </w:r>
        <w:r w:rsidR="006037AE">
          <w:rPr>
            <w:noProof/>
            <w:webHidden/>
          </w:rPr>
          <w:fldChar w:fldCharType="separate"/>
        </w:r>
        <w:r w:rsidR="006037AE">
          <w:rPr>
            <w:noProof/>
            <w:webHidden/>
          </w:rPr>
          <w:t>36</w:t>
        </w:r>
        <w:r w:rsidR="006037AE">
          <w:rPr>
            <w:noProof/>
            <w:webHidden/>
          </w:rPr>
          <w:fldChar w:fldCharType="end"/>
        </w:r>
      </w:hyperlink>
    </w:p>
    <w:p w14:paraId="30EB8A2D" w14:textId="0706C205" w:rsidR="006037AE" w:rsidRDefault="00000000" w:rsidP="0048692A">
      <w:pPr>
        <w:pStyle w:val="TOC1"/>
        <w:rPr>
          <w:rFonts w:asciiTheme="minorHAnsi" w:eastAsiaTheme="minorEastAsia" w:hAnsiTheme="minorHAnsi"/>
          <w:noProof/>
          <w:lang w:val="en-SG" w:eastAsia="zh-CN"/>
        </w:rPr>
      </w:pPr>
      <w:hyperlink w:anchor="_Toc133407826" w:history="1">
        <w:r w:rsidR="006037AE" w:rsidRPr="00414076">
          <w:rPr>
            <w:rStyle w:val="Hyperlink"/>
            <w:noProof/>
            <w:lang w:val="en-SG"/>
          </w:rPr>
          <w:t>4.3.4.6.</w:t>
        </w:r>
        <w:r w:rsidR="006037AE">
          <w:rPr>
            <w:rFonts w:asciiTheme="minorHAnsi" w:eastAsiaTheme="minorEastAsia" w:hAnsiTheme="minorHAnsi"/>
            <w:noProof/>
            <w:lang w:val="en-SG" w:eastAsia="zh-CN"/>
          </w:rPr>
          <w:tab/>
        </w:r>
        <w:r w:rsidR="006037AE" w:rsidRPr="00414076">
          <w:rPr>
            <w:rStyle w:val="Hyperlink"/>
            <w:noProof/>
            <w:lang w:val="en-SG"/>
          </w:rPr>
          <w:t>Product Type</w:t>
        </w:r>
        <w:r w:rsidR="006037AE">
          <w:rPr>
            <w:noProof/>
            <w:webHidden/>
          </w:rPr>
          <w:tab/>
        </w:r>
        <w:r w:rsidR="006037AE">
          <w:rPr>
            <w:noProof/>
            <w:webHidden/>
          </w:rPr>
          <w:fldChar w:fldCharType="begin"/>
        </w:r>
        <w:r w:rsidR="006037AE">
          <w:rPr>
            <w:noProof/>
            <w:webHidden/>
          </w:rPr>
          <w:instrText xml:space="preserve"> PAGEREF _Toc133407826 \h </w:instrText>
        </w:r>
        <w:r w:rsidR="006037AE">
          <w:rPr>
            <w:noProof/>
            <w:webHidden/>
          </w:rPr>
        </w:r>
        <w:r w:rsidR="006037AE">
          <w:rPr>
            <w:noProof/>
            <w:webHidden/>
          </w:rPr>
          <w:fldChar w:fldCharType="separate"/>
        </w:r>
        <w:r w:rsidR="006037AE">
          <w:rPr>
            <w:noProof/>
            <w:webHidden/>
          </w:rPr>
          <w:t>36</w:t>
        </w:r>
        <w:r w:rsidR="006037AE">
          <w:rPr>
            <w:noProof/>
            <w:webHidden/>
          </w:rPr>
          <w:fldChar w:fldCharType="end"/>
        </w:r>
      </w:hyperlink>
    </w:p>
    <w:p w14:paraId="5720B0D2" w14:textId="5603063B" w:rsidR="006037AE" w:rsidRDefault="00000000" w:rsidP="0048692A">
      <w:pPr>
        <w:pStyle w:val="TOC1"/>
        <w:rPr>
          <w:rFonts w:asciiTheme="minorHAnsi" w:eastAsiaTheme="minorEastAsia" w:hAnsiTheme="minorHAnsi"/>
          <w:noProof/>
          <w:lang w:val="en-SG" w:eastAsia="zh-CN"/>
        </w:rPr>
      </w:pPr>
      <w:hyperlink w:anchor="_Toc133407827" w:history="1">
        <w:r w:rsidR="006037AE" w:rsidRPr="00414076">
          <w:rPr>
            <w:rStyle w:val="Hyperlink"/>
            <w:noProof/>
            <w:lang w:val="en-SG"/>
          </w:rPr>
          <w:t>4.3.4.7.</w:t>
        </w:r>
        <w:r w:rsidR="006037AE">
          <w:rPr>
            <w:rFonts w:asciiTheme="minorHAnsi" w:eastAsiaTheme="minorEastAsia" w:hAnsiTheme="minorHAnsi"/>
            <w:noProof/>
            <w:lang w:val="en-SG" w:eastAsia="zh-CN"/>
          </w:rPr>
          <w:tab/>
        </w:r>
        <w:r w:rsidR="006037AE" w:rsidRPr="00414076">
          <w:rPr>
            <w:rStyle w:val="Hyperlink"/>
            <w:noProof/>
            <w:lang w:val="en-SG"/>
          </w:rPr>
          <w:t>DMF Number</w:t>
        </w:r>
        <w:r w:rsidR="006037AE">
          <w:rPr>
            <w:noProof/>
            <w:webHidden/>
          </w:rPr>
          <w:tab/>
        </w:r>
        <w:r w:rsidR="006037AE">
          <w:rPr>
            <w:noProof/>
            <w:webHidden/>
          </w:rPr>
          <w:fldChar w:fldCharType="begin"/>
        </w:r>
        <w:r w:rsidR="006037AE">
          <w:rPr>
            <w:noProof/>
            <w:webHidden/>
          </w:rPr>
          <w:instrText xml:space="preserve"> PAGEREF _Toc133407827 \h </w:instrText>
        </w:r>
        <w:r w:rsidR="006037AE">
          <w:rPr>
            <w:noProof/>
            <w:webHidden/>
          </w:rPr>
        </w:r>
        <w:r w:rsidR="006037AE">
          <w:rPr>
            <w:noProof/>
            <w:webHidden/>
          </w:rPr>
          <w:fldChar w:fldCharType="separate"/>
        </w:r>
        <w:r w:rsidR="006037AE">
          <w:rPr>
            <w:noProof/>
            <w:webHidden/>
          </w:rPr>
          <w:t>36</w:t>
        </w:r>
        <w:r w:rsidR="006037AE">
          <w:rPr>
            <w:noProof/>
            <w:webHidden/>
          </w:rPr>
          <w:fldChar w:fldCharType="end"/>
        </w:r>
      </w:hyperlink>
    </w:p>
    <w:p w14:paraId="1C2C4547" w14:textId="1E556021" w:rsidR="006037AE" w:rsidRDefault="00000000" w:rsidP="0048692A">
      <w:pPr>
        <w:pStyle w:val="TOC1"/>
        <w:rPr>
          <w:rFonts w:asciiTheme="minorHAnsi" w:eastAsiaTheme="minorEastAsia" w:hAnsiTheme="minorHAnsi"/>
          <w:noProof/>
          <w:lang w:val="en-SG" w:eastAsia="zh-CN"/>
        </w:rPr>
      </w:pPr>
      <w:hyperlink w:anchor="_Toc133407828" w:history="1">
        <w:r w:rsidR="006037AE" w:rsidRPr="00414076">
          <w:rPr>
            <w:rStyle w:val="Hyperlink"/>
            <w:noProof/>
            <w:lang w:val="en-SG"/>
          </w:rPr>
          <w:t>4.3.4.8.</w:t>
        </w:r>
        <w:r w:rsidR="006037AE">
          <w:rPr>
            <w:rFonts w:asciiTheme="minorHAnsi" w:eastAsiaTheme="minorEastAsia" w:hAnsiTheme="minorHAnsi"/>
            <w:noProof/>
            <w:lang w:val="en-SG" w:eastAsia="zh-CN"/>
          </w:rPr>
          <w:tab/>
        </w:r>
        <w:r w:rsidR="006037AE" w:rsidRPr="00414076">
          <w:rPr>
            <w:rStyle w:val="Hyperlink"/>
            <w:noProof/>
            <w:lang w:val="en-SG"/>
          </w:rPr>
          <w:t>PMF Number</w:t>
        </w:r>
        <w:r w:rsidR="006037AE">
          <w:rPr>
            <w:noProof/>
            <w:webHidden/>
          </w:rPr>
          <w:tab/>
        </w:r>
        <w:r w:rsidR="006037AE">
          <w:rPr>
            <w:noProof/>
            <w:webHidden/>
          </w:rPr>
          <w:fldChar w:fldCharType="begin"/>
        </w:r>
        <w:r w:rsidR="006037AE">
          <w:rPr>
            <w:noProof/>
            <w:webHidden/>
          </w:rPr>
          <w:instrText xml:space="preserve"> PAGEREF _Toc133407828 \h </w:instrText>
        </w:r>
        <w:r w:rsidR="006037AE">
          <w:rPr>
            <w:noProof/>
            <w:webHidden/>
          </w:rPr>
        </w:r>
        <w:r w:rsidR="006037AE">
          <w:rPr>
            <w:noProof/>
            <w:webHidden/>
          </w:rPr>
          <w:fldChar w:fldCharType="separate"/>
        </w:r>
        <w:r w:rsidR="006037AE">
          <w:rPr>
            <w:noProof/>
            <w:webHidden/>
          </w:rPr>
          <w:t>37</w:t>
        </w:r>
        <w:r w:rsidR="006037AE">
          <w:rPr>
            <w:noProof/>
            <w:webHidden/>
          </w:rPr>
          <w:fldChar w:fldCharType="end"/>
        </w:r>
      </w:hyperlink>
    </w:p>
    <w:p w14:paraId="696A783A" w14:textId="116BD9C4" w:rsidR="006037AE" w:rsidRDefault="00000000" w:rsidP="0048692A">
      <w:pPr>
        <w:pStyle w:val="TOC1"/>
        <w:rPr>
          <w:rFonts w:asciiTheme="minorHAnsi" w:eastAsiaTheme="minorEastAsia" w:hAnsiTheme="minorHAnsi"/>
          <w:noProof/>
          <w:lang w:val="en-SG" w:eastAsia="zh-CN"/>
        </w:rPr>
      </w:pPr>
      <w:hyperlink w:anchor="_Toc133407829" w:history="1">
        <w:r w:rsidR="006037AE" w:rsidRPr="00414076">
          <w:rPr>
            <w:rStyle w:val="Hyperlink"/>
            <w:noProof/>
            <w:lang w:val="en-SG"/>
          </w:rPr>
          <w:t>4.3.4.9.</w:t>
        </w:r>
        <w:r w:rsidR="006037AE">
          <w:rPr>
            <w:rFonts w:asciiTheme="minorHAnsi" w:eastAsiaTheme="minorEastAsia" w:hAnsiTheme="minorHAnsi"/>
            <w:noProof/>
            <w:lang w:val="en-SG" w:eastAsia="zh-CN"/>
          </w:rPr>
          <w:tab/>
        </w:r>
        <w:r w:rsidR="006037AE" w:rsidRPr="00414076">
          <w:rPr>
            <w:rStyle w:val="Hyperlink"/>
            <w:noProof/>
            <w:lang w:val="en-SG"/>
          </w:rPr>
          <w:t>Proprietary Name(s)</w:t>
        </w:r>
        <w:r w:rsidR="006037AE">
          <w:rPr>
            <w:noProof/>
            <w:webHidden/>
          </w:rPr>
          <w:tab/>
        </w:r>
        <w:r w:rsidR="006037AE">
          <w:rPr>
            <w:noProof/>
            <w:webHidden/>
          </w:rPr>
          <w:fldChar w:fldCharType="begin"/>
        </w:r>
        <w:r w:rsidR="006037AE">
          <w:rPr>
            <w:noProof/>
            <w:webHidden/>
          </w:rPr>
          <w:instrText xml:space="preserve"> PAGEREF _Toc133407829 \h </w:instrText>
        </w:r>
        <w:r w:rsidR="006037AE">
          <w:rPr>
            <w:noProof/>
            <w:webHidden/>
          </w:rPr>
        </w:r>
        <w:r w:rsidR="006037AE">
          <w:rPr>
            <w:noProof/>
            <w:webHidden/>
          </w:rPr>
          <w:fldChar w:fldCharType="separate"/>
        </w:r>
        <w:r w:rsidR="006037AE">
          <w:rPr>
            <w:noProof/>
            <w:webHidden/>
          </w:rPr>
          <w:t>37</w:t>
        </w:r>
        <w:r w:rsidR="006037AE">
          <w:rPr>
            <w:noProof/>
            <w:webHidden/>
          </w:rPr>
          <w:fldChar w:fldCharType="end"/>
        </w:r>
      </w:hyperlink>
    </w:p>
    <w:p w14:paraId="34933531" w14:textId="55C9F2B5" w:rsidR="006037AE" w:rsidRDefault="00000000" w:rsidP="0048692A">
      <w:pPr>
        <w:pStyle w:val="TOC1"/>
        <w:rPr>
          <w:rFonts w:asciiTheme="minorHAnsi" w:eastAsiaTheme="minorEastAsia" w:hAnsiTheme="minorHAnsi"/>
          <w:noProof/>
          <w:lang w:val="en-SG" w:eastAsia="zh-CN"/>
        </w:rPr>
      </w:pPr>
      <w:hyperlink w:anchor="_Toc133407830" w:history="1">
        <w:r w:rsidR="006037AE" w:rsidRPr="00414076">
          <w:rPr>
            <w:rStyle w:val="Hyperlink"/>
            <w:noProof/>
            <w:lang w:val="en-SG"/>
          </w:rPr>
          <w:t>4.3.4.10.</w:t>
        </w:r>
        <w:r w:rsidR="006037AE">
          <w:rPr>
            <w:rFonts w:asciiTheme="minorHAnsi" w:eastAsiaTheme="minorEastAsia" w:hAnsiTheme="minorHAnsi"/>
            <w:noProof/>
            <w:lang w:val="en-SG" w:eastAsia="zh-CN"/>
          </w:rPr>
          <w:tab/>
        </w:r>
        <w:r w:rsidR="006037AE" w:rsidRPr="00414076">
          <w:rPr>
            <w:rStyle w:val="Hyperlink"/>
            <w:noProof/>
            <w:lang w:val="en-SG"/>
          </w:rPr>
          <w:t>SIN Number</w:t>
        </w:r>
        <w:r w:rsidR="006037AE">
          <w:rPr>
            <w:noProof/>
            <w:webHidden/>
          </w:rPr>
          <w:tab/>
        </w:r>
        <w:r w:rsidR="006037AE">
          <w:rPr>
            <w:noProof/>
            <w:webHidden/>
          </w:rPr>
          <w:fldChar w:fldCharType="begin"/>
        </w:r>
        <w:r w:rsidR="006037AE">
          <w:rPr>
            <w:noProof/>
            <w:webHidden/>
          </w:rPr>
          <w:instrText xml:space="preserve"> PAGEREF _Toc133407830 \h </w:instrText>
        </w:r>
        <w:r w:rsidR="006037AE">
          <w:rPr>
            <w:noProof/>
            <w:webHidden/>
          </w:rPr>
        </w:r>
        <w:r w:rsidR="006037AE">
          <w:rPr>
            <w:noProof/>
            <w:webHidden/>
          </w:rPr>
          <w:fldChar w:fldCharType="separate"/>
        </w:r>
        <w:r w:rsidR="006037AE">
          <w:rPr>
            <w:noProof/>
            <w:webHidden/>
          </w:rPr>
          <w:t>37</w:t>
        </w:r>
        <w:r w:rsidR="006037AE">
          <w:rPr>
            <w:noProof/>
            <w:webHidden/>
          </w:rPr>
          <w:fldChar w:fldCharType="end"/>
        </w:r>
      </w:hyperlink>
    </w:p>
    <w:p w14:paraId="0E6C76C4" w14:textId="1A806499" w:rsidR="006037AE" w:rsidRDefault="00000000" w:rsidP="0048692A">
      <w:pPr>
        <w:pStyle w:val="TOC1"/>
        <w:rPr>
          <w:rFonts w:asciiTheme="minorHAnsi" w:eastAsiaTheme="minorEastAsia" w:hAnsiTheme="minorHAnsi"/>
          <w:noProof/>
          <w:lang w:val="en-SG" w:eastAsia="zh-CN"/>
        </w:rPr>
      </w:pPr>
      <w:hyperlink w:anchor="_Toc133407831" w:history="1">
        <w:r w:rsidR="006037AE" w:rsidRPr="00414076">
          <w:rPr>
            <w:rStyle w:val="Hyperlink"/>
            <w:noProof/>
            <w:lang w:val="en-SG"/>
          </w:rPr>
          <w:t>4.3.4.11.</w:t>
        </w:r>
        <w:r w:rsidR="006037AE">
          <w:rPr>
            <w:rFonts w:asciiTheme="minorHAnsi" w:eastAsiaTheme="minorEastAsia" w:hAnsiTheme="minorHAnsi"/>
            <w:noProof/>
            <w:lang w:val="en-SG" w:eastAsia="zh-CN"/>
          </w:rPr>
          <w:tab/>
        </w:r>
        <w:r w:rsidR="006037AE" w:rsidRPr="00414076">
          <w:rPr>
            <w:rStyle w:val="Hyperlink"/>
            <w:noProof/>
            <w:lang w:val="en-SG"/>
          </w:rPr>
          <w:t>Submission Type</w:t>
        </w:r>
        <w:r w:rsidR="006037AE">
          <w:rPr>
            <w:noProof/>
            <w:webHidden/>
          </w:rPr>
          <w:tab/>
        </w:r>
        <w:r w:rsidR="006037AE">
          <w:rPr>
            <w:noProof/>
            <w:webHidden/>
          </w:rPr>
          <w:fldChar w:fldCharType="begin"/>
        </w:r>
        <w:r w:rsidR="006037AE">
          <w:rPr>
            <w:noProof/>
            <w:webHidden/>
          </w:rPr>
          <w:instrText xml:space="preserve"> PAGEREF _Toc133407831 \h </w:instrText>
        </w:r>
        <w:r w:rsidR="006037AE">
          <w:rPr>
            <w:noProof/>
            <w:webHidden/>
          </w:rPr>
        </w:r>
        <w:r w:rsidR="006037AE">
          <w:rPr>
            <w:noProof/>
            <w:webHidden/>
          </w:rPr>
          <w:fldChar w:fldCharType="separate"/>
        </w:r>
        <w:r w:rsidR="006037AE">
          <w:rPr>
            <w:noProof/>
            <w:webHidden/>
          </w:rPr>
          <w:t>38</w:t>
        </w:r>
        <w:r w:rsidR="006037AE">
          <w:rPr>
            <w:noProof/>
            <w:webHidden/>
          </w:rPr>
          <w:fldChar w:fldCharType="end"/>
        </w:r>
      </w:hyperlink>
    </w:p>
    <w:p w14:paraId="7214E822" w14:textId="12E88E7B" w:rsidR="006037AE" w:rsidRDefault="00000000" w:rsidP="0048692A">
      <w:pPr>
        <w:pStyle w:val="TOC1"/>
        <w:rPr>
          <w:rFonts w:asciiTheme="minorHAnsi" w:eastAsiaTheme="minorEastAsia" w:hAnsiTheme="minorHAnsi"/>
          <w:noProof/>
          <w:lang w:val="en-SG" w:eastAsia="zh-CN"/>
        </w:rPr>
      </w:pPr>
      <w:hyperlink w:anchor="_Toc133407832" w:history="1">
        <w:r w:rsidR="006037AE" w:rsidRPr="00414076">
          <w:rPr>
            <w:rStyle w:val="Hyperlink"/>
            <w:noProof/>
            <w:lang w:val="en-SG"/>
          </w:rPr>
          <w:t>4.3.4.12.</w:t>
        </w:r>
        <w:r w:rsidR="006037AE">
          <w:rPr>
            <w:rFonts w:asciiTheme="minorHAnsi" w:eastAsiaTheme="minorEastAsia" w:hAnsiTheme="minorHAnsi"/>
            <w:noProof/>
            <w:lang w:val="en-SG" w:eastAsia="zh-CN"/>
          </w:rPr>
          <w:tab/>
        </w:r>
        <w:r w:rsidR="006037AE" w:rsidRPr="00414076">
          <w:rPr>
            <w:rStyle w:val="Hyperlink"/>
            <w:noProof/>
            <w:lang w:val="en-SG"/>
          </w:rPr>
          <w:t>Submission Number(s)</w:t>
        </w:r>
        <w:r w:rsidR="006037AE">
          <w:rPr>
            <w:noProof/>
            <w:webHidden/>
          </w:rPr>
          <w:tab/>
        </w:r>
        <w:r w:rsidR="006037AE">
          <w:rPr>
            <w:noProof/>
            <w:webHidden/>
          </w:rPr>
          <w:fldChar w:fldCharType="begin"/>
        </w:r>
        <w:r w:rsidR="006037AE">
          <w:rPr>
            <w:noProof/>
            <w:webHidden/>
          </w:rPr>
          <w:instrText xml:space="preserve"> PAGEREF _Toc133407832 \h </w:instrText>
        </w:r>
        <w:r w:rsidR="006037AE">
          <w:rPr>
            <w:noProof/>
            <w:webHidden/>
          </w:rPr>
        </w:r>
        <w:r w:rsidR="006037AE">
          <w:rPr>
            <w:noProof/>
            <w:webHidden/>
          </w:rPr>
          <w:fldChar w:fldCharType="separate"/>
        </w:r>
        <w:r w:rsidR="006037AE">
          <w:rPr>
            <w:noProof/>
            <w:webHidden/>
          </w:rPr>
          <w:t>38</w:t>
        </w:r>
        <w:r w:rsidR="006037AE">
          <w:rPr>
            <w:noProof/>
            <w:webHidden/>
          </w:rPr>
          <w:fldChar w:fldCharType="end"/>
        </w:r>
      </w:hyperlink>
    </w:p>
    <w:p w14:paraId="271A63A1" w14:textId="412C8619" w:rsidR="006037AE" w:rsidRDefault="00000000" w:rsidP="0048692A">
      <w:pPr>
        <w:pStyle w:val="TOC1"/>
        <w:rPr>
          <w:rFonts w:asciiTheme="minorHAnsi" w:eastAsiaTheme="minorEastAsia" w:hAnsiTheme="minorHAnsi"/>
          <w:noProof/>
          <w:lang w:val="en-SG" w:eastAsia="zh-CN"/>
        </w:rPr>
      </w:pPr>
      <w:hyperlink w:anchor="_Toc133407833" w:history="1">
        <w:r w:rsidR="006037AE" w:rsidRPr="00414076">
          <w:rPr>
            <w:rStyle w:val="Hyperlink"/>
            <w:noProof/>
            <w:lang w:val="en-SG"/>
          </w:rPr>
          <w:t>4.3.4.13.</w:t>
        </w:r>
        <w:r w:rsidR="006037AE">
          <w:rPr>
            <w:rFonts w:asciiTheme="minorHAnsi" w:eastAsiaTheme="minorEastAsia" w:hAnsiTheme="minorHAnsi"/>
            <w:noProof/>
            <w:lang w:val="en-SG" w:eastAsia="zh-CN"/>
          </w:rPr>
          <w:tab/>
        </w:r>
        <w:r w:rsidR="006037AE" w:rsidRPr="00414076">
          <w:rPr>
            <w:rStyle w:val="Hyperlink"/>
            <w:noProof/>
            <w:lang w:val="en-SG"/>
          </w:rPr>
          <w:t>Sequence Type</w:t>
        </w:r>
        <w:r w:rsidR="006037AE">
          <w:rPr>
            <w:noProof/>
            <w:webHidden/>
          </w:rPr>
          <w:tab/>
        </w:r>
        <w:r w:rsidR="006037AE">
          <w:rPr>
            <w:noProof/>
            <w:webHidden/>
          </w:rPr>
          <w:fldChar w:fldCharType="begin"/>
        </w:r>
        <w:r w:rsidR="006037AE">
          <w:rPr>
            <w:noProof/>
            <w:webHidden/>
          </w:rPr>
          <w:instrText xml:space="preserve"> PAGEREF _Toc133407833 \h </w:instrText>
        </w:r>
        <w:r w:rsidR="006037AE">
          <w:rPr>
            <w:noProof/>
            <w:webHidden/>
          </w:rPr>
        </w:r>
        <w:r w:rsidR="006037AE">
          <w:rPr>
            <w:noProof/>
            <w:webHidden/>
          </w:rPr>
          <w:fldChar w:fldCharType="separate"/>
        </w:r>
        <w:r w:rsidR="006037AE">
          <w:rPr>
            <w:noProof/>
            <w:webHidden/>
          </w:rPr>
          <w:t>39</w:t>
        </w:r>
        <w:r w:rsidR="006037AE">
          <w:rPr>
            <w:noProof/>
            <w:webHidden/>
          </w:rPr>
          <w:fldChar w:fldCharType="end"/>
        </w:r>
      </w:hyperlink>
    </w:p>
    <w:p w14:paraId="3A6CD3F5" w14:textId="19514628" w:rsidR="006037AE" w:rsidRDefault="00000000" w:rsidP="0048692A">
      <w:pPr>
        <w:pStyle w:val="TOC1"/>
        <w:rPr>
          <w:rFonts w:asciiTheme="minorHAnsi" w:eastAsiaTheme="minorEastAsia" w:hAnsiTheme="minorHAnsi"/>
          <w:noProof/>
          <w:lang w:val="en-SG" w:eastAsia="zh-CN"/>
        </w:rPr>
      </w:pPr>
      <w:hyperlink w:anchor="_Toc133407834" w:history="1">
        <w:r w:rsidR="006037AE" w:rsidRPr="00414076">
          <w:rPr>
            <w:rStyle w:val="Hyperlink"/>
            <w:noProof/>
            <w:lang w:val="en-SG"/>
          </w:rPr>
          <w:t>4.3.4.14.</w:t>
        </w:r>
        <w:r w:rsidR="006037AE">
          <w:rPr>
            <w:rFonts w:asciiTheme="minorHAnsi" w:eastAsiaTheme="minorEastAsia" w:hAnsiTheme="minorHAnsi"/>
            <w:noProof/>
            <w:lang w:val="en-SG" w:eastAsia="zh-CN"/>
          </w:rPr>
          <w:tab/>
        </w:r>
        <w:r w:rsidR="006037AE" w:rsidRPr="00414076">
          <w:rPr>
            <w:rStyle w:val="Hyperlink"/>
            <w:noProof/>
            <w:lang w:val="en-SG"/>
          </w:rPr>
          <w:t>Sequence Description</w:t>
        </w:r>
        <w:r w:rsidR="006037AE">
          <w:rPr>
            <w:noProof/>
            <w:webHidden/>
          </w:rPr>
          <w:tab/>
        </w:r>
        <w:r w:rsidR="006037AE">
          <w:rPr>
            <w:noProof/>
            <w:webHidden/>
          </w:rPr>
          <w:fldChar w:fldCharType="begin"/>
        </w:r>
        <w:r w:rsidR="006037AE">
          <w:rPr>
            <w:noProof/>
            <w:webHidden/>
          </w:rPr>
          <w:instrText xml:space="preserve"> PAGEREF _Toc133407834 \h </w:instrText>
        </w:r>
        <w:r w:rsidR="006037AE">
          <w:rPr>
            <w:noProof/>
            <w:webHidden/>
          </w:rPr>
        </w:r>
        <w:r w:rsidR="006037AE">
          <w:rPr>
            <w:noProof/>
            <w:webHidden/>
          </w:rPr>
          <w:fldChar w:fldCharType="separate"/>
        </w:r>
        <w:r w:rsidR="006037AE">
          <w:rPr>
            <w:noProof/>
            <w:webHidden/>
          </w:rPr>
          <w:t>39</w:t>
        </w:r>
        <w:r w:rsidR="006037AE">
          <w:rPr>
            <w:noProof/>
            <w:webHidden/>
          </w:rPr>
          <w:fldChar w:fldCharType="end"/>
        </w:r>
      </w:hyperlink>
    </w:p>
    <w:p w14:paraId="7C0C27E1" w14:textId="7B7ED951" w:rsidR="006037AE" w:rsidRDefault="00000000" w:rsidP="0048692A">
      <w:pPr>
        <w:pStyle w:val="TOC1"/>
        <w:rPr>
          <w:rFonts w:asciiTheme="minorHAnsi" w:eastAsiaTheme="minorEastAsia" w:hAnsiTheme="minorHAnsi"/>
          <w:noProof/>
          <w:lang w:val="en-SG" w:eastAsia="zh-CN"/>
        </w:rPr>
      </w:pPr>
      <w:hyperlink w:anchor="_Toc133407835" w:history="1">
        <w:r w:rsidR="006037AE" w:rsidRPr="00414076">
          <w:rPr>
            <w:rStyle w:val="Hyperlink"/>
            <w:noProof/>
            <w:lang w:val="en-SG"/>
          </w:rPr>
          <w:t>4.3.4.15.</w:t>
        </w:r>
        <w:r w:rsidR="006037AE">
          <w:rPr>
            <w:rFonts w:asciiTheme="minorHAnsi" w:eastAsiaTheme="minorEastAsia" w:hAnsiTheme="minorHAnsi"/>
            <w:noProof/>
            <w:lang w:val="en-SG" w:eastAsia="zh-CN"/>
          </w:rPr>
          <w:tab/>
        </w:r>
        <w:r w:rsidR="006037AE" w:rsidRPr="00414076">
          <w:rPr>
            <w:rStyle w:val="Hyperlink"/>
            <w:noProof/>
            <w:lang w:val="en-SG"/>
          </w:rPr>
          <w:t>Sequence Date</w:t>
        </w:r>
        <w:r w:rsidR="006037AE">
          <w:rPr>
            <w:noProof/>
            <w:webHidden/>
          </w:rPr>
          <w:tab/>
        </w:r>
        <w:r w:rsidR="006037AE">
          <w:rPr>
            <w:noProof/>
            <w:webHidden/>
          </w:rPr>
          <w:fldChar w:fldCharType="begin"/>
        </w:r>
        <w:r w:rsidR="006037AE">
          <w:rPr>
            <w:noProof/>
            <w:webHidden/>
          </w:rPr>
          <w:instrText xml:space="preserve"> PAGEREF _Toc133407835 \h </w:instrText>
        </w:r>
        <w:r w:rsidR="006037AE">
          <w:rPr>
            <w:noProof/>
            <w:webHidden/>
          </w:rPr>
        </w:r>
        <w:r w:rsidR="006037AE">
          <w:rPr>
            <w:noProof/>
            <w:webHidden/>
          </w:rPr>
          <w:fldChar w:fldCharType="separate"/>
        </w:r>
        <w:r w:rsidR="006037AE">
          <w:rPr>
            <w:noProof/>
            <w:webHidden/>
          </w:rPr>
          <w:t>40</w:t>
        </w:r>
        <w:r w:rsidR="006037AE">
          <w:rPr>
            <w:noProof/>
            <w:webHidden/>
          </w:rPr>
          <w:fldChar w:fldCharType="end"/>
        </w:r>
      </w:hyperlink>
    </w:p>
    <w:p w14:paraId="7962E6AF" w14:textId="445DF79B" w:rsidR="006037AE" w:rsidRDefault="00000000" w:rsidP="0048692A">
      <w:pPr>
        <w:pStyle w:val="TOC1"/>
        <w:rPr>
          <w:rFonts w:asciiTheme="minorHAnsi" w:eastAsiaTheme="minorEastAsia" w:hAnsiTheme="minorHAnsi"/>
          <w:noProof/>
          <w:lang w:val="en-SG" w:eastAsia="zh-CN"/>
        </w:rPr>
      </w:pPr>
      <w:hyperlink w:anchor="_Toc133407836" w:history="1">
        <w:r w:rsidR="006037AE" w:rsidRPr="00414076">
          <w:rPr>
            <w:rStyle w:val="Hyperlink"/>
            <w:noProof/>
            <w:lang w:val="en-SG"/>
          </w:rPr>
          <w:t>4.3.4.16.</w:t>
        </w:r>
        <w:r w:rsidR="006037AE">
          <w:rPr>
            <w:rFonts w:asciiTheme="minorHAnsi" w:eastAsiaTheme="minorEastAsia" w:hAnsiTheme="minorHAnsi"/>
            <w:noProof/>
            <w:lang w:val="en-SG" w:eastAsia="zh-CN"/>
          </w:rPr>
          <w:tab/>
        </w:r>
        <w:r w:rsidR="006037AE" w:rsidRPr="00414076">
          <w:rPr>
            <w:rStyle w:val="Hyperlink"/>
            <w:noProof/>
            <w:lang w:val="en-SG"/>
          </w:rPr>
          <w:t>Sequence Number</w:t>
        </w:r>
        <w:r w:rsidR="006037AE">
          <w:rPr>
            <w:noProof/>
            <w:webHidden/>
          </w:rPr>
          <w:tab/>
        </w:r>
        <w:r w:rsidR="006037AE">
          <w:rPr>
            <w:noProof/>
            <w:webHidden/>
          </w:rPr>
          <w:fldChar w:fldCharType="begin"/>
        </w:r>
        <w:r w:rsidR="006037AE">
          <w:rPr>
            <w:noProof/>
            <w:webHidden/>
          </w:rPr>
          <w:instrText xml:space="preserve"> PAGEREF _Toc133407836 \h </w:instrText>
        </w:r>
        <w:r w:rsidR="006037AE">
          <w:rPr>
            <w:noProof/>
            <w:webHidden/>
          </w:rPr>
        </w:r>
        <w:r w:rsidR="006037AE">
          <w:rPr>
            <w:noProof/>
            <w:webHidden/>
          </w:rPr>
          <w:fldChar w:fldCharType="separate"/>
        </w:r>
        <w:r w:rsidR="006037AE">
          <w:rPr>
            <w:noProof/>
            <w:webHidden/>
          </w:rPr>
          <w:t>40</w:t>
        </w:r>
        <w:r w:rsidR="006037AE">
          <w:rPr>
            <w:noProof/>
            <w:webHidden/>
          </w:rPr>
          <w:fldChar w:fldCharType="end"/>
        </w:r>
      </w:hyperlink>
    </w:p>
    <w:p w14:paraId="6238C2D4" w14:textId="3908674D" w:rsidR="006037AE" w:rsidRDefault="00000000" w:rsidP="0048692A">
      <w:pPr>
        <w:pStyle w:val="TOC1"/>
        <w:rPr>
          <w:rFonts w:asciiTheme="minorHAnsi" w:eastAsiaTheme="minorEastAsia" w:hAnsiTheme="minorHAnsi"/>
          <w:noProof/>
          <w:lang w:val="en-SG" w:eastAsia="zh-CN"/>
        </w:rPr>
      </w:pPr>
      <w:hyperlink w:anchor="_Toc133407837" w:history="1">
        <w:r w:rsidR="006037AE" w:rsidRPr="00414076">
          <w:rPr>
            <w:rStyle w:val="Hyperlink"/>
            <w:noProof/>
            <w:lang w:val="en-SG"/>
          </w:rPr>
          <w:t>4.3.4.17.</w:t>
        </w:r>
        <w:r w:rsidR="006037AE">
          <w:rPr>
            <w:rFonts w:asciiTheme="minorHAnsi" w:eastAsiaTheme="minorEastAsia" w:hAnsiTheme="minorHAnsi"/>
            <w:noProof/>
            <w:lang w:val="en-SG" w:eastAsia="zh-CN"/>
          </w:rPr>
          <w:tab/>
        </w:r>
        <w:r w:rsidR="006037AE" w:rsidRPr="00414076">
          <w:rPr>
            <w:rStyle w:val="Hyperlink"/>
            <w:noProof/>
            <w:lang w:val="en-SG"/>
          </w:rPr>
          <w:t>Related Sequence Number</w:t>
        </w:r>
        <w:r w:rsidR="006037AE">
          <w:rPr>
            <w:noProof/>
            <w:webHidden/>
          </w:rPr>
          <w:tab/>
        </w:r>
        <w:r w:rsidR="006037AE">
          <w:rPr>
            <w:noProof/>
            <w:webHidden/>
          </w:rPr>
          <w:fldChar w:fldCharType="begin"/>
        </w:r>
        <w:r w:rsidR="006037AE">
          <w:rPr>
            <w:noProof/>
            <w:webHidden/>
          </w:rPr>
          <w:instrText xml:space="preserve"> PAGEREF _Toc133407837 \h </w:instrText>
        </w:r>
        <w:r w:rsidR="006037AE">
          <w:rPr>
            <w:noProof/>
            <w:webHidden/>
          </w:rPr>
        </w:r>
        <w:r w:rsidR="006037AE">
          <w:rPr>
            <w:noProof/>
            <w:webHidden/>
          </w:rPr>
          <w:fldChar w:fldCharType="separate"/>
        </w:r>
        <w:r w:rsidR="006037AE">
          <w:rPr>
            <w:noProof/>
            <w:webHidden/>
          </w:rPr>
          <w:t>41</w:t>
        </w:r>
        <w:r w:rsidR="006037AE">
          <w:rPr>
            <w:noProof/>
            <w:webHidden/>
          </w:rPr>
          <w:fldChar w:fldCharType="end"/>
        </w:r>
      </w:hyperlink>
    </w:p>
    <w:p w14:paraId="36973793" w14:textId="32E7EF1A" w:rsidR="006037AE" w:rsidRDefault="00000000" w:rsidP="0048692A">
      <w:pPr>
        <w:pStyle w:val="TOC1"/>
        <w:rPr>
          <w:rFonts w:asciiTheme="minorHAnsi" w:eastAsiaTheme="minorEastAsia" w:hAnsiTheme="minorHAnsi"/>
          <w:noProof/>
          <w:lang w:val="en-SG" w:eastAsia="zh-CN"/>
        </w:rPr>
      </w:pPr>
      <w:hyperlink w:anchor="_Toc133407838" w:history="1">
        <w:r w:rsidR="006037AE" w:rsidRPr="00414076">
          <w:rPr>
            <w:rStyle w:val="Hyperlink"/>
            <w:noProof/>
            <w:lang w:val="en-SG"/>
          </w:rPr>
          <w:t>4.3.4.18.</w:t>
        </w:r>
        <w:r w:rsidR="006037AE">
          <w:rPr>
            <w:rFonts w:asciiTheme="minorHAnsi" w:eastAsiaTheme="minorEastAsia" w:hAnsiTheme="minorHAnsi"/>
            <w:noProof/>
            <w:lang w:val="en-SG" w:eastAsia="zh-CN"/>
          </w:rPr>
          <w:tab/>
        </w:r>
        <w:r w:rsidR="006037AE" w:rsidRPr="00414076">
          <w:rPr>
            <w:rStyle w:val="Hyperlink"/>
            <w:noProof/>
            <w:lang w:val="en-SG"/>
          </w:rPr>
          <w:t>Contact Type</w:t>
        </w:r>
        <w:r w:rsidR="006037AE">
          <w:rPr>
            <w:noProof/>
            <w:webHidden/>
          </w:rPr>
          <w:tab/>
        </w:r>
        <w:r w:rsidR="006037AE">
          <w:rPr>
            <w:noProof/>
            <w:webHidden/>
          </w:rPr>
          <w:fldChar w:fldCharType="begin"/>
        </w:r>
        <w:r w:rsidR="006037AE">
          <w:rPr>
            <w:noProof/>
            <w:webHidden/>
          </w:rPr>
          <w:instrText xml:space="preserve"> PAGEREF _Toc133407838 \h </w:instrText>
        </w:r>
        <w:r w:rsidR="006037AE">
          <w:rPr>
            <w:noProof/>
            <w:webHidden/>
          </w:rPr>
        </w:r>
        <w:r w:rsidR="006037AE">
          <w:rPr>
            <w:noProof/>
            <w:webHidden/>
          </w:rPr>
          <w:fldChar w:fldCharType="separate"/>
        </w:r>
        <w:r w:rsidR="006037AE">
          <w:rPr>
            <w:noProof/>
            <w:webHidden/>
          </w:rPr>
          <w:t>42</w:t>
        </w:r>
        <w:r w:rsidR="006037AE">
          <w:rPr>
            <w:noProof/>
            <w:webHidden/>
          </w:rPr>
          <w:fldChar w:fldCharType="end"/>
        </w:r>
      </w:hyperlink>
    </w:p>
    <w:p w14:paraId="623BE634" w14:textId="7F03F4C0" w:rsidR="006037AE" w:rsidRDefault="00000000" w:rsidP="0048692A">
      <w:pPr>
        <w:pStyle w:val="TOC1"/>
        <w:rPr>
          <w:rFonts w:asciiTheme="minorHAnsi" w:eastAsiaTheme="minorEastAsia" w:hAnsiTheme="minorHAnsi"/>
          <w:noProof/>
          <w:lang w:val="en-SG" w:eastAsia="zh-CN"/>
        </w:rPr>
      </w:pPr>
      <w:hyperlink w:anchor="_Toc133407839" w:history="1">
        <w:r w:rsidR="006037AE" w:rsidRPr="00414076">
          <w:rPr>
            <w:rStyle w:val="Hyperlink"/>
            <w:noProof/>
            <w:lang w:val="en-SG"/>
          </w:rPr>
          <w:t>4.3.4.19.</w:t>
        </w:r>
        <w:r w:rsidR="006037AE">
          <w:rPr>
            <w:rFonts w:asciiTheme="minorHAnsi" w:eastAsiaTheme="minorEastAsia" w:hAnsiTheme="minorHAnsi"/>
            <w:noProof/>
            <w:lang w:val="en-SG" w:eastAsia="zh-CN"/>
          </w:rPr>
          <w:tab/>
        </w:r>
        <w:r w:rsidR="006037AE" w:rsidRPr="00414076">
          <w:rPr>
            <w:rStyle w:val="Hyperlink"/>
            <w:noProof/>
            <w:lang w:val="en-SG"/>
          </w:rPr>
          <w:t>Contact Name</w:t>
        </w:r>
        <w:r w:rsidR="006037AE">
          <w:rPr>
            <w:noProof/>
            <w:webHidden/>
          </w:rPr>
          <w:tab/>
        </w:r>
        <w:r w:rsidR="006037AE">
          <w:rPr>
            <w:noProof/>
            <w:webHidden/>
          </w:rPr>
          <w:fldChar w:fldCharType="begin"/>
        </w:r>
        <w:r w:rsidR="006037AE">
          <w:rPr>
            <w:noProof/>
            <w:webHidden/>
          </w:rPr>
          <w:instrText xml:space="preserve"> PAGEREF _Toc133407839 \h </w:instrText>
        </w:r>
        <w:r w:rsidR="006037AE">
          <w:rPr>
            <w:noProof/>
            <w:webHidden/>
          </w:rPr>
        </w:r>
        <w:r w:rsidR="006037AE">
          <w:rPr>
            <w:noProof/>
            <w:webHidden/>
          </w:rPr>
          <w:fldChar w:fldCharType="separate"/>
        </w:r>
        <w:r w:rsidR="006037AE">
          <w:rPr>
            <w:noProof/>
            <w:webHidden/>
          </w:rPr>
          <w:t>42</w:t>
        </w:r>
        <w:r w:rsidR="006037AE">
          <w:rPr>
            <w:noProof/>
            <w:webHidden/>
          </w:rPr>
          <w:fldChar w:fldCharType="end"/>
        </w:r>
      </w:hyperlink>
    </w:p>
    <w:p w14:paraId="2EFB56FF" w14:textId="6AAD53F9" w:rsidR="006037AE" w:rsidRDefault="00000000" w:rsidP="0048692A">
      <w:pPr>
        <w:pStyle w:val="TOC1"/>
        <w:rPr>
          <w:rFonts w:asciiTheme="minorHAnsi" w:eastAsiaTheme="minorEastAsia" w:hAnsiTheme="minorHAnsi"/>
          <w:noProof/>
          <w:lang w:val="en-SG" w:eastAsia="zh-CN"/>
        </w:rPr>
      </w:pPr>
      <w:hyperlink w:anchor="_Toc133407840" w:history="1">
        <w:r w:rsidR="006037AE" w:rsidRPr="00414076">
          <w:rPr>
            <w:rStyle w:val="Hyperlink"/>
            <w:noProof/>
            <w:lang w:val="en-SG"/>
          </w:rPr>
          <w:t>4.3.4.20.</w:t>
        </w:r>
        <w:r w:rsidR="006037AE">
          <w:rPr>
            <w:rFonts w:asciiTheme="minorHAnsi" w:eastAsiaTheme="minorEastAsia" w:hAnsiTheme="minorHAnsi"/>
            <w:noProof/>
            <w:lang w:val="en-SG" w:eastAsia="zh-CN"/>
          </w:rPr>
          <w:tab/>
        </w:r>
        <w:r w:rsidR="006037AE" w:rsidRPr="00414076">
          <w:rPr>
            <w:rStyle w:val="Hyperlink"/>
            <w:noProof/>
            <w:lang w:val="en-SG"/>
          </w:rPr>
          <w:t>Contact Email</w:t>
        </w:r>
        <w:r w:rsidR="006037AE">
          <w:rPr>
            <w:noProof/>
            <w:webHidden/>
          </w:rPr>
          <w:tab/>
        </w:r>
        <w:r w:rsidR="006037AE">
          <w:rPr>
            <w:noProof/>
            <w:webHidden/>
          </w:rPr>
          <w:fldChar w:fldCharType="begin"/>
        </w:r>
        <w:r w:rsidR="006037AE">
          <w:rPr>
            <w:noProof/>
            <w:webHidden/>
          </w:rPr>
          <w:instrText xml:space="preserve"> PAGEREF _Toc133407840 \h </w:instrText>
        </w:r>
        <w:r w:rsidR="006037AE">
          <w:rPr>
            <w:noProof/>
            <w:webHidden/>
          </w:rPr>
        </w:r>
        <w:r w:rsidR="006037AE">
          <w:rPr>
            <w:noProof/>
            <w:webHidden/>
          </w:rPr>
          <w:fldChar w:fldCharType="separate"/>
        </w:r>
        <w:r w:rsidR="006037AE">
          <w:rPr>
            <w:noProof/>
            <w:webHidden/>
          </w:rPr>
          <w:t>42</w:t>
        </w:r>
        <w:r w:rsidR="006037AE">
          <w:rPr>
            <w:noProof/>
            <w:webHidden/>
          </w:rPr>
          <w:fldChar w:fldCharType="end"/>
        </w:r>
      </w:hyperlink>
    </w:p>
    <w:p w14:paraId="7B454302" w14:textId="32FC0DCD" w:rsidR="006037AE" w:rsidRDefault="00000000" w:rsidP="0048692A">
      <w:pPr>
        <w:pStyle w:val="TOC1"/>
        <w:rPr>
          <w:rFonts w:asciiTheme="minorHAnsi" w:eastAsiaTheme="minorEastAsia" w:hAnsiTheme="minorHAnsi"/>
          <w:noProof/>
          <w:lang w:val="en-SG" w:eastAsia="zh-CN"/>
        </w:rPr>
      </w:pPr>
      <w:hyperlink w:anchor="_Toc133407841" w:history="1">
        <w:r w:rsidR="006037AE" w:rsidRPr="00414076">
          <w:rPr>
            <w:rStyle w:val="Hyperlink"/>
            <w:noProof/>
            <w:lang w:val="en-SG"/>
          </w:rPr>
          <w:t>4.3.4.21.</w:t>
        </w:r>
        <w:r w:rsidR="006037AE">
          <w:rPr>
            <w:rFonts w:asciiTheme="minorHAnsi" w:eastAsiaTheme="minorEastAsia" w:hAnsiTheme="minorHAnsi"/>
            <w:noProof/>
            <w:lang w:val="en-SG" w:eastAsia="zh-CN"/>
          </w:rPr>
          <w:tab/>
        </w:r>
        <w:r w:rsidR="006037AE" w:rsidRPr="00414076">
          <w:rPr>
            <w:rStyle w:val="Hyperlink"/>
            <w:noProof/>
            <w:lang w:val="en-SG"/>
          </w:rPr>
          <w:t>Contact Phone</w:t>
        </w:r>
        <w:r w:rsidR="006037AE">
          <w:rPr>
            <w:noProof/>
            <w:webHidden/>
          </w:rPr>
          <w:tab/>
        </w:r>
        <w:r w:rsidR="006037AE">
          <w:rPr>
            <w:noProof/>
            <w:webHidden/>
          </w:rPr>
          <w:fldChar w:fldCharType="begin"/>
        </w:r>
        <w:r w:rsidR="006037AE">
          <w:rPr>
            <w:noProof/>
            <w:webHidden/>
          </w:rPr>
          <w:instrText xml:space="preserve"> PAGEREF _Toc133407841 \h </w:instrText>
        </w:r>
        <w:r w:rsidR="006037AE">
          <w:rPr>
            <w:noProof/>
            <w:webHidden/>
          </w:rPr>
        </w:r>
        <w:r w:rsidR="006037AE">
          <w:rPr>
            <w:noProof/>
            <w:webHidden/>
          </w:rPr>
          <w:fldChar w:fldCharType="separate"/>
        </w:r>
        <w:r w:rsidR="006037AE">
          <w:rPr>
            <w:noProof/>
            <w:webHidden/>
          </w:rPr>
          <w:t>43</w:t>
        </w:r>
        <w:r w:rsidR="006037AE">
          <w:rPr>
            <w:noProof/>
            <w:webHidden/>
          </w:rPr>
          <w:fldChar w:fldCharType="end"/>
        </w:r>
      </w:hyperlink>
    </w:p>
    <w:p w14:paraId="2B28A3C8" w14:textId="0467AAE5" w:rsidR="006037AE" w:rsidRDefault="00000000" w:rsidP="0048692A">
      <w:pPr>
        <w:pStyle w:val="TOC1"/>
        <w:rPr>
          <w:rFonts w:asciiTheme="minorHAnsi" w:eastAsiaTheme="minorEastAsia" w:hAnsiTheme="minorHAnsi"/>
          <w:noProof/>
          <w:lang w:val="en-SG" w:eastAsia="zh-CN"/>
        </w:rPr>
      </w:pPr>
      <w:hyperlink w:anchor="_Toc133407842" w:history="1">
        <w:r w:rsidR="006037AE" w:rsidRPr="00414076">
          <w:rPr>
            <w:rStyle w:val="Hyperlink"/>
            <w:noProof/>
            <w:lang w:val="en-SG"/>
          </w:rPr>
          <w:t>4.4.</w:t>
        </w:r>
        <w:r w:rsidR="006037AE">
          <w:rPr>
            <w:rFonts w:asciiTheme="minorHAnsi" w:eastAsiaTheme="minorEastAsia" w:hAnsiTheme="minorHAnsi"/>
            <w:noProof/>
            <w:lang w:val="en-SG" w:eastAsia="zh-CN"/>
          </w:rPr>
          <w:tab/>
        </w:r>
        <w:r w:rsidR="006037AE" w:rsidRPr="00414076">
          <w:rPr>
            <w:rStyle w:val="Hyperlink"/>
            <w:noProof/>
            <w:lang w:val="en-SG"/>
          </w:rPr>
          <w:t>Heading and Leaf Elements</w:t>
        </w:r>
        <w:r w:rsidR="006037AE">
          <w:rPr>
            <w:noProof/>
            <w:webHidden/>
          </w:rPr>
          <w:tab/>
        </w:r>
        <w:r w:rsidR="006037AE">
          <w:rPr>
            <w:noProof/>
            <w:webHidden/>
          </w:rPr>
          <w:fldChar w:fldCharType="begin"/>
        </w:r>
        <w:r w:rsidR="006037AE">
          <w:rPr>
            <w:noProof/>
            <w:webHidden/>
          </w:rPr>
          <w:instrText xml:space="preserve"> PAGEREF _Toc133407842 \h </w:instrText>
        </w:r>
        <w:r w:rsidR="006037AE">
          <w:rPr>
            <w:noProof/>
            <w:webHidden/>
          </w:rPr>
        </w:r>
        <w:r w:rsidR="006037AE">
          <w:rPr>
            <w:noProof/>
            <w:webHidden/>
          </w:rPr>
          <w:fldChar w:fldCharType="separate"/>
        </w:r>
        <w:r w:rsidR="006037AE">
          <w:rPr>
            <w:noProof/>
            <w:webHidden/>
          </w:rPr>
          <w:t>44</w:t>
        </w:r>
        <w:r w:rsidR="006037AE">
          <w:rPr>
            <w:noProof/>
            <w:webHidden/>
          </w:rPr>
          <w:fldChar w:fldCharType="end"/>
        </w:r>
      </w:hyperlink>
    </w:p>
    <w:p w14:paraId="511FF377" w14:textId="49DE481C" w:rsidR="006037AE" w:rsidRDefault="00000000" w:rsidP="0048692A">
      <w:pPr>
        <w:pStyle w:val="TOC1"/>
        <w:rPr>
          <w:rFonts w:asciiTheme="minorHAnsi" w:eastAsiaTheme="minorEastAsia" w:hAnsiTheme="minorHAnsi"/>
          <w:noProof/>
          <w:lang w:val="en-SG" w:eastAsia="zh-CN"/>
        </w:rPr>
      </w:pPr>
      <w:hyperlink w:anchor="_Toc133407843" w:history="1">
        <w:r w:rsidR="006037AE" w:rsidRPr="00414076">
          <w:rPr>
            <w:rStyle w:val="Hyperlink"/>
            <w:noProof/>
            <w:lang w:val="en-SG"/>
          </w:rPr>
          <w:t>4.4.1.</w:t>
        </w:r>
        <w:r w:rsidR="006037AE">
          <w:rPr>
            <w:rFonts w:asciiTheme="minorHAnsi" w:eastAsiaTheme="minorEastAsia" w:hAnsiTheme="minorHAnsi"/>
            <w:noProof/>
            <w:lang w:val="en-SG" w:eastAsia="zh-CN"/>
          </w:rPr>
          <w:tab/>
        </w:r>
        <w:r w:rsidR="006037AE" w:rsidRPr="00414076">
          <w:rPr>
            <w:rStyle w:val="Hyperlink"/>
            <w:noProof/>
            <w:lang w:val="en-SG"/>
          </w:rPr>
          <w:t>Module 1 Heading Elements</w:t>
        </w:r>
        <w:r w:rsidR="006037AE">
          <w:rPr>
            <w:noProof/>
            <w:webHidden/>
          </w:rPr>
          <w:tab/>
        </w:r>
        <w:r w:rsidR="006037AE">
          <w:rPr>
            <w:noProof/>
            <w:webHidden/>
          </w:rPr>
          <w:fldChar w:fldCharType="begin"/>
        </w:r>
        <w:r w:rsidR="006037AE">
          <w:rPr>
            <w:noProof/>
            <w:webHidden/>
          </w:rPr>
          <w:instrText xml:space="preserve"> PAGEREF _Toc133407843 \h </w:instrText>
        </w:r>
        <w:r w:rsidR="006037AE">
          <w:rPr>
            <w:noProof/>
            <w:webHidden/>
          </w:rPr>
        </w:r>
        <w:r w:rsidR="006037AE">
          <w:rPr>
            <w:noProof/>
            <w:webHidden/>
          </w:rPr>
          <w:fldChar w:fldCharType="separate"/>
        </w:r>
        <w:r w:rsidR="006037AE">
          <w:rPr>
            <w:noProof/>
            <w:webHidden/>
          </w:rPr>
          <w:t>44</w:t>
        </w:r>
        <w:r w:rsidR="006037AE">
          <w:rPr>
            <w:noProof/>
            <w:webHidden/>
          </w:rPr>
          <w:fldChar w:fldCharType="end"/>
        </w:r>
      </w:hyperlink>
    </w:p>
    <w:p w14:paraId="51CC04D4" w14:textId="3CBB3519" w:rsidR="006037AE" w:rsidRDefault="00000000" w:rsidP="0048692A">
      <w:pPr>
        <w:pStyle w:val="TOC1"/>
        <w:rPr>
          <w:rFonts w:asciiTheme="minorHAnsi" w:eastAsiaTheme="minorEastAsia" w:hAnsiTheme="minorHAnsi"/>
          <w:noProof/>
          <w:lang w:val="en-SG" w:eastAsia="zh-CN"/>
        </w:rPr>
      </w:pPr>
      <w:hyperlink w:anchor="_Toc133407844" w:history="1">
        <w:r w:rsidR="006037AE" w:rsidRPr="00414076">
          <w:rPr>
            <w:rStyle w:val="Hyperlink"/>
            <w:noProof/>
            <w:lang w:val="en-SG"/>
          </w:rPr>
          <w:t>4.4.2.</w:t>
        </w:r>
        <w:r w:rsidR="006037AE">
          <w:rPr>
            <w:rFonts w:asciiTheme="minorHAnsi" w:eastAsiaTheme="minorEastAsia" w:hAnsiTheme="minorHAnsi"/>
            <w:noProof/>
            <w:lang w:val="en-SG" w:eastAsia="zh-CN"/>
          </w:rPr>
          <w:tab/>
        </w:r>
        <w:r w:rsidR="006037AE" w:rsidRPr="00414076">
          <w:rPr>
            <w:rStyle w:val="Hyperlink"/>
            <w:noProof/>
            <w:lang w:val="en-SG"/>
          </w:rPr>
          <w:t>Leaf Element</w:t>
        </w:r>
        <w:r w:rsidR="006037AE">
          <w:rPr>
            <w:noProof/>
            <w:webHidden/>
          </w:rPr>
          <w:tab/>
        </w:r>
        <w:r w:rsidR="006037AE">
          <w:rPr>
            <w:noProof/>
            <w:webHidden/>
          </w:rPr>
          <w:fldChar w:fldCharType="begin"/>
        </w:r>
        <w:r w:rsidR="006037AE">
          <w:rPr>
            <w:noProof/>
            <w:webHidden/>
          </w:rPr>
          <w:instrText xml:space="preserve"> PAGEREF _Toc133407844 \h </w:instrText>
        </w:r>
        <w:r w:rsidR="006037AE">
          <w:rPr>
            <w:noProof/>
            <w:webHidden/>
          </w:rPr>
        </w:r>
        <w:r w:rsidR="006037AE">
          <w:rPr>
            <w:noProof/>
            <w:webHidden/>
          </w:rPr>
          <w:fldChar w:fldCharType="separate"/>
        </w:r>
        <w:r w:rsidR="006037AE">
          <w:rPr>
            <w:noProof/>
            <w:webHidden/>
          </w:rPr>
          <w:t>50</w:t>
        </w:r>
        <w:r w:rsidR="006037AE">
          <w:rPr>
            <w:noProof/>
            <w:webHidden/>
          </w:rPr>
          <w:fldChar w:fldCharType="end"/>
        </w:r>
      </w:hyperlink>
    </w:p>
    <w:p w14:paraId="1AE228BC" w14:textId="03C50C03" w:rsidR="006037AE" w:rsidRDefault="00000000" w:rsidP="0048692A">
      <w:pPr>
        <w:pStyle w:val="TOC1"/>
        <w:rPr>
          <w:rFonts w:asciiTheme="minorHAnsi" w:eastAsiaTheme="minorEastAsia" w:hAnsiTheme="minorHAnsi"/>
          <w:noProof/>
          <w:lang w:val="en-SG" w:eastAsia="zh-CN"/>
        </w:rPr>
      </w:pPr>
      <w:hyperlink w:anchor="_Toc133407845" w:history="1">
        <w:r w:rsidR="006037AE" w:rsidRPr="00414076">
          <w:rPr>
            <w:rStyle w:val="Hyperlink"/>
            <w:noProof/>
            <w:lang w:val="en-SG"/>
          </w:rPr>
          <w:t>4.4.3.</w:t>
        </w:r>
        <w:r w:rsidR="006037AE">
          <w:rPr>
            <w:rFonts w:asciiTheme="minorHAnsi" w:eastAsiaTheme="minorEastAsia" w:hAnsiTheme="minorHAnsi"/>
            <w:noProof/>
            <w:lang w:val="en-SG" w:eastAsia="zh-CN"/>
          </w:rPr>
          <w:tab/>
        </w:r>
        <w:r w:rsidR="006037AE" w:rsidRPr="00414076">
          <w:rPr>
            <w:rStyle w:val="Hyperlink"/>
            <w:noProof/>
            <w:lang w:val="en-SG"/>
          </w:rPr>
          <w:t>Node Extensions</w:t>
        </w:r>
        <w:r w:rsidR="006037AE">
          <w:rPr>
            <w:noProof/>
            <w:webHidden/>
          </w:rPr>
          <w:tab/>
        </w:r>
        <w:r w:rsidR="006037AE">
          <w:rPr>
            <w:noProof/>
            <w:webHidden/>
          </w:rPr>
          <w:fldChar w:fldCharType="begin"/>
        </w:r>
        <w:r w:rsidR="006037AE">
          <w:rPr>
            <w:noProof/>
            <w:webHidden/>
          </w:rPr>
          <w:instrText xml:space="preserve"> PAGEREF _Toc133407845 \h </w:instrText>
        </w:r>
        <w:r w:rsidR="006037AE">
          <w:rPr>
            <w:noProof/>
            <w:webHidden/>
          </w:rPr>
        </w:r>
        <w:r w:rsidR="006037AE">
          <w:rPr>
            <w:noProof/>
            <w:webHidden/>
          </w:rPr>
          <w:fldChar w:fldCharType="separate"/>
        </w:r>
        <w:r w:rsidR="006037AE">
          <w:rPr>
            <w:noProof/>
            <w:webHidden/>
          </w:rPr>
          <w:t>51</w:t>
        </w:r>
        <w:r w:rsidR="006037AE">
          <w:rPr>
            <w:noProof/>
            <w:webHidden/>
          </w:rPr>
          <w:fldChar w:fldCharType="end"/>
        </w:r>
      </w:hyperlink>
    </w:p>
    <w:p w14:paraId="71418777" w14:textId="60260C52" w:rsidR="006037AE" w:rsidRDefault="00000000" w:rsidP="0048692A">
      <w:pPr>
        <w:pStyle w:val="TOC1"/>
        <w:rPr>
          <w:rFonts w:asciiTheme="minorHAnsi" w:eastAsiaTheme="minorEastAsia" w:hAnsiTheme="minorHAnsi"/>
          <w:noProof/>
          <w:lang w:val="en-SG" w:eastAsia="zh-CN"/>
        </w:rPr>
      </w:pPr>
      <w:hyperlink w:anchor="_Toc133407846" w:history="1">
        <w:r w:rsidR="006037AE" w:rsidRPr="00414076">
          <w:rPr>
            <w:rStyle w:val="Hyperlink"/>
            <w:noProof/>
            <w:lang w:val="en-SG"/>
          </w:rPr>
          <w:t>4.4.4.</w:t>
        </w:r>
        <w:r w:rsidR="006037AE">
          <w:rPr>
            <w:rFonts w:asciiTheme="minorHAnsi" w:eastAsiaTheme="minorEastAsia" w:hAnsiTheme="minorHAnsi"/>
            <w:noProof/>
            <w:lang w:val="en-SG" w:eastAsia="zh-CN"/>
          </w:rPr>
          <w:tab/>
        </w:r>
        <w:r w:rsidR="006037AE" w:rsidRPr="00414076">
          <w:rPr>
            <w:rStyle w:val="Hyperlink"/>
            <w:noProof/>
            <w:lang w:val="en-SG"/>
          </w:rPr>
          <w:t>Regional Information 2.3.R / 3.2.R</w:t>
        </w:r>
        <w:r w:rsidR="006037AE">
          <w:rPr>
            <w:noProof/>
            <w:webHidden/>
          </w:rPr>
          <w:tab/>
        </w:r>
        <w:r w:rsidR="006037AE">
          <w:rPr>
            <w:noProof/>
            <w:webHidden/>
          </w:rPr>
          <w:fldChar w:fldCharType="begin"/>
        </w:r>
        <w:r w:rsidR="006037AE">
          <w:rPr>
            <w:noProof/>
            <w:webHidden/>
          </w:rPr>
          <w:instrText xml:space="preserve"> PAGEREF _Toc133407846 \h </w:instrText>
        </w:r>
        <w:r w:rsidR="006037AE">
          <w:rPr>
            <w:noProof/>
            <w:webHidden/>
          </w:rPr>
        </w:r>
        <w:r w:rsidR="006037AE">
          <w:rPr>
            <w:noProof/>
            <w:webHidden/>
          </w:rPr>
          <w:fldChar w:fldCharType="separate"/>
        </w:r>
        <w:r w:rsidR="006037AE">
          <w:rPr>
            <w:noProof/>
            <w:webHidden/>
          </w:rPr>
          <w:t>52</w:t>
        </w:r>
        <w:r w:rsidR="006037AE">
          <w:rPr>
            <w:noProof/>
            <w:webHidden/>
          </w:rPr>
          <w:fldChar w:fldCharType="end"/>
        </w:r>
      </w:hyperlink>
    </w:p>
    <w:p w14:paraId="79F6D1E5" w14:textId="2A86834C" w:rsidR="006037AE" w:rsidRDefault="00000000" w:rsidP="0048692A">
      <w:pPr>
        <w:pStyle w:val="TOC1"/>
        <w:rPr>
          <w:rFonts w:asciiTheme="minorHAnsi" w:eastAsiaTheme="minorEastAsia" w:hAnsiTheme="minorHAnsi"/>
          <w:noProof/>
          <w:lang w:val="en-SG" w:eastAsia="zh-CN"/>
        </w:rPr>
      </w:pPr>
      <w:hyperlink w:anchor="_Toc133407847" w:history="1">
        <w:r w:rsidR="006037AE" w:rsidRPr="00414076">
          <w:rPr>
            <w:rStyle w:val="Hyperlink"/>
            <w:noProof/>
            <w:lang w:val="en-SG"/>
          </w:rPr>
          <w:t>4.4.4.1.</w:t>
        </w:r>
        <w:r w:rsidR="006037AE">
          <w:rPr>
            <w:rFonts w:asciiTheme="minorHAnsi" w:eastAsiaTheme="minorEastAsia" w:hAnsiTheme="minorHAnsi"/>
            <w:noProof/>
            <w:lang w:val="en-SG" w:eastAsia="zh-CN"/>
          </w:rPr>
          <w:tab/>
        </w:r>
        <w:r w:rsidR="006037AE" w:rsidRPr="00414076">
          <w:rPr>
            <w:rStyle w:val="Hyperlink"/>
            <w:noProof/>
            <w:lang w:val="en-SG"/>
          </w:rPr>
          <w:t>2.3.R Regional Information Summary</w:t>
        </w:r>
        <w:r w:rsidR="006037AE">
          <w:rPr>
            <w:noProof/>
            <w:webHidden/>
          </w:rPr>
          <w:tab/>
        </w:r>
        <w:r w:rsidR="006037AE">
          <w:rPr>
            <w:noProof/>
            <w:webHidden/>
          </w:rPr>
          <w:fldChar w:fldCharType="begin"/>
        </w:r>
        <w:r w:rsidR="006037AE">
          <w:rPr>
            <w:noProof/>
            <w:webHidden/>
          </w:rPr>
          <w:instrText xml:space="preserve"> PAGEREF _Toc133407847 \h </w:instrText>
        </w:r>
        <w:r w:rsidR="006037AE">
          <w:rPr>
            <w:noProof/>
            <w:webHidden/>
          </w:rPr>
        </w:r>
        <w:r w:rsidR="006037AE">
          <w:rPr>
            <w:noProof/>
            <w:webHidden/>
          </w:rPr>
          <w:fldChar w:fldCharType="separate"/>
        </w:r>
        <w:r w:rsidR="006037AE">
          <w:rPr>
            <w:noProof/>
            <w:webHidden/>
          </w:rPr>
          <w:t>53</w:t>
        </w:r>
        <w:r w:rsidR="006037AE">
          <w:rPr>
            <w:noProof/>
            <w:webHidden/>
          </w:rPr>
          <w:fldChar w:fldCharType="end"/>
        </w:r>
      </w:hyperlink>
    </w:p>
    <w:p w14:paraId="0CDF2D2A" w14:textId="71F4411A" w:rsidR="006037AE" w:rsidRDefault="00000000" w:rsidP="0048692A">
      <w:pPr>
        <w:pStyle w:val="TOC1"/>
        <w:rPr>
          <w:rFonts w:asciiTheme="minorHAnsi" w:eastAsiaTheme="minorEastAsia" w:hAnsiTheme="minorHAnsi"/>
          <w:noProof/>
          <w:lang w:val="en-SG" w:eastAsia="zh-CN"/>
        </w:rPr>
      </w:pPr>
      <w:hyperlink w:anchor="_Toc133407848" w:history="1">
        <w:r w:rsidR="006037AE" w:rsidRPr="00414076">
          <w:rPr>
            <w:rStyle w:val="Hyperlink"/>
            <w:noProof/>
            <w:lang w:val="en-SG"/>
          </w:rPr>
          <w:t>4.4.4.2.</w:t>
        </w:r>
        <w:r w:rsidR="006037AE">
          <w:rPr>
            <w:rFonts w:asciiTheme="minorHAnsi" w:eastAsiaTheme="minorEastAsia" w:hAnsiTheme="minorHAnsi"/>
            <w:noProof/>
            <w:lang w:val="en-SG" w:eastAsia="zh-CN"/>
          </w:rPr>
          <w:tab/>
        </w:r>
        <w:r w:rsidR="006037AE" w:rsidRPr="00414076">
          <w:rPr>
            <w:rStyle w:val="Hyperlink"/>
            <w:noProof/>
            <w:lang w:val="en-SG"/>
          </w:rPr>
          <w:t>3.2.R Regional Information</w:t>
        </w:r>
        <w:r w:rsidR="006037AE">
          <w:rPr>
            <w:noProof/>
            <w:webHidden/>
          </w:rPr>
          <w:tab/>
        </w:r>
        <w:r w:rsidR="006037AE">
          <w:rPr>
            <w:noProof/>
            <w:webHidden/>
          </w:rPr>
          <w:fldChar w:fldCharType="begin"/>
        </w:r>
        <w:r w:rsidR="006037AE">
          <w:rPr>
            <w:noProof/>
            <w:webHidden/>
          </w:rPr>
          <w:instrText xml:space="preserve"> PAGEREF _Toc133407848 \h </w:instrText>
        </w:r>
        <w:r w:rsidR="006037AE">
          <w:rPr>
            <w:noProof/>
            <w:webHidden/>
          </w:rPr>
        </w:r>
        <w:r w:rsidR="006037AE">
          <w:rPr>
            <w:noProof/>
            <w:webHidden/>
          </w:rPr>
          <w:fldChar w:fldCharType="separate"/>
        </w:r>
        <w:r w:rsidR="006037AE">
          <w:rPr>
            <w:noProof/>
            <w:webHidden/>
          </w:rPr>
          <w:t>53</w:t>
        </w:r>
        <w:r w:rsidR="006037AE">
          <w:rPr>
            <w:noProof/>
            <w:webHidden/>
          </w:rPr>
          <w:fldChar w:fldCharType="end"/>
        </w:r>
      </w:hyperlink>
    </w:p>
    <w:p w14:paraId="68D4582E" w14:textId="580C6093" w:rsidR="006037AE" w:rsidRDefault="00000000" w:rsidP="0048692A">
      <w:pPr>
        <w:pStyle w:val="TOC1"/>
        <w:rPr>
          <w:rFonts w:asciiTheme="minorHAnsi" w:eastAsiaTheme="minorEastAsia" w:hAnsiTheme="minorHAnsi"/>
          <w:noProof/>
          <w:lang w:val="en-SG" w:eastAsia="zh-CN"/>
        </w:rPr>
      </w:pPr>
      <w:hyperlink w:anchor="_Toc133407849" w:history="1">
        <w:r w:rsidR="006037AE" w:rsidRPr="00414076">
          <w:rPr>
            <w:rStyle w:val="Hyperlink"/>
            <w:noProof/>
            <w:lang w:val="en-SG"/>
          </w:rPr>
          <w:t>4.5.</w:t>
        </w:r>
        <w:r w:rsidR="006037AE">
          <w:rPr>
            <w:rFonts w:asciiTheme="minorHAnsi" w:eastAsiaTheme="minorEastAsia" w:hAnsiTheme="minorHAnsi"/>
            <w:noProof/>
            <w:lang w:val="en-SG" w:eastAsia="zh-CN"/>
          </w:rPr>
          <w:tab/>
        </w:r>
        <w:r w:rsidR="006037AE" w:rsidRPr="00414076">
          <w:rPr>
            <w:rStyle w:val="Hyperlink"/>
            <w:noProof/>
            <w:lang w:val="en-SG"/>
          </w:rPr>
          <w:t>Life Cycle Operations</w:t>
        </w:r>
        <w:r w:rsidR="006037AE">
          <w:rPr>
            <w:noProof/>
            <w:webHidden/>
          </w:rPr>
          <w:tab/>
        </w:r>
        <w:r w:rsidR="006037AE">
          <w:rPr>
            <w:noProof/>
            <w:webHidden/>
          </w:rPr>
          <w:fldChar w:fldCharType="begin"/>
        </w:r>
        <w:r w:rsidR="006037AE">
          <w:rPr>
            <w:noProof/>
            <w:webHidden/>
          </w:rPr>
          <w:instrText xml:space="preserve"> PAGEREF _Toc133407849 \h </w:instrText>
        </w:r>
        <w:r w:rsidR="006037AE">
          <w:rPr>
            <w:noProof/>
            <w:webHidden/>
          </w:rPr>
        </w:r>
        <w:r w:rsidR="006037AE">
          <w:rPr>
            <w:noProof/>
            <w:webHidden/>
          </w:rPr>
          <w:fldChar w:fldCharType="separate"/>
        </w:r>
        <w:r w:rsidR="006037AE">
          <w:rPr>
            <w:noProof/>
            <w:webHidden/>
          </w:rPr>
          <w:t>53</w:t>
        </w:r>
        <w:r w:rsidR="006037AE">
          <w:rPr>
            <w:noProof/>
            <w:webHidden/>
          </w:rPr>
          <w:fldChar w:fldCharType="end"/>
        </w:r>
      </w:hyperlink>
    </w:p>
    <w:p w14:paraId="3547D832" w14:textId="32DBD706" w:rsidR="006037AE" w:rsidRDefault="00000000" w:rsidP="0048692A">
      <w:pPr>
        <w:pStyle w:val="TOC1"/>
        <w:rPr>
          <w:rFonts w:asciiTheme="minorHAnsi" w:eastAsiaTheme="minorEastAsia" w:hAnsiTheme="minorHAnsi"/>
          <w:noProof/>
          <w:lang w:val="en-SG" w:eastAsia="zh-CN"/>
        </w:rPr>
      </w:pPr>
      <w:hyperlink w:anchor="_Toc133407850" w:history="1">
        <w:r w:rsidR="006037AE" w:rsidRPr="00414076">
          <w:rPr>
            <w:rStyle w:val="Hyperlink"/>
            <w:noProof/>
            <w:lang w:val="en-SG"/>
          </w:rPr>
          <w:t>4.5.1.</w:t>
        </w:r>
        <w:r w:rsidR="006037AE">
          <w:rPr>
            <w:rFonts w:asciiTheme="minorHAnsi" w:eastAsiaTheme="minorEastAsia" w:hAnsiTheme="minorHAnsi"/>
            <w:noProof/>
            <w:lang w:val="en-SG" w:eastAsia="zh-CN"/>
          </w:rPr>
          <w:tab/>
        </w:r>
        <w:r w:rsidR="006037AE" w:rsidRPr="00414076">
          <w:rPr>
            <w:rStyle w:val="Hyperlink"/>
            <w:noProof/>
            <w:lang w:val="en-SG"/>
          </w:rPr>
          <w:t>Specific Life Cycle Operations for Singapore</w:t>
        </w:r>
        <w:r w:rsidR="006037AE">
          <w:rPr>
            <w:noProof/>
            <w:webHidden/>
          </w:rPr>
          <w:tab/>
        </w:r>
        <w:r w:rsidR="006037AE">
          <w:rPr>
            <w:noProof/>
            <w:webHidden/>
          </w:rPr>
          <w:fldChar w:fldCharType="begin"/>
        </w:r>
        <w:r w:rsidR="006037AE">
          <w:rPr>
            <w:noProof/>
            <w:webHidden/>
          </w:rPr>
          <w:instrText xml:space="preserve"> PAGEREF _Toc133407850 \h </w:instrText>
        </w:r>
        <w:r w:rsidR="006037AE">
          <w:rPr>
            <w:noProof/>
            <w:webHidden/>
          </w:rPr>
        </w:r>
        <w:r w:rsidR="006037AE">
          <w:rPr>
            <w:noProof/>
            <w:webHidden/>
          </w:rPr>
          <w:fldChar w:fldCharType="separate"/>
        </w:r>
        <w:r w:rsidR="006037AE">
          <w:rPr>
            <w:noProof/>
            <w:webHidden/>
          </w:rPr>
          <w:t>54</w:t>
        </w:r>
        <w:r w:rsidR="006037AE">
          <w:rPr>
            <w:noProof/>
            <w:webHidden/>
          </w:rPr>
          <w:fldChar w:fldCharType="end"/>
        </w:r>
      </w:hyperlink>
    </w:p>
    <w:p w14:paraId="203DB6D4" w14:textId="6D010C17" w:rsidR="006037AE" w:rsidRDefault="00000000" w:rsidP="0048692A">
      <w:pPr>
        <w:pStyle w:val="TOC1"/>
        <w:rPr>
          <w:rFonts w:asciiTheme="minorHAnsi" w:eastAsiaTheme="minorEastAsia" w:hAnsiTheme="minorHAnsi"/>
          <w:noProof/>
          <w:lang w:val="en-SG" w:eastAsia="zh-CN"/>
        </w:rPr>
      </w:pPr>
      <w:hyperlink w:anchor="_Toc133407851" w:history="1">
        <w:r w:rsidR="006037AE" w:rsidRPr="00414076">
          <w:rPr>
            <w:rStyle w:val="Hyperlink"/>
            <w:noProof/>
            <w:lang w:val="en-SG"/>
          </w:rPr>
          <w:t>4.5.2.</w:t>
        </w:r>
        <w:r w:rsidR="006037AE">
          <w:rPr>
            <w:rFonts w:asciiTheme="minorHAnsi" w:eastAsiaTheme="minorEastAsia" w:hAnsiTheme="minorHAnsi"/>
            <w:noProof/>
            <w:lang w:val="en-SG" w:eastAsia="zh-CN"/>
          </w:rPr>
          <w:tab/>
        </w:r>
        <w:r w:rsidR="006037AE" w:rsidRPr="00414076">
          <w:rPr>
            <w:rStyle w:val="Hyperlink"/>
            <w:noProof/>
            <w:lang w:val="en-SG"/>
          </w:rPr>
          <w:t>Life Cycle Operations for a Withdrawal</w:t>
        </w:r>
        <w:r w:rsidR="006037AE">
          <w:rPr>
            <w:noProof/>
            <w:webHidden/>
          </w:rPr>
          <w:tab/>
        </w:r>
        <w:r w:rsidR="006037AE">
          <w:rPr>
            <w:noProof/>
            <w:webHidden/>
          </w:rPr>
          <w:fldChar w:fldCharType="begin"/>
        </w:r>
        <w:r w:rsidR="006037AE">
          <w:rPr>
            <w:noProof/>
            <w:webHidden/>
          </w:rPr>
          <w:instrText xml:space="preserve"> PAGEREF _Toc133407851 \h </w:instrText>
        </w:r>
        <w:r w:rsidR="006037AE">
          <w:rPr>
            <w:noProof/>
            <w:webHidden/>
          </w:rPr>
        </w:r>
        <w:r w:rsidR="006037AE">
          <w:rPr>
            <w:noProof/>
            <w:webHidden/>
          </w:rPr>
          <w:fldChar w:fldCharType="separate"/>
        </w:r>
        <w:r w:rsidR="006037AE">
          <w:rPr>
            <w:noProof/>
            <w:webHidden/>
          </w:rPr>
          <w:t>55</w:t>
        </w:r>
        <w:r w:rsidR="006037AE">
          <w:rPr>
            <w:noProof/>
            <w:webHidden/>
          </w:rPr>
          <w:fldChar w:fldCharType="end"/>
        </w:r>
      </w:hyperlink>
    </w:p>
    <w:p w14:paraId="7A9BB37C" w14:textId="09B70D76" w:rsidR="006037AE" w:rsidRDefault="00000000" w:rsidP="0048692A">
      <w:pPr>
        <w:pStyle w:val="TOC1"/>
        <w:rPr>
          <w:rFonts w:asciiTheme="minorHAnsi" w:eastAsiaTheme="minorEastAsia" w:hAnsiTheme="minorHAnsi"/>
          <w:noProof/>
          <w:lang w:val="en-SG" w:eastAsia="zh-CN"/>
        </w:rPr>
      </w:pPr>
      <w:hyperlink w:anchor="_Toc133407852" w:history="1">
        <w:r w:rsidR="006037AE" w:rsidRPr="00414076">
          <w:rPr>
            <w:rStyle w:val="Hyperlink"/>
            <w:rFonts w:eastAsia="Cambria" w:cs="Times New Roman"/>
            <w:noProof/>
            <w:lang w:val="en-SG"/>
          </w:rPr>
          <w:t>4.5.2.1.</w:t>
        </w:r>
        <w:r w:rsidR="006037AE">
          <w:rPr>
            <w:rFonts w:asciiTheme="minorHAnsi" w:eastAsiaTheme="minorEastAsia" w:hAnsiTheme="minorHAnsi"/>
            <w:noProof/>
            <w:lang w:val="en-SG" w:eastAsia="zh-CN"/>
          </w:rPr>
          <w:tab/>
        </w:r>
        <w:r w:rsidR="006037AE" w:rsidRPr="00414076">
          <w:rPr>
            <w:rStyle w:val="Hyperlink"/>
            <w:noProof/>
            <w:lang w:val="en-SG"/>
          </w:rPr>
          <w:t>Application Withdrawal</w:t>
        </w:r>
        <w:r w:rsidR="006037AE">
          <w:rPr>
            <w:noProof/>
            <w:webHidden/>
          </w:rPr>
          <w:tab/>
        </w:r>
        <w:r w:rsidR="006037AE">
          <w:rPr>
            <w:noProof/>
            <w:webHidden/>
          </w:rPr>
          <w:fldChar w:fldCharType="begin"/>
        </w:r>
        <w:r w:rsidR="006037AE">
          <w:rPr>
            <w:noProof/>
            <w:webHidden/>
          </w:rPr>
          <w:instrText xml:space="preserve"> PAGEREF _Toc133407852 \h </w:instrText>
        </w:r>
        <w:r w:rsidR="006037AE">
          <w:rPr>
            <w:noProof/>
            <w:webHidden/>
          </w:rPr>
        </w:r>
        <w:r w:rsidR="006037AE">
          <w:rPr>
            <w:noProof/>
            <w:webHidden/>
          </w:rPr>
          <w:fldChar w:fldCharType="separate"/>
        </w:r>
        <w:r w:rsidR="006037AE">
          <w:rPr>
            <w:noProof/>
            <w:webHidden/>
          </w:rPr>
          <w:t>55</w:t>
        </w:r>
        <w:r w:rsidR="006037AE">
          <w:rPr>
            <w:noProof/>
            <w:webHidden/>
          </w:rPr>
          <w:fldChar w:fldCharType="end"/>
        </w:r>
      </w:hyperlink>
    </w:p>
    <w:p w14:paraId="42419F65" w14:textId="323A4520" w:rsidR="006037AE" w:rsidRDefault="00000000" w:rsidP="0048692A">
      <w:pPr>
        <w:pStyle w:val="TOC1"/>
        <w:rPr>
          <w:rFonts w:asciiTheme="minorHAnsi" w:eastAsiaTheme="minorEastAsia" w:hAnsiTheme="minorHAnsi"/>
          <w:noProof/>
          <w:lang w:val="en-SG" w:eastAsia="zh-CN"/>
        </w:rPr>
      </w:pPr>
      <w:hyperlink w:anchor="_Toc133407853" w:history="1">
        <w:r w:rsidR="006037AE" w:rsidRPr="00414076">
          <w:rPr>
            <w:rStyle w:val="Hyperlink"/>
            <w:rFonts w:eastAsia="Cambria" w:cs="Times New Roman"/>
            <w:noProof/>
            <w:lang w:val="en-SG"/>
          </w:rPr>
          <w:t>4.5.2.2.</w:t>
        </w:r>
        <w:r w:rsidR="006037AE">
          <w:rPr>
            <w:rFonts w:asciiTheme="minorHAnsi" w:eastAsiaTheme="minorEastAsia" w:hAnsiTheme="minorHAnsi"/>
            <w:noProof/>
            <w:lang w:val="en-SG" w:eastAsia="zh-CN"/>
          </w:rPr>
          <w:tab/>
        </w:r>
        <w:r w:rsidR="006037AE" w:rsidRPr="00414076">
          <w:rPr>
            <w:rStyle w:val="Hyperlink"/>
            <w:noProof/>
            <w:lang w:val="en-SG"/>
          </w:rPr>
          <w:t>Submission Withdrawal</w:t>
        </w:r>
        <w:r w:rsidR="006037AE">
          <w:rPr>
            <w:noProof/>
            <w:webHidden/>
          </w:rPr>
          <w:tab/>
        </w:r>
        <w:r w:rsidR="006037AE">
          <w:rPr>
            <w:noProof/>
            <w:webHidden/>
          </w:rPr>
          <w:fldChar w:fldCharType="begin"/>
        </w:r>
        <w:r w:rsidR="006037AE">
          <w:rPr>
            <w:noProof/>
            <w:webHidden/>
          </w:rPr>
          <w:instrText xml:space="preserve"> PAGEREF _Toc133407853 \h </w:instrText>
        </w:r>
        <w:r w:rsidR="006037AE">
          <w:rPr>
            <w:noProof/>
            <w:webHidden/>
          </w:rPr>
        </w:r>
        <w:r w:rsidR="006037AE">
          <w:rPr>
            <w:noProof/>
            <w:webHidden/>
          </w:rPr>
          <w:fldChar w:fldCharType="separate"/>
        </w:r>
        <w:r w:rsidR="006037AE">
          <w:rPr>
            <w:noProof/>
            <w:webHidden/>
          </w:rPr>
          <w:t>55</w:t>
        </w:r>
        <w:r w:rsidR="006037AE">
          <w:rPr>
            <w:noProof/>
            <w:webHidden/>
          </w:rPr>
          <w:fldChar w:fldCharType="end"/>
        </w:r>
      </w:hyperlink>
    </w:p>
    <w:p w14:paraId="6A8CCF90" w14:textId="160E60EC" w:rsidR="006037AE" w:rsidRDefault="00000000" w:rsidP="0048692A">
      <w:pPr>
        <w:pStyle w:val="TOC1"/>
        <w:rPr>
          <w:rFonts w:asciiTheme="minorHAnsi" w:eastAsiaTheme="minorEastAsia" w:hAnsiTheme="minorHAnsi"/>
          <w:noProof/>
          <w:lang w:val="en-SG" w:eastAsia="zh-CN"/>
        </w:rPr>
      </w:pPr>
      <w:hyperlink w:anchor="_Toc133407854" w:history="1">
        <w:r w:rsidR="006037AE" w:rsidRPr="00414076">
          <w:rPr>
            <w:rStyle w:val="Hyperlink"/>
            <w:noProof/>
            <w:lang w:val="en-SG"/>
          </w:rPr>
          <w:t>4.5.2.3.</w:t>
        </w:r>
        <w:r w:rsidR="006037AE">
          <w:rPr>
            <w:rFonts w:asciiTheme="minorHAnsi" w:eastAsiaTheme="minorEastAsia" w:hAnsiTheme="minorHAnsi"/>
            <w:noProof/>
            <w:lang w:val="en-SG" w:eastAsia="zh-CN"/>
          </w:rPr>
          <w:tab/>
        </w:r>
        <w:r w:rsidR="006037AE" w:rsidRPr="00414076">
          <w:rPr>
            <w:rStyle w:val="Hyperlink"/>
            <w:noProof/>
            <w:lang w:val="en-SG"/>
          </w:rPr>
          <w:t>Submission Withdrawals and Work Grouping</w:t>
        </w:r>
        <w:r w:rsidR="006037AE">
          <w:rPr>
            <w:noProof/>
            <w:webHidden/>
          </w:rPr>
          <w:tab/>
        </w:r>
        <w:r w:rsidR="006037AE">
          <w:rPr>
            <w:noProof/>
            <w:webHidden/>
          </w:rPr>
          <w:fldChar w:fldCharType="begin"/>
        </w:r>
        <w:r w:rsidR="006037AE">
          <w:rPr>
            <w:noProof/>
            <w:webHidden/>
          </w:rPr>
          <w:instrText xml:space="preserve"> PAGEREF _Toc133407854 \h </w:instrText>
        </w:r>
        <w:r w:rsidR="006037AE">
          <w:rPr>
            <w:noProof/>
            <w:webHidden/>
          </w:rPr>
        </w:r>
        <w:r w:rsidR="006037AE">
          <w:rPr>
            <w:noProof/>
            <w:webHidden/>
          </w:rPr>
          <w:fldChar w:fldCharType="separate"/>
        </w:r>
        <w:r w:rsidR="006037AE">
          <w:rPr>
            <w:noProof/>
            <w:webHidden/>
          </w:rPr>
          <w:t>56</w:t>
        </w:r>
        <w:r w:rsidR="006037AE">
          <w:rPr>
            <w:noProof/>
            <w:webHidden/>
          </w:rPr>
          <w:fldChar w:fldCharType="end"/>
        </w:r>
      </w:hyperlink>
    </w:p>
    <w:p w14:paraId="3703BA67" w14:textId="24107A69" w:rsidR="006037AE" w:rsidRDefault="00000000" w:rsidP="0048692A">
      <w:pPr>
        <w:pStyle w:val="TOC1"/>
        <w:rPr>
          <w:rFonts w:asciiTheme="minorHAnsi" w:eastAsiaTheme="minorEastAsia" w:hAnsiTheme="minorHAnsi"/>
          <w:noProof/>
          <w:lang w:val="en-SG" w:eastAsia="zh-CN"/>
        </w:rPr>
      </w:pPr>
      <w:hyperlink w:anchor="_Toc133407855" w:history="1">
        <w:r w:rsidR="006037AE" w:rsidRPr="00414076">
          <w:rPr>
            <w:rStyle w:val="Hyperlink"/>
            <w:noProof/>
            <w:lang w:val="en-SG"/>
          </w:rPr>
          <w:t>4.5.3.</w:t>
        </w:r>
        <w:r w:rsidR="006037AE">
          <w:rPr>
            <w:rFonts w:asciiTheme="minorHAnsi" w:eastAsiaTheme="minorEastAsia" w:hAnsiTheme="minorHAnsi"/>
            <w:noProof/>
            <w:lang w:val="en-SG" w:eastAsia="zh-CN"/>
          </w:rPr>
          <w:tab/>
        </w:r>
        <w:r w:rsidR="006037AE" w:rsidRPr="00414076">
          <w:rPr>
            <w:rStyle w:val="Hyperlink"/>
            <w:noProof/>
            <w:lang w:val="en-SG"/>
          </w:rPr>
          <w:t>Life Cycle Operations for Rejected Submissions</w:t>
        </w:r>
        <w:r w:rsidR="006037AE">
          <w:rPr>
            <w:noProof/>
            <w:webHidden/>
          </w:rPr>
          <w:tab/>
        </w:r>
        <w:r w:rsidR="006037AE">
          <w:rPr>
            <w:noProof/>
            <w:webHidden/>
          </w:rPr>
          <w:fldChar w:fldCharType="begin"/>
        </w:r>
        <w:r w:rsidR="006037AE">
          <w:rPr>
            <w:noProof/>
            <w:webHidden/>
          </w:rPr>
          <w:instrText xml:space="preserve"> PAGEREF _Toc133407855 \h </w:instrText>
        </w:r>
        <w:r w:rsidR="006037AE">
          <w:rPr>
            <w:noProof/>
            <w:webHidden/>
          </w:rPr>
        </w:r>
        <w:r w:rsidR="006037AE">
          <w:rPr>
            <w:noProof/>
            <w:webHidden/>
          </w:rPr>
          <w:fldChar w:fldCharType="separate"/>
        </w:r>
        <w:r w:rsidR="006037AE">
          <w:rPr>
            <w:noProof/>
            <w:webHidden/>
          </w:rPr>
          <w:t>56</w:t>
        </w:r>
        <w:r w:rsidR="006037AE">
          <w:rPr>
            <w:noProof/>
            <w:webHidden/>
          </w:rPr>
          <w:fldChar w:fldCharType="end"/>
        </w:r>
      </w:hyperlink>
    </w:p>
    <w:p w14:paraId="2512DB42" w14:textId="36A0A54F" w:rsidR="006037AE" w:rsidRDefault="00000000" w:rsidP="0048692A">
      <w:pPr>
        <w:pStyle w:val="TOC1"/>
        <w:rPr>
          <w:rFonts w:asciiTheme="minorHAnsi" w:eastAsiaTheme="minorEastAsia" w:hAnsiTheme="minorHAnsi"/>
          <w:noProof/>
          <w:lang w:val="en-SG" w:eastAsia="zh-CN"/>
        </w:rPr>
      </w:pPr>
      <w:hyperlink w:anchor="_Toc133407856" w:history="1">
        <w:r w:rsidR="006037AE" w:rsidRPr="00414076">
          <w:rPr>
            <w:rStyle w:val="Hyperlink"/>
            <w:noProof/>
            <w:lang w:val="en-SG"/>
          </w:rPr>
          <w:t>4.5.3.1.</w:t>
        </w:r>
        <w:r w:rsidR="006037AE">
          <w:rPr>
            <w:rFonts w:asciiTheme="minorHAnsi" w:eastAsiaTheme="minorEastAsia" w:hAnsiTheme="minorHAnsi"/>
            <w:noProof/>
            <w:lang w:val="en-SG" w:eastAsia="zh-CN"/>
          </w:rPr>
          <w:tab/>
        </w:r>
        <w:r w:rsidR="006037AE" w:rsidRPr="00414076">
          <w:rPr>
            <w:rStyle w:val="Hyperlink"/>
            <w:noProof/>
            <w:lang w:val="en-SG"/>
          </w:rPr>
          <w:t>Rejected Submissions and Work Grouping</w:t>
        </w:r>
        <w:r w:rsidR="006037AE">
          <w:rPr>
            <w:noProof/>
            <w:webHidden/>
          </w:rPr>
          <w:tab/>
        </w:r>
        <w:r w:rsidR="006037AE">
          <w:rPr>
            <w:noProof/>
            <w:webHidden/>
          </w:rPr>
          <w:fldChar w:fldCharType="begin"/>
        </w:r>
        <w:r w:rsidR="006037AE">
          <w:rPr>
            <w:noProof/>
            <w:webHidden/>
          </w:rPr>
          <w:instrText xml:space="preserve"> PAGEREF _Toc133407856 \h </w:instrText>
        </w:r>
        <w:r w:rsidR="006037AE">
          <w:rPr>
            <w:noProof/>
            <w:webHidden/>
          </w:rPr>
        </w:r>
        <w:r w:rsidR="006037AE">
          <w:rPr>
            <w:noProof/>
            <w:webHidden/>
          </w:rPr>
          <w:fldChar w:fldCharType="separate"/>
        </w:r>
        <w:r w:rsidR="006037AE">
          <w:rPr>
            <w:noProof/>
            <w:webHidden/>
          </w:rPr>
          <w:t>56</w:t>
        </w:r>
        <w:r w:rsidR="006037AE">
          <w:rPr>
            <w:noProof/>
            <w:webHidden/>
          </w:rPr>
          <w:fldChar w:fldCharType="end"/>
        </w:r>
      </w:hyperlink>
    </w:p>
    <w:p w14:paraId="5F7244A6" w14:textId="409C7513" w:rsidR="006037AE" w:rsidRDefault="00000000" w:rsidP="0048692A">
      <w:pPr>
        <w:pStyle w:val="TOC1"/>
        <w:rPr>
          <w:rFonts w:asciiTheme="minorHAnsi" w:eastAsiaTheme="minorEastAsia" w:hAnsiTheme="minorHAnsi"/>
          <w:noProof/>
          <w:lang w:val="en-SG" w:eastAsia="zh-CN"/>
        </w:rPr>
      </w:pPr>
      <w:hyperlink w:anchor="_Toc133407857" w:history="1">
        <w:r w:rsidR="006037AE" w:rsidRPr="00414076">
          <w:rPr>
            <w:rStyle w:val="Hyperlink"/>
            <w:noProof/>
            <w:lang w:val="en-SG"/>
          </w:rPr>
          <w:t>4.6.</w:t>
        </w:r>
        <w:r w:rsidR="006037AE">
          <w:rPr>
            <w:rFonts w:asciiTheme="minorHAnsi" w:eastAsiaTheme="minorEastAsia" w:hAnsiTheme="minorHAnsi"/>
            <w:noProof/>
            <w:lang w:val="en-SG" w:eastAsia="zh-CN"/>
          </w:rPr>
          <w:tab/>
        </w:r>
        <w:r w:rsidR="006037AE" w:rsidRPr="00414076">
          <w:rPr>
            <w:rStyle w:val="Hyperlink"/>
            <w:noProof/>
            <w:lang w:val="en-SG"/>
          </w:rPr>
          <w:t>Files and Folders</w:t>
        </w:r>
        <w:r w:rsidR="006037AE">
          <w:rPr>
            <w:noProof/>
            <w:webHidden/>
          </w:rPr>
          <w:tab/>
        </w:r>
        <w:r w:rsidR="006037AE">
          <w:rPr>
            <w:noProof/>
            <w:webHidden/>
          </w:rPr>
          <w:fldChar w:fldCharType="begin"/>
        </w:r>
        <w:r w:rsidR="006037AE">
          <w:rPr>
            <w:noProof/>
            <w:webHidden/>
          </w:rPr>
          <w:instrText xml:space="preserve"> PAGEREF _Toc133407857 \h </w:instrText>
        </w:r>
        <w:r w:rsidR="006037AE">
          <w:rPr>
            <w:noProof/>
            <w:webHidden/>
          </w:rPr>
        </w:r>
        <w:r w:rsidR="006037AE">
          <w:rPr>
            <w:noProof/>
            <w:webHidden/>
          </w:rPr>
          <w:fldChar w:fldCharType="separate"/>
        </w:r>
        <w:r w:rsidR="006037AE">
          <w:rPr>
            <w:noProof/>
            <w:webHidden/>
          </w:rPr>
          <w:t>57</w:t>
        </w:r>
        <w:r w:rsidR="006037AE">
          <w:rPr>
            <w:noProof/>
            <w:webHidden/>
          </w:rPr>
          <w:fldChar w:fldCharType="end"/>
        </w:r>
      </w:hyperlink>
    </w:p>
    <w:p w14:paraId="3DC06DB2" w14:textId="0A278239" w:rsidR="006037AE" w:rsidRDefault="00000000" w:rsidP="0048692A">
      <w:pPr>
        <w:pStyle w:val="TOC1"/>
        <w:rPr>
          <w:rFonts w:asciiTheme="minorHAnsi" w:eastAsiaTheme="minorEastAsia" w:hAnsiTheme="minorHAnsi"/>
          <w:noProof/>
          <w:lang w:val="en-SG" w:eastAsia="zh-CN"/>
        </w:rPr>
      </w:pPr>
      <w:hyperlink w:anchor="_Toc133407858" w:history="1">
        <w:r w:rsidR="006037AE" w:rsidRPr="00414076">
          <w:rPr>
            <w:rStyle w:val="Hyperlink"/>
            <w:noProof/>
            <w:lang w:val="en-SG"/>
          </w:rPr>
          <w:t>4.6.1.</w:t>
        </w:r>
        <w:r w:rsidR="006037AE">
          <w:rPr>
            <w:rFonts w:asciiTheme="minorHAnsi" w:eastAsiaTheme="minorEastAsia" w:hAnsiTheme="minorHAnsi"/>
            <w:noProof/>
            <w:lang w:val="en-SG" w:eastAsia="zh-CN"/>
          </w:rPr>
          <w:tab/>
        </w:r>
        <w:r w:rsidR="006037AE" w:rsidRPr="00414076">
          <w:rPr>
            <w:rStyle w:val="Hyperlink"/>
            <w:noProof/>
            <w:lang w:val="en-SG"/>
          </w:rPr>
          <w:t>File and Folder Naming Conventions</w:t>
        </w:r>
        <w:r w:rsidR="006037AE">
          <w:rPr>
            <w:noProof/>
            <w:webHidden/>
          </w:rPr>
          <w:tab/>
        </w:r>
        <w:r w:rsidR="006037AE">
          <w:rPr>
            <w:noProof/>
            <w:webHidden/>
          </w:rPr>
          <w:fldChar w:fldCharType="begin"/>
        </w:r>
        <w:r w:rsidR="006037AE">
          <w:rPr>
            <w:noProof/>
            <w:webHidden/>
          </w:rPr>
          <w:instrText xml:space="preserve"> PAGEREF _Toc133407858 \h </w:instrText>
        </w:r>
        <w:r w:rsidR="006037AE">
          <w:rPr>
            <w:noProof/>
            <w:webHidden/>
          </w:rPr>
        </w:r>
        <w:r w:rsidR="006037AE">
          <w:rPr>
            <w:noProof/>
            <w:webHidden/>
          </w:rPr>
          <w:fldChar w:fldCharType="separate"/>
        </w:r>
        <w:r w:rsidR="006037AE">
          <w:rPr>
            <w:noProof/>
            <w:webHidden/>
          </w:rPr>
          <w:t>57</w:t>
        </w:r>
        <w:r w:rsidR="006037AE">
          <w:rPr>
            <w:noProof/>
            <w:webHidden/>
          </w:rPr>
          <w:fldChar w:fldCharType="end"/>
        </w:r>
      </w:hyperlink>
    </w:p>
    <w:p w14:paraId="1A3D13E4" w14:textId="7DEC5B97" w:rsidR="006037AE" w:rsidRDefault="00000000" w:rsidP="0048692A">
      <w:pPr>
        <w:pStyle w:val="TOC1"/>
        <w:rPr>
          <w:rFonts w:asciiTheme="minorHAnsi" w:eastAsiaTheme="minorEastAsia" w:hAnsiTheme="minorHAnsi"/>
          <w:noProof/>
          <w:lang w:val="en-SG" w:eastAsia="zh-CN"/>
        </w:rPr>
      </w:pPr>
      <w:hyperlink w:anchor="_Toc133407859" w:history="1">
        <w:r w:rsidR="006037AE" w:rsidRPr="00414076">
          <w:rPr>
            <w:rStyle w:val="Hyperlink"/>
            <w:noProof/>
            <w:lang w:val="en-SG"/>
          </w:rPr>
          <w:t>4.6.2.</w:t>
        </w:r>
        <w:r w:rsidR="006037AE">
          <w:rPr>
            <w:rFonts w:asciiTheme="minorHAnsi" w:eastAsiaTheme="minorEastAsia" w:hAnsiTheme="minorHAnsi"/>
            <w:noProof/>
            <w:lang w:val="en-SG" w:eastAsia="zh-CN"/>
          </w:rPr>
          <w:tab/>
        </w:r>
        <w:r w:rsidR="006037AE" w:rsidRPr="00414076">
          <w:rPr>
            <w:rStyle w:val="Hyperlink"/>
            <w:noProof/>
            <w:lang w:val="en-SG"/>
          </w:rPr>
          <w:t>Folder and File Name – Path Length</w:t>
        </w:r>
        <w:r w:rsidR="006037AE">
          <w:rPr>
            <w:noProof/>
            <w:webHidden/>
          </w:rPr>
          <w:tab/>
        </w:r>
        <w:r w:rsidR="006037AE">
          <w:rPr>
            <w:noProof/>
            <w:webHidden/>
          </w:rPr>
          <w:fldChar w:fldCharType="begin"/>
        </w:r>
        <w:r w:rsidR="006037AE">
          <w:rPr>
            <w:noProof/>
            <w:webHidden/>
          </w:rPr>
          <w:instrText xml:space="preserve"> PAGEREF _Toc133407859 \h </w:instrText>
        </w:r>
        <w:r w:rsidR="006037AE">
          <w:rPr>
            <w:noProof/>
            <w:webHidden/>
          </w:rPr>
        </w:r>
        <w:r w:rsidR="006037AE">
          <w:rPr>
            <w:noProof/>
            <w:webHidden/>
          </w:rPr>
          <w:fldChar w:fldCharType="separate"/>
        </w:r>
        <w:r w:rsidR="006037AE">
          <w:rPr>
            <w:noProof/>
            <w:webHidden/>
          </w:rPr>
          <w:t>59</w:t>
        </w:r>
        <w:r w:rsidR="006037AE">
          <w:rPr>
            <w:noProof/>
            <w:webHidden/>
          </w:rPr>
          <w:fldChar w:fldCharType="end"/>
        </w:r>
      </w:hyperlink>
    </w:p>
    <w:p w14:paraId="3430DD95" w14:textId="1FACB0BC" w:rsidR="006037AE" w:rsidRDefault="00000000" w:rsidP="0048692A">
      <w:pPr>
        <w:pStyle w:val="TOC1"/>
        <w:rPr>
          <w:rFonts w:asciiTheme="minorHAnsi" w:eastAsiaTheme="minorEastAsia" w:hAnsiTheme="minorHAnsi"/>
          <w:noProof/>
          <w:lang w:val="en-SG" w:eastAsia="zh-CN"/>
        </w:rPr>
      </w:pPr>
      <w:hyperlink w:anchor="_Toc133407860" w:history="1">
        <w:r w:rsidR="006037AE" w:rsidRPr="00414076">
          <w:rPr>
            <w:rStyle w:val="Hyperlink"/>
            <w:noProof/>
            <w:lang w:val="en-SG"/>
          </w:rPr>
          <w:t>4.6.3.</w:t>
        </w:r>
        <w:r w:rsidR="006037AE">
          <w:rPr>
            <w:rFonts w:asciiTheme="minorHAnsi" w:eastAsiaTheme="minorEastAsia" w:hAnsiTheme="minorHAnsi"/>
            <w:noProof/>
            <w:lang w:val="en-SG" w:eastAsia="zh-CN"/>
          </w:rPr>
          <w:tab/>
        </w:r>
        <w:r w:rsidR="006037AE" w:rsidRPr="00414076">
          <w:rPr>
            <w:rStyle w:val="Hyperlink"/>
            <w:noProof/>
            <w:lang w:val="en-SG"/>
          </w:rPr>
          <w:t>Source Documents</w:t>
        </w:r>
        <w:r w:rsidR="006037AE">
          <w:rPr>
            <w:noProof/>
            <w:webHidden/>
          </w:rPr>
          <w:tab/>
        </w:r>
        <w:r w:rsidR="006037AE">
          <w:rPr>
            <w:noProof/>
            <w:webHidden/>
          </w:rPr>
          <w:fldChar w:fldCharType="begin"/>
        </w:r>
        <w:r w:rsidR="006037AE">
          <w:rPr>
            <w:noProof/>
            <w:webHidden/>
          </w:rPr>
          <w:instrText xml:space="preserve"> PAGEREF _Toc133407860 \h </w:instrText>
        </w:r>
        <w:r w:rsidR="006037AE">
          <w:rPr>
            <w:noProof/>
            <w:webHidden/>
          </w:rPr>
        </w:r>
        <w:r w:rsidR="006037AE">
          <w:rPr>
            <w:noProof/>
            <w:webHidden/>
          </w:rPr>
          <w:fldChar w:fldCharType="separate"/>
        </w:r>
        <w:r w:rsidR="006037AE">
          <w:rPr>
            <w:noProof/>
            <w:webHidden/>
          </w:rPr>
          <w:t>59</w:t>
        </w:r>
        <w:r w:rsidR="006037AE">
          <w:rPr>
            <w:noProof/>
            <w:webHidden/>
          </w:rPr>
          <w:fldChar w:fldCharType="end"/>
        </w:r>
      </w:hyperlink>
    </w:p>
    <w:p w14:paraId="51B1691B" w14:textId="3630F564" w:rsidR="006037AE" w:rsidRDefault="00000000" w:rsidP="0048692A">
      <w:pPr>
        <w:pStyle w:val="TOC1"/>
        <w:rPr>
          <w:rFonts w:asciiTheme="minorHAnsi" w:eastAsiaTheme="minorEastAsia" w:hAnsiTheme="minorHAnsi"/>
          <w:noProof/>
          <w:lang w:val="en-SG" w:eastAsia="zh-CN"/>
        </w:rPr>
      </w:pPr>
      <w:hyperlink w:anchor="_Toc133407861" w:history="1">
        <w:r w:rsidR="006037AE" w:rsidRPr="00414076">
          <w:rPr>
            <w:rStyle w:val="Hyperlink"/>
            <w:noProof/>
            <w:lang w:val="en-SG"/>
          </w:rPr>
          <w:t>5.</w:t>
        </w:r>
        <w:r w:rsidR="006037AE">
          <w:rPr>
            <w:rFonts w:asciiTheme="minorHAnsi" w:eastAsiaTheme="minorEastAsia" w:hAnsiTheme="minorHAnsi"/>
            <w:noProof/>
            <w:lang w:val="en-SG" w:eastAsia="zh-CN"/>
          </w:rPr>
          <w:tab/>
        </w:r>
        <w:r w:rsidR="006037AE" w:rsidRPr="00414076">
          <w:rPr>
            <w:rStyle w:val="Hyperlink"/>
            <w:noProof/>
            <w:lang w:val="en-SG"/>
          </w:rPr>
          <w:t>eCTD Preparation Tools</w:t>
        </w:r>
        <w:r w:rsidR="006037AE">
          <w:rPr>
            <w:noProof/>
            <w:webHidden/>
          </w:rPr>
          <w:tab/>
        </w:r>
        <w:r w:rsidR="006037AE">
          <w:rPr>
            <w:noProof/>
            <w:webHidden/>
          </w:rPr>
          <w:fldChar w:fldCharType="begin"/>
        </w:r>
        <w:r w:rsidR="006037AE">
          <w:rPr>
            <w:noProof/>
            <w:webHidden/>
          </w:rPr>
          <w:instrText xml:space="preserve"> PAGEREF _Toc133407861 \h </w:instrText>
        </w:r>
        <w:r w:rsidR="006037AE">
          <w:rPr>
            <w:noProof/>
            <w:webHidden/>
          </w:rPr>
        </w:r>
        <w:r w:rsidR="006037AE">
          <w:rPr>
            <w:noProof/>
            <w:webHidden/>
          </w:rPr>
          <w:fldChar w:fldCharType="separate"/>
        </w:r>
        <w:r w:rsidR="006037AE">
          <w:rPr>
            <w:noProof/>
            <w:webHidden/>
          </w:rPr>
          <w:t>59</w:t>
        </w:r>
        <w:r w:rsidR="006037AE">
          <w:rPr>
            <w:noProof/>
            <w:webHidden/>
          </w:rPr>
          <w:fldChar w:fldCharType="end"/>
        </w:r>
      </w:hyperlink>
    </w:p>
    <w:p w14:paraId="1E1A11B1" w14:textId="0E897932" w:rsidR="006037AE" w:rsidRDefault="00000000" w:rsidP="0048692A">
      <w:pPr>
        <w:pStyle w:val="TOC1"/>
        <w:rPr>
          <w:rFonts w:asciiTheme="minorHAnsi" w:eastAsiaTheme="minorEastAsia" w:hAnsiTheme="minorHAnsi"/>
          <w:noProof/>
          <w:lang w:val="en-SG" w:eastAsia="zh-CN"/>
        </w:rPr>
      </w:pPr>
      <w:hyperlink w:anchor="_Toc133407862" w:history="1">
        <w:r w:rsidR="006037AE" w:rsidRPr="00414076">
          <w:rPr>
            <w:rStyle w:val="Hyperlink"/>
            <w:noProof/>
            <w:lang w:val="en-SG"/>
          </w:rPr>
          <w:t>5.1.</w:t>
        </w:r>
        <w:r w:rsidR="006037AE">
          <w:rPr>
            <w:rFonts w:asciiTheme="minorHAnsi" w:eastAsiaTheme="minorEastAsia" w:hAnsiTheme="minorHAnsi"/>
            <w:noProof/>
            <w:lang w:val="en-SG" w:eastAsia="zh-CN"/>
          </w:rPr>
          <w:tab/>
        </w:r>
        <w:r w:rsidR="006037AE" w:rsidRPr="00414076">
          <w:rPr>
            <w:rStyle w:val="Hyperlink"/>
            <w:noProof/>
            <w:lang w:val="en-SG"/>
          </w:rPr>
          <w:t>General Information about Solutions</w:t>
        </w:r>
        <w:r w:rsidR="006037AE">
          <w:rPr>
            <w:noProof/>
            <w:webHidden/>
          </w:rPr>
          <w:tab/>
        </w:r>
        <w:r w:rsidR="006037AE">
          <w:rPr>
            <w:noProof/>
            <w:webHidden/>
          </w:rPr>
          <w:fldChar w:fldCharType="begin"/>
        </w:r>
        <w:r w:rsidR="006037AE">
          <w:rPr>
            <w:noProof/>
            <w:webHidden/>
          </w:rPr>
          <w:instrText xml:space="preserve"> PAGEREF _Toc133407862 \h </w:instrText>
        </w:r>
        <w:r w:rsidR="006037AE">
          <w:rPr>
            <w:noProof/>
            <w:webHidden/>
          </w:rPr>
        </w:r>
        <w:r w:rsidR="006037AE">
          <w:rPr>
            <w:noProof/>
            <w:webHidden/>
          </w:rPr>
          <w:fldChar w:fldCharType="separate"/>
        </w:r>
        <w:r w:rsidR="006037AE">
          <w:rPr>
            <w:noProof/>
            <w:webHidden/>
          </w:rPr>
          <w:t>59</w:t>
        </w:r>
        <w:r w:rsidR="006037AE">
          <w:rPr>
            <w:noProof/>
            <w:webHidden/>
          </w:rPr>
          <w:fldChar w:fldCharType="end"/>
        </w:r>
      </w:hyperlink>
    </w:p>
    <w:p w14:paraId="692587D1" w14:textId="13619968" w:rsidR="006037AE" w:rsidRDefault="00000000" w:rsidP="0048692A">
      <w:pPr>
        <w:pStyle w:val="TOC1"/>
        <w:rPr>
          <w:rFonts w:asciiTheme="minorHAnsi" w:eastAsiaTheme="minorEastAsia" w:hAnsiTheme="minorHAnsi"/>
          <w:noProof/>
          <w:lang w:val="en-SG" w:eastAsia="zh-CN"/>
        </w:rPr>
      </w:pPr>
      <w:hyperlink w:anchor="_Toc133407863" w:history="1">
        <w:r w:rsidR="006037AE" w:rsidRPr="00414076">
          <w:rPr>
            <w:rStyle w:val="Hyperlink"/>
            <w:noProof/>
            <w:lang w:val="en-SG"/>
          </w:rPr>
          <w:t>6.</w:t>
        </w:r>
        <w:r w:rsidR="006037AE">
          <w:rPr>
            <w:rFonts w:asciiTheme="minorHAnsi" w:eastAsiaTheme="minorEastAsia" w:hAnsiTheme="minorHAnsi"/>
            <w:noProof/>
            <w:lang w:val="en-SG" w:eastAsia="zh-CN"/>
          </w:rPr>
          <w:tab/>
        </w:r>
        <w:r w:rsidR="006037AE" w:rsidRPr="00414076">
          <w:rPr>
            <w:rStyle w:val="Hyperlink"/>
            <w:noProof/>
            <w:lang w:val="en-SG"/>
          </w:rPr>
          <w:t>Appendix A: Best Practice Leaf Title Recommendations</w:t>
        </w:r>
        <w:r w:rsidR="006037AE">
          <w:rPr>
            <w:noProof/>
            <w:webHidden/>
          </w:rPr>
          <w:tab/>
        </w:r>
        <w:r w:rsidR="006037AE">
          <w:rPr>
            <w:noProof/>
            <w:webHidden/>
          </w:rPr>
          <w:fldChar w:fldCharType="begin"/>
        </w:r>
        <w:r w:rsidR="006037AE">
          <w:rPr>
            <w:noProof/>
            <w:webHidden/>
          </w:rPr>
          <w:instrText xml:space="preserve"> PAGEREF _Toc133407863 \h </w:instrText>
        </w:r>
        <w:r w:rsidR="006037AE">
          <w:rPr>
            <w:noProof/>
            <w:webHidden/>
          </w:rPr>
        </w:r>
        <w:r w:rsidR="006037AE">
          <w:rPr>
            <w:noProof/>
            <w:webHidden/>
          </w:rPr>
          <w:fldChar w:fldCharType="separate"/>
        </w:r>
        <w:r w:rsidR="006037AE">
          <w:rPr>
            <w:noProof/>
            <w:webHidden/>
          </w:rPr>
          <w:t>61</w:t>
        </w:r>
        <w:r w:rsidR="006037AE">
          <w:rPr>
            <w:noProof/>
            <w:webHidden/>
          </w:rPr>
          <w:fldChar w:fldCharType="end"/>
        </w:r>
      </w:hyperlink>
    </w:p>
    <w:p w14:paraId="5FD858EE" w14:textId="0B5A9C7B" w:rsidR="006037AE" w:rsidRDefault="00000000" w:rsidP="0048692A">
      <w:pPr>
        <w:pStyle w:val="TOC1"/>
        <w:rPr>
          <w:rFonts w:asciiTheme="minorHAnsi" w:eastAsiaTheme="minorEastAsia" w:hAnsiTheme="minorHAnsi"/>
          <w:noProof/>
          <w:lang w:val="en-SG" w:eastAsia="zh-CN"/>
        </w:rPr>
      </w:pPr>
      <w:hyperlink w:anchor="_Toc133407864" w:history="1">
        <w:r w:rsidR="006037AE" w:rsidRPr="00414076">
          <w:rPr>
            <w:rStyle w:val="Hyperlink"/>
            <w:noProof/>
            <w:lang w:val="en-SG"/>
          </w:rPr>
          <w:t>7.</w:t>
        </w:r>
        <w:r w:rsidR="006037AE">
          <w:rPr>
            <w:rFonts w:asciiTheme="minorHAnsi" w:eastAsiaTheme="minorEastAsia" w:hAnsiTheme="minorHAnsi"/>
            <w:noProof/>
            <w:lang w:val="en-SG" w:eastAsia="zh-CN"/>
          </w:rPr>
          <w:tab/>
        </w:r>
        <w:r w:rsidR="006037AE" w:rsidRPr="00414076">
          <w:rPr>
            <w:rStyle w:val="Hyperlink"/>
            <w:noProof/>
            <w:lang w:val="en-SG"/>
          </w:rPr>
          <w:t>Appendix B: Singapore eCTD Granularity Annex</w:t>
        </w:r>
        <w:r w:rsidR="006037AE">
          <w:rPr>
            <w:noProof/>
            <w:webHidden/>
          </w:rPr>
          <w:tab/>
        </w:r>
        <w:r w:rsidR="006037AE">
          <w:rPr>
            <w:noProof/>
            <w:webHidden/>
          </w:rPr>
          <w:fldChar w:fldCharType="begin"/>
        </w:r>
        <w:r w:rsidR="006037AE">
          <w:rPr>
            <w:noProof/>
            <w:webHidden/>
          </w:rPr>
          <w:instrText xml:space="preserve"> PAGEREF _Toc133407864 \h </w:instrText>
        </w:r>
        <w:r w:rsidR="006037AE">
          <w:rPr>
            <w:noProof/>
            <w:webHidden/>
          </w:rPr>
        </w:r>
        <w:r w:rsidR="006037AE">
          <w:rPr>
            <w:noProof/>
            <w:webHidden/>
          </w:rPr>
          <w:fldChar w:fldCharType="separate"/>
        </w:r>
        <w:r w:rsidR="006037AE">
          <w:rPr>
            <w:noProof/>
            <w:webHidden/>
          </w:rPr>
          <w:t>68</w:t>
        </w:r>
        <w:r w:rsidR="006037AE">
          <w:rPr>
            <w:noProof/>
            <w:webHidden/>
          </w:rPr>
          <w:fldChar w:fldCharType="end"/>
        </w:r>
      </w:hyperlink>
    </w:p>
    <w:p w14:paraId="09D893E8" w14:textId="07D8B5EC" w:rsidR="006037AE" w:rsidRDefault="00000000" w:rsidP="0048692A">
      <w:pPr>
        <w:pStyle w:val="TOC1"/>
        <w:rPr>
          <w:rFonts w:asciiTheme="minorHAnsi" w:eastAsiaTheme="minorEastAsia" w:hAnsiTheme="minorHAnsi"/>
          <w:noProof/>
          <w:lang w:val="en-SG" w:eastAsia="zh-CN"/>
        </w:rPr>
      </w:pPr>
      <w:hyperlink w:anchor="_Toc133407865" w:history="1">
        <w:r w:rsidR="006037AE" w:rsidRPr="00414076">
          <w:rPr>
            <w:rStyle w:val="Hyperlink"/>
            <w:noProof/>
            <w:lang w:val="en-SG"/>
          </w:rPr>
          <w:t>8.</w:t>
        </w:r>
        <w:r w:rsidR="006037AE">
          <w:rPr>
            <w:rFonts w:asciiTheme="minorHAnsi" w:eastAsiaTheme="minorEastAsia" w:hAnsiTheme="minorHAnsi"/>
            <w:noProof/>
            <w:lang w:val="en-SG" w:eastAsia="zh-CN"/>
          </w:rPr>
          <w:tab/>
        </w:r>
        <w:r w:rsidR="006037AE" w:rsidRPr="00414076">
          <w:rPr>
            <w:rStyle w:val="Hyperlink"/>
            <w:noProof/>
            <w:lang w:val="en-SG"/>
          </w:rPr>
          <w:t>Change Control</w:t>
        </w:r>
        <w:r w:rsidR="006037AE">
          <w:rPr>
            <w:noProof/>
            <w:webHidden/>
          </w:rPr>
          <w:tab/>
        </w:r>
        <w:r w:rsidR="006037AE">
          <w:rPr>
            <w:noProof/>
            <w:webHidden/>
          </w:rPr>
          <w:fldChar w:fldCharType="begin"/>
        </w:r>
        <w:r w:rsidR="006037AE">
          <w:rPr>
            <w:noProof/>
            <w:webHidden/>
          </w:rPr>
          <w:instrText xml:space="preserve"> PAGEREF _Toc133407865 \h </w:instrText>
        </w:r>
        <w:r w:rsidR="006037AE">
          <w:rPr>
            <w:noProof/>
            <w:webHidden/>
          </w:rPr>
        </w:r>
        <w:r w:rsidR="006037AE">
          <w:rPr>
            <w:noProof/>
            <w:webHidden/>
          </w:rPr>
          <w:fldChar w:fldCharType="separate"/>
        </w:r>
        <w:r w:rsidR="006037AE">
          <w:rPr>
            <w:noProof/>
            <w:webHidden/>
          </w:rPr>
          <w:t>71</w:t>
        </w:r>
        <w:r w:rsidR="006037AE">
          <w:rPr>
            <w:noProof/>
            <w:webHidden/>
          </w:rPr>
          <w:fldChar w:fldCharType="end"/>
        </w:r>
      </w:hyperlink>
    </w:p>
    <w:p w14:paraId="54AEDEE8" w14:textId="3BD00787" w:rsidR="006037AE" w:rsidRDefault="00000000" w:rsidP="0048692A">
      <w:pPr>
        <w:pStyle w:val="TOC1"/>
        <w:rPr>
          <w:rFonts w:asciiTheme="minorHAnsi" w:eastAsiaTheme="minorEastAsia" w:hAnsiTheme="minorHAnsi"/>
          <w:noProof/>
          <w:lang w:val="en-SG" w:eastAsia="zh-CN"/>
        </w:rPr>
      </w:pPr>
      <w:hyperlink w:anchor="_Toc133407866" w:history="1">
        <w:r w:rsidR="006037AE" w:rsidRPr="00414076">
          <w:rPr>
            <w:rStyle w:val="Hyperlink"/>
            <w:noProof/>
            <w:lang w:val="en-SG"/>
          </w:rPr>
          <w:t>9.</w:t>
        </w:r>
        <w:r w:rsidR="006037AE">
          <w:rPr>
            <w:rFonts w:asciiTheme="minorHAnsi" w:eastAsiaTheme="minorEastAsia" w:hAnsiTheme="minorHAnsi"/>
            <w:noProof/>
            <w:lang w:val="en-SG" w:eastAsia="zh-CN"/>
          </w:rPr>
          <w:tab/>
        </w:r>
        <w:r w:rsidR="006037AE" w:rsidRPr="00414076">
          <w:rPr>
            <w:rStyle w:val="Hyperlink"/>
            <w:noProof/>
            <w:lang w:val="en-SG"/>
          </w:rPr>
          <w:t>Version History</w:t>
        </w:r>
        <w:r w:rsidR="006037AE">
          <w:rPr>
            <w:noProof/>
            <w:webHidden/>
          </w:rPr>
          <w:tab/>
        </w:r>
        <w:r w:rsidR="006037AE">
          <w:rPr>
            <w:noProof/>
            <w:webHidden/>
          </w:rPr>
          <w:fldChar w:fldCharType="begin"/>
        </w:r>
        <w:r w:rsidR="006037AE">
          <w:rPr>
            <w:noProof/>
            <w:webHidden/>
          </w:rPr>
          <w:instrText xml:space="preserve"> PAGEREF _Toc133407866 \h </w:instrText>
        </w:r>
        <w:r w:rsidR="006037AE">
          <w:rPr>
            <w:noProof/>
            <w:webHidden/>
          </w:rPr>
        </w:r>
        <w:r w:rsidR="006037AE">
          <w:rPr>
            <w:noProof/>
            <w:webHidden/>
          </w:rPr>
          <w:fldChar w:fldCharType="separate"/>
        </w:r>
        <w:r w:rsidR="006037AE">
          <w:rPr>
            <w:noProof/>
            <w:webHidden/>
          </w:rPr>
          <w:t>72</w:t>
        </w:r>
        <w:r w:rsidR="006037AE">
          <w:rPr>
            <w:noProof/>
            <w:webHidden/>
          </w:rPr>
          <w:fldChar w:fldCharType="end"/>
        </w:r>
      </w:hyperlink>
    </w:p>
    <w:p w14:paraId="31D2B6C4" w14:textId="53AA49E4" w:rsidR="00C04246" w:rsidRPr="00F9549E" w:rsidRDefault="008B6BFA" w:rsidP="0048692A">
      <w:pPr>
        <w:pStyle w:val="TOC1"/>
        <w:rPr>
          <w:lang w:val="en-SG"/>
        </w:rPr>
      </w:pPr>
      <w:r w:rsidRPr="00F9549E">
        <w:rPr>
          <w:shd w:val="clear" w:color="auto" w:fill="E6E6E6"/>
          <w:lang w:val="en-SG"/>
        </w:rPr>
        <w:fldChar w:fldCharType="end"/>
      </w:r>
    </w:p>
    <w:p w14:paraId="4326281E" w14:textId="52642E02" w:rsidR="0023479E" w:rsidRPr="00F9549E" w:rsidRDefault="0023479E" w:rsidP="00340D6E">
      <w:pPr>
        <w:pStyle w:val="Title"/>
        <w:spacing w:after="0"/>
        <w:rPr>
          <w:lang w:val="en-SG"/>
        </w:rPr>
      </w:pPr>
      <w:r w:rsidRPr="00F9549E">
        <w:rPr>
          <w:lang w:val="en-SG"/>
        </w:rPr>
        <w:lastRenderedPageBreak/>
        <w:t>Table of Tables</w:t>
      </w:r>
    </w:p>
    <w:p w14:paraId="52C3EB8E" w14:textId="6DF5BAFD" w:rsidR="00560BE1" w:rsidRDefault="00766FB7">
      <w:pPr>
        <w:pStyle w:val="TableofFigures"/>
        <w:tabs>
          <w:tab w:val="right" w:leader="dot" w:pos="8990"/>
        </w:tabs>
        <w:rPr>
          <w:rFonts w:asciiTheme="minorHAnsi" w:eastAsiaTheme="minorEastAsia" w:hAnsiTheme="minorHAnsi"/>
          <w:noProof/>
          <w:lang w:val="en-SG" w:eastAsia="zh-CN"/>
        </w:rPr>
      </w:pPr>
      <w:r w:rsidRPr="00F9549E">
        <w:rPr>
          <w:color w:val="2B579A"/>
          <w:shd w:val="clear" w:color="auto" w:fill="E6E6E6"/>
          <w:lang w:val="en-SG"/>
        </w:rPr>
        <w:fldChar w:fldCharType="begin"/>
      </w:r>
      <w:r w:rsidRPr="00F9549E">
        <w:rPr>
          <w:lang w:val="en-SG"/>
        </w:rPr>
        <w:instrText xml:space="preserve"> TOC \h \z \c "Table" </w:instrText>
      </w:r>
      <w:r w:rsidRPr="00F9549E">
        <w:rPr>
          <w:color w:val="2B579A"/>
          <w:shd w:val="clear" w:color="auto" w:fill="E6E6E6"/>
          <w:lang w:val="en-SG"/>
        </w:rPr>
        <w:fldChar w:fldCharType="separate"/>
      </w:r>
      <w:hyperlink w:anchor="_Toc133408098" w:history="1">
        <w:r w:rsidR="00560BE1" w:rsidRPr="001D4303">
          <w:rPr>
            <w:rStyle w:val="Hyperlink"/>
            <w:noProof/>
            <w:lang w:val="en-SG"/>
          </w:rPr>
          <w:t>Table 1 eCTD Terminology</w:t>
        </w:r>
        <w:r w:rsidR="00560BE1">
          <w:rPr>
            <w:noProof/>
            <w:webHidden/>
          </w:rPr>
          <w:tab/>
        </w:r>
        <w:r w:rsidR="00560BE1">
          <w:rPr>
            <w:noProof/>
            <w:webHidden/>
          </w:rPr>
          <w:fldChar w:fldCharType="begin"/>
        </w:r>
        <w:r w:rsidR="00560BE1">
          <w:rPr>
            <w:noProof/>
            <w:webHidden/>
          </w:rPr>
          <w:instrText xml:space="preserve"> PAGEREF _Toc133408098 \h </w:instrText>
        </w:r>
        <w:r w:rsidR="00560BE1">
          <w:rPr>
            <w:noProof/>
            <w:webHidden/>
          </w:rPr>
        </w:r>
        <w:r w:rsidR="00560BE1">
          <w:rPr>
            <w:noProof/>
            <w:webHidden/>
          </w:rPr>
          <w:fldChar w:fldCharType="separate"/>
        </w:r>
        <w:r w:rsidR="00560BE1">
          <w:rPr>
            <w:noProof/>
            <w:webHidden/>
          </w:rPr>
          <w:t>7</w:t>
        </w:r>
        <w:r w:rsidR="00560BE1">
          <w:rPr>
            <w:noProof/>
            <w:webHidden/>
          </w:rPr>
          <w:fldChar w:fldCharType="end"/>
        </w:r>
      </w:hyperlink>
    </w:p>
    <w:p w14:paraId="41309195" w14:textId="0955DF1E" w:rsidR="00560BE1" w:rsidRDefault="00000000">
      <w:pPr>
        <w:pStyle w:val="TableofFigures"/>
        <w:tabs>
          <w:tab w:val="right" w:leader="dot" w:pos="8990"/>
        </w:tabs>
        <w:rPr>
          <w:rFonts w:asciiTheme="minorHAnsi" w:eastAsiaTheme="minorEastAsia" w:hAnsiTheme="minorHAnsi"/>
          <w:noProof/>
          <w:lang w:val="en-SG" w:eastAsia="zh-CN"/>
        </w:rPr>
      </w:pPr>
      <w:hyperlink w:anchor="_Toc133408099" w:history="1">
        <w:r w:rsidR="00560BE1" w:rsidRPr="001D4303">
          <w:rPr>
            <w:rStyle w:val="Hyperlink"/>
            <w:noProof/>
            <w:lang w:val="en-SG"/>
          </w:rPr>
          <w:t>Table 2 Validated PDF Requirements</w:t>
        </w:r>
        <w:r w:rsidR="00560BE1">
          <w:rPr>
            <w:noProof/>
            <w:webHidden/>
          </w:rPr>
          <w:tab/>
        </w:r>
        <w:r w:rsidR="00560BE1">
          <w:rPr>
            <w:noProof/>
            <w:webHidden/>
          </w:rPr>
          <w:fldChar w:fldCharType="begin"/>
        </w:r>
        <w:r w:rsidR="00560BE1">
          <w:rPr>
            <w:noProof/>
            <w:webHidden/>
          </w:rPr>
          <w:instrText xml:space="preserve"> PAGEREF _Toc133408099 \h </w:instrText>
        </w:r>
        <w:r w:rsidR="00560BE1">
          <w:rPr>
            <w:noProof/>
            <w:webHidden/>
          </w:rPr>
        </w:r>
        <w:r w:rsidR="00560BE1">
          <w:rPr>
            <w:noProof/>
            <w:webHidden/>
          </w:rPr>
          <w:fldChar w:fldCharType="separate"/>
        </w:r>
        <w:r w:rsidR="00560BE1">
          <w:rPr>
            <w:noProof/>
            <w:webHidden/>
          </w:rPr>
          <w:t>15</w:t>
        </w:r>
        <w:r w:rsidR="00560BE1">
          <w:rPr>
            <w:noProof/>
            <w:webHidden/>
          </w:rPr>
          <w:fldChar w:fldCharType="end"/>
        </w:r>
      </w:hyperlink>
    </w:p>
    <w:p w14:paraId="7F4DE9A6" w14:textId="3A64D9E8" w:rsidR="00560BE1" w:rsidRDefault="00000000">
      <w:pPr>
        <w:pStyle w:val="TableofFigures"/>
        <w:tabs>
          <w:tab w:val="right" w:leader="dot" w:pos="8990"/>
        </w:tabs>
        <w:rPr>
          <w:rFonts w:asciiTheme="minorHAnsi" w:eastAsiaTheme="minorEastAsia" w:hAnsiTheme="minorHAnsi"/>
          <w:noProof/>
          <w:lang w:val="en-SG" w:eastAsia="zh-CN"/>
        </w:rPr>
      </w:pPr>
      <w:hyperlink w:anchor="_Toc133408100" w:history="1">
        <w:r w:rsidR="00560BE1" w:rsidRPr="001D4303">
          <w:rPr>
            <w:rStyle w:val="Hyperlink"/>
            <w:noProof/>
            <w:lang w:val="en-SG"/>
          </w:rPr>
          <w:t>Table 3 General Source File Requirements</w:t>
        </w:r>
        <w:r w:rsidR="00560BE1">
          <w:rPr>
            <w:noProof/>
            <w:webHidden/>
          </w:rPr>
          <w:tab/>
        </w:r>
        <w:r w:rsidR="00560BE1">
          <w:rPr>
            <w:noProof/>
            <w:webHidden/>
          </w:rPr>
          <w:fldChar w:fldCharType="begin"/>
        </w:r>
        <w:r w:rsidR="00560BE1">
          <w:rPr>
            <w:noProof/>
            <w:webHidden/>
          </w:rPr>
          <w:instrText xml:space="preserve"> PAGEREF _Toc133408100 \h </w:instrText>
        </w:r>
        <w:r w:rsidR="00560BE1">
          <w:rPr>
            <w:noProof/>
            <w:webHidden/>
          </w:rPr>
        </w:r>
        <w:r w:rsidR="00560BE1">
          <w:rPr>
            <w:noProof/>
            <w:webHidden/>
          </w:rPr>
          <w:fldChar w:fldCharType="separate"/>
        </w:r>
        <w:r w:rsidR="00560BE1">
          <w:rPr>
            <w:noProof/>
            <w:webHidden/>
          </w:rPr>
          <w:t>16</w:t>
        </w:r>
        <w:r w:rsidR="00560BE1">
          <w:rPr>
            <w:noProof/>
            <w:webHidden/>
          </w:rPr>
          <w:fldChar w:fldCharType="end"/>
        </w:r>
      </w:hyperlink>
    </w:p>
    <w:p w14:paraId="6B09946A" w14:textId="01B34D72" w:rsidR="00560BE1" w:rsidRDefault="00000000">
      <w:pPr>
        <w:pStyle w:val="TableofFigures"/>
        <w:tabs>
          <w:tab w:val="right" w:leader="dot" w:pos="8990"/>
        </w:tabs>
        <w:rPr>
          <w:rFonts w:asciiTheme="minorHAnsi" w:eastAsiaTheme="minorEastAsia" w:hAnsiTheme="minorHAnsi"/>
          <w:noProof/>
          <w:lang w:val="en-SG" w:eastAsia="zh-CN"/>
        </w:rPr>
      </w:pPr>
      <w:hyperlink w:anchor="_Toc133408101" w:history="1">
        <w:r w:rsidR="00560BE1" w:rsidRPr="001D4303">
          <w:rPr>
            <w:rStyle w:val="Hyperlink"/>
            <w:noProof/>
            <w:lang w:val="en-SG"/>
          </w:rPr>
          <w:t>Table 4 Simple Transfer of Application</w:t>
        </w:r>
        <w:r w:rsidR="00560BE1">
          <w:rPr>
            <w:noProof/>
            <w:webHidden/>
          </w:rPr>
          <w:tab/>
        </w:r>
        <w:r w:rsidR="00560BE1">
          <w:rPr>
            <w:noProof/>
            <w:webHidden/>
          </w:rPr>
          <w:fldChar w:fldCharType="begin"/>
        </w:r>
        <w:r w:rsidR="00560BE1">
          <w:rPr>
            <w:noProof/>
            <w:webHidden/>
          </w:rPr>
          <w:instrText xml:space="preserve"> PAGEREF _Toc133408101 \h </w:instrText>
        </w:r>
        <w:r w:rsidR="00560BE1">
          <w:rPr>
            <w:noProof/>
            <w:webHidden/>
          </w:rPr>
        </w:r>
        <w:r w:rsidR="00560BE1">
          <w:rPr>
            <w:noProof/>
            <w:webHidden/>
          </w:rPr>
          <w:fldChar w:fldCharType="separate"/>
        </w:r>
        <w:r w:rsidR="00560BE1">
          <w:rPr>
            <w:noProof/>
            <w:webHidden/>
          </w:rPr>
          <w:t>25</w:t>
        </w:r>
        <w:r w:rsidR="00560BE1">
          <w:rPr>
            <w:noProof/>
            <w:webHidden/>
          </w:rPr>
          <w:fldChar w:fldCharType="end"/>
        </w:r>
      </w:hyperlink>
    </w:p>
    <w:p w14:paraId="698FA44F" w14:textId="67E50A03" w:rsidR="00560BE1" w:rsidRDefault="00000000">
      <w:pPr>
        <w:pStyle w:val="TableofFigures"/>
        <w:tabs>
          <w:tab w:val="right" w:leader="dot" w:pos="8990"/>
        </w:tabs>
        <w:rPr>
          <w:rFonts w:asciiTheme="minorHAnsi" w:eastAsiaTheme="minorEastAsia" w:hAnsiTheme="minorHAnsi"/>
          <w:noProof/>
          <w:lang w:val="en-SG" w:eastAsia="zh-CN"/>
        </w:rPr>
      </w:pPr>
      <w:hyperlink w:anchor="_Toc133408102" w:history="1">
        <w:r w:rsidR="00560BE1" w:rsidRPr="001D4303">
          <w:rPr>
            <w:rStyle w:val="Hyperlink"/>
            <w:noProof/>
            <w:lang w:val="en-SG"/>
          </w:rPr>
          <w:t>Table 5 Transfer of Application with Withdrawal of Open Submissions</w:t>
        </w:r>
        <w:r w:rsidR="00560BE1">
          <w:rPr>
            <w:noProof/>
            <w:webHidden/>
          </w:rPr>
          <w:tab/>
        </w:r>
        <w:r w:rsidR="00560BE1">
          <w:rPr>
            <w:noProof/>
            <w:webHidden/>
          </w:rPr>
          <w:fldChar w:fldCharType="begin"/>
        </w:r>
        <w:r w:rsidR="00560BE1">
          <w:rPr>
            <w:noProof/>
            <w:webHidden/>
          </w:rPr>
          <w:instrText xml:space="preserve"> PAGEREF _Toc133408102 \h </w:instrText>
        </w:r>
        <w:r w:rsidR="00560BE1">
          <w:rPr>
            <w:noProof/>
            <w:webHidden/>
          </w:rPr>
        </w:r>
        <w:r w:rsidR="00560BE1">
          <w:rPr>
            <w:noProof/>
            <w:webHidden/>
          </w:rPr>
          <w:fldChar w:fldCharType="separate"/>
        </w:r>
        <w:r w:rsidR="00560BE1">
          <w:rPr>
            <w:noProof/>
            <w:webHidden/>
          </w:rPr>
          <w:t>25</w:t>
        </w:r>
        <w:r w:rsidR="00560BE1">
          <w:rPr>
            <w:noProof/>
            <w:webHidden/>
          </w:rPr>
          <w:fldChar w:fldCharType="end"/>
        </w:r>
      </w:hyperlink>
    </w:p>
    <w:p w14:paraId="469F6A01" w14:textId="3EA67092" w:rsidR="00560BE1" w:rsidRDefault="00000000">
      <w:pPr>
        <w:pStyle w:val="TableofFigures"/>
        <w:tabs>
          <w:tab w:val="right" w:leader="dot" w:pos="8990"/>
        </w:tabs>
        <w:rPr>
          <w:rFonts w:asciiTheme="minorHAnsi" w:eastAsiaTheme="minorEastAsia" w:hAnsiTheme="minorHAnsi"/>
          <w:noProof/>
          <w:lang w:val="en-SG" w:eastAsia="zh-CN"/>
        </w:rPr>
      </w:pPr>
      <w:hyperlink w:anchor="_Toc133408103" w:history="1">
        <w:r w:rsidR="00560BE1" w:rsidRPr="001D4303">
          <w:rPr>
            <w:rStyle w:val="Hyperlink"/>
            <w:noProof/>
            <w:lang w:val="en-SG"/>
          </w:rPr>
          <w:t>Table 6 Transfer of Application where not all Application Numbers of an Application are Transferred</w:t>
        </w:r>
        <w:r w:rsidR="00560BE1">
          <w:rPr>
            <w:noProof/>
            <w:webHidden/>
          </w:rPr>
          <w:tab/>
        </w:r>
        <w:r w:rsidR="00560BE1">
          <w:rPr>
            <w:noProof/>
            <w:webHidden/>
          </w:rPr>
          <w:fldChar w:fldCharType="begin"/>
        </w:r>
        <w:r w:rsidR="00560BE1">
          <w:rPr>
            <w:noProof/>
            <w:webHidden/>
          </w:rPr>
          <w:instrText xml:space="preserve"> PAGEREF _Toc133408103 \h </w:instrText>
        </w:r>
        <w:r w:rsidR="00560BE1">
          <w:rPr>
            <w:noProof/>
            <w:webHidden/>
          </w:rPr>
        </w:r>
        <w:r w:rsidR="00560BE1">
          <w:rPr>
            <w:noProof/>
            <w:webHidden/>
          </w:rPr>
          <w:fldChar w:fldCharType="separate"/>
        </w:r>
        <w:r w:rsidR="00560BE1">
          <w:rPr>
            <w:noProof/>
            <w:webHidden/>
          </w:rPr>
          <w:t>26</w:t>
        </w:r>
        <w:r w:rsidR="00560BE1">
          <w:rPr>
            <w:noProof/>
            <w:webHidden/>
          </w:rPr>
          <w:fldChar w:fldCharType="end"/>
        </w:r>
      </w:hyperlink>
    </w:p>
    <w:p w14:paraId="6CB27324" w14:textId="2F5F3F8E" w:rsidR="00560BE1" w:rsidRDefault="00000000">
      <w:pPr>
        <w:pStyle w:val="TableofFigures"/>
        <w:tabs>
          <w:tab w:val="right" w:leader="dot" w:pos="8990"/>
        </w:tabs>
        <w:rPr>
          <w:rFonts w:asciiTheme="minorHAnsi" w:eastAsiaTheme="minorEastAsia" w:hAnsiTheme="minorHAnsi"/>
          <w:noProof/>
          <w:lang w:val="en-SG" w:eastAsia="zh-CN"/>
        </w:rPr>
      </w:pPr>
      <w:hyperlink w:anchor="_Toc133408104" w:history="1">
        <w:r w:rsidR="00560BE1" w:rsidRPr="001D4303">
          <w:rPr>
            <w:rStyle w:val="Hyperlink"/>
            <w:noProof/>
            <w:lang w:val="en-SG"/>
          </w:rPr>
          <w:t>Table 7 Overview of the Envelope Elements</w:t>
        </w:r>
        <w:r w:rsidR="00560BE1">
          <w:rPr>
            <w:noProof/>
            <w:webHidden/>
          </w:rPr>
          <w:tab/>
        </w:r>
        <w:r w:rsidR="00560BE1">
          <w:rPr>
            <w:noProof/>
            <w:webHidden/>
          </w:rPr>
          <w:fldChar w:fldCharType="begin"/>
        </w:r>
        <w:r w:rsidR="00560BE1">
          <w:rPr>
            <w:noProof/>
            <w:webHidden/>
          </w:rPr>
          <w:instrText xml:space="preserve"> PAGEREF _Toc133408104 \h </w:instrText>
        </w:r>
        <w:r w:rsidR="00560BE1">
          <w:rPr>
            <w:noProof/>
            <w:webHidden/>
          </w:rPr>
        </w:r>
        <w:r w:rsidR="00560BE1">
          <w:rPr>
            <w:noProof/>
            <w:webHidden/>
          </w:rPr>
          <w:fldChar w:fldCharType="separate"/>
        </w:r>
        <w:r w:rsidR="00560BE1">
          <w:rPr>
            <w:noProof/>
            <w:webHidden/>
          </w:rPr>
          <w:t>30</w:t>
        </w:r>
        <w:r w:rsidR="00560BE1">
          <w:rPr>
            <w:noProof/>
            <w:webHidden/>
          </w:rPr>
          <w:fldChar w:fldCharType="end"/>
        </w:r>
      </w:hyperlink>
    </w:p>
    <w:p w14:paraId="14F8108F" w14:textId="6BA8F17C" w:rsidR="00560BE1" w:rsidRDefault="00000000">
      <w:pPr>
        <w:pStyle w:val="TableofFigures"/>
        <w:tabs>
          <w:tab w:val="right" w:leader="dot" w:pos="8990"/>
        </w:tabs>
        <w:rPr>
          <w:rFonts w:asciiTheme="minorHAnsi" w:eastAsiaTheme="minorEastAsia" w:hAnsiTheme="minorHAnsi"/>
          <w:noProof/>
          <w:lang w:val="en-SG" w:eastAsia="zh-CN"/>
        </w:rPr>
      </w:pPr>
      <w:hyperlink w:anchor="_Toc133408105" w:history="1">
        <w:r w:rsidR="00560BE1" w:rsidRPr="001D4303">
          <w:rPr>
            <w:rStyle w:val="Hyperlink"/>
            <w:noProof/>
            <w:lang w:val="en-SG"/>
          </w:rPr>
          <w:t>Table 8 Application Numbers for Different Strengths and Second Brand Products</w:t>
        </w:r>
        <w:r w:rsidR="00560BE1">
          <w:rPr>
            <w:noProof/>
            <w:webHidden/>
          </w:rPr>
          <w:tab/>
        </w:r>
        <w:r w:rsidR="00560BE1">
          <w:rPr>
            <w:noProof/>
            <w:webHidden/>
          </w:rPr>
          <w:fldChar w:fldCharType="begin"/>
        </w:r>
        <w:r w:rsidR="00560BE1">
          <w:rPr>
            <w:noProof/>
            <w:webHidden/>
          </w:rPr>
          <w:instrText xml:space="preserve"> PAGEREF _Toc133408105 \h </w:instrText>
        </w:r>
        <w:r w:rsidR="00560BE1">
          <w:rPr>
            <w:noProof/>
            <w:webHidden/>
          </w:rPr>
        </w:r>
        <w:r w:rsidR="00560BE1">
          <w:rPr>
            <w:noProof/>
            <w:webHidden/>
          </w:rPr>
          <w:fldChar w:fldCharType="separate"/>
        </w:r>
        <w:r w:rsidR="00560BE1">
          <w:rPr>
            <w:noProof/>
            <w:webHidden/>
          </w:rPr>
          <w:t>34</w:t>
        </w:r>
        <w:r w:rsidR="00560BE1">
          <w:rPr>
            <w:noProof/>
            <w:webHidden/>
          </w:rPr>
          <w:fldChar w:fldCharType="end"/>
        </w:r>
      </w:hyperlink>
    </w:p>
    <w:p w14:paraId="0BA007C2" w14:textId="474A8DF9" w:rsidR="00560BE1" w:rsidRDefault="00000000">
      <w:pPr>
        <w:pStyle w:val="TableofFigures"/>
        <w:tabs>
          <w:tab w:val="right" w:leader="dot" w:pos="8990"/>
        </w:tabs>
        <w:rPr>
          <w:rFonts w:asciiTheme="minorHAnsi" w:eastAsiaTheme="minorEastAsia" w:hAnsiTheme="minorHAnsi"/>
          <w:noProof/>
          <w:lang w:val="en-SG" w:eastAsia="zh-CN"/>
        </w:rPr>
      </w:pPr>
      <w:hyperlink w:anchor="_Toc133408106" w:history="1">
        <w:r w:rsidR="00560BE1" w:rsidRPr="001D4303">
          <w:rPr>
            <w:rStyle w:val="Hyperlink"/>
            <w:noProof/>
            <w:lang w:val="en-SG"/>
          </w:rPr>
          <w:t>Table 9 Related Sequence Explained</w:t>
        </w:r>
        <w:r w:rsidR="00560BE1">
          <w:rPr>
            <w:noProof/>
            <w:webHidden/>
          </w:rPr>
          <w:tab/>
        </w:r>
        <w:r w:rsidR="00560BE1">
          <w:rPr>
            <w:noProof/>
            <w:webHidden/>
          </w:rPr>
          <w:fldChar w:fldCharType="begin"/>
        </w:r>
        <w:r w:rsidR="00560BE1">
          <w:rPr>
            <w:noProof/>
            <w:webHidden/>
          </w:rPr>
          <w:instrText xml:space="preserve"> PAGEREF _Toc133408106 \h </w:instrText>
        </w:r>
        <w:r w:rsidR="00560BE1">
          <w:rPr>
            <w:noProof/>
            <w:webHidden/>
          </w:rPr>
        </w:r>
        <w:r w:rsidR="00560BE1">
          <w:rPr>
            <w:noProof/>
            <w:webHidden/>
          </w:rPr>
          <w:fldChar w:fldCharType="separate"/>
        </w:r>
        <w:r w:rsidR="00560BE1">
          <w:rPr>
            <w:noProof/>
            <w:webHidden/>
          </w:rPr>
          <w:t>40</w:t>
        </w:r>
        <w:r w:rsidR="00560BE1">
          <w:rPr>
            <w:noProof/>
            <w:webHidden/>
          </w:rPr>
          <w:fldChar w:fldCharType="end"/>
        </w:r>
      </w:hyperlink>
    </w:p>
    <w:p w14:paraId="15564DBC" w14:textId="044E5C14" w:rsidR="00560BE1" w:rsidRDefault="00000000">
      <w:pPr>
        <w:pStyle w:val="TableofFigures"/>
        <w:tabs>
          <w:tab w:val="right" w:leader="dot" w:pos="8990"/>
        </w:tabs>
        <w:rPr>
          <w:rFonts w:asciiTheme="minorHAnsi" w:eastAsiaTheme="minorEastAsia" w:hAnsiTheme="minorHAnsi"/>
          <w:noProof/>
          <w:lang w:val="en-SG" w:eastAsia="zh-CN"/>
        </w:rPr>
      </w:pPr>
      <w:hyperlink w:anchor="_Toc133408107" w:history="1">
        <w:r w:rsidR="00560BE1" w:rsidRPr="001D4303">
          <w:rPr>
            <w:rStyle w:val="Hyperlink"/>
            <w:noProof/>
            <w:lang w:val="en-SG"/>
          </w:rPr>
          <w:t>Table 10 Heading Elements 1.0 – Correspondence</w:t>
        </w:r>
        <w:r w:rsidR="00560BE1">
          <w:rPr>
            <w:noProof/>
            <w:webHidden/>
          </w:rPr>
          <w:tab/>
        </w:r>
        <w:r w:rsidR="00560BE1">
          <w:rPr>
            <w:noProof/>
            <w:webHidden/>
          </w:rPr>
          <w:fldChar w:fldCharType="begin"/>
        </w:r>
        <w:r w:rsidR="00560BE1">
          <w:rPr>
            <w:noProof/>
            <w:webHidden/>
          </w:rPr>
          <w:instrText xml:space="preserve"> PAGEREF _Toc133408107 \h </w:instrText>
        </w:r>
        <w:r w:rsidR="00560BE1">
          <w:rPr>
            <w:noProof/>
            <w:webHidden/>
          </w:rPr>
        </w:r>
        <w:r w:rsidR="00560BE1">
          <w:rPr>
            <w:noProof/>
            <w:webHidden/>
          </w:rPr>
          <w:fldChar w:fldCharType="separate"/>
        </w:r>
        <w:r w:rsidR="00560BE1">
          <w:rPr>
            <w:noProof/>
            <w:webHidden/>
          </w:rPr>
          <w:t>43</w:t>
        </w:r>
        <w:r w:rsidR="00560BE1">
          <w:rPr>
            <w:noProof/>
            <w:webHidden/>
          </w:rPr>
          <w:fldChar w:fldCharType="end"/>
        </w:r>
      </w:hyperlink>
    </w:p>
    <w:p w14:paraId="2AF0D7E0" w14:textId="28344FAA" w:rsidR="00560BE1" w:rsidRDefault="00000000">
      <w:pPr>
        <w:pStyle w:val="TableofFigures"/>
        <w:tabs>
          <w:tab w:val="right" w:leader="dot" w:pos="8990"/>
        </w:tabs>
        <w:rPr>
          <w:rFonts w:asciiTheme="minorHAnsi" w:eastAsiaTheme="minorEastAsia" w:hAnsiTheme="minorHAnsi"/>
          <w:noProof/>
          <w:lang w:val="en-SG" w:eastAsia="zh-CN"/>
        </w:rPr>
      </w:pPr>
      <w:hyperlink w:anchor="_Toc133408108" w:history="1">
        <w:r w:rsidR="00560BE1" w:rsidRPr="001D4303">
          <w:rPr>
            <w:rStyle w:val="Hyperlink"/>
            <w:noProof/>
            <w:lang w:val="en-SG"/>
          </w:rPr>
          <w:t>Table 11 Heading Elements 1.2 – Administrative Information</w:t>
        </w:r>
        <w:r w:rsidR="00560BE1">
          <w:rPr>
            <w:noProof/>
            <w:webHidden/>
          </w:rPr>
          <w:tab/>
        </w:r>
        <w:r w:rsidR="00560BE1">
          <w:rPr>
            <w:noProof/>
            <w:webHidden/>
          </w:rPr>
          <w:fldChar w:fldCharType="begin"/>
        </w:r>
        <w:r w:rsidR="00560BE1">
          <w:rPr>
            <w:noProof/>
            <w:webHidden/>
          </w:rPr>
          <w:instrText xml:space="preserve"> PAGEREF _Toc133408108 \h </w:instrText>
        </w:r>
        <w:r w:rsidR="00560BE1">
          <w:rPr>
            <w:noProof/>
            <w:webHidden/>
          </w:rPr>
        </w:r>
        <w:r w:rsidR="00560BE1">
          <w:rPr>
            <w:noProof/>
            <w:webHidden/>
          </w:rPr>
          <w:fldChar w:fldCharType="separate"/>
        </w:r>
        <w:r w:rsidR="00560BE1">
          <w:rPr>
            <w:noProof/>
            <w:webHidden/>
          </w:rPr>
          <w:t>43</w:t>
        </w:r>
        <w:r w:rsidR="00560BE1">
          <w:rPr>
            <w:noProof/>
            <w:webHidden/>
          </w:rPr>
          <w:fldChar w:fldCharType="end"/>
        </w:r>
      </w:hyperlink>
    </w:p>
    <w:p w14:paraId="74967727" w14:textId="3A845324" w:rsidR="00560BE1" w:rsidRDefault="00000000">
      <w:pPr>
        <w:pStyle w:val="TableofFigures"/>
        <w:tabs>
          <w:tab w:val="right" w:leader="dot" w:pos="8990"/>
        </w:tabs>
        <w:rPr>
          <w:rFonts w:asciiTheme="minorHAnsi" w:eastAsiaTheme="minorEastAsia" w:hAnsiTheme="minorHAnsi"/>
          <w:noProof/>
          <w:lang w:val="en-SG" w:eastAsia="zh-CN"/>
        </w:rPr>
      </w:pPr>
      <w:hyperlink w:anchor="_Toc133408109" w:history="1">
        <w:r w:rsidR="00560BE1" w:rsidRPr="001D4303">
          <w:rPr>
            <w:rStyle w:val="Hyperlink"/>
            <w:noProof/>
            <w:lang w:val="en-SG"/>
          </w:rPr>
          <w:t>Table 12 Heading Element 1.3 – Product Information</w:t>
        </w:r>
        <w:r w:rsidR="00560BE1">
          <w:rPr>
            <w:noProof/>
            <w:webHidden/>
          </w:rPr>
          <w:tab/>
        </w:r>
        <w:r w:rsidR="00560BE1">
          <w:rPr>
            <w:noProof/>
            <w:webHidden/>
          </w:rPr>
          <w:fldChar w:fldCharType="begin"/>
        </w:r>
        <w:r w:rsidR="00560BE1">
          <w:rPr>
            <w:noProof/>
            <w:webHidden/>
          </w:rPr>
          <w:instrText xml:space="preserve"> PAGEREF _Toc133408109 \h </w:instrText>
        </w:r>
        <w:r w:rsidR="00560BE1">
          <w:rPr>
            <w:noProof/>
            <w:webHidden/>
          </w:rPr>
        </w:r>
        <w:r w:rsidR="00560BE1">
          <w:rPr>
            <w:noProof/>
            <w:webHidden/>
          </w:rPr>
          <w:fldChar w:fldCharType="separate"/>
        </w:r>
        <w:r w:rsidR="00560BE1">
          <w:rPr>
            <w:noProof/>
            <w:webHidden/>
          </w:rPr>
          <w:t>44</w:t>
        </w:r>
        <w:r w:rsidR="00560BE1">
          <w:rPr>
            <w:noProof/>
            <w:webHidden/>
          </w:rPr>
          <w:fldChar w:fldCharType="end"/>
        </w:r>
      </w:hyperlink>
    </w:p>
    <w:p w14:paraId="4B65F7A5" w14:textId="4F4A6AFF" w:rsidR="00560BE1" w:rsidRDefault="00000000">
      <w:pPr>
        <w:pStyle w:val="TableofFigures"/>
        <w:tabs>
          <w:tab w:val="right" w:leader="dot" w:pos="8990"/>
        </w:tabs>
        <w:rPr>
          <w:rFonts w:asciiTheme="minorHAnsi" w:eastAsiaTheme="minorEastAsia" w:hAnsiTheme="minorHAnsi"/>
          <w:noProof/>
          <w:lang w:val="en-SG" w:eastAsia="zh-CN"/>
        </w:rPr>
      </w:pPr>
      <w:hyperlink w:anchor="_Toc133408110" w:history="1">
        <w:r w:rsidR="00560BE1" w:rsidRPr="001D4303">
          <w:rPr>
            <w:rStyle w:val="Hyperlink"/>
            <w:noProof/>
            <w:lang w:val="en-SG"/>
          </w:rPr>
          <w:t>Table 13 Heading Elements 1.4 – Information about the Experts</w:t>
        </w:r>
        <w:r w:rsidR="00560BE1">
          <w:rPr>
            <w:noProof/>
            <w:webHidden/>
          </w:rPr>
          <w:tab/>
        </w:r>
        <w:r w:rsidR="00560BE1">
          <w:rPr>
            <w:noProof/>
            <w:webHidden/>
          </w:rPr>
          <w:fldChar w:fldCharType="begin"/>
        </w:r>
        <w:r w:rsidR="00560BE1">
          <w:rPr>
            <w:noProof/>
            <w:webHidden/>
          </w:rPr>
          <w:instrText xml:space="preserve"> PAGEREF _Toc133408110 \h </w:instrText>
        </w:r>
        <w:r w:rsidR="00560BE1">
          <w:rPr>
            <w:noProof/>
            <w:webHidden/>
          </w:rPr>
        </w:r>
        <w:r w:rsidR="00560BE1">
          <w:rPr>
            <w:noProof/>
            <w:webHidden/>
          </w:rPr>
          <w:fldChar w:fldCharType="separate"/>
        </w:r>
        <w:r w:rsidR="00560BE1">
          <w:rPr>
            <w:noProof/>
            <w:webHidden/>
          </w:rPr>
          <w:t>45</w:t>
        </w:r>
        <w:r w:rsidR="00560BE1">
          <w:rPr>
            <w:noProof/>
            <w:webHidden/>
          </w:rPr>
          <w:fldChar w:fldCharType="end"/>
        </w:r>
      </w:hyperlink>
    </w:p>
    <w:p w14:paraId="21DA651C" w14:textId="2E718D00" w:rsidR="00560BE1" w:rsidRDefault="00000000">
      <w:pPr>
        <w:pStyle w:val="TableofFigures"/>
        <w:tabs>
          <w:tab w:val="right" w:leader="dot" w:pos="8990"/>
        </w:tabs>
        <w:rPr>
          <w:rFonts w:asciiTheme="minorHAnsi" w:eastAsiaTheme="minorEastAsia" w:hAnsiTheme="minorHAnsi"/>
          <w:noProof/>
          <w:lang w:val="en-SG" w:eastAsia="zh-CN"/>
        </w:rPr>
      </w:pPr>
      <w:hyperlink w:anchor="_Toc133408111" w:history="1">
        <w:r w:rsidR="00560BE1" w:rsidRPr="001D4303">
          <w:rPr>
            <w:rStyle w:val="Hyperlink"/>
            <w:noProof/>
            <w:lang w:val="en-SG"/>
          </w:rPr>
          <w:t>Table 14 Heading Elements 1.5 – Master Files and Certificates of Suitability</w:t>
        </w:r>
        <w:r w:rsidR="00560BE1">
          <w:rPr>
            <w:noProof/>
            <w:webHidden/>
          </w:rPr>
          <w:tab/>
        </w:r>
        <w:r w:rsidR="00560BE1">
          <w:rPr>
            <w:noProof/>
            <w:webHidden/>
          </w:rPr>
          <w:fldChar w:fldCharType="begin"/>
        </w:r>
        <w:r w:rsidR="00560BE1">
          <w:rPr>
            <w:noProof/>
            <w:webHidden/>
          </w:rPr>
          <w:instrText xml:space="preserve"> PAGEREF _Toc133408111 \h </w:instrText>
        </w:r>
        <w:r w:rsidR="00560BE1">
          <w:rPr>
            <w:noProof/>
            <w:webHidden/>
          </w:rPr>
        </w:r>
        <w:r w:rsidR="00560BE1">
          <w:rPr>
            <w:noProof/>
            <w:webHidden/>
          </w:rPr>
          <w:fldChar w:fldCharType="separate"/>
        </w:r>
        <w:r w:rsidR="00560BE1">
          <w:rPr>
            <w:noProof/>
            <w:webHidden/>
          </w:rPr>
          <w:t>46</w:t>
        </w:r>
        <w:r w:rsidR="00560BE1">
          <w:rPr>
            <w:noProof/>
            <w:webHidden/>
          </w:rPr>
          <w:fldChar w:fldCharType="end"/>
        </w:r>
      </w:hyperlink>
    </w:p>
    <w:p w14:paraId="5265B9CA" w14:textId="47A2D2C7" w:rsidR="00560BE1" w:rsidRDefault="00000000">
      <w:pPr>
        <w:pStyle w:val="TableofFigures"/>
        <w:tabs>
          <w:tab w:val="right" w:leader="dot" w:pos="8990"/>
        </w:tabs>
        <w:rPr>
          <w:rFonts w:asciiTheme="minorHAnsi" w:eastAsiaTheme="minorEastAsia" w:hAnsiTheme="minorHAnsi"/>
          <w:noProof/>
          <w:lang w:val="en-SG" w:eastAsia="zh-CN"/>
        </w:rPr>
      </w:pPr>
      <w:hyperlink w:anchor="_Toc133408112" w:history="1">
        <w:r w:rsidR="00560BE1" w:rsidRPr="001D4303">
          <w:rPr>
            <w:rStyle w:val="Hyperlink"/>
            <w:noProof/>
            <w:lang w:val="en-SG"/>
          </w:rPr>
          <w:t>Table 15 Heading Elements 1.6 – Environmental Risk Assessment</w:t>
        </w:r>
        <w:r w:rsidR="00560BE1">
          <w:rPr>
            <w:noProof/>
            <w:webHidden/>
          </w:rPr>
          <w:tab/>
        </w:r>
        <w:r w:rsidR="00560BE1">
          <w:rPr>
            <w:noProof/>
            <w:webHidden/>
          </w:rPr>
          <w:fldChar w:fldCharType="begin"/>
        </w:r>
        <w:r w:rsidR="00560BE1">
          <w:rPr>
            <w:noProof/>
            <w:webHidden/>
          </w:rPr>
          <w:instrText xml:space="preserve"> PAGEREF _Toc133408112 \h </w:instrText>
        </w:r>
        <w:r w:rsidR="00560BE1">
          <w:rPr>
            <w:noProof/>
            <w:webHidden/>
          </w:rPr>
        </w:r>
        <w:r w:rsidR="00560BE1">
          <w:rPr>
            <w:noProof/>
            <w:webHidden/>
          </w:rPr>
          <w:fldChar w:fldCharType="separate"/>
        </w:r>
        <w:r w:rsidR="00560BE1">
          <w:rPr>
            <w:noProof/>
            <w:webHidden/>
          </w:rPr>
          <w:t>46</w:t>
        </w:r>
        <w:r w:rsidR="00560BE1">
          <w:rPr>
            <w:noProof/>
            <w:webHidden/>
          </w:rPr>
          <w:fldChar w:fldCharType="end"/>
        </w:r>
      </w:hyperlink>
    </w:p>
    <w:p w14:paraId="23955353" w14:textId="2A39AB12" w:rsidR="00560BE1" w:rsidRDefault="00000000">
      <w:pPr>
        <w:pStyle w:val="TableofFigures"/>
        <w:tabs>
          <w:tab w:val="right" w:leader="dot" w:pos="8990"/>
        </w:tabs>
        <w:rPr>
          <w:rFonts w:asciiTheme="minorHAnsi" w:eastAsiaTheme="minorEastAsia" w:hAnsiTheme="minorHAnsi"/>
          <w:noProof/>
          <w:lang w:val="en-SG" w:eastAsia="zh-CN"/>
        </w:rPr>
      </w:pPr>
      <w:hyperlink w:anchor="_Toc133408113" w:history="1">
        <w:r w:rsidR="00560BE1" w:rsidRPr="001D4303">
          <w:rPr>
            <w:rStyle w:val="Hyperlink"/>
            <w:noProof/>
            <w:lang w:val="en-SG"/>
          </w:rPr>
          <w:t>Table 16 Heading Elements 1.7 – Good Manufacturing Practice</w:t>
        </w:r>
        <w:r w:rsidR="00560BE1">
          <w:rPr>
            <w:noProof/>
            <w:webHidden/>
          </w:rPr>
          <w:tab/>
        </w:r>
        <w:r w:rsidR="00560BE1">
          <w:rPr>
            <w:noProof/>
            <w:webHidden/>
          </w:rPr>
          <w:fldChar w:fldCharType="begin"/>
        </w:r>
        <w:r w:rsidR="00560BE1">
          <w:rPr>
            <w:noProof/>
            <w:webHidden/>
          </w:rPr>
          <w:instrText xml:space="preserve"> PAGEREF _Toc133408113 \h </w:instrText>
        </w:r>
        <w:r w:rsidR="00560BE1">
          <w:rPr>
            <w:noProof/>
            <w:webHidden/>
          </w:rPr>
        </w:r>
        <w:r w:rsidR="00560BE1">
          <w:rPr>
            <w:noProof/>
            <w:webHidden/>
          </w:rPr>
          <w:fldChar w:fldCharType="separate"/>
        </w:r>
        <w:r w:rsidR="00560BE1">
          <w:rPr>
            <w:noProof/>
            <w:webHidden/>
          </w:rPr>
          <w:t>46</w:t>
        </w:r>
        <w:r w:rsidR="00560BE1">
          <w:rPr>
            <w:noProof/>
            <w:webHidden/>
          </w:rPr>
          <w:fldChar w:fldCharType="end"/>
        </w:r>
      </w:hyperlink>
    </w:p>
    <w:p w14:paraId="32AA61EF" w14:textId="4066D75E" w:rsidR="00560BE1" w:rsidRDefault="00000000">
      <w:pPr>
        <w:pStyle w:val="TableofFigures"/>
        <w:tabs>
          <w:tab w:val="right" w:leader="dot" w:pos="8990"/>
        </w:tabs>
        <w:rPr>
          <w:rFonts w:asciiTheme="minorHAnsi" w:eastAsiaTheme="minorEastAsia" w:hAnsiTheme="minorHAnsi"/>
          <w:noProof/>
          <w:lang w:val="en-SG" w:eastAsia="zh-CN"/>
        </w:rPr>
      </w:pPr>
      <w:hyperlink w:anchor="_Toc133408114" w:history="1">
        <w:r w:rsidR="00560BE1" w:rsidRPr="001D4303">
          <w:rPr>
            <w:rStyle w:val="Hyperlink"/>
            <w:noProof/>
            <w:lang w:val="en-SG"/>
          </w:rPr>
          <w:t>Table 17 Heading Elements 1.8 – Information Relating to Pharmacovigilance</w:t>
        </w:r>
        <w:r w:rsidR="00560BE1">
          <w:rPr>
            <w:noProof/>
            <w:webHidden/>
          </w:rPr>
          <w:tab/>
        </w:r>
        <w:r w:rsidR="00560BE1">
          <w:rPr>
            <w:noProof/>
            <w:webHidden/>
          </w:rPr>
          <w:fldChar w:fldCharType="begin"/>
        </w:r>
        <w:r w:rsidR="00560BE1">
          <w:rPr>
            <w:noProof/>
            <w:webHidden/>
          </w:rPr>
          <w:instrText xml:space="preserve"> PAGEREF _Toc133408114 \h </w:instrText>
        </w:r>
        <w:r w:rsidR="00560BE1">
          <w:rPr>
            <w:noProof/>
            <w:webHidden/>
          </w:rPr>
        </w:r>
        <w:r w:rsidR="00560BE1">
          <w:rPr>
            <w:noProof/>
            <w:webHidden/>
          </w:rPr>
          <w:fldChar w:fldCharType="separate"/>
        </w:r>
        <w:r w:rsidR="00560BE1">
          <w:rPr>
            <w:noProof/>
            <w:webHidden/>
          </w:rPr>
          <w:t>47</w:t>
        </w:r>
        <w:r w:rsidR="00560BE1">
          <w:rPr>
            <w:noProof/>
            <w:webHidden/>
          </w:rPr>
          <w:fldChar w:fldCharType="end"/>
        </w:r>
      </w:hyperlink>
    </w:p>
    <w:p w14:paraId="4D7BCBF0" w14:textId="0420D778" w:rsidR="00560BE1" w:rsidRDefault="00000000">
      <w:pPr>
        <w:pStyle w:val="TableofFigures"/>
        <w:tabs>
          <w:tab w:val="right" w:leader="dot" w:pos="8990"/>
        </w:tabs>
        <w:rPr>
          <w:rFonts w:asciiTheme="minorHAnsi" w:eastAsiaTheme="minorEastAsia" w:hAnsiTheme="minorHAnsi"/>
          <w:noProof/>
          <w:lang w:val="en-SG" w:eastAsia="zh-CN"/>
        </w:rPr>
      </w:pPr>
      <w:hyperlink w:anchor="_Toc133408115" w:history="1">
        <w:r w:rsidR="00560BE1" w:rsidRPr="001D4303">
          <w:rPr>
            <w:rStyle w:val="Hyperlink"/>
            <w:noProof/>
            <w:lang w:val="en-SG"/>
          </w:rPr>
          <w:t>Table 18 Heading Elements 1.10 – Foreign Regulatory Information</w:t>
        </w:r>
        <w:r w:rsidR="00560BE1">
          <w:rPr>
            <w:noProof/>
            <w:webHidden/>
          </w:rPr>
          <w:tab/>
        </w:r>
        <w:r w:rsidR="00560BE1">
          <w:rPr>
            <w:noProof/>
            <w:webHidden/>
          </w:rPr>
          <w:fldChar w:fldCharType="begin"/>
        </w:r>
        <w:r w:rsidR="00560BE1">
          <w:rPr>
            <w:noProof/>
            <w:webHidden/>
          </w:rPr>
          <w:instrText xml:space="preserve"> PAGEREF _Toc133408115 \h </w:instrText>
        </w:r>
        <w:r w:rsidR="00560BE1">
          <w:rPr>
            <w:noProof/>
            <w:webHidden/>
          </w:rPr>
        </w:r>
        <w:r w:rsidR="00560BE1">
          <w:rPr>
            <w:noProof/>
            <w:webHidden/>
          </w:rPr>
          <w:fldChar w:fldCharType="separate"/>
        </w:r>
        <w:r w:rsidR="00560BE1">
          <w:rPr>
            <w:noProof/>
            <w:webHidden/>
          </w:rPr>
          <w:t>47</w:t>
        </w:r>
        <w:r w:rsidR="00560BE1">
          <w:rPr>
            <w:noProof/>
            <w:webHidden/>
          </w:rPr>
          <w:fldChar w:fldCharType="end"/>
        </w:r>
      </w:hyperlink>
    </w:p>
    <w:p w14:paraId="214BA648" w14:textId="16BC3A71" w:rsidR="00560BE1" w:rsidRDefault="00000000">
      <w:pPr>
        <w:pStyle w:val="TableofFigures"/>
        <w:tabs>
          <w:tab w:val="right" w:leader="dot" w:pos="8990"/>
        </w:tabs>
        <w:rPr>
          <w:rFonts w:asciiTheme="minorHAnsi" w:eastAsiaTheme="minorEastAsia" w:hAnsiTheme="minorHAnsi"/>
          <w:noProof/>
          <w:lang w:val="en-SG" w:eastAsia="zh-CN"/>
        </w:rPr>
      </w:pPr>
      <w:hyperlink w:anchor="_Toc133408116" w:history="1">
        <w:r w:rsidR="00560BE1" w:rsidRPr="001D4303">
          <w:rPr>
            <w:rStyle w:val="Hyperlink"/>
            <w:noProof/>
            <w:lang w:val="en-SG"/>
          </w:rPr>
          <w:t>Table 19 Heading Elements 1.A – Additional Data</w:t>
        </w:r>
        <w:r w:rsidR="00560BE1">
          <w:rPr>
            <w:noProof/>
            <w:webHidden/>
          </w:rPr>
          <w:tab/>
        </w:r>
        <w:r w:rsidR="00560BE1">
          <w:rPr>
            <w:noProof/>
            <w:webHidden/>
          </w:rPr>
          <w:fldChar w:fldCharType="begin"/>
        </w:r>
        <w:r w:rsidR="00560BE1">
          <w:rPr>
            <w:noProof/>
            <w:webHidden/>
          </w:rPr>
          <w:instrText xml:space="preserve"> PAGEREF _Toc133408116 \h </w:instrText>
        </w:r>
        <w:r w:rsidR="00560BE1">
          <w:rPr>
            <w:noProof/>
            <w:webHidden/>
          </w:rPr>
        </w:r>
        <w:r w:rsidR="00560BE1">
          <w:rPr>
            <w:noProof/>
            <w:webHidden/>
          </w:rPr>
          <w:fldChar w:fldCharType="separate"/>
        </w:r>
        <w:r w:rsidR="00560BE1">
          <w:rPr>
            <w:noProof/>
            <w:webHidden/>
          </w:rPr>
          <w:t>48</w:t>
        </w:r>
        <w:r w:rsidR="00560BE1">
          <w:rPr>
            <w:noProof/>
            <w:webHidden/>
          </w:rPr>
          <w:fldChar w:fldCharType="end"/>
        </w:r>
      </w:hyperlink>
    </w:p>
    <w:p w14:paraId="6E36E7CD" w14:textId="022FC176" w:rsidR="00560BE1" w:rsidRDefault="00000000">
      <w:pPr>
        <w:pStyle w:val="TableofFigures"/>
        <w:tabs>
          <w:tab w:val="right" w:leader="dot" w:pos="8990"/>
        </w:tabs>
        <w:rPr>
          <w:rFonts w:asciiTheme="minorHAnsi" w:eastAsiaTheme="minorEastAsia" w:hAnsiTheme="minorHAnsi"/>
          <w:noProof/>
          <w:lang w:val="en-SG" w:eastAsia="zh-CN"/>
        </w:rPr>
      </w:pPr>
      <w:hyperlink w:anchor="_Toc133408117" w:history="1">
        <w:r w:rsidR="00560BE1" w:rsidRPr="001D4303">
          <w:rPr>
            <w:rStyle w:val="Hyperlink"/>
            <w:noProof/>
            <w:lang w:val="en-SG"/>
          </w:rPr>
          <w:t>Table 20 Nodes with Specific Life Cycle Operations</w:t>
        </w:r>
        <w:r w:rsidR="00560BE1">
          <w:rPr>
            <w:noProof/>
            <w:webHidden/>
          </w:rPr>
          <w:tab/>
        </w:r>
        <w:r w:rsidR="00560BE1">
          <w:rPr>
            <w:noProof/>
            <w:webHidden/>
          </w:rPr>
          <w:fldChar w:fldCharType="begin"/>
        </w:r>
        <w:r w:rsidR="00560BE1">
          <w:rPr>
            <w:noProof/>
            <w:webHidden/>
          </w:rPr>
          <w:instrText xml:space="preserve"> PAGEREF _Toc133408117 \h </w:instrText>
        </w:r>
        <w:r w:rsidR="00560BE1">
          <w:rPr>
            <w:noProof/>
            <w:webHidden/>
          </w:rPr>
        </w:r>
        <w:r w:rsidR="00560BE1">
          <w:rPr>
            <w:noProof/>
            <w:webHidden/>
          </w:rPr>
          <w:fldChar w:fldCharType="separate"/>
        </w:r>
        <w:r w:rsidR="00560BE1">
          <w:rPr>
            <w:noProof/>
            <w:webHidden/>
          </w:rPr>
          <w:t>53</w:t>
        </w:r>
        <w:r w:rsidR="00560BE1">
          <w:rPr>
            <w:noProof/>
            <w:webHidden/>
          </w:rPr>
          <w:fldChar w:fldCharType="end"/>
        </w:r>
      </w:hyperlink>
    </w:p>
    <w:p w14:paraId="4B67A6E6" w14:textId="19DAB8AB" w:rsidR="00560BE1" w:rsidRDefault="00000000">
      <w:pPr>
        <w:pStyle w:val="TableofFigures"/>
        <w:tabs>
          <w:tab w:val="right" w:leader="dot" w:pos="8990"/>
        </w:tabs>
        <w:rPr>
          <w:rFonts w:asciiTheme="minorHAnsi" w:eastAsiaTheme="minorEastAsia" w:hAnsiTheme="minorHAnsi"/>
          <w:noProof/>
          <w:lang w:val="en-SG" w:eastAsia="zh-CN"/>
        </w:rPr>
      </w:pPr>
      <w:hyperlink w:anchor="_Toc133408118" w:history="1">
        <w:r w:rsidR="00560BE1" w:rsidRPr="001D4303">
          <w:rPr>
            <w:rStyle w:val="Hyperlink"/>
            <w:noProof/>
            <w:lang w:val="en-SG"/>
          </w:rPr>
          <w:t>Table 21 Minimum Naming Conventions Matrix</w:t>
        </w:r>
        <w:r w:rsidR="00560BE1">
          <w:rPr>
            <w:noProof/>
            <w:webHidden/>
          </w:rPr>
          <w:tab/>
        </w:r>
        <w:r w:rsidR="00560BE1">
          <w:rPr>
            <w:noProof/>
            <w:webHidden/>
          </w:rPr>
          <w:fldChar w:fldCharType="begin"/>
        </w:r>
        <w:r w:rsidR="00560BE1">
          <w:rPr>
            <w:noProof/>
            <w:webHidden/>
          </w:rPr>
          <w:instrText xml:space="preserve"> PAGEREF _Toc133408118 \h </w:instrText>
        </w:r>
        <w:r w:rsidR="00560BE1">
          <w:rPr>
            <w:noProof/>
            <w:webHidden/>
          </w:rPr>
        </w:r>
        <w:r w:rsidR="00560BE1">
          <w:rPr>
            <w:noProof/>
            <w:webHidden/>
          </w:rPr>
          <w:fldChar w:fldCharType="separate"/>
        </w:r>
        <w:r w:rsidR="00560BE1">
          <w:rPr>
            <w:noProof/>
            <w:webHidden/>
          </w:rPr>
          <w:t>57</w:t>
        </w:r>
        <w:r w:rsidR="00560BE1">
          <w:rPr>
            <w:noProof/>
            <w:webHidden/>
          </w:rPr>
          <w:fldChar w:fldCharType="end"/>
        </w:r>
      </w:hyperlink>
    </w:p>
    <w:p w14:paraId="627A901B" w14:textId="2A5EA80A" w:rsidR="00560BE1" w:rsidRDefault="00000000">
      <w:pPr>
        <w:pStyle w:val="TableofFigures"/>
        <w:tabs>
          <w:tab w:val="right" w:leader="dot" w:pos="8990"/>
        </w:tabs>
        <w:rPr>
          <w:rFonts w:asciiTheme="minorHAnsi" w:eastAsiaTheme="minorEastAsia" w:hAnsiTheme="minorHAnsi"/>
          <w:noProof/>
          <w:lang w:val="en-SG" w:eastAsia="zh-CN"/>
        </w:rPr>
      </w:pPr>
      <w:hyperlink w:anchor="_Toc133408119" w:history="1">
        <w:r w:rsidR="00560BE1" w:rsidRPr="001D4303">
          <w:rPr>
            <w:rStyle w:val="Hyperlink"/>
            <w:noProof/>
            <w:lang w:val="en-SG"/>
          </w:rPr>
          <w:t>Table 22 Source File Requirements</w:t>
        </w:r>
        <w:r w:rsidR="00560BE1">
          <w:rPr>
            <w:noProof/>
            <w:webHidden/>
          </w:rPr>
          <w:tab/>
        </w:r>
        <w:r w:rsidR="00560BE1">
          <w:rPr>
            <w:noProof/>
            <w:webHidden/>
          </w:rPr>
          <w:fldChar w:fldCharType="begin"/>
        </w:r>
        <w:r w:rsidR="00560BE1">
          <w:rPr>
            <w:noProof/>
            <w:webHidden/>
          </w:rPr>
          <w:instrText xml:space="preserve"> PAGEREF _Toc133408119 \h </w:instrText>
        </w:r>
        <w:r w:rsidR="00560BE1">
          <w:rPr>
            <w:noProof/>
            <w:webHidden/>
          </w:rPr>
        </w:r>
        <w:r w:rsidR="00560BE1">
          <w:rPr>
            <w:noProof/>
            <w:webHidden/>
          </w:rPr>
          <w:fldChar w:fldCharType="separate"/>
        </w:r>
        <w:r w:rsidR="00560BE1">
          <w:rPr>
            <w:noProof/>
            <w:webHidden/>
          </w:rPr>
          <w:t>58</w:t>
        </w:r>
        <w:r w:rsidR="00560BE1">
          <w:rPr>
            <w:noProof/>
            <w:webHidden/>
          </w:rPr>
          <w:fldChar w:fldCharType="end"/>
        </w:r>
      </w:hyperlink>
    </w:p>
    <w:p w14:paraId="12F751C0" w14:textId="54D71BFA" w:rsidR="00560BE1" w:rsidRDefault="00000000">
      <w:pPr>
        <w:pStyle w:val="TableofFigures"/>
        <w:tabs>
          <w:tab w:val="right" w:leader="dot" w:pos="8990"/>
        </w:tabs>
        <w:rPr>
          <w:rFonts w:asciiTheme="minorHAnsi" w:eastAsiaTheme="minorEastAsia" w:hAnsiTheme="minorHAnsi"/>
          <w:noProof/>
          <w:lang w:val="en-SG" w:eastAsia="zh-CN"/>
        </w:rPr>
      </w:pPr>
      <w:hyperlink w:anchor="_Toc133408120" w:history="1">
        <w:r w:rsidR="00560BE1" w:rsidRPr="001D4303">
          <w:rPr>
            <w:rStyle w:val="Hyperlink"/>
            <w:noProof/>
            <w:lang w:val="en-SG"/>
          </w:rPr>
          <w:t>Table 23 Best Practice Leaf Title Recommendations</w:t>
        </w:r>
        <w:r w:rsidR="00560BE1">
          <w:rPr>
            <w:noProof/>
            <w:webHidden/>
          </w:rPr>
          <w:tab/>
        </w:r>
        <w:r w:rsidR="00560BE1">
          <w:rPr>
            <w:noProof/>
            <w:webHidden/>
          </w:rPr>
          <w:fldChar w:fldCharType="begin"/>
        </w:r>
        <w:r w:rsidR="00560BE1">
          <w:rPr>
            <w:noProof/>
            <w:webHidden/>
          </w:rPr>
          <w:instrText xml:space="preserve"> PAGEREF _Toc133408120 \h </w:instrText>
        </w:r>
        <w:r w:rsidR="00560BE1">
          <w:rPr>
            <w:noProof/>
            <w:webHidden/>
          </w:rPr>
        </w:r>
        <w:r w:rsidR="00560BE1">
          <w:rPr>
            <w:noProof/>
            <w:webHidden/>
          </w:rPr>
          <w:fldChar w:fldCharType="separate"/>
        </w:r>
        <w:r w:rsidR="00560BE1">
          <w:rPr>
            <w:noProof/>
            <w:webHidden/>
          </w:rPr>
          <w:t>60</w:t>
        </w:r>
        <w:r w:rsidR="00560BE1">
          <w:rPr>
            <w:noProof/>
            <w:webHidden/>
          </w:rPr>
          <w:fldChar w:fldCharType="end"/>
        </w:r>
      </w:hyperlink>
    </w:p>
    <w:p w14:paraId="58081AC6" w14:textId="3507E27B" w:rsidR="0023479E" w:rsidRPr="00F9549E" w:rsidRDefault="00766FB7" w:rsidP="00340D6E">
      <w:pPr>
        <w:spacing w:after="0"/>
        <w:rPr>
          <w:lang w:val="en-SG"/>
        </w:rPr>
      </w:pPr>
      <w:r w:rsidRPr="00F9549E">
        <w:rPr>
          <w:color w:val="2B579A"/>
          <w:shd w:val="clear" w:color="auto" w:fill="E6E6E6"/>
          <w:lang w:val="en-SG"/>
        </w:rPr>
        <w:fldChar w:fldCharType="end"/>
      </w:r>
    </w:p>
    <w:p w14:paraId="37E01BEE" w14:textId="77777777" w:rsidR="00D37B20" w:rsidRPr="00F9549E" w:rsidRDefault="00D37B20" w:rsidP="00340D6E">
      <w:pPr>
        <w:spacing w:after="0"/>
        <w:jc w:val="left"/>
        <w:rPr>
          <w:rFonts w:eastAsiaTheme="majorEastAsia" w:cstheme="majorBidi"/>
          <w:spacing w:val="-10"/>
          <w:kern w:val="28"/>
          <w:sz w:val="32"/>
          <w:szCs w:val="56"/>
          <w:lang w:val="en-SG"/>
        </w:rPr>
      </w:pPr>
      <w:r w:rsidRPr="00F9549E">
        <w:rPr>
          <w:lang w:val="en-SG"/>
        </w:rPr>
        <w:br w:type="page"/>
      </w:r>
    </w:p>
    <w:p w14:paraId="17261724" w14:textId="7AFC3091" w:rsidR="00357935" w:rsidRPr="00F9549E" w:rsidRDefault="007C245D" w:rsidP="00340D6E">
      <w:pPr>
        <w:pStyle w:val="Title"/>
        <w:spacing w:after="0"/>
        <w:rPr>
          <w:lang w:val="en-SG"/>
        </w:rPr>
      </w:pPr>
      <w:r w:rsidRPr="00F9549E">
        <w:rPr>
          <w:lang w:val="en-SG"/>
        </w:rPr>
        <w:lastRenderedPageBreak/>
        <w:t>Table of Figures</w:t>
      </w:r>
    </w:p>
    <w:p w14:paraId="4A9585AB" w14:textId="389CA6B9" w:rsidR="00560BE1" w:rsidRDefault="002903F5">
      <w:pPr>
        <w:pStyle w:val="TableofFigures"/>
        <w:tabs>
          <w:tab w:val="right" w:leader="dot" w:pos="8990"/>
        </w:tabs>
        <w:rPr>
          <w:rFonts w:asciiTheme="minorHAnsi" w:eastAsiaTheme="minorEastAsia" w:hAnsiTheme="minorHAnsi"/>
          <w:noProof/>
          <w:lang w:val="en-SG" w:eastAsia="zh-CN"/>
        </w:rPr>
      </w:pPr>
      <w:r w:rsidRPr="00F9549E">
        <w:rPr>
          <w:color w:val="2B579A"/>
          <w:shd w:val="clear" w:color="auto" w:fill="E6E6E6"/>
          <w:lang w:val="en-SG"/>
        </w:rPr>
        <w:fldChar w:fldCharType="begin"/>
      </w:r>
      <w:r w:rsidRPr="00F9549E">
        <w:rPr>
          <w:lang w:val="en-SG"/>
        </w:rPr>
        <w:instrText xml:space="preserve"> TOC \h \z \c "Figure" </w:instrText>
      </w:r>
      <w:r w:rsidRPr="00F9549E">
        <w:rPr>
          <w:color w:val="2B579A"/>
          <w:shd w:val="clear" w:color="auto" w:fill="E6E6E6"/>
          <w:lang w:val="en-SG"/>
        </w:rPr>
        <w:fldChar w:fldCharType="separate"/>
      </w:r>
      <w:hyperlink w:anchor="_Toc133408121" w:history="1">
        <w:r w:rsidR="00560BE1" w:rsidRPr="00AC008F">
          <w:rPr>
            <w:rStyle w:val="Hyperlink"/>
            <w:noProof/>
            <w:lang w:val="en-SG"/>
          </w:rPr>
          <w:t>Figure 1 Application, Submission and Sequence Relationship</w:t>
        </w:r>
        <w:r w:rsidR="00560BE1">
          <w:rPr>
            <w:noProof/>
            <w:webHidden/>
          </w:rPr>
          <w:tab/>
        </w:r>
        <w:r w:rsidR="00560BE1">
          <w:rPr>
            <w:noProof/>
            <w:webHidden/>
          </w:rPr>
          <w:fldChar w:fldCharType="begin"/>
        </w:r>
        <w:r w:rsidR="00560BE1">
          <w:rPr>
            <w:noProof/>
            <w:webHidden/>
          </w:rPr>
          <w:instrText xml:space="preserve"> PAGEREF _Toc133408121 \h </w:instrText>
        </w:r>
        <w:r w:rsidR="00560BE1">
          <w:rPr>
            <w:noProof/>
            <w:webHidden/>
          </w:rPr>
        </w:r>
        <w:r w:rsidR="00560BE1">
          <w:rPr>
            <w:noProof/>
            <w:webHidden/>
          </w:rPr>
          <w:fldChar w:fldCharType="separate"/>
        </w:r>
        <w:r w:rsidR="00560BE1">
          <w:rPr>
            <w:noProof/>
            <w:webHidden/>
          </w:rPr>
          <w:t>9</w:t>
        </w:r>
        <w:r w:rsidR="00560BE1">
          <w:rPr>
            <w:noProof/>
            <w:webHidden/>
          </w:rPr>
          <w:fldChar w:fldCharType="end"/>
        </w:r>
      </w:hyperlink>
    </w:p>
    <w:p w14:paraId="6535CE41" w14:textId="249B3985" w:rsidR="00560BE1" w:rsidRDefault="00000000">
      <w:pPr>
        <w:pStyle w:val="TableofFigures"/>
        <w:tabs>
          <w:tab w:val="right" w:leader="dot" w:pos="8990"/>
        </w:tabs>
        <w:rPr>
          <w:rFonts w:asciiTheme="minorHAnsi" w:eastAsiaTheme="minorEastAsia" w:hAnsiTheme="minorHAnsi"/>
          <w:noProof/>
          <w:lang w:val="en-SG" w:eastAsia="zh-CN"/>
        </w:rPr>
      </w:pPr>
      <w:hyperlink w:anchor="_Toc133408122" w:history="1">
        <w:r w:rsidR="00560BE1" w:rsidRPr="00AC008F">
          <w:rPr>
            <w:rStyle w:val="Hyperlink"/>
            <w:noProof/>
            <w:lang w:val="en-SG"/>
          </w:rPr>
          <w:t>Figure 2 Referencing Content already used in the same Sequence</w:t>
        </w:r>
        <w:r w:rsidR="00560BE1">
          <w:rPr>
            <w:noProof/>
            <w:webHidden/>
          </w:rPr>
          <w:tab/>
        </w:r>
        <w:r w:rsidR="00560BE1">
          <w:rPr>
            <w:noProof/>
            <w:webHidden/>
          </w:rPr>
          <w:fldChar w:fldCharType="begin"/>
        </w:r>
        <w:r w:rsidR="00560BE1">
          <w:rPr>
            <w:noProof/>
            <w:webHidden/>
          </w:rPr>
          <w:instrText xml:space="preserve"> PAGEREF _Toc133408122 \h </w:instrText>
        </w:r>
        <w:r w:rsidR="00560BE1">
          <w:rPr>
            <w:noProof/>
            <w:webHidden/>
          </w:rPr>
        </w:r>
        <w:r w:rsidR="00560BE1">
          <w:rPr>
            <w:noProof/>
            <w:webHidden/>
          </w:rPr>
          <w:fldChar w:fldCharType="separate"/>
        </w:r>
        <w:r w:rsidR="00560BE1">
          <w:rPr>
            <w:noProof/>
            <w:webHidden/>
          </w:rPr>
          <w:t>20</w:t>
        </w:r>
        <w:r w:rsidR="00560BE1">
          <w:rPr>
            <w:noProof/>
            <w:webHidden/>
          </w:rPr>
          <w:fldChar w:fldCharType="end"/>
        </w:r>
      </w:hyperlink>
    </w:p>
    <w:p w14:paraId="5C368B59" w14:textId="68D8755D" w:rsidR="00560BE1" w:rsidRDefault="00000000">
      <w:pPr>
        <w:pStyle w:val="TableofFigures"/>
        <w:tabs>
          <w:tab w:val="right" w:leader="dot" w:pos="8990"/>
        </w:tabs>
        <w:rPr>
          <w:rFonts w:asciiTheme="minorHAnsi" w:eastAsiaTheme="minorEastAsia" w:hAnsiTheme="minorHAnsi"/>
          <w:noProof/>
          <w:lang w:val="en-SG" w:eastAsia="zh-CN"/>
        </w:rPr>
      </w:pPr>
      <w:hyperlink w:anchor="_Toc133408123" w:history="1">
        <w:r w:rsidR="00560BE1" w:rsidRPr="00AC008F">
          <w:rPr>
            <w:rStyle w:val="Hyperlink"/>
            <w:noProof/>
            <w:lang w:val="en-SG"/>
          </w:rPr>
          <w:t>Figure 3 Referencing Content used in an earlier Sequence of the same Application</w:t>
        </w:r>
        <w:r w:rsidR="00560BE1">
          <w:rPr>
            <w:noProof/>
            <w:webHidden/>
          </w:rPr>
          <w:tab/>
        </w:r>
        <w:r w:rsidR="00560BE1">
          <w:rPr>
            <w:noProof/>
            <w:webHidden/>
          </w:rPr>
          <w:fldChar w:fldCharType="begin"/>
        </w:r>
        <w:r w:rsidR="00560BE1">
          <w:rPr>
            <w:noProof/>
            <w:webHidden/>
          </w:rPr>
          <w:instrText xml:space="preserve"> PAGEREF _Toc133408123 \h </w:instrText>
        </w:r>
        <w:r w:rsidR="00560BE1">
          <w:rPr>
            <w:noProof/>
            <w:webHidden/>
          </w:rPr>
        </w:r>
        <w:r w:rsidR="00560BE1">
          <w:rPr>
            <w:noProof/>
            <w:webHidden/>
          </w:rPr>
          <w:fldChar w:fldCharType="separate"/>
        </w:r>
        <w:r w:rsidR="00560BE1">
          <w:rPr>
            <w:noProof/>
            <w:webHidden/>
          </w:rPr>
          <w:t>21</w:t>
        </w:r>
        <w:r w:rsidR="00560BE1">
          <w:rPr>
            <w:noProof/>
            <w:webHidden/>
          </w:rPr>
          <w:fldChar w:fldCharType="end"/>
        </w:r>
      </w:hyperlink>
    </w:p>
    <w:p w14:paraId="338CB936" w14:textId="67926ACF" w:rsidR="00560BE1" w:rsidRDefault="00000000">
      <w:pPr>
        <w:pStyle w:val="TableofFigures"/>
        <w:tabs>
          <w:tab w:val="right" w:leader="dot" w:pos="8990"/>
        </w:tabs>
        <w:rPr>
          <w:rFonts w:asciiTheme="minorHAnsi" w:eastAsiaTheme="minorEastAsia" w:hAnsiTheme="minorHAnsi"/>
          <w:noProof/>
          <w:lang w:val="en-SG" w:eastAsia="zh-CN"/>
        </w:rPr>
      </w:pPr>
      <w:hyperlink w:anchor="_Toc133408124" w:history="1">
        <w:r w:rsidR="00560BE1" w:rsidRPr="00AC008F">
          <w:rPr>
            <w:rStyle w:val="Hyperlink"/>
            <w:noProof/>
            <w:lang w:val="en-SG"/>
          </w:rPr>
          <w:t>Figure 4 Referencing Content used in other Applications</w:t>
        </w:r>
        <w:r w:rsidR="00560BE1">
          <w:rPr>
            <w:noProof/>
            <w:webHidden/>
          </w:rPr>
          <w:tab/>
        </w:r>
        <w:r w:rsidR="00560BE1">
          <w:rPr>
            <w:noProof/>
            <w:webHidden/>
          </w:rPr>
          <w:fldChar w:fldCharType="begin"/>
        </w:r>
        <w:r w:rsidR="00560BE1">
          <w:rPr>
            <w:noProof/>
            <w:webHidden/>
          </w:rPr>
          <w:instrText xml:space="preserve"> PAGEREF _Toc133408124 \h </w:instrText>
        </w:r>
        <w:r w:rsidR="00560BE1">
          <w:rPr>
            <w:noProof/>
            <w:webHidden/>
          </w:rPr>
        </w:r>
        <w:r w:rsidR="00560BE1">
          <w:rPr>
            <w:noProof/>
            <w:webHidden/>
          </w:rPr>
          <w:fldChar w:fldCharType="separate"/>
        </w:r>
        <w:r w:rsidR="00560BE1">
          <w:rPr>
            <w:noProof/>
            <w:webHidden/>
          </w:rPr>
          <w:t>21</w:t>
        </w:r>
        <w:r w:rsidR="00560BE1">
          <w:rPr>
            <w:noProof/>
            <w:webHidden/>
          </w:rPr>
          <w:fldChar w:fldCharType="end"/>
        </w:r>
      </w:hyperlink>
    </w:p>
    <w:p w14:paraId="38AA2B54" w14:textId="5A2E6A51" w:rsidR="00560BE1" w:rsidRDefault="00000000">
      <w:pPr>
        <w:pStyle w:val="TableofFigures"/>
        <w:tabs>
          <w:tab w:val="right" w:leader="dot" w:pos="8990"/>
        </w:tabs>
        <w:rPr>
          <w:rFonts w:asciiTheme="minorHAnsi" w:eastAsiaTheme="minorEastAsia" w:hAnsiTheme="minorHAnsi"/>
          <w:noProof/>
          <w:lang w:val="en-SG" w:eastAsia="zh-CN"/>
        </w:rPr>
      </w:pPr>
      <w:hyperlink w:anchor="_Toc133408125" w:history="1">
        <w:r w:rsidR="00560BE1" w:rsidRPr="00AC008F">
          <w:rPr>
            <w:rStyle w:val="Hyperlink"/>
            <w:noProof/>
            <w:lang w:val="en-SG"/>
          </w:rPr>
          <w:t>Figure 5 XML Root Element</w:t>
        </w:r>
        <w:r w:rsidR="00560BE1">
          <w:rPr>
            <w:noProof/>
            <w:webHidden/>
          </w:rPr>
          <w:tab/>
        </w:r>
        <w:r w:rsidR="00560BE1">
          <w:rPr>
            <w:noProof/>
            <w:webHidden/>
          </w:rPr>
          <w:fldChar w:fldCharType="begin"/>
        </w:r>
        <w:r w:rsidR="00560BE1">
          <w:rPr>
            <w:noProof/>
            <w:webHidden/>
          </w:rPr>
          <w:instrText xml:space="preserve"> PAGEREF _Toc133408125 \h </w:instrText>
        </w:r>
        <w:r w:rsidR="00560BE1">
          <w:rPr>
            <w:noProof/>
            <w:webHidden/>
          </w:rPr>
        </w:r>
        <w:r w:rsidR="00560BE1">
          <w:rPr>
            <w:noProof/>
            <w:webHidden/>
          </w:rPr>
          <w:fldChar w:fldCharType="separate"/>
        </w:r>
        <w:r w:rsidR="00560BE1">
          <w:rPr>
            <w:noProof/>
            <w:webHidden/>
          </w:rPr>
          <w:t>29</w:t>
        </w:r>
        <w:r w:rsidR="00560BE1">
          <w:rPr>
            <w:noProof/>
            <w:webHidden/>
          </w:rPr>
          <w:fldChar w:fldCharType="end"/>
        </w:r>
      </w:hyperlink>
    </w:p>
    <w:p w14:paraId="734CFFC4" w14:textId="0B6495F6" w:rsidR="00560BE1" w:rsidRDefault="00000000">
      <w:pPr>
        <w:pStyle w:val="TableofFigures"/>
        <w:tabs>
          <w:tab w:val="right" w:leader="dot" w:pos="8990"/>
        </w:tabs>
        <w:rPr>
          <w:rFonts w:asciiTheme="minorHAnsi" w:eastAsiaTheme="minorEastAsia" w:hAnsiTheme="minorHAnsi"/>
          <w:noProof/>
          <w:lang w:val="en-SG" w:eastAsia="zh-CN"/>
        </w:rPr>
      </w:pPr>
      <w:hyperlink w:anchor="_Toc133408126" w:history="1">
        <w:r w:rsidR="00560BE1" w:rsidRPr="00AC008F">
          <w:rPr>
            <w:rStyle w:val="Hyperlink"/>
            <w:noProof/>
            <w:lang w:val="en-SG"/>
          </w:rPr>
          <w:t>Figure 6 Sample Code for Submitting Multiple Values in the Envelope</w:t>
        </w:r>
        <w:r w:rsidR="00560BE1">
          <w:rPr>
            <w:noProof/>
            <w:webHidden/>
          </w:rPr>
          <w:tab/>
        </w:r>
        <w:r w:rsidR="00560BE1">
          <w:rPr>
            <w:noProof/>
            <w:webHidden/>
          </w:rPr>
          <w:fldChar w:fldCharType="begin"/>
        </w:r>
        <w:r w:rsidR="00560BE1">
          <w:rPr>
            <w:noProof/>
            <w:webHidden/>
          </w:rPr>
          <w:instrText xml:space="preserve"> PAGEREF _Toc133408126 \h </w:instrText>
        </w:r>
        <w:r w:rsidR="00560BE1">
          <w:rPr>
            <w:noProof/>
            <w:webHidden/>
          </w:rPr>
        </w:r>
        <w:r w:rsidR="00560BE1">
          <w:rPr>
            <w:noProof/>
            <w:webHidden/>
          </w:rPr>
          <w:fldChar w:fldCharType="separate"/>
        </w:r>
        <w:r w:rsidR="00560BE1">
          <w:rPr>
            <w:noProof/>
            <w:webHidden/>
          </w:rPr>
          <w:t>32</w:t>
        </w:r>
        <w:r w:rsidR="00560BE1">
          <w:rPr>
            <w:noProof/>
            <w:webHidden/>
          </w:rPr>
          <w:fldChar w:fldCharType="end"/>
        </w:r>
      </w:hyperlink>
    </w:p>
    <w:p w14:paraId="6BFD02A1" w14:textId="64494DDC" w:rsidR="00560BE1" w:rsidRDefault="00000000">
      <w:pPr>
        <w:pStyle w:val="TableofFigures"/>
        <w:tabs>
          <w:tab w:val="right" w:leader="dot" w:pos="8990"/>
        </w:tabs>
        <w:rPr>
          <w:rFonts w:asciiTheme="minorHAnsi" w:eastAsiaTheme="minorEastAsia" w:hAnsiTheme="minorHAnsi"/>
          <w:noProof/>
          <w:lang w:val="en-SG" w:eastAsia="zh-CN"/>
        </w:rPr>
      </w:pPr>
      <w:hyperlink w:anchor="_Toc133408127" w:history="1">
        <w:r w:rsidR="00560BE1" w:rsidRPr="00AC008F">
          <w:rPr>
            <w:rStyle w:val="Hyperlink"/>
            <w:noProof/>
            <w:lang w:val="en-SG"/>
          </w:rPr>
          <w:t>Figure 7 Defined List Version Validity</w:t>
        </w:r>
        <w:r w:rsidR="00560BE1">
          <w:rPr>
            <w:noProof/>
            <w:webHidden/>
          </w:rPr>
          <w:tab/>
        </w:r>
        <w:r w:rsidR="00560BE1">
          <w:rPr>
            <w:noProof/>
            <w:webHidden/>
          </w:rPr>
          <w:fldChar w:fldCharType="begin"/>
        </w:r>
        <w:r w:rsidR="00560BE1">
          <w:rPr>
            <w:noProof/>
            <w:webHidden/>
          </w:rPr>
          <w:instrText xml:space="preserve"> PAGEREF _Toc133408127 \h </w:instrText>
        </w:r>
        <w:r w:rsidR="00560BE1">
          <w:rPr>
            <w:noProof/>
            <w:webHidden/>
          </w:rPr>
        </w:r>
        <w:r w:rsidR="00560BE1">
          <w:rPr>
            <w:noProof/>
            <w:webHidden/>
          </w:rPr>
          <w:fldChar w:fldCharType="separate"/>
        </w:r>
        <w:r w:rsidR="00560BE1">
          <w:rPr>
            <w:noProof/>
            <w:webHidden/>
          </w:rPr>
          <w:t>32</w:t>
        </w:r>
        <w:r w:rsidR="00560BE1">
          <w:rPr>
            <w:noProof/>
            <w:webHidden/>
          </w:rPr>
          <w:fldChar w:fldCharType="end"/>
        </w:r>
      </w:hyperlink>
    </w:p>
    <w:p w14:paraId="645AC137" w14:textId="4F7ED9E3" w:rsidR="00560BE1" w:rsidRDefault="00000000">
      <w:pPr>
        <w:pStyle w:val="TableofFigures"/>
        <w:tabs>
          <w:tab w:val="right" w:leader="dot" w:pos="8990"/>
        </w:tabs>
        <w:rPr>
          <w:rFonts w:asciiTheme="minorHAnsi" w:eastAsiaTheme="minorEastAsia" w:hAnsiTheme="minorHAnsi"/>
          <w:noProof/>
          <w:lang w:val="en-SG" w:eastAsia="zh-CN"/>
        </w:rPr>
      </w:pPr>
      <w:hyperlink w:anchor="_Toc133408128" w:history="1">
        <w:r w:rsidR="00560BE1" w:rsidRPr="00AC008F">
          <w:rPr>
            <w:rStyle w:val="Hyperlink"/>
            <w:noProof/>
            <w:lang w:val="en-SG"/>
          </w:rPr>
          <w:t>Figure 8 Defined List Code Validity</w:t>
        </w:r>
        <w:r w:rsidR="00560BE1">
          <w:rPr>
            <w:noProof/>
            <w:webHidden/>
          </w:rPr>
          <w:tab/>
        </w:r>
        <w:r w:rsidR="00560BE1">
          <w:rPr>
            <w:noProof/>
            <w:webHidden/>
          </w:rPr>
          <w:fldChar w:fldCharType="begin"/>
        </w:r>
        <w:r w:rsidR="00560BE1">
          <w:rPr>
            <w:noProof/>
            <w:webHidden/>
          </w:rPr>
          <w:instrText xml:space="preserve"> PAGEREF _Toc133408128 \h </w:instrText>
        </w:r>
        <w:r w:rsidR="00560BE1">
          <w:rPr>
            <w:noProof/>
            <w:webHidden/>
          </w:rPr>
        </w:r>
        <w:r w:rsidR="00560BE1">
          <w:rPr>
            <w:noProof/>
            <w:webHidden/>
          </w:rPr>
          <w:fldChar w:fldCharType="separate"/>
        </w:r>
        <w:r w:rsidR="00560BE1">
          <w:rPr>
            <w:noProof/>
            <w:webHidden/>
          </w:rPr>
          <w:t>32</w:t>
        </w:r>
        <w:r w:rsidR="00560BE1">
          <w:rPr>
            <w:noProof/>
            <w:webHidden/>
          </w:rPr>
          <w:fldChar w:fldCharType="end"/>
        </w:r>
      </w:hyperlink>
    </w:p>
    <w:p w14:paraId="08B33606" w14:textId="71137C98" w:rsidR="00560BE1" w:rsidRDefault="00000000">
      <w:pPr>
        <w:pStyle w:val="TableofFigures"/>
        <w:tabs>
          <w:tab w:val="right" w:leader="dot" w:pos="8990"/>
        </w:tabs>
        <w:rPr>
          <w:rFonts w:asciiTheme="minorHAnsi" w:eastAsiaTheme="minorEastAsia" w:hAnsiTheme="minorHAnsi"/>
          <w:noProof/>
          <w:lang w:val="en-SG" w:eastAsia="zh-CN"/>
        </w:rPr>
      </w:pPr>
      <w:hyperlink w:anchor="_Toc133408129" w:history="1">
        <w:r w:rsidR="00560BE1" w:rsidRPr="00AC008F">
          <w:rPr>
            <w:rStyle w:val="Hyperlink"/>
            <w:noProof/>
            <w:lang w:val="en-SG"/>
          </w:rPr>
          <w:t>Figure 9 Envelope Element: Application Type</w:t>
        </w:r>
        <w:r w:rsidR="00560BE1">
          <w:rPr>
            <w:noProof/>
            <w:webHidden/>
          </w:rPr>
          <w:tab/>
        </w:r>
        <w:r w:rsidR="00560BE1">
          <w:rPr>
            <w:noProof/>
            <w:webHidden/>
          </w:rPr>
          <w:fldChar w:fldCharType="begin"/>
        </w:r>
        <w:r w:rsidR="00560BE1">
          <w:rPr>
            <w:noProof/>
            <w:webHidden/>
          </w:rPr>
          <w:instrText xml:space="preserve"> PAGEREF _Toc133408129 \h </w:instrText>
        </w:r>
        <w:r w:rsidR="00560BE1">
          <w:rPr>
            <w:noProof/>
            <w:webHidden/>
          </w:rPr>
        </w:r>
        <w:r w:rsidR="00560BE1">
          <w:rPr>
            <w:noProof/>
            <w:webHidden/>
          </w:rPr>
          <w:fldChar w:fldCharType="separate"/>
        </w:r>
        <w:r w:rsidR="00560BE1">
          <w:rPr>
            <w:noProof/>
            <w:webHidden/>
          </w:rPr>
          <w:t>33</w:t>
        </w:r>
        <w:r w:rsidR="00560BE1">
          <w:rPr>
            <w:noProof/>
            <w:webHidden/>
          </w:rPr>
          <w:fldChar w:fldCharType="end"/>
        </w:r>
      </w:hyperlink>
    </w:p>
    <w:p w14:paraId="5E2C2BE4" w14:textId="38C9AAE9" w:rsidR="00560BE1" w:rsidRDefault="00000000">
      <w:pPr>
        <w:pStyle w:val="TableofFigures"/>
        <w:tabs>
          <w:tab w:val="right" w:leader="dot" w:pos="8990"/>
        </w:tabs>
        <w:rPr>
          <w:rFonts w:asciiTheme="minorHAnsi" w:eastAsiaTheme="minorEastAsia" w:hAnsiTheme="minorHAnsi"/>
          <w:noProof/>
          <w:lang w:val="en-SG" w:eastAsia="zh-CN"/>
        </w:rPr>
      </w:pPr>
      <w:hyperlink w:anchor="_Toc133408130" w:history="1">
        <w:r w:rsidR="00560BE1" w:rsidRPr="00AC008F">
          <w:rPr>
            <w:rStyle w:val="Hyperlink"/>
            <w:noProof/>
            <w:lang w:val="en-SG"/>
          </w:rPr>
          <w:t>Figure 10 Envelope Element: Application Identifier</w:t>
        </w:r>
        <w:r w:rsidR="00560BE1">
          <w:rPr>
            <w:noProof/>
            <w:webHidden/>
          </w:rPr>
          <w:tab/>
        </w:r>
        <w:r w:rsidR="00560BE1">
          <w:rPr>
            <w:noProof/>
            <w:webHidden/>
          </w:rPr>
          <w:fldChar w:fldCharType="begin"/>
        </w:r>
        <w:r w:rsidR="00560BE1">
          <w:rPr>
            <w:noProof/>
            <w:webHidden/>
          </w:rPr>
          <w:instrText xml:space="preserve"> PAGEREF _Toc133408130 \h </w:instrText>
        </w:r>
        <w:r w:rsidR="00560BE1">
          <w:rPr>
            <w:noProof/>
            <w:webHidden/>
          </w:rPr>
        </w:r>
        <w:r w:rsidR="00560BE1">
          <w:rPr>
            <w:noProof/>
            <w:webHidden/>
          </w:rPr>
          <w:fldChar w:fldCharType="separate"/>
        </w:r>
        <w:r w:rsidR="00560BE1">
          <w:rPr>
            <w:noProof/>
            <w:webHidden/>
          </w:rPr>
          <w:t>33</w:t>
        </w:r>
        <w:r w:rsidR="00560BE1">
          <w:rPr>
            <w:noProof/>
            <w:webHidden/>
          </w:rPr>
          <w:fldChar w:fldCharType="end"/>
        </w:r>
      </w:hyperlink>
    </w:p>
    <w:p w14:paraId="5F9CAE01" w14:textId="670FC2DB" w:rsidR="00560BE1" w:rsidRDefault="00000000">
      <w:pPr>
        <w:pStyle w:val="TableofFigures"/>
        <w:tabs>
          <w:tab w:val="right" w:leader="dot" w:pos="8990"/>
        </w:tabs>
        <w:rPr>
          <w:rFonts w:asciiTheme="minorHAnsi" w:eastAsiaTheme="minorEastAsia" w:hAnsiTheme="minorHAnsi"/>
          <w:noProof/>
          <w:lang w:val="en-SG" w:eastAsia="zh-CN"/>
        </w:rPr>
      </w:pPr>
      <w:hyperlink w:anchor="_Toc133408131" w:history="1">
        <w:r w:rsidR="00560BE1" w:rsidRPr="00AC008F">
          <w:rPr>
            <w:rStyle w:val="Hyperlink"/>
            <w:noProof/>
            <w:lang w:val="en-SG"/>
          </w:rPr>
          <w:t>Figure 11 Envelope Element: Application Number</w:t>
        </w:r>
        <w:r w:rsidR="00560BE1">
          <w:rPr>
            <w:noProof/>
            <w:webHidden/>
          </w:rPr>
          <w:tab/>
        </w:r>
        <w:r w:rsidR="00560BE1">
          <w:rPr>
            <w:noProof/>
            <w:webHidden/>
          </w:rPr>
          <w:fldChar w:fldCharType="begin"/>
        </w:r>
        <w:r w:rsidR="00560BE1">
          <w:rPr>
            <w:noProof/>
            <w:webHidden/>
          </w:rPr>
          <w:instrText xml:space="preserve"> PAGEREF _Toc133408131 \h </w:instrText>
        </w:r>
        <w:r w:rsidR="00560BE1">
          <w:rPr>
            <w:noProof/>
            <w:webHidden/>
          </w:rPr>
        </w:r>
        <w:r w:rsidR="00560BE1">
          <w:rPr>
            <w:noProof/>
            <w:webHidden/>
          </w:rPr>
          <w:fldChar w:fldCharType="separate"/>
        </w:r>
        <w:r w:rsidR="00560BE1">
          <w:rPr>
            <w:noProof/>
            <w:webHidden/>
          </w:rPr>
          <w:t>34</w:t>
        </w:r>
        <w:r w:rsidR="00560BE1">
          <w:rPr>
            <w:noProof/>
            <w:webHidden/>
          </w:rPr>
          <w:fldChar w:fldCharType="end"/>
        </w:r>
      </w:hyperlink>
    </w:p>
    <w:p w14:paraId="18CC56F3" w14:textId="1363400D" w:rsidR="00560BE1" w:rsidRDefault="00000000">
      <w:pPr>
        <w:pStyle w:val="TableofFigures"/>
        <w:tabs>
          <w:tab w:val="right" w:leader="dot" w:pos="8990"/>
        </w:tabs>
        <w:rPr>
          <w:rFonts w:asciiTheme="minorHAnsi" w:eastAsiaTheme="minorEastAsia" w:hAnsiTheme="minorHAnsi"/>
          <w:noProof/>
          <w:lang w:val="en-SG" w:eastAsia="zh-CN"/>
        </w:rPr>
      </w:pPr>
      <w:hyperlink w:anchor="_Toc133408132" w:history="1">
        <w:r w:rsidR="00560BE1" w:rsidRPr="00AC008F">
          <w:rPr>
            <w:rStyle w:val="Hyperlink"/>
            <w:noProof/>
            <w:lang w:val="en-SG"/>
          </w:rPr>
          <w:t>Figure 12 Envelope Element: Applicant’s UEN</w:t>
        </w:r>
        <w:r w:rsidR="00560BE1">
          <w:rPr>
            <w:noProof/>
            <w:webHidden/>
          </w:rPr>
          <w:tab/>
        </w:r>
        <w:r w:rsidR="00560BE1">
          <w:rPr>
            <w:noProof/>
            <w:webHidden/>
          </w:rPr>
          <w:fldChar w:fldCharType="begin"/>
        </w:r>
        <w:r w:rsidR="00560BE1">
          <w:rPr>
            <w:noProof/>
            <w:webHidden/>
          </w:rPr>
          <w:instrText xml:space="preserve"> PAGEREF _Toc133408132 \h </w:instrText>
        </w:r>
        <w:r w:rsidR="00560BE1">
          <w:rPr>
            <w:noProof/>
            <w:webHidden/>
          </w:rPr>
        </w:r>
        <w:r w:rsidR="00560BE1">
          <w:rPr>
            <w:noProof/>
            <w:webHidden/>
          </w:rPr>
          <w:fldChar w:fldCharType="separate"/>
        </w:r>
        <w:r w:rsidR="00560BE1">
          <w:rPr>
            <w:noProof/>
            <w:webHidden/>
          </w:rPr>
          <w:t>35</w:t>
        </w:r>
        <w:r w:rsidR="00560BE1">
          <w:rPr>
            <w:noProof/>
            <w:webHidden/>
          </w:rPr>
          <w:fldChar w:fldCharType="end"/>
        </w:r>
      </w:hyperlink>
    </w:p>
    <w:p w14:paraId="7230620B" w14:textId="24AC6D43" w:rsidR="00560BE1" w:rsidRDefault="00000000">
      <w:pPr>
        <w:pStyle w:val="TableofFigures"/>
        <w:tabs>
          <w:tab w:val="right" w:leader="dot" w:pos="8990"/>
        </w:tabs>
        <w:rPr>
          <w:rFonts w:asciiTheme="minorHAnsi" w:eastAsiaTheme="minorEastAsia" w:hAnsiTheme="minorHAnsi"/>
          <w:noProof/>
          <w:lang w:val="en-SG" w:eastAsia="zh-CN"/>
        </w:rPr>
      </w:pPr>
      <w:hyperlink w:anchor="_Toc133408133" w:history="1">
        <w:r w:rsidR="00560BE1" w:rsidRPr="00AC008F">
          <w:rPr>
            <w:rStyle w:val="Hyperlink"/>
            <w:noProof/>
            <w:lang w:val="en-SG"/>
          </w:rPr>
          <w:t>Figure 13 Envelope Element: INN</w:t>
        </w:r>
        <w:r w:rsidR="00560BE1">
          <w:rPr>
            <w:noProof/>
            <w:webHidden/>
          </w:rPr>
          <w:tab/>
        </w:r>
        <w:r w:rsidR="00560BE1">
          <w:rPr>
            <w:noProof/>
            <w:webHidden/>
          </w:rPr>
          <w:fldChar w:fldCharType="begin"/>
        </w:r>
        <w:r w:rsidR="00560BE1">
          <w:rPr>
            <w:noProof/>
            <w:webHidden/>
          </w:rPr>
          <w:instrText xml:space="preserve"> PAGEREF _Toc133408133 \h </w:instrText>
        </w:r>
        <w:r w:rsidR="00560BE1">
          <w:rPr>
            <w:noProof/>
            <w:webHidden/>
          </w:rPr>
        </w:r>
        <w:r w:rsidR="00560BE1">
          <w:rPr>
            <w:noProof/>
            <w:webHidden/>
          </w:rPr>
          <w:fldChar w:fldCharType="separate"/>
        </w:r>
        <w:r w:rsidR="00560BE1">
          <w:rPr>
            <w:noProof/>
            <w:webHidden/>
          </w:rPr>
          <w:t>35</w:t>
        </w:r>
        <w:r w:rsidR="00560BE1">
          <w:rPr>
            <w:noProof/>
            <w:webHidden/>
          </w:rPr>
          <w:fldChar w:fldCharType="end"/>
        </w:r>
      </w:hyperlink>
    </w:p>
    <w:p w14:paraId="452E41EC" w14:textId="10BA17A9" w:rsidR="00560BE1" w:rsidRDefault="00000000">
      <w:pPr>
        <w:pStyle w:val="TableofFigures"/>
        <w:tabs>
          <w:tab w:val="right" w:leader="dot" w:pos="8990"/>
        </w:tabs>
        <w:rPr>
          <w:rFonts w:asciiTheme="minorHAnsi" w:eastAsiaTheme="minorEastAsia" w:hAnsiTheme="minorHAnsi"/>
          <w:noProof/>
          <w:lang w:val="en-SG" w:eastAsia="zh-CN"/>
        </w:rPr>
      </w:pPr>
      <w:hyperlink w:anchor="_Toc133408134" w:history="1">
        <w:r w:rsidR="00560BE1" w:rsidRPr="00AC008F">
          <w:rPr>
            <w:rStyle w:val="Hyperlink"/>
            <w:noProof/>
            <w:lang w:val="en-SG"/>
          </w:rPr>
          <w:t>Figure 14 Envelope Element: Product Type</w:t>
        </w:r>
        <w:r w:rsidR="00560BE1">
          <w:rPr>
            <w:noProof/>
            <w:webHidden/>
          </w:rPr>
          <w:tab/>
        </w:r>
        <w:r w:rsidR="00560BE1">
          <w:rPr>
            <w:noProof/>
            <w:webHidden/>
          </w:rPr>
          <w:fldChar w:fldCharType="begin"/>
        </w:r>
        <w:r w:rsidR="00560BE1">
          <w:rPr>
            <w:noProof/>
            <w:webHidden/>
          </w:rPr>
          <w:instrText xml:space="preserve"> PAGEREF _Toc133408134 \h </w:instrText>
        </w:r>
        <w:r w:rsidR="00560BE1">
          <w:rPr>
            <w:noProof/>
            <w:webHidden/>
          </w:rPr>
        </w:r>
        <w:r w:rsidR="00560BE1">
          <w:rPr>
            <w:noProof/>
            <w:webHidden/>
          </w:rPr>
          <w:fldChar w:fldCharType="separate"/>
        </w:r>
        <w:r w:rsidR="00560BE1">
          <w:rPr>
            <w:noProof/>
            <w:webHidden/>
          </w:rPr>
          <w:t>35</w:t>
        </w:r>
        <w:r w:rsidR="00560BE1">
          <w:rPr>
            <w:noProof/>
            <w:webHidden/>
          </w:rPr>
          <w:fldChar w:fldCharType="end"/>
        </w:r>
      </w:hyperlink>
    </w:p>
    <w:p w14:paraId="1AA3D361" w14:textId="7ADAF548" w:rsidR="00560BE1" w:rsidRDefault="00000000">
      <w:pPr>
        <w:pStyle w:val="TableofFigures"/>
        <w:tabs>
          <w:tab w:val="right" w:leader="dot" w:pos="8990"/>
        </w:tabs>
        <w:rPr>
          <w:rFonts w:asciiTheme="minorHAnsi" w:eastAsiaTheme="minorEastAsia" w:hAnsiTheme="minorHAnsi"/>
          <w:noProof/>
          <w:lang w:val="en-SG" w:eastAsia="zh-CN"/>
        </w:rPr>
      </w:pPr>
      <w:hyperlink w:anchor="_Toc133408135" w:history="1">
        <w:r w:rsidR="00560BE1" w:rsidRPr="00AC008F">
          <w:rPr>
            <w:rStyle w:val="Hyperlink"/>
            <w:noProof/>
            <w:lang w:val="en-SG"/>
          </w:rPr>
          <w:t>Figure 15 Envelope Element: DMF Number</w:t>
        </w:r>
        <w:r w:rsidR="00560BE1">
          <w:rPr>
            <w:noProof/>
            <w:webHidden/>
          </w:rPr>
          <w:tab/>
        </w:r>
        <w:r w:rsidR="00560BE1">
          <w:rPr>
            <w:noProof/>
            <w:webHidden/>
          </w:rPr>
          <w:fldChar w:fldCharType="begin"/>
        </w:r>
        <w:r w:rsidR="00560BE1">
          <w:rPr>
            <w:noProof/>
            <w:webHidden/>
          </w:rPr>
          <w:instrText xml:space="preserve"> PAGEREF _Toc133408135 \h </w:instrText>
        </w:r>
        <w:r w:rsidR="00560BE1">
          <w:rPr>
            <w:noProof/>
            <w:webHidden/>
          </w:rPr>
        </w:r>
        <w:r w:rsidR="00560BE1">
          <w:rPr>
            <w:noProof/>
            <w:webHidden/>
          </w:rPr>
          <w:fldChar w:fldCharType="separate"/>
        </w:r>
        <w:r w:rsidR="00560BE1">
          <w:rPr>
            <w:noProof/>
            <w:webHidden/>
          </w:rPr>
          <w:t>35</w:t>
        </w:r>
        <w:r w:rsidR="00560BE1">
          <w:rPr>
            <w:noProof/>
            <w:webHidden/>
          </w:rPr>
          <w:fldChar w:fldCharType="end"/>
        </w:r>
      </w:hyperlink>
    </w:p>
    <w:p w14:paraId="19F0DF25" w14:textId="008219A1" w:rsidR="00560BE1" w:rsidRDefault="00000000">
      <w:pPr>
        <w:pStyle w:val="TableofFigures"/>
        <w:tabs>
          <w:tab w:val="right" w:leader="dot" w:pos="8990"/>
        </w:tabs>
        <w:rPr>
          <w:rFonts w:asciiTheme="minorHAnsi" w:eastAsiaTheme="minorEastAsia" w:hAnsiTheme="minorHAnsi"/>
          <w:noProof/>
          <w:lang w:val="en-SG" w:eastAsia="zh-CN"/>
        </w:rPr>
      </w:pPr>
      <w:hyperlink w:anchor="_Toc133408136" w:history="1">
        <w:r w:rsidR="00560BE1" w:rsidRPr="00AC008F">
          <w:rPr>
            <w:rStyle w:val="Hyperlink"/>
            <w:noProof/>
            <w:lang w:val="en-SG"/>
          </w:rPr>
          <w:t>Figure 16 Envelope Element: DMF Number</w:t>
        </w:r>
        <w:r w:rsidR="00560BE1">
          <w:rPr>
            <w:noProof/>
            <w:webHidden/>
          </w:rPr>
          <w:tab/>
        </w:r>
        <w:r w:rsidR="00560BE1">
          <w:rPr>
            <w:noProof/>
            <w:webHidden/>
          </w:rPr>
          <w:fldChar w:fldCharType="begin"/>
        </w:r>
        <w:r w:rsidR="00560BE1">
          <w:rPr>
            <w:noProof/>
            <w:webHidden/>
          </w:rPr>
          <w:instrText xml:space="preserve"> PAGEREF _Toc133408136 \h </w:instrText>
        </w:r>
        <w:r w:rsidR="00560BE1">
          <w:rPr>
            <w:noProof/>
            <w:webHidden/>
          </w:rPr>
        </w:r>
        <w:r w:rsidR="00560BE1">
          <w:rPr>
            <w:noProof/>
            <w:webHidden/>
          </w:rPr>
          <w:fldChar w:fldCharType="separate"/>
        </w:r>
        <w:r w:rsidR="00560BE1">
          <w:rPr>
            <w:noProof/>
            <w:webHidden/>
          </w:rPr>
          <w:t>36</w:t>
        </w:r>
        <w:r w:rsidR="00560BE1">
          <w:rPr>
            <w:noProof/>
            <w:webHidden/>
          </w:rPr>
          <w:fldChar w:fldCharType="end"/>
        </w:r>
      </w:hyperlink>
    </w:p>
    <w:p w14:paraId="48AD5D0A" w14:textId="19588BD8" w:rsidR="00560BE1" w:rsidRDefault="00000000">
      <w:pPr>
        <w:pStyle w:val="TableofFigures"/>
        <w:tabs>
          <w:tab w:val="right" w:leader="dot" w:pos="8990"/>
        </w:tabs>
        <w:rPr>
          <w:rFonts w:asciiTheme="minorHAnsi" w:eastAsiaTheme="minorEastAsia" w:hAnsiTheme="minorHAnsi"/>
          <w:noProof/>
          <w:lang w:val="en-SG" w:eastAsia="zh-CN"/>
        </w:rPr>
      </w:pPr>
      <w:hyperlink w:anchor="_Toc133408137" w:history="1">
        <w:r w:rsidR="00560BE1" w:rsidRPr="00AC008F">
          <w:rPr>
            <w:rStyle w:val="Hyperlink"/>
            <w:noProof/>
            <w:lang w:val="en-SG"/>
          </w:rPr>
          <w:t>Figure 17 Envelope Element: Proprietary Names</w:t>
        </w:r>
        <w:r w:rsidR="00560BE1">
          <w:rPr>
            <w:noProof/>
            <w:webHidden/>
          </w:rPr>
          <w:tab/>
        </w:r>
        <w:r w:rsidR="00560BE1">
          <w:rPr>
            <w:noProof/>
            <w:webHidden/>
          </w:rPr>
          <w:fldChar w:fldCharType="begin"/>
        </w:r>
        <w:r w:rsidR="00560BE1">
          <w:rPr>
            <w:noProof/>
            <w:webHidden/>
          </w:rPr>
          <w:instrText xml:space="preserve"> PAGEREF _Toc133408137 \h </w:instrText>
        </w:r>
        <w:r w:rsidR="00560BE1">
          <w:rPr>
            <w:noProof/>
            <w:webHidden/>
          </w:rPr>
        </w:r>
        <w:r w:rsidR="00560BE1">
          <w:rPr>
            <w:noProof/>
            <w:webHidden/>
          </w:rPr>
          <w:fldChar w:fldCharType="separate"/>
        </w:r>
        <w:r w:rsidR="00560BE1">
          <w:rPr>
            <w:noProof/>
            <w:webHidden/>
          </w:rPr>
          <w:t>36</w:t>
        </w:r>
        <w:r w:rsidR="00560BE1">
          <w:rPr>
            <w:noProof/>
            <w:webHidden/>
          </w:rPr>
          <w:fldChar w:fldCharType="end"/>
        </w:r>
      </w:hyperlink>
    </w:p>
    <w:p w14:paraId="3DD7373A" w14:textId="6F3F2E3B" w:rsidR="00560BE1" w:rsidRDefault="00000000">
      <w:pPr>
        <w:pStyle w:val="TableofFigures"/>
        <w:tabs>
          <w:tab w:val="right" w:leader="dot" w:pos="8990"/>
        </w:tabs>
        <w:rPr>
          <w:rFonts w:asciiTheme="minorHAnsi" w:eastAsiaTheme="minorEastAsia" w:hAnsiTheme="minorHAnsi"/>
          <w:noProof/>
          <w:lang w:val="en-SG" w:eastAsia="zh-CN"/>
        </w:rPr>
      </w:pPr>
      <w:hyperlink w:anchor="_Toc133408138" w:history="1">
        <w:r w:rsidR="00560BE1" w:rsidRPr="00AC008F">
          <w:rPr>
            <w:rStyle w:val="Hyperlink"/>
            <w:noProof/>
            <w:lang w:val="en-SG"/>
          </w:rPr>
          <w:t>Figure 18 Envelope Element: SIN Number</w:t>
        </w:r>
        <w:r w:rsidR="00560BE1">
          <w:rPr>
            <w:noProof/>
            <w:webHidden/>
          </w:rPr>
          <w:tab/>
        </w:r>
        <w:r w:rsidR="00560BE1">
          <w:rPr>
            <w:noProof/>
            <w:webHidden/>
          </w:rPr>
          <w:fldChar w:fldCharType="begin"/>
        </w:r>
        <w:r w:rsidR="00560BE1">
          <w:rPr>
            <w:noProof/>
            <w:webHidden/>
          </w:rPr>
          <w:instrText xml:space="preserve"> PAGEREF _Toc133408138 \h </w:instrText>
        </w:r>
        <w:r w:rsidR="00560BE1">
          <w:rPr>
            <w:noProof/>
            <w:webHidden/>
          </w:rPr>
        </w:r>
        <w:r w:rsidR="00560BE1">
          <w:rPr>
            <w:noProof/>
            <w:webHidden/>
          </w:rPr>
          <w:fldChar w:fldCharType="separate"/>
        </w:r>
        <w:r w:rsidR="00560BE1">
          <w:rPr>
            <w:noProof/>
            <w:webHidden/>
          </w:rPr>
          <w:t>36</w:t>
        </w:r>
        <w:r w:rsidR="00560BE1">
          <w:rPr>
            <w:noProof/>
            <w:webHidden/>
          </w:rPr>
          <w:fldChar w:fldCharType="end"/>
        </w:r>
      </w:hyperlink>
    </w:p>
    <w:p w14:paraId="046E89CF" w14:textId="525241AB" w:rsidR="00560BE1" w:rsidRDefault="00000000">
      <w:pPr>
        <w:pStyle w:val="TableofFigures"/>
        <w:tabs>
          <w:tab w:val="right" w:leader="dot" w:pos="8990"/>
        </w:tabs>
        <w:rPr>
          <w:rFonts w:asciiTheme="minorHAnsi" w:eastAsiaTheme="minorEastAsia" w:hAnsiTheme="minorHAnsi"/>
          <w:noProof/>
          <w:lang w:val="en-SG" w:eastAsia="zh-CN"/>
        </w:rPr>
      </w:pPr>
      <w:hyperlink w:anchor="_Toc133408139" w:history="1">
        <w:r w:rsidR="00560BE1" w:rsidRPr="00AC008F">
          <w:rPr>
            <w:rStyle w:val="Hyperlink"/>
            <w:noProof/>
            <w:lang w:val="en-SG"/>
          </w:rPr>
          <w:t>Figure 19 Envelope Element: Submission Type</w:t>
        </w:r>
        <w:r w:rsidR="00560BE1">
          <w:rPr>
            <w:noProof/>
            <w:webHidden/>
          </w:rPr>
          <w:tab/>
        </w:r>
        <w:r w:rsidR="00560BE1">
          <w:rPr>
            <w:noProof/>
            <w:webHidden/>
          </w:rPr>
          <w:fldChar w:fldCharType="begin"/>
        </w:r>
        <w:r w:rsidR="00560BE1">
          <w:rPr>
            <w:noProof/>
            <w:webHidden/>
          </w:rPr>
          <w:instrText xml:space="preserve"> PAGEREF _Toc133408139 \h </w:instrText>
        </w:r>
        <w:r w:rsidR="00560BE1">
          <w:rPr>
            <w:noProof/>
            <w:webHidden/>
          </w:rPr>
        </w:r>
        <w:r w:rsidR="00560BE1">
          <w:rPr>
            <w:noProof/>
            <w:webHidden/>
          </w:rPr>
          <w:fldChar w:fldCharType="separate"/>
        </w:r>
        <w:r w:rsidR="00560BE1">
          <w:rPr>
            <w:noProof/>
            <w:webHidden/>
          </w:rPr>
          <w:t>37</w:t>
        </w:r>
        <w:r w:rsidR="00560BE1">
          <w:rPr>
            <w:noProof/>
            <w:webHidden/>
          </w:rPr>
          <w:fldChar w:fldCharType="end"/>
        </w:r>
      </w:hyperlink>
    </w:p>
    <w:p w14:paraId="1FA98698" w14:textId="7E03D4E6" w:rsidR="00560BE1" w:rsidRDefault="00000000">
      <w:pPr>
        <w:pStyle w:val="TableofFigures"/>
        <w:tabs>
          <w:tab w:val="right" w:leader="dot" w:pos="8990"/>
        </w:tabs>
        <w:rPr>
          <w:rFonts w:asciiTheme="minorHAnsi" w:eastAsiaTheme="minorEastAsia" w:hAnsiTheme="minorHAnsi"/>
          <w:noProof/>
          <w:lang w:val="en-SG" w:eastAsia="zh-CN"/>
        </w:rPr>
      </w:pPr>
      <w:hyperlink w:anchor="_Toc133408140" w:history="1">
        <w:r w:rsidR="00560BE1" w:rsidRPr="00AC008F">
          <w:rPr>
            <w:rStyle w:val="Hyperlink"/>
            <w:noProof/>
            <w:lang w:val="en-SG"/>
          </w:rPr>
          <w:t>Figure 20 Envelope Element: Submission Number</w:t>
        </w:r>
        <w:r w:rsidR="00560BE1">
          <w:rPr>
            <w:noProof/>
            <w:webHidden/>
          </w:rPr>
          <w:tab/>
        </w:r>
        <w:r w:rsidR="00560BE1">
          <w:rPr>
            <w:noProof/>
            <w:webHidden/>
          </w:rPr>
          <w:fldChar w:fldCharType="begin"/>
        </w:r>
        <w:r w:rsidR="00560BE1">
          <w:rPr>
            <w:noProof/>
            <w:webHidden/>
          </w:rPr>
          <w:instrText xml:space="preserve"> PAGEREF _Toc133408140 \h </w:instrText>
        </w:r>
        <w:r w:rsidR="00560BE1">
          <w:rPr>
            <w:noProof/>
            <w:webHidden/>
          </w:rPr>
        </w:r>
        <w:r w:rsidR="00560BE1">
          <w:rPr>
            <w:noProof/>
            <w:webHidden/>
          </w:rPr>
          <w:fldChar w:fldCharType="separate"/>
        </w:r>
        <w:r w:rsidR="00560BE1">
          <w:rPr>
            <w:noProof/>
            <w:webHidden/>
          </w:rPr>
          <w:t>38</w:t>
        </w:r>
        <w:r w:rsidR="00560BE1">
          <w:rPr>
            <w:noProof/>
            <w:webHidden/>
          </w:rPr>
          <w:fldChar w:fldCharType="end"/>
        </w:r>
      </w:hyperlink>
    </w:p>
    <w:p w14:paraId="459D3821" w14:textId="30873B99" w:rsidR="00560BE1" w:rsidRDefault="00000000">
      <w:pPr>
        <w:pStyle w:val="TableofFigures"/>
        <w:tabs>
          <w:tab w:val="right" w:leader="dot" w:pos="8990"/>
        </w:tabs>
        <w:rPr>
          <w:rFonts w:asciiTheme="minorHAnsi" w:eastAsiaTheme="minorEastAsia" w:hAnsiTheme="minorHAnsi"/>
          <w:noProof/>
          <w:lang w:val="en-SG" w:eastAsia="zh-CN"/>
        </w:rPr>
      </w:pPr>
      <w:hyperlink w:anchor="_Toc133408141" w:history="1">
        <w:r w:rsidR="00560BE1" w:rsidRPr="00AC008F">
          <w:rPr>
            <w:rStyle w:val="Hyperlink"/>
            <w:noProof/>
            <w:lang w:val="en-SG"/>
          </w:rPr>
          <w:t>Figure 21 Envelope Element: Sequence Type</w:t>
        </w:r>
        <w:r w:rsidR="00560BE1">
          <w:rPr>
            <w:noProof/>
            <w:webHidden/>
          </w:rPr>
          <w:tab/>
        </w:r>
        <w:r w:rsidR="00560BE1">
          <w:rPr>
            <w:noProof/>
            <w:webHidden/>
          </w:rPr>
          <w:fldChar w:fldCharType="begin"/>
        </w:r>
        <w:r w:rsidR="00560BE1">
          <w:rPr>
            <w:noProof/>
            <w:webHidden/>
          </w:rPr>
          <w:instrText xml:space="preserve"> PAGEREF _Toc133408141 \h </w:instrText>
        </w:r>
        <w:r w:rsidR="00560BE1">
          <w:rPr>
            <w:noProof/>
            <w:webHidden/>
          </w:rPr>
        </w:r>
        <w:r w:rsidR="00560BE1">
          <w:rPr>
            <w:noProof/>
            <w:webHidden/>
          </w:rPr>
          <w:fldChar w:fldCharType="separate"/>
        </w:r>
        <w:r w:rsidR="00560BE1">
          <w:rPr>
            <w:noProof/>
            <w:webHidden/>
          </w:rPr>
          <w:t>38</w:t>
        </w:r>
        <w:r w:rsidR="00560BE1">
          <w:rPr>
            <w:noProof/>
            <w:webHidden/>
          </w:rPr>
          <w:fldChar w:fldCharType="end"/>
        </w:r>
      </w:hyperlink>
    </w:p>
    <w:p w14:paraId="3B7F2BB2" w14:textId="198B36F9" w:rsidR="00560BE1" w:rsidRDefault="00000000">
      <w:pPr>
        <w:pStyle w:val="TableofFigures"/>
        <w:tabs>
          <w:tab w:val="right" w:leader="dot" w:pos="8990"/>
        </w:tabs>
        <w:rPr>
          <w:rFonts w:asciiTheme="minorHAnsi" w:eastAsiaTheme="minorEastAsia" w:hAnsiTheme="minorHAnsi"/>
          <w:noProof/>
          <w:lang w:val="en-SG" w:eastAsia="zh-CN"/>
        </w:rPr>
      </w:pPr>
      <w:hyperlink w:anchor="_Toc133408142" w:history="1">
        <w:r w:rsidR="00560BE1" w:rsidRPr="00AC008F">
          <w:rPr>
            <w:rStyle w:val="Hyperlink"/>
            <w:noProof/>
            <w:lang w:val="en-SG"/>
          </w:rPr>
          <w:t>Figure 22 Envelope Element: Sequence Description</w:t>
        </w:r>
        <w:r w:rsidR="00560BE1">
          <w:rPr>
            <w:noProof/>
            <w:webHidden/>
          </w:rPr>
          <w:tab/>
        </w:r>
        <w:r w:rsidR="00560BE1">
          <w:rPr>
            <w:noProof/>
            <w:webHidden/>
          </w:rPr>
          <w:fldChar w:fldCharType="begin"/>
        </w:r>
        <w:r w:rsidR="00560BE1">
          <w:rPr>
            <w:noProof/>
            <w:webHidden/>
          </w:rPr>
          <w:instrText xml:space="preserve"> PAGEREF _Toc133408142 \h </w:instrText>
        </w:r>
        <w:r w:rsidR="00560BE1">
          <w:rPr>
            <w:noProof/>
            <w:webHidden/>
          </w:rPr>
        </w:r>
        <w:r w:rsidR="00560BE1">
          <w:rPr>
            <w:noProof/>
            <w:webHidden/>
          </w:rPr>
          <w:fldChar w:fldCharType="separate"/>
        </w:r>
        <w:r w:rsidR="00560BE1">
          <w:rPr>
            <w:noProof/>
            <w:webHidden/>
          </w:rPr>
          <w:t>39</w:t>
        </w:r>
        <w:r w:rsidR="00560BE1">
          <w:rPr>
            <w:noProof/>
            <w:webHidden/>
          </w:rPr>
          <w:fldChar w:fldCharType="end"/>
        </w:r>
      </w:hyperlink>
    </w:p>
    <w:p w14:paraId="18BC201C" w14:textId="014C280B" w:rsidR="00560BE1" w:rsidRDefault="00000000">
      <w:pPr>
        <w:pStyle w:val="TableofFigures"/>
        <w:tabs>
          <w:tab w:val="right" w:leader="dot" w:pos="8990"/>
        </w:tabs>
        <w:rPr>
          <w:rFonts w:asciiTheme="minorHAnsi" w:eastAsiaTheme="minorEastAsia" w:hAnsiTheme="minorHAnsi"/>
          <w:noProof/>
          <w:lang w:val="en-SG" w:eastAsia="zh-CN"/>
        </w:rPr>
      </w:pPr>
      <w:hyperlink w:anchor="_Toc133408143" w:history="1">
        <w:r w:rsidR="00560BE1" w:rsidRPr="00AC008F">
          <w:rPr>
            <w:rStyle w:val="Hyperlink"/>
            <w:noProof/>
            <w:lang w:val="en-SG"/>
          </w:rPr>
          <w:t>Figure 23 Envelope Element: Sequence Date</w:t>
        </w:r>
        <w:r w:rsidR="00560BE1">
          <w:rPr>
            <w:noProof/>
            <w:webHidden/>
          </w:rPr>
          <w:tab/>
        </w:r>
        <w:r w:rsidR="00560BE1">
          <w:rPr>
            <w:noProof/>
            <w:webHidden/>
          </w:rPr>
          <w:fldChar w:fldCharType="begin"/>
        </w:r>
        <w:r w:rsidR="00560BE1">
          <w:rPr>
            <w:noProof/>
            <w:webHidden/>
          </w:rPr>
          <w:instrText xml:space="preserve"> PAGEREF _Toc133408143 \h </w:instrText>
        </w:r>
        <w:r w:rsidR="00560BE1">
          <w:rPr>
            <w:noProof/>
            <w:webHidden/>
          </w:rPr>
        </w:r>
        <w:r w:rsidR="00560BE1">
          <w:rPr>
            <w:noProof/>
            <w:webHidden/>
          </w:rPr>
          <w:fldChar w:fldCharType="separate"/>
        </w:r>
        <w:r w:rsidR="00560BE1">
          <w:rPr>
            <w:noProof/>
            <w:webHidden/>
          </w:rPr>
          <w:t>39</w:t>
        </w:r>
        <w:r w:rsidR="00560BE1">
          <w:rPr>
            <w:noProof/>
            <w:webHidden/>
          </w:rPr>
          <w:fldChar w:fldCharType="end"/>
        </w:r>
      </w:hyperlink>
    </w:p>
    <w:p w14:paraId="0428A0DA" w14:textId="2EB6B1DF" w:rsidR="00560BE1" w:rsidRDefault="00000000">
      <w:pPr>
        <w:pStyle w:val="TableofFigures"/>
        <w:tabs>
          <w:tab w:val="right" w:leader="dot" w:pos="8990"/>
        </w:tabs>
        <w:rPr>
          <w:rFonts w:asciiTheme="minorHAnsi" w:eastAsiaTheme="minorEastAsia" w:hAnsiTheme="minorHAnsi"/>
          <w:noProof/>
          <w:lang w:val="en-SG" w:eastAsia="zh-CN"/>
        </w:rPr>
      </w:pPr>
      <w:hyperlink w:anchor="_Toc133408144" w:history="1">
        <w:r w:rsidR="00560BE1" w:rsidRPr="00AC008F">
          <w:rPr>
            <w:rStyle w:val="Hyperlink"/>
            <w:noProof/>
            <w:lang w:val="en-SG"/>
          </w:rPr>
          <w:t>Figure 24 Envelope Element: Sequence Number</w:t>
        </w:r>
        <w:r w:rsidR="00560BE1">
          <w:rPr>
            <w:noProof/>
            <w:webHidden/>
          </w:rPr>
          <w:tab/>
        </w:r>
        <w:r w:rsidR="00560BE1">
          <w:rPr>
            <w:noProof/>
            <w:webHidden/>
          </w:rPr>
          <w:fldChar w:fldCharType="begin"/>
        </w:r>
        <w:r w:rsidR="00560BE1">
          <w:rPr>
            <w:noProof/>
            <w:webHidden/>
          </w:rPr>
          <w:instrText xml:space="preserve"> PAGEREF _Toc133408144 \h </w:instrText>
        </w:r>
        <w:r w:rsidR="00560BE1">
          <w:rPr>
            <w:noProof/>
            <w:webHidden/>
          </w:rPr>
        </w:r>
        <w:r w:rsidR="00560BE1">
          <w:rPr>
            <w:noProof/>
            <w:webHidden/>
          </w:rPr>
          <w:fldChar w:fldCharType="separate"/>
        </w:r>
        <w:r w:rsidR="00560BE1">
          <w:rPr>
            <w:noProof/>
            <w:webHidden/>
          </w:rPr>
          <w:t>40</w:t>
        </w:r>
        <w:r w:rsidR="00560BE1">
          <w:rPr>
            <w:noProof/>
            <w:webHidden/>
          </w:rPr>
          <w:fldChar w:fldCharType="end"/>
        </w:r>
      </w:hyperlink>
    </w:p>
    <w:p w14:paraId="25AF7408" w14:textId="2EFB1A59" w:rsidR="00560BE1" w:rsidRDefault="00000000">
      <w:pPr>
        <w:pStyle w:val="TableofFigures"/>
        <w:tabs>
          <w:tab w:val="right" w:leader="dot" w:pos="8990"/>
        </w:tabs>
        <w:rPr>
          <w:rFonts w:asciiTheme="minorHAnsi" w:eastAsiaTheme="minorEastAsia" w:hAnsiTheme="minorHAnsi"/>
          <w:noProof/>
          <w:lang w:val="en-SG" w:eastAsia="zh-CN"/>
        </w:rPr>
      </w:pPr>
      <w:hyperlink w:anchor="_Toc133408145" w:history="1">
        <w:r w:rsidR="00560BE1" w:rsidRPr="00AC008F">
          <w:rPr>
            <w:rStyle w:val="Hyperlink"/>
            <w:noProof/>
            <w:lang w:val="en-SG"/>
          </w:rPr>
          <w:t>Figure 25 Envelope Element: Related Sequence Number</w:t>
        </w:r>
        <w:r w:rsidR="00560BE1">
          <w:rPr>
            <w:noProof/>
            <w:webHidden/>
          </w:rPr>
          <w:tab/>
        </w:r>
        <w:r w:rsidR="00560BE1">
          <w:rPr>
            <w:noProof/>
            <w:webHidden/>
          </w:rPr>
          <w:fldChar w:fldCharType="begin"/>
        </w:r>
        <w:r w:rsidR="00560BE1">
          <w:rPr>
            <w:noProof/>
            <w:webHidden/>
          </w:rPr>
          <w:instrText xml:space="preserve"> PAGEREF _Toc133408145 \h </w:instrText>
        </w:r>
        <w:r w:rsidR="00560BE1">
          <w:rPr>
            <w:noProof/>
            <w:webHidden/>
          </w:rPr>
        </w:r>
        <w:r w:rsidR="00560BE1">
          <w:rPr>
            <w:noProof/>
            <w:webHidden/>
          </w:rPr>
          <w:fldChar w:fldCharType="separate"/>
        </w:r>
        <w:r w:rsidR="00560BE1">
          <w:rPr>
            <w:noProof/>
            <w:webHidden/>
          </w:rPr>
          <w:t>40</w:t>
        </w:r>
        <w:r w:rsidR="00560BE1">
          <w:rPr>
            <w:noProof/>
            <w:webHidden/>
          </w:rPr>
          <w:fldChar w:fldCharType="end"/>
        </w:r>
      </w:hyperlink>
    </w:p>
    <w:p w14:paraId="57033085" w14:textId="72EEE6D0" w:rsidR="00560BE1" w:rsidRDefault="00000000">
      <w:pPr>
        <w:pStyle w:val="TableofFigures"/>
        <w:tabs>
          <w:tab w:val="right" w:leader="dot" w:pos="8990"/>
        </w:tabs>
        <w:rPr>
          <w:rFonts w:asciiTheme="minorHAnsi" w:eastAsiaTheme="minorEastAsia" w:hAnsiTheme="minorHAnsi"/>
          <w:noProof/>
          <w:lang w:val="en-SG" w:eastAsia="zh-CN"/>
        </w:rPr>
      </w:pPr>
      <w:hyperlink w:anchor="_Toc133408146" w:history="1">
        <w:r w:rsidR="00560BE1" w:rsidRPr="00AC008F">
          <w:rPr>
            <w:rStyle w:val="Hyperlink"/>
            <w:noProof/>
            <w:lang w:val="en-SG"/>
          </w:rPr>
          <w:t>Figure 26 Envelope Element: Contact Type</w:t>
        </w:r>
        <w:r w:rsidR="00560BE1">
          <w:rPr>
            <w:noProof/>
            <w:webHidden/>
          </w:rPr>
          <w:tab/>
        </w:r>
        <w:r w:rsidR="00560BE1">
          <w:rPr>
            <w:noProof/>
            <w:webHidden/>
          </w:rPr>
          <w:fldChar w:fldCharType="begin"/>
        </w:r>
        <w:r w:rsidR="00560BE1">
          <w:rPr>
            <w:noProof/>
            <w:webHidden/>
          </w:rPr>
          <w:instrText xml:space="preserve"> PAGEREF _Toc133408146 \h </w:instrText>
        </w:r>
        <w:r w:rsidR="00560BE1">
          <w:rPr>
            <w:noProof/>
            <w:webHidden/>
          </w:rPr>
        </w:r>
        <w:r w:rsidR="00560BE1">
          <w:rPr>
            <w:noProof/>
            <w:webHidden/>
          </w:rPr>
          <w:fldChar w:fldCharType="separate"/>
        </w:r>
        <w:r w:rsidR="00560BE1">
          <w:rPr>
            <w:noProof/>
            <w:webHidden/>
          </w:rPr>
          <w:t>41</w:t>
        </w:r>
        <w:r w:rsidR="00560BE1">
          <w:rPr>
            <w:noProof/>
            <w:webHidden/>
          </w:rPr>
          <w:fldChar w:fldCharType="end"/>
        </w:r>
      </w:hyperlink>
    </w:p>
    <w:p w14:paraId="30694173" w14:textId="6D344F7F" w:rsidR="00560BE1" w:rsidRDefault="00000000">
      <w:pPr>
        <w:pStyle w:val="TableofFigures"/>
        <w:tabs>
          <w:tab w:val="right" w:leader="dot" w:pos="8990"/>
        </w:tabs>
        <w:rPr>
          <w:rFonts w:asciiTheme="minorHAnsi" w:eastAsiaTheme="minorEastAsia" w:hAnsiTheme="minorHAnsi"/>
          <w:noProof/>
          <w:lang w:val="en-SG" w:eastAsia="zh-CN"/>
        </w:rPr>
      </w:pPr>
      <w:hyperlink w:anchor="_Toc133408147" w:history="1">
        <w:r w:rsidR="00560BE1" w:rsidRPr="00AC008F">
          <w:rPr>
            <w:rStyle w:val="Hyperlink"/>
            <w:noProof/>
            <w:lang w:val="en-SG"/>
          </w:rPr>
          <w:t>Figure 27 Envelope Element: Contact Name</w:t>
        </w:r>
        <w:r w:rsidR="00560BE1">
          <w:rPr>
            <w:noProof/>
            <w:webHidden/>
          </w:rPr>
          <w:tab/>
        </w:r>
        <w:r w:rsidR="00560BE1">
          <w:rPr>
            <w:noProof/>
            <w:webHidden/>
          </w:rPr>
          <w:fldChar w:fldCharType="begin"/>
        </w:r>
        <w:r w:rsidR="00560BE1">
          <w:rPr>
            <w:noProof/>
            <w:webHidden/>
          </w:rPr>
          <w:instrText xml:space="preserve"> PAGEREF _Toc133408147 \h </w:instrText>
        </w:r>
        <w:r w:rsidR="00560BE1">
          <w:rPr>
            <w:noProof/>
            <w:webHidden/>
          </w:rPr>
        </w:r>
        <w:r w:rsidR="00560BE1">
          <w:rPr>
            <w:noProof/>
            <w:webHidden/>
          </w:rPr>
          <w:fldChar w:fldCharType="separate"/>
        </w:r>
        <w:r w:rsidR="00560BE1">
          <w:rPr>
            <w:noProof/>
            <w:webHidden/>
          </w:rPr>
          <w:t>41</w:t>
        </w:r>
        <w:r w:rsidR="00560BE1">
          <w:rPr>
            <w:noProof/>
            <w:webHidden/>
          </w:rPr>
          <w:fldChar w:fldCharType="end"/>
        </w:r>
      </w:hyperlink>
    </w:p>
    <w:p w14:paraId="5100982A" w14:textId="0E6EDD63" w:rsidR="00560BE1" w:rsidRDefault="00000000">
      <w:pPr>
        <w:pStyle w:val="TableofFigures"/>
        <w:tabs>
          <w:tab w:val="right" w:leader="dot" w:pos="8990"/>
        </w:tabs>
        <w:rPr>
          <w:rFonts w:asciiTheme="minorHAnsi" w:eastAsiaTheme="minorEastAsia" w:hAnsiTheme="minorHAnsi"/>
          <w:noProof/>
          <w:lang w:val="en-SG" w:eastAsia="zh-CN"/>
        </w:rPr>
      </w:pPr>
      <w:hyperlink w:anchor="_Toc133408148" w:history="1">
        <w:r w:rsidR="00560BE1" w:rsidRPr="00AC008F">
          <w:rPr>
            <w:rStyle w:val="Hyperlink"/>
            <w:noProof/>
            <w:lang w:val="en-SG"/>
          </w:rPr>
          <w:t>Figure 28 Envelope Element: Contact Email</w:t>
        </w:r>
        <w:r w:rsidR="00560BE1">
          <w:rPr>
            <w:noProof/>
            <w:webHidden/>
          </w:rPr>
          <w:tab/>
        </w:r>
        <w:r w:rsidR="00560BE1">
          <w:rPr>
            <w:noProof/>
            <w:webHidden/>
          </w:rPr>
          <w:fldChar w:fldCharType="begin"/>
        </w:r>
        <w:r w:rsidR="00560BE1">
          <w:rPr>
            <w:noProof/>
            <w:webHidden/>
          </w:rPr>
          <w:instrText xml:space="preserve"> PAGEREF _Toc133408148 \h </w:instrText>
        </w:r>
        <w:r w:rsidR="00560BE1">
          <w:rPr>
            <w:noProof/>
            <w:webHidden/>
          </w:rPr>
        </w:r>
        <w:r w:rsidR="00560BE1">
          <w:rPr>
            <w:noProof/>
            <w:webHidden/>
          </w:rPr>
          <w:fldChar w:fldCharType="separate"/>
        </w:r>
        <w:r w:rsidR="00560BE1">
          <w:rPr>
            <w:noProof/>
            <w:webHidden/>
          </w:rPr>
          <w:t>41</w:t>
        </w:r>
        <w:r w:rsidR="00560BE1">
          <w:rPr>
            <w:noProof/>
            <w:webHidden/>
          </w:rPr>
          <w:fldChar w:fldCharType="end"/>
        </w:r>
      </w:hyperlink>
    </w:p>
    <w:p w14:paraId="1EDA76BA" w14:textId="327D4B68" w:rsidR="00560BE1" w:rsidRDefault="00000000">
      <w:pPr>
        <w:pStyle w:val="TableofFigures"/>
        <w:tabs>
          <w:tab w:val="right" w:leader="dot" w:pos="8990"/>
        </w:tabs>
        <w:rPr>
          <w:rFonts w:asciiTheme="minorHAnsi" w:eastAsiaTheme="minorEastAsia" w:hAnsiTheme="minorHAnsi"/>
          <w:noProof/>
          <w:lang w:val="en-SG" w:eastAsia="zh-CN"/>
        </w:rPr>
      </w:pPr>
      <w:hyperlink w:anchor="_Toc133408149" w:history="1">
        <w:r w:rsidR="00560BE1" w:rsidRPr="00AC008F">
          <w:rPr>
            <w:rStyle w:val="Hyperlink"/>
            <w:noProof/>
            <w:lang w:val="en-SG"/>
          </w:rPr>
          <w:t>Figure 29 Envelope Element: Contact Phone</w:t>
        </w:r>
        <w:r w:rsidR="00560BE1">
          <w:rPr>
            <w:noProof/>
            <w:webHidden/>
          </w:rPr>
          <w:tab/>
        </w:r>
        <w:r w:rsidR="00560BE1">
          <w:rPr>
            <w:noProof/>
            <w:webHidden/>
          </w:rPr>
          <w:fldChar w:fldCharType="begin"/>
        </w:r>
        <w:r w:rsidR="00560BE1">
          <w:rPr>
            <w:noProof/>
            <w:webHidden/>
          </w:rPr>
          <w:instrText xml:space="preserve"> PAGEREF _Toc133408149 \h </w:instrText>
        </w:r>
        <w:r w:rsidR="00560BE1">
          <w:rPr>
            <w:noProof/>
            <w:webHidden/>
          </w:rPr>
        </w:r>
        <w:r w:rsidR="00560BE1">
          <w:rPr>
            <w:noProof/>
            <w:webHidden/>
          </w:rPr>
          <w:fldChar w:fldCharType="separate"/>
        </w:r>
        <w:r w:rsidR="00560BE1">
          <w:rPr>
            <w:noProof/>
            <w:webHidden/>
          </w:rPr>
          <w:t>42</w:t>
        </w:r>
        <w:r w:rsidR="00560BE1">
          <w:rPr>
            <w:noProof/>
            <w:webHidden/>
          </w:rPr>
          <w:fldChar w:fldCharType="end"/>
        </w:r>
      </w:hyperlink>
    </w:p>
    <w:p w14:paraId="3E096D86" w14:textId="1AD3C996" w:rsidR="00560BE1" w:rsidRDefault="00000000">
      <w:pPr>
        <w:pStyle w:val="TableofFigures"/>
        <w:tabs>
          <w:tab w:val="right" w:leader="dot" w:pos="8990"/>
        </w:tabs>
        <w:rPr>
          <w:rFonts w:asciiTheme="minorHAnsi" w:eastAsiaTheme="minorEastAsia" w:hAnsiTheme="minorHAnsi"/>
          <w:noProof/>
          <w:lang w:val="en-SG" w:eastAsia="zh-CN"/>
        </w:rPr>
      </w:pPr>
      <w:hyperlink w:anchor="_Toc133408150" w:history="1">
        <w:r w:rsidR="00560BE1" w:rsidRPr="00AC008F">
          <w:rPr>
            <w:rStyle w:val="Hyperlink"/>
            <w:noProof/>
            <w:lang w:val="en-SG"/>
          </w:rPr>
          <w:t>Figure 30 Leaf Element Explained</w:t>
        </w:r>
        <w:r w:rsidR="00560BE1">
          <w:rPr>
            <w:noProof/>
            <w:webHidden/>
          </w:rPr>
          <w:tab/>
        </w:r>
        <w:r w:rsidR="00560BE1">
          <w:rPr>
            <w:noProof/>
            <w:webHidden/>
          </w:rPr>
          <w:fldChar w:fldCharType="begin"/>
        </w:r>
        <w:r w:rsidR="00560BE1">
          <w:rPr>
            <w:noProof/>
            <w:webHidden/>
          </w:rPr>
          <w:instrText xml:space="preserve"> PAGEREF _Toc133408150 \h </w:instrText>
        </w:r>
        <w:r w:rsidR="00560BE1">
          <w:rPr>
            <w:noProof/>
            <w:webHidden/>
          </w:rPr>
        </w:r>
        <w:r w:rsidR="00560BE1">
          <w:rPr>
            <w:noProof/>
            <w:webHidden/>
          </w:rPr>
          <w:fldChar w:fldCharType="separate"/>
        </w:r>
        <w:r w:rsidR="00560BE1">
          <w:rPr>
            <w:noProof/>
            <w:webHidden/>
          </w:rPr>
          <w:t>49</w:t>
        </w:r>
        <w:r w:rsidR="00560BE1">
          <w:rPr>
            <w:noProof/>
            <w:webHidden/>
          </w:rPr>
          <w:fldChar w:fldCharType="end"/>
        </w:r>
      </w:hyperlink>
    </w:p>
    <w:p w14:paraId="0BADFA21" w14:textId="0ABB911D" w:rsidR="007C245D" w:rsidRPr="00F9549E" w:rsidRDefault="002903F5" w:rsidP="00340D6E">
      <w:pPr>
        <w:spacing w:after="0"/>
        <w:rPr>
          <w:lang w:val="en-SG"/>
        </w:rPr>
      </w:pPr>
      <w:r w:rsidRPr="00F9549E">
        <w:rPr>
          <w:color w:val="2B579A"/>
          <w:shd w:val="clear" w:color="auto" w:fill="E6E6E6"/>
          <w:lang w:val="en-SG"/>
        </w:rPr>
        <w:fldChar w:fldCharType="end"/>
      </w:r>
    </w:p>
    <w:p w14:paraId="4484E06A" w14:textId="75453871" w:rsidR="00C446CF" w:rsidRPr="00F9549E" w:rsidRDefault="007C245D" w:rsidP="00D259FB">
      <w:pPr>
        <w:jc w:val="left"/>
        <w:rPr>
          <w:lang w:val="en-SG"/>
        </w:rPr>
        <w:sectPr w:rsidR="00C446CF" w:rsidRPr="00F9549E" w:rsidSect="006F19F2">
          <w:headerReference w:type="even" r:id="rId12"/>
          <w:headerReference w:type="default" r:id="rId13"/>
          <w:footerReference w:type="even" r:id="rId14"/>
          <w:footerReference w:type="default" r:id="rId15"/>
          <w:headerReference w:type="first" r:id="rId16"/>
          <w:footerReference w:type="first" r:id="rId17"/>
          <w:pgSz w:w="11906" w:h="16838"/>
          <w:pgMar w:top="1440" w:right="1466" w:bottom="1440" w:left="1440" w:header="708" w:footer="708" w:gutter="0"/>
          <w:cols w:space="708"/>
          <w:titlePg/>
          <w:docGrid w:linePitch="360"/>
        </w:sectPr>
      </w:pPr>
      <w:bookmarkStart w:id="0" w:name="_Toc323739589"/>
      <w:bookmarkStart w:id="1" w:name="_Toc356305216"/>
      <w:bookmarkStart w:id="2" w:name="_Toc492978434"/>
      <w:r w:rsidRPr="00F9549E">
        <w:rPr>
          <w:lang w:val="en-SG"/>
        </w:rPr>
        <w:br w:type="page"/>
      </w:r>
    </w:p>
    <w:p w14:paraId="157B4C2E" w14:textId="283B8396" w:rsidR="0027013F" w:rsidRPr="00F9549E" w:rsidRDefault="0027013F">
      <w:pPr>
        <w:pStyle w:val="Heading1"/>
        <w:rPr>
          <w:lang w:val="en-SG"/>
        </w:rPr>
      </w:pPr>
      <w:bookmarkStart w:id="3" w:name="_Toc82937201"/>
      <w:bookmarkStart w:id="4" w:name="_Toc131779223"/>
      <w:bookmarkStart w:id="5" w:name="_Toc131780517"/>
      <w:bookmarkStart w:id="6" w:name="_Toc132116676"/>
      <w:bookmarkStart w:id="7" w:name="_Toc133407770"/>
      <w:r w:rsidRPr="00F9549E">
        <w:rPr>
          <w:lang w:val="en-SG"/>
        </w:rPr>
        <w:lastRenderedPageBreak/>
        <w:t>Introduction</w:t>
      </w:r>
      <w:bookmarkEnd w:id="0"/>
      <w:bookmarkEnd w:id="1"/>
      <w:bookmarkEnd w:id="2"/>
      <w:bookmarkEnd w:id="3"/>
      <w:bookmarkEnd w:id="4"/>
      <w:bookmarkEnd w:id="5"/>
      <w:bookmarkEnd w:id="6"/>
      <w:bookmarkEnd w:id="7"/>
    </w:p>
    <w:p w14:paraId="2E82F3BE" w14:textId="5305E8B3" w:rsidR="009A43EE" w:rsidRPr="00F9549E" w:rsidRDefault="00FD77BA" w:rsidP="00D259FB">
      <w:pPr>
        <w:rPr>
          <w:lang w:val="en-SG"/>
        </w:rPr>
      </w:pPr>
      <w:r w:rsidRPr="00F9549E">
        <w:rPr>
          <w:lang w:val="en-SG"/>
        </w:rPr>
        <w:t xml:space="preserve">We are releasing an initial </w:t>
      </w:r>
      <w:r w:rsidR="0092118B" w:rsidRPr="00F9549E">
        <w:rPr>
          <w:lang w:val="en-SG"/>
        </w:rPr>
        <w:t xml:space="preserve">version 0.9 for </w:t>
      </w:r>
      <w:r w:rsidRPr="00F9549E">
        <w:rPr>
          <w:lang w:val="en-SG"/>
        </w:rPr>
        <w:t>industry comment</w:t>
      </w:r>
      <w:r w:rsidR="0092118B" w:rsidRPr="00F9549E">
        <w:rPr>
          <w:lang w:val="en-SG"/>
        </w:rPr>
        <w:t xml:space="preserve">, however, all text within the specification is </w:t>
      </w:r>
      <w:r w:rsidR="002B47DD" w:rsidRPr="00F9549E">
        <w:rPr>
          <w:lang w:val="en-SG"/>
        </w:rPr>
        <w:t xml:space="preserve">aimed at the official initial version 1.0 that will be used for </w:t>
      </w:r>
      <w:r w:rsidR="004947C9" w:rsidRPr="00F9549E">
        <w:rPr>
          <w:lang w:val="en-SG"/>
        </w:rPr>
        <w:t xml:space="preserve">the first </w:t>
      </w:r>
      <w:proofErr w:type="spellStart"/>
      <w:r w:rsidR="004947C9" w:rsidRPr="00F9549E">
        <w:rPr>
          <w:lang w:val="en-SG"/>
        </w:rPr>
        <w:t>eCTDs</w:t>
      </w:r>
      <w:proofErr w:type="spellEnd"/>
      <w:r w:rsidR="004947C9" w:rsidRPr="00F9549E">
        <w:rPr>
          <w:lang w:val="en-SG"/>
        </w:rPr>
        <w:t xml:space="preserve"> to be submitted. No Applications using the </w:t>
      </w:r>
      <w:r w:rsidR="0049656F" w:rsidRPr="00F9549E">
        <w:rPr>
          <w:lang w:val="en-SG"/>
        </w:rPr>
        <w:t xml:space="preserve">version </w:t>
      </w:r>
      <w:r w:rsidR="004947C9" w:rsidRPr="00F9549E">
        <w:rPr>
          <w:lang w:val="en-SG"/>
        </w:rPr>
        <w:t>0.9 specifications will be accepted.</w:t>
      </w:r>
    </w:p>
    <w:p w14:paraId="0B5DE18E" w14:textId="52026C69" w:rsidR="006639ED" w:rsidRPr="00F9549E" w:rsidRDefault="0027013F" w:rsidP="00D259FB">
      <w:pPr>
        <w:rPr>
          <w:lang w:val="en-SG"/>
        </w:rPr>
      </w:pPr>
      <w:r w:rsidRPr="00F9549E">
        <w:rPr>
          <w:lang w:val="en-SG"/>
        </w:rPr>
        <w:t xml:space="preserve">This document applies to all </w:t>
      </w:r>
      <w:r w:rsidR="00A333CD" w:rsidRPr="00F9549E">
        <w:rPr>
          <w:lang w:val="en-SG"/>
        </w:rPr>
        <w:t>Application</w:t>
      </w:r>
      <w:r w:rsidRPr="00F9549E">
        <w:rPr>
          <w:lang w:val="en-SG"/>
        </w:rPr>
        <w:t xml:space="preserve">s </w:t>
      </w:r>
      <w:r w:rsidR="005D3858" w:rsidRPr="00F9549E">
        <w:rPr>
          <w:lang w:val="en-SG"/>
        </w:rPr>
        <w:t xml:space="preserve">for all types of </w:t>
      </w:r>
      <w:r w:rsidR="00691446" w:rsidRPr="00F9549E">
        <w:rPr>
          <w:lang w:val="en-SG"/>
        </w:rPr>
        <w:t xml:space="preserve">therapeutic product </w:t>
      </w:r>
      <w:r w:rsidR="005D3858" w:rsidRPr="00F9549E">
        <w:rPr>
          <w:lang w:val="en-SG"/>
        </w:rPr>
        <w:t xml:space="preserve">Submissions </w:t>
      </w:r>
      <w:r w:rsidR="0086725F" w:rsidRPr="00F9549E">
        <w:rPr>
          <w:lang w:val="en-SG"/>
        </w:rPr>
        <w:t>using the</w:t>
      </w:r>
      <w:r w:rsidRPr="00F9549E">
        <w:rPr>
          <w:lang w:val="en-SG"/>
        </w:rPr>
        <w:t xml:space="preserve"> electronic Common Technical Document (</w:t>
      </w:r>
      <w:r w:rsidR="00FF11AD" w:rsidRPr="00F9549E">
        <w:rPr>
          <w:lang w:val="en-SG"/>
        </w:rPr>
        <w:t>eCTD</w:t>
      </w:r>
      <w:r w:rsidRPr="00F9549E">
        <w:rPr>
          <w:lang w:val="en-SG"/>
        </w:rPr>
        <w:t>) format</w:t>
      </w:r>
      <w:r w:rsidR="00CF51E4" w:rsidRPr="00F9549E">
        <w:rPr>
          <w:lang w:val="en-SG"/>
        </w:rPr>
        <w:t xml:space="preserve"> in </w:t>
      </w:r>
      <w:r w:rsidR="00611F0E" w:rsidRPr="00F9549E">
        <w:rPr>
          <w:lang w:val="en-SG"/>
        </w:rPr>
        <w:t>Singapore</w:t>
      </w:r>
      <w:r w:rsidR="00BC22D1" w:rsidRPr="00F9549E">
        <w:rPr>
          <w:lang w:val="en-SG"/>
        </w:rPr>
        <w:t xml:space="preserve">. </w:t>
      </w:r>
    </w:p>
    <w:p w14:paraId="36264AF7" w14:textId="55B224B8" w:rsidR="0027013F" w:rsidRPr="00F9549E" w:rsidRDefault="00996602" w:rsidP="00D259FB">
      <w:pPr>
        <w:rPr>
          <w:lang w:val="en-SG"/>
        </w:rPr>
      </w:pPr>
      <w:r w:rsidRPr="00F9549E">
        <w:rPr>
          <w:lang w:val="en-SG"/>
        </w:rPr>
        <w:t xml:space="preserve">It is important to understand that the CTD structure is flexible and can be as detailed or </w:t>
      </w:r>
      <w:r w:rsidR="00903A6D" w:rsidRPr="00F9549E">
        <w:rPr>
          <w:lang w:val="en-SG"/>
        </w:rPr>
        <w:t>as simple</w:t>
      </w:r>
      <w:r w:rsidR="00F1488B" w:rsidRPr="00F9549E">
        <w:rPr>
          <w:lang w:val="en-SG"/>
        </w:rPr>
        <w:t xml:space="preserve"> as the type of </w:t>
      </w:r>
      <w:r w:rsidR="008A7773" w:rsidRPr="00F9549E">
        <w:rPr>
          <w:lang w:val="en-SG"/>
        </w:rPr>
        <w:t>Submission</w:t>
      </w:r>
      <w:r w:rsidR="00F1488B" w:rsidRPr="00F9549E">
        <w:rPr>
          <w:lang w:val="en-SG"/>
        </w:rPr>
        <w:t xml:space="preserve"> requires. In some cases</w:t>
      </w:r>
      <w:r w:rsidR="00C74003" w:rsidRPr="00F9549E">
        <w:rPr>
          <w:lang w:val="en-SG"/>
        </w:rPr>
        <w:t>, content sh</w:t>
      </w:r>
      <w:r w:rsidR="0056007E" w:rsidRPr="00F9549E">
        <w:rPr>
          <w:lang w:val="en-SG"/>
        </w:rPr>
        <w:t xml:space="preserve">ould be provided in most of the sections defined in Modules 1-5. </w:t>
      </w:r>
      <w:r w:rsidR="00EF4A7E" w:rsidRPr="00F9549E">
        <w:rPr>
          <w:lang w:val="en-SG"/>
        </w:rPr>
        <w:t xml:space="preserve">In </w:t>
      </w:r>
      <w:r w:rsidR="0056007E" w:rsidRPr="00F9549E">
        <w:rPr>
          <w:lang w:val="en-SG"/>
        </w:rPr>
        <w:t xml:space="preserve">other </w:t>
      </w:r>
      <w:r w:rsidR="00E815DC" w:rsidRPr="00F9549E">
        <w:rPr>
          <w:lang w:val="en-SG"/>
        </w:rPr>
        <w:t>cases,</w:t>
      </w:r>
      <w:r w:rsidR="00EF4A7E" w:rsidRPr="00F9549E">
        <w:rPr>
          <w:lang w:val="en-SG"/>
        </w:rPr>
        <w:t xml:space="preserve"> very little content will be required in Modules 4 and 5. </w:t>
      </w:r>
      <w:r w:rsidR="00E815DC" w:rsidRPr="00F9549E">
        <w:rPr>
          <w:lang w:val="en-SG"/>
        </w:rPr>
        <w:t xml:space="preserve">Guidance on what content should be provided </w:t>
      </w:r>
      <w:r w:rsidR="00686D44" w:rsidRPr="00F9549E">
        <w:rPr>
          <w:lang w:val="en-SG"/>
        </w:rPr>
        <w:t xml:space="preserve">for the different </w:t>
      </w:r>
      <w:r w:rsidR="008A7773" w:rsidRPr="00F9549E">
        <w:rPr>
          <w:lang w:val="en-SG"/>
        </w:rPr>
        <w:t>Submission</w:t>
      </w:r>
      <w:r w:rsidR="00686D44" w:rsidRPr="00F9549E">
        <w:rPr>
          <w:lang w:val="en-SG"/>
        </w:rPr>
        <w:t xml:space="preserve"> Types is provided in the </w:t>
      </w:r>
      <w:hyperlink r:id="rId18" w:history="1">
        <w:r w:rsidR="00686D44" w:rsidRPr="00F9549E">
          <w:rPr>
            <w:rStyle w:val="Hyperlink"/>
            <w:lang w:val="en-SG"/>
          </w:rPr>
          <w:t>Document Matrix</w:t>
        </w:r>
      </w:hyperlink>
      <w:r w:rsidR="00691446" w:rsidRPr="00F9549E">
        <w:rPr>
          <w:lang w:val="en-SG"/>
        </w:rPr>
        <w:t xml:space="preserve"> and </w:t>
      </w:r>
      <w:hyperlink r:id="rId19" w:history="1">
        <w:r w:rsidR="00691446" w:rsidRPr="00F9549E">
          <w:rPr>
            <w:rStyle w:val="Hyperlink"/>
            <w:lang w:val="en-SG"/>
          </w:rPr>
          <w:t>Guidance on Therapeutic Products Registration in Singapore</w:t>
        </w:r>
      </w:hyperlink>
      <w:r w:rsidR="00686D44" w:rsidRPr="00F9549E">
        <w:rPr>
          <w:lang w:val="en-SG"/>
        </w:rPr>
        <w:t>.</w:t>
      </w:r>
    </w:p>
    <w:p w14:paraId="0228521A" w14:textId="1B9CD5BB" w:rsidR="00E675B1" w:rsidRPr="00F9549E" w:rsidRDefault="00E675B1" w:rsidP="00D259FB">
      <w:pPr>
        <w:rPr>
          <w:lang w:val="en-SG"/>
        </w:rPr>
      </w:pPr>
      <w:r w:rsidRPr="00F9549E">
        <w:rPr>
          <w:lang w:val="en-SG"/>
        </w:rPr>
        <w:t>Th</w:t>
      </w:r>
      <w:r w:rsidR="00F77F48" w:rsidRPr="00F9549E">
        <w:rPr>
          <w:lang w:val="en-SG"/>
        </w:rPr>
        <w:t>is</w:t>
      </w:r>
      <w:r w:rsidRPr="00F9549E">
        <w:rPr>
          <w:lang w:val="en-SG"/>
        </w:rPr>
        <w:t xml:space="preserve"> </w:t>
      </w:r>
      <w:r w:rsidR="00FF11AD" w:rsidRPr="00F9549E">
        <w:rPr>
          <w:lang w:val="en-SG"/>
        </w:rPr>
        <w:t>eCTD</w:t>
      </w:r>
      <w:r w:rsidR="00F77F48" w:rsidRPr="00F9549E">
        <w:rPr>
          <w:lang w:val="en-SG"/>
        </w:rPr>
        <w:t xml:space="preserve"> Specification </w:t>
      </w:r>
      <w:r w:rsidR="00181ED5" w:rsidRPr="00F9549E">
        <w:rPr>
          <w:lang w:val="en-SG"/>
        </w:rPr>
        <w:t xml:space="preserve">version </w:t>
      </w:r>
      <w:r w:rsidR="00F77F48" w:rsidRPr="00F9549E">
        <w:rPr>
          <w:lang w:val="en-SG"/>
        </w:rPr>
        <w:t xml:space="preserve">is based on the </w:t>
      </w:r>
      <w:r w:rsidR="00356BA3" w:rsidRPr="00F9549E">
        <w:rPr>
          <w:lang w:val="en-SG"/>
        </w:rPr>
        <w:t xml:space="preserve">ICH </w:t>
      </w:r>
      <w:r w:rsidR="00FF11AD" w:rsidRPr="00F9549E">
        <w:rPr>
          <w:lang w:val="en-SG"/>
        </w:rPr>
        <w:t>eCTD</w:t>
      </w:r>
      <w:r w:rsidR="00F77F48" w:rsidRPr="00F9549E">
        <w:rPr>
          <w:lang w:val="en-SG"/>
        </w:rPr>
        <w:t xml:space="preserve"> version 3.2.2 Specification.</w:t>
      </w:r>
      <w:r w:rsidR="004B50BF" w:rsidRPr="00F9549E">
        <w:rPr>
          <w:lang w:val="en-SG"/>
        </w:rPr>
        <w:t xml:space="preserve"> </w:t>
      </w:r>
    </w:p>
    <w:p w14:paraId="7616BFCB" w14:textId="7E806E24" w:rsidR="0027013F" w:rsidRPr="00F9549E" w:rsidRDefault="0027013F" w:rsidP="000D6884">
      <w:pPr>
        <w:rPr>
          <w:lang w:val="en-SG"/>
        </w:rPr>
      </w:pPr>
      <w:r w:rsidRPr="00F9549E">
        <w:rPr>
          <w:lang w:val="en-SG"/>
        </w:rPr>
        <w:t>Th</w:t>
      </w:r>
      <w:r w:rsidR="00E06D1D" w:rsidRPr="00F9549E">
        <w:rPr>
          <w:lang w:val="en-SG"/>
        </w:rPr>
        <w:t>is</w:t>
      </w:r>
      <w:r w:rsidRPr="00F9549E">
        <w:rPr>
          <w:lang w:val="en-SG"/>
        </w:rPr>
        <w:t xml:space="preserve"> document contains</w:t>
      </w:r>
      <w:r w:rsidR="0086725F" w:rsidRPr="00F9549E">
        <w:rPr>
          <w:lang w:val="en-SG"/>
        </w:rPr>
        <w:t>:</w:t>
      </w:r>
    </w:p>
    <w:p w14:paraId="61C8B552" w14:textId="1B9E6D17" w:rsidR="0027013F" w:rsidRPr="00F9549E" w:rsidRDefault="0027013F" w:rsidP="00886716">
      <w:pPr>
        <w:pStyle w:val="ListBullet"/>
        <w:spacing w:after="160"/>
        <w:rPr>
          <w:lang w:val="en-SG"/>
        </w:rPr>
      </w:pPr>
      <w:r w:rsidRPr="00F9549E">
        <w:rPr>
          <w:lang w:val="en-SG"/>
        </w:rPr>
        <w:t xml:space="preserve">guidance </w:t>
      </w:r>
      <w:r w:rsidR="0086725F" w:rsidRPr="00F9549E">
        <w:rPr>
          <w:lang w:val="en-SG"/>
        </w:rPr>
        <w:t>on the structure of</w:t>
      </w:r>
      <w:r w:rsidRPr="00F9549E">
        <w:rPr>
          <w:lang w:val="en-SG"/>
        </w:rPr>
        <w:t xml:space="preserve"> a </w:t>
      </w:r>
      <w:r w:rsidR="0061658E" w:rsidRPr="00F9549E">
        <w:rPr>
          <w:lang w:val="en-SG"/>
        </w:rPr>
        <w:t>Singapore</w:t>
      </w:r>
      <w:r w:rsidR="004E6510" w:rsidRPr="00F9549E">
        <w:rPr>
          <w:lang w:val="en-SG"/>
        </w:rPr>
        <w:t xml:space="preserve"> </w:t>
      </w:r>
      <w:r w:rsidR="00FF11AD" w:rsidRPr="00F9549E">
        <w:rPr>
          <w:lang w:val="en-SG"/>
        </w:rPr>
        <w:t>eCTD</w:t>
      </w:r>
      <w:r w:rsidR="00E22EC3" w:rsidRPr="00F9549E">
        <w:rPr>
          <w:lang w:val="en-SG"/>
        </w:rPr>
        <w:t xml:space="preserve"> Application</w:t>
      </w:r>
      <w:r w:rsidR="0034496D" w:rsidRPr="00F9549E">
        <w:rPr>
          <w:lang w:val="en-SG"/>
        </w:rPr>
        <w:t>; and</w:t>
      </w:r>
    </w:p>
    <w:p w14:paraId="6BE0FE40" w14:textId="1A42D371" w:rsidR="0027013F" w:rsidRPr="00F9549E" w:rsidRDefault="00CF34D6" w:rsidP="00886716">
      <w:pPr>
        <w:pStyle w:val="ListBullet"/>
        <w:numPr>
          <w:ilvl w:val="0"/>
          <w:numId w:val="6"/>
        </w:numPr>
        <w:spacing w:after="160"/>
        <w:rPr>
          <w:lang w:val="en-SG"/>
        </w:rPr>
      </w:pPr>
      <w:r w:rsidRPr="00F9549E">
        <w:rPr>
          <w:lang w:val="en-SG"/>
        </w:rPr>
        <w:t xml:space="preserve">guidance on </w:t>
      </w:r>
      <w:r w:rsidR="0086725F" w:rsidRPr="00F9549E">
        <w:rPr>
          <w:lang w:val="en-SG"/>
        </w:rPr>
        <w:t>creati</w:t>
      </w:r>
      <w:r w:rsidR="000C6AD2" w:rsidRPr="00F9549E">
        <w:rPr>
          <w:lang w:val="en-SG"/>
        </w:rPr>
        <w:t>ng</w:t>
      </w:r>
      <w:r w:rsidR="0086725F" w:rsidRPr="00F9549E">
        <w:rPr>
          <w:lang w:val="en-SG"/>
        </w:rPr>
        <w:t xml:space="preserve"> </w:t>
      </w:r>
      <w:r w:rsidR="0027013F" w:rsidRPr="00F9549E">
        <w:rPr>
          <w:lang w:val="en-SG"/>
        </w:rPr>
        <w:t xml:space="preserve">and validating your </w:t>
      </w:r>
      <w:r w:rsidR="0061658E" w:rsidRPr="00F9549E">
        <w:rPr>
          <w:lang w:val="en-SG"/>
        </w:rPr>
        <w:t xml:space="preserve">Singapore </w:t>
      </w:r>
      <w:r w:rsidR="00FF11AD" w:rsidRPr="00F9549E">
        <w:rPr>
          <w:lang w:val="en-SG"/>
        </w:rPr>
        <w:t>eCTD</w:t>
      </w:r>
      <w:r w:rsidR="00E22EC3" w:rsidRPr="00F9549E">
        <w:rPr>
          <w:lang w:val="en-SG"/>
        </w:rPr>
        <w:t xml:space="preserve"> </w:t>
      </w:r>
      <w:r w:rsidR="000440BC" w:rsidRPr="00F9549E">
        <w:rPr>
          <w:lang w:val="en-SG"/>
        </w:rPr>
        <w:t>Sequence</w:t>
      </w:r>
      <w:r w:rsidR="00E22EC3" w:rsidRPr="00F9549E">
        <w:rPr>
          <w:lang w:val="en-SG"/>
        </w:rPr>
        <w:t>s</w:t>
      </w:r>
      <w:r w:rsidR="0034496D" w:rsidRPr="00F9549E">
        <w:rPr>
          <w:lang w:val="en-SG"/>
        </w:rPr>
        <w:t>.</w:t>
      </w:r>
    </w:p>
    <w:p w14:paraId="3242627D" w14:textId="1EE2B394" w:rsidR="0086725F" w:rsidRPr="00F9549E" w:rsidRDefault="0027013F" w:rsidP="000D6884">
      <w:pPr>
        <w:rPr>
          <w:lang w:val="en-SG"/>
        </w:rPr>
      </w:pPr>
      <w:r w:rsidRPr="00F9549E">
        <w:rPr>
          <w:lang w:val="en-SG" w:eastAsia="en-AU"/>
        </w:rPr>
        <w:t>Version</w:t>
      </w:r>
      <w:r w:rsidR="00B839D8" w:rsidRPr="00F9549E">
        <w:rPr>
          <w:lang w:val="en-SG" w:eastAsia="en-AU"/>
        </w:rPr>
        <w:t xml:space="preserve"> 1.0</w:t>
      </w:r>
      <w:r w:rsidRPr="00F9549E">
        <w:rPr>
          <w:lang w:val="en-SG" w:eastAsia="en-AU"/>
        </w:rPr>
        <w:t xml:space="preserve"> of the </w:t>
      </w:r>
      <w:r w:rsidR="00317643" w:rsidRPr="00F9549E">
        <w:rPr>
          <w:lang w:val="en-SG" w:eastAsia="en-AU"/>
        </w:rPr>
        <w:t xml:space="preserve">Specifications </w:t>
      </w:r>
      <w:r w:rsidRPr="00F9549E">
        <w:rPr>
          <w:lang w:val="en-SG"/>
        </w:rPr>
        <w:t>should be read in combination with</w:t>
      </w:r>
      <w:r w:rsidR="0086725F" w:rsidRPr="00F9549E">
        <w:rPr>
          <w:lang w:val="en-SG"/>
        </w:rPr>
        <w:t>:</w:t>
      </w:r>
    </w:p>
    <w:p w14:paraId="407DD464" w14:textId="3AF45D00" w:rsidR="00020565" w:rsidRPr="00F9549E" w:rsidRDefault="00000000" w:rsidP="002C55C4">
      <w:pPr>
        <w:pStyle w:val="ListBullet"/>
        <w:spacing w:after="160"/>
        <w:rPr>
          <w:rStyle w:val="Hyperlink"/>
          <w:rFonts w:eastAsiaTheme="minorEastAsia" w:cstheme="minorBidi"/>
          <w:color w:val="auto"/>
          <w:szCs w:val="22"/>
          <w:u w:val="none"/>
          <w:lang w:val="en-SG"/>
        </w:rPr>
      </w:pPr>
      <w:hyperlink r:id="rId20" w:history="1">
        <w:r w:rsidR="004A6B3C" w:rsidRPr="00F9549E">
          <w:rPr>
            <w:rStyle w:val="Hyperlink"/>
            <w:lang w:val="en-SG"/>
          </w:rPr>
          <w:t>Guidance on Therapeutic Products Registration in Singapore</w:t>
        </w:r>
      </w:hyperlink>
    </w:p>
    <w:p w14:paraId="33595F46" w14:textId="10594979" w:rsidR="0086725F" w:rsidRPr="00F9549E" w:rsidRDefault="0086725F" w:rsidP="002C55C4">
      <w:pPr>
        <w:pStyle w:val="ListBullet"/>
        <w:spacing w:after="160"/>
        <w:rPr>
          <w:lang w:val="en-SG" w:eastAsia="en-AU"/>
        </w:rPr>
      </w:pPr>
      <w:r w:rsidRPr="00F9549E">
        <w:rPr>
          <w:lang w:val="en-SG"/>
        </w:rPr>
        <w:t xml:space="preserve">the </w:t>
      </w:r>
      <w:hyperlink r:id="rId21" w:history="1">
        <w:r w:rsidR="00D85A4C" w:rsidRPr="00F9549E">
          <w:rPr>
            <w:rStyle w:val="Hyperlink"/>
            <w:lang w:val="en-SG"/>
          </w:rPr>
          <w:t xml:space="preserve">SG-HSA </w:t>
        </w:r>
        <w:r w:rsidR="00FF11AD" w:rsidRPr="00F9549E">
          <w:rPr>
            <w:rStyle w:val="Hyperlink"/>
            <w:lang w:val="en-SG"/>
          </w:rPr>
          <w:t>eCTD</w:t>
        </w:r>
        <w:r w:rsidR="0027013F" w:rsidRPr="00F9549E">
          <w:rPr>
            <w:rStyle w:val="Hyperlink"/>
            <w:lang w:val="en-SG"/>
          </w:rPr>
          <w:t xml:space="preserve"> </w:t>
        </w:r>
        <w:r w:rsidRPr="00F9549E">
          <w:rPr>
            <w:rStyle w:val="Hyperlink"/>
            <w:lang w:val="en-SG"/>
          </w:rPr>
          <w:t>V</w:t>
        </w:r>
        <w:r w:rsidR="0027013F" w:rsidRPr="00F9549E">
          <w:rPr>
            <w:rStyle w:val="Hyperlink"/>
            <w:lang w:val="en-SG"/>
          </w:rPr>
          <w:t xml:space="preserve">alidation </w:t>
        </w:r>
        <w:r w:rsidRPr="00F9549E">
          <w:rPr>
            <w:rStyle w:val="Hyperlink"/>
            <w:lang w:val="en-SG"/>
          </w:rPr>
          <w:t>C</w:t>
        </w:r>
        <w:r w:rsidR="0027013F" w:rsidRPr="00F9549E">
          <w:rPr>
            <w:rStyle w:val="Hyperlink"/>
            <w:lang w:val="en-SG"/>
          </w:rPr>
          <w:t>riteria</w:t>
        </w:r>
      </w:hyperlink>
      <w:r w:rsidR="0027013F" w:rsidRPr="00F9549E">
        <w:rPr>
          <w:lang w:val="en-SG"/>
        </w:rPr>
        <w:t xml:space="preserve"> version</w:t>
      </w:r>
      <w:r w:rsidR="005F19DB" w:rsidRPr="00F9549E">
        <w:rPr>
          <w:lang w:val="en-SG"/>
        </w:rPr>
        <w:t xml:space="preserve"> 1.0</w:t>
      </w:r>
    </w:p>
    <w:p w14:paraId="4D6504AF" w14:textId="36E06F79" w:rsidR="00301295" w:rsidRDefault="00301295" w:rsidP="002C55C4">
      <w:pPr>
        <w:pStyle w:val="ListBullet"/>
        <w:spacing w:after="160"/>
        <w:rPr>
          <w:lang w:val="en-SG" w:eastAsia="en-AU"/>
        </w:rPr>
      </w:pPr>
      <w:r w:rsidRPr="00F9549E">
        <w:rPr>
          <w:lang w:val="en-SG"/>
        </w:rPr>
        <w:t xml:space="preserve">the </w:t>
      </w:r>
      <w:hyperlink r:id="rId22" w:history="1">
        <w:r w:rsidR="00D85A4C" w:rsidRPr="00F9549E">
          <w:rPr>
            <w:rStyle w:val="Hyperlink"/>
            <w:lang w:val="en-SG"/>
          </w:rPr>
          <w:t>SG-HSA</w:t>
        </w:r>
        <w:r w:rsidRPr="00F9549E">
          <w:rPr>
            <w:rStyle w:val="Hyperlink"/>
            <w:lang w:val="en-SG"/>
          </w:rPr>
          <w:t xml:space="preserve"> </w:t>
        </w:r>
        <w:r w:rsidR="00FF11AD" w:rsidRPr="00F9549E">
          <w:rPr>
            <w:rStyle w:val="Hyperlink"/>
            <w:lang w:val="en-SG"/>
          </w:rPr>
          <w:t>eCTD</w:t>
        </w:r>
        <w:r w:rsidR="00E10565" w:rsidRPr="00F9549E">
          <w:rPr>
            <w:rStyle w:val="Hyperlink"/>
            <w:lang w:val="en-SG"/>
          </w:rPr>
          <w:t xml:space="preserve"> </w:t>
        </w:r>
        <w:r w:rsidRPr="00F9549E">
          <w:rPr>
            <w:rStyle w:val="Hyperlink"/>
            <w:lang w:val="en-SG"/>
          </w:rPr>
          <w:t>Q&amp;A Document</w:t>
        </w:r>
      </w:hyperlink>
      <w:r w:rsidRPr="00F9549E">
        <w:rPr>
          <w:lang w:val="en-SG"/>
        </w:rPr>
        <w:t xml:space="preserve"> version</w:t>
      </w:r>
      <w:r w:rsidR="00784625" w:rsidRPr="00F9549E">
        <w:rPr>
          <w:lang w:val="en-SG"/>
        </w:rPr>
        <w:t xml:space="preserve"> </w:t>
      </w:r>
      <w:r w:rsidR="005F19DB" w:rsidRPr="00F9549E">
        <w:rPr>
          <w:lang w:val="en-SG"/>
        </w:rPr>
        <w:t xml:space="preserve">1.0 </w:t>
      </w:r>
    </w:p>
    <w:p w14:paraId="4058D2D0" w14:textId="77E315E2" w:rsidR="007348FD" w:rsidRPr="00F9549E" w:rsidRDefault="007348FD" w:rsidP="006B15D8">
      <w:pPr>
        <w:spacing w:before="240" w:after="0"/>
        <w:rPr>
          <w:lang w:val="en-SG"/>
        </w:rPr>
      </w:pPr>
      <w:r w:rsidRPr="00F9549E">
        <w:rPr>
          <w:lang w:val="en-SG"/>
        </w:rPr>
        <w:t xml:space="preserve">The </w:t>
      </w:r>
      <w:r w:rsidR="00FF11AD" w:rsidRPr="00F9549E">
        <w:rPr>
          <w:lang w:val="en-SG"/>
        </w:rPr>
        <w:t>eCTD</w:t>
      </w:r>
      <w:r w:rsidRPr="00F9549E">
        <w:rPr>
          <w:lang w:val="en-SG"/>
        </w:rPr>
        <w:t xml:space="preserve"> </w:t>
      </w:r>
      <w:r w:rsidR="008C71C5" w:rsidRPr="00F9549E">
        <w:rPr>
          <w:lang w:val="en-SG"/>
        </w:rPr>
        <w:t xml:space="preserve">Specifications are </w:t>
      </w:r>
      <w:r w:rsidRPr="00F9549E">
        <w:rPr>
          <w:lang w:val="en-SG"/>
        </w:rPr>
        <w:t>designed to assist software vendors and technical staff with understanding the technical setup and creation of a</w:t>
      </w:r>
      <w:r w:rsidR="0061658E" w:rsidRPr="00F9549E">
        <w:rPr>
          <w:lang w:val="en-SG"/>
        </w:rPr>
        <w:t xml:space="preserve"> Singapore</w:t>
      </w:r>
      <w:r w:rsidRPr="00F9549E">
        <w:rPr>
          <w:lang w:val="en-SG"/>
        </w:rPr>
        <w:t xml:space="preserve"> </w:t>
      </w:r>
      <w:r w:rsidR="00FF11AD" w:rsidRPr="00F9549E">
        <w:rPr>
          <w:lang w:val="en-SG"/>
        </w:rPr>
        <w:t>eCTD</w:t>
      </w:r>
      <w:r w:rsidRPr="00F9549E">
        <w:rPr>
          <w:lang w:val="en-SG"/>
        </w:rPr>
        <w:t>. We encourage regulatory</w:t>
      </w:r>
      <w:r w:rsidR="004A6B3C" w:rsidRPr="00F9549E">
        <w:rPr>
          <w:lang w:val="en-SG"/>
        </w:rPr>
        <w:t xml:space="preserve"> personnel</w:t>
      </w:r>
      <w:r w:rsidRPr="00F9549E">
        <w:rPr>
          <w:lang w:val="en-SG"/>
        </w:rPr>
        <w:t xml:space="preserve"> to read and understand the </w:t>
      </w:r>
      <w:r w:rsidR="007D425C" w:rsidRPr="00F9549E">
        <w:rPr>
          <w:lang w:val="en-SG"/>
        </w:rPr>
        <w:t xml:space="preserve">Specifications </w:t>
      </w:r>
      <w:r w:rsidRPr="00F9549E">
        <w:rPr>
          <w:lang w:val="en-SG"/>
        </w:rPr>
        <w:t xml:space="preserve">at a high level </w:t>
      </w:r>
      <w:r w:rsidR="00D9667C" w:rsidRPr="00F9549E">
        <w:rPr>
          <w:lang w:val="en-SG"/>
        </w:rPr>
        <w:t>and</w:t>
      </w:r>
      <w:r w:rsidRPr="00F9549E">
        <w:rPr>
          <w:lang w:val="en-SG"/>
        </w:rPr>
        <w:t xml:space="preserve"> focus on the information provided in </w:t>
      </w:r>
      <w:r w:rsidR="0096462B" w:rsidRPr="00F9549E">
        <w:rPr>
          <w:color w:val="0000FF"/>
          <w:shd w:val="clear" w:color="auto" w:fill="E6E6E6"/>
          <w:lang w:val="en-SG"/>
        </w:rPr>
        <w:fldChar w:fldCharType="begin"/>
      </w:r>
      <w:r w:rsidR="0096462B" w:rsidRPr="00F9549E">
        <w:rPr>
          <w:color w:val="0000FF"/>
          <w:lang w:val="en-SG"/>
        </w:rPr>
        <w:instrText xml:space="preserve"> REF _Ref83721967 \r \h </w:instrText>
      </w:r>
      <w:r w:rsidR="00B36D5A" w:rsidRPr="00F9549E">
        <w:rPr>
          <w:color w:val="0000FF"/>
          <w:shd w:val="clear" w:color="auto" w:fill="E6E6E6"/>
          <w:lang w:val="en-SG"/>
        </w:rPr>
        <w:instrText xml:space="preserve"> \* MERGEFORMAT </w:instrText>
      </w:r>
      <w:r w:rsidR="0096462B" w:rsidRPr="00F9549E">
        <w:rPr>
          <w:color w:val="0000FF"/>
          <w:shd w:val="clear" w:color="auto" w:fill="E6E6E6"/>
          <w:lang w:val="en-SG"/>
        </w:rPr>
      </w:r>
      <w:r w:rsidR="0096462B" w:rsidRPr="00F9549E">
        <w:rPr>
          <w:color w:val="0000FF"/>
          <w:shd w:val="clear" w:color="auto" w:fill="E6E6E6"/>
          <w:lang w:val="en-SG"/>
        </w:rPr>
        <w:fldChar w:fldCharType="separate"/>
      </w:r>
      <w:r w:rsidR="00CD7095" w:rsidRPr="00F9549E">
        <w:rPr>
          <w:color w:val="0000FF"/>
          <w:lang w:val="en-SG"/>
        </w:rPr>
        <w:t>2</w:t>
      </w:r>
      <w:r w:rsidR="0096462B" w:rsidRPr="00F9549E">
        <w:rPr>
          <w:color w:val="0000FF"/>
          <w:shd w:val="clear" w:color="auto" w:fill="E6E6E6"/>
          <w:lang w:val="en-SG"/>
        </w:rPr>
        <w:fldChar w:fldCharType="end"/>
      </w:r>
      <w:r w:rsidR="0096462B" w:rsidRPr="00F9549E">
        <w:rPr>
          <w:color w:val="0000FF"/>
          <w:lang w:val="en-SG"/>
        </w:rPr>
        <w:t xml:space="preserve"> </w:t>
      </w:r>
      <w:r w:rsidR="0096462B" w:rsidRPr="00F9549E">
        <w:rPr>
          <w:color w:val="0000FF"/>
          <w:shd w:val="clear" w:color="auto" w:fill="E6E6E6"/>
          <w:lang w:val="en-SG"/>
        </w:rPr>
        <w:fldChar w:fldCharType="begin"/>
      </w:r>
      <w:r w:rsidR="0096462B" w:rsidRPr="00F9549E">
        <w:rPr>
          <w:color w:val="0000FF"/>
          <w:lang w:val="en-SG"/>
        </w:rPr>
        <w:instrText xml:space="preserve"> REF _Ref83721971 \h </w:instrText>
      </w:r>
      <w:r w:rsidR="00B36D5A" w:rsidRPr="00F9549E">
        <w:rPr>
          <w:color w:val="0000FF"/>
          <w:shd w:val="clear" w:color="auto" w:fill="E6E6E6"/>
          <w:lang w:val="en-SG"/>
        </w:rPr>
        <w:instrText xml:space="preserve"> \* MERGEFORMAT </w:instrText>
      </w:r>
      <w:r w:rsidR="0096462B" w:rsidRPr="00F9549E">
        <w:rPr>
          <w:color w:val="0000FF"/>
          <w:shd w:val="clear" w:color="auto" w:fill="E6E6E6"/>
          <w:lang w:val="en-SG"/>
        </w:rPr>
      </w:r>
      <w:r w:rsidR="0096462B" w:rsidRPr="00F9549E">
        <w:rPr>
          <w:color w:val="0000FF"/>
          <w:shd w:val="clear" w:color="auto" w:fill="E6E6E6"/>
          <w:lang w:val="en-SG"/>
        </w:rPr>
        <w:fldChar w:fldCharType="separate"/>
      </w:r>
      <w:r w:rsidR="00CD7095" w:rsidRPr="00F9549E">
        <w:rPr>
          <w:color w:val="0000FF"/>
          <w:lang w:val="en-SG"/>
        </w:rPr>
        <w:t>Preparing your Singapore eCTD Application</w:t>
      </w:r>
      <w:r w:rsidR="0096462B" w:rsidRPr="00F9549E">
        <w:rPr>
          <w:color w:val="0000FF"/>
          <w:shd w:val="clear" w:color="auto" w:fill="E6E6E6"/>
          <w:lang w:val="en-SG"/>
        </w:rPr>
        <w:fldChar w:fldCharType="end"/>
      </w:r>
      <w:r w:rsidR="0096462B" w:rsidRPr="00F9549E">
        <w:rPr>
          <w:lang w:val="en-SG"/>
        </w:rPr>
        <w:t xml:space="preserve"> and </w:t>
      </w:r>
      <w:r w:rsidR="0096462B" w:rsidRPr="00F9549E">
        <w:rPr>
          <w:color w:val="0000FF"/>
          <w:shd w:val="clear" w:color="auto" w:fill="E6E6E6"/>
          <w:lang w:val="en-SG"/>
        </w:rPr>
        <w:fldChar w:fldCharType="begin"/>
      </w:r>
      <w:r w:rsidR="0096462B" w:rsidRPr="00F9549E">
        <w:rPr>
          <w:color w:val="0000FF"/>
          <w:lang w:val="en-SG"/>
        </w:rPr>
        <w:instrText xml:space="preserve"> REF _Ref83721978 \r \h </w:instrText>
      </w:r>
      <w:r w:rsidR="00B36D5A" w:rsidRPr="00F9549E">
        <w:rPr>
          <w:color w:val="0000FF"/>
          <w:shd w:val="clear" w:color="auto" w:fill="E6E6E6"/>
          <w:lang w:val="en-SG"/>
        </w:rPr>
        <w:instrText xml:space="preserve"> \* MERGEFORMAT </w:instrText>
      </w:r>
      <w:r w:rsidR="0096462B" w:rsidRPr="00F9549E">
        <w:rPr>
          <w:color w:val="0000FF"/>
          <w:shd w:val="clear" w:color="auto" w:fill="E6E6E6"/>
          <w:lang w:val="en-SG"/>
        </w:rPr>
      </w:r>
      <w:r w:rsidR="0096462B" w:rsidRPr="00F9549E">
        <w:rPr>
          <w:color w:val="0000FF"/>
          <w:shd w:val="clear" w:color="auto" w:fill="E6E6E6"/>
          <w:lang w:val="en-SG"/>
        </w:rPr>
        <w:fldChar w:fldCharType="separate"/>
      </w:r>
      <w:r w:rsidR="00CD7095" w:rsidRPr="00F9549E">
        <w:rPr>
          <w:color w:val="0000FF"/>
          <w:lang w:val="en-SG"/>
        </w:rPr>
        <w:t>3</w:t>
      </w:r>
      <w:r w:rsidR="0096462B" w:rsidRPr="00F9549E">
        <w:rPr>
          <w:color w:val="0000FF"/>
          <w:shd w:val="clear" w:color="auto" w:fill="E6E6E6"/>
          <w:lang w:val="en-SG"/>
        </w:rPr>
        <w:fldChar w:fldCharType="end"/>
      </w:r>
      <w:r w:rsidR="0096462B" w:rsidRPr="00F9549E">
        <w:rPr>
          <w:color w:val="0000FF"/>
          <w:lang w:val="en-SG"/>
        </w:rPr>
        <w:t xml:space="preserve"> </w:t>
      </w:r>
      <w:r w:rsidR="0096462B" w:rsidRPr="00F9549E">
        <w:rPr>
          <w:color w:val="0000FF"/>
          <w:shd w:val="clear" w:color="auto" w:fill="E6E6E6"/>
          <w:lang w:val="en-SG"/>
        </w:rPr>
        <w:fldChar w:fldCharType="begin"/>
      </w:r>
      <w:r w:rsidR="0096462B" w:rsidRPr="00F9549E">
        <w:rPr>
          <w:color w:val="0000FF"/>
          <w:lang w:val="en-SG"/>
        </w:rPr>
        <w:instrText xml:space="preserve"> REF _Ref83721981 \h </w:instrText>
      </w:r>
      <w:r w:rsidR="00B36D5A" w:rsidRPr="00F9549E">
        <w:rPr>
          <w:color w:val="0000FF"/>
          <w:shd w:val="clear" w:color="auto" w:fill="E6E6E6"/>
          <w:lang w:val="en-SG"/>
        </w:rPr>
        <w:instrText xml:space="preserve"> \* MERGEFORMAT </w:instrText>
      </w:r>
      <w:r w:rsidR="0096462B" w:rsidRPr="00F9549E">
        <w:rPr>
          <w:color w:val="0000FF"/>
          <w:shd w:val="clear" w:color="auto" w:fill="E6E6E6"/>
          <w:lang w:val="en-SG"/>
        </w:rPr>
      </w:r>
      <w:r w:rsidR="0096462B" w:rsidRPr="00F9549E">
        <w:rPr>
          <w:color w:val="0000FF"/>
          <w:shd w:val="clear" w:color="auto" w:fill="E6E6E6"/>
          <w:lang w:val="en-SG"/>
        </w:rPr>
        <w:fldChar w:fldCharType="separate"/>
      </w:r>
      <w:r w:rsidR="00CD7095" w:rsidRPr="00F9549E">
        <w:rPr>
          <w:color w:val="0000FF"/>
          <w:lang w:val="en-SG"/>
        </w:rPr>
        <w:t>Singapore Regional Considerations</w:t>
      </w:r>
      <w:r w:rsidR="0096462B" w:rsidRPr="00F9549E">
        <w:rPr>
          <w:color w:val="0000FF"/>
          <w:shd w:val="clear" w:color="auto" w:fill="E6E6E6"/>
          <w:lang w:val="en-SG"/>
        </w:rPr>
        <w:fldChar w:fldCharType="end"/>
      </w:r>
      <w:r w:rsidR="00A611CA" w:rsidRPr="00F9549E">
        <w:rPr>
          <w:lang w:val="en-SG"/>
        </w:rPr>
        <w:t>,</w:t>
      </w:r>
      <w:r w:rsidR="0096462B" w:rsidRPr="00F9549E">
        <w:rPr>
          <w:lang w:val="en-SG"/>
        </w:rPr>
        <w:t xml:space="preserve"> </w:t>
      </w:r>
      <w:r w:rsidRPr="00F9549E">
        <w:rPr>
          <w:lang w:val="en-SG"/>
        </w:rPr>
        <w:t xml:space="preserve">the </w:t>
      </w:r>
      <w:hyperlink r:id="rId23" w:history="1">
        <w:r w:rsidR="00020565" w:rsidRPr="00F9549E">
          <w:rPr>
            <w:rStyle w:val="Hyperlink"/>
            <w:lang w:val="en-SG"/>
          </w:rPr>
          <w:t>Guidance on Therapeutic Products Registration in Singapore</w:t>
        </w:r>
      </w:hyperlink>
      <w:r w:rsidRPr="00F9549E">
        <w:rPr>
          <w:lang w:val="en-SG"/>
        </w:rPr>
        <w:t xml:space="preserve">, </w:t>
      </w:r>
      <w:r w:rsidR="004426BF" w:rsidRPr="00F9549E">
        <w:rPr>
          <w:lang w:val="en-SG"/>
        </w:rPr>
        <w:t xml:space="preserve">sections 2, 4 and 6 of </w:t>
      </w:r>
      <w:r w:rsidRPr="00F9549E">
        <w:rPr>
          <w:lang w:val="en-SG"/>
        </w:rPr>
        <w:t xml:space="preserve">the </w:t>
      </w:r>
      <w:hyperlink r:id="rId24" w:history="1">
        <w:r w:rsidR="003C06FF" w:rsidRPr="00F9549E">
          <w:rPr>
            <w:rStyle w:val="Hyperlink"/>
            <w:lang w:val="en-SG"/>
          </w:rPr>
          <w:t>SG-HSA</w:t>
        </w:r>
        <w:r w:rsidR="0096462B" w:rsidRPr="00F9549E">
          <w:rPr>
            <w:rStyle w:val="Hyperlink"/>
            <w:lang w:val="en-SG"/>
          </w:rPr>
          <w:t xml:space="preserve"> </w:t>
        </w:r>
        <w:r w:rsidR="00020565" w:rsidRPr="00F9549E">
          <w:rPr>
            <w:rStyle w:val="Hyperlink"/>
            <w:lang w:val="en-SG"/>
          </w:rPr>
          <w:t xml:space="preserve">eCTD </w:t>
        </w:r>
        <w:r w:rsidRPr="00F9549E">
          <w:rPr>
            <w:rStyle w:val="Hyperlink"/>
            <w:lang w:val="en-SG"/>
          </w:rPr>
          <w:t>Validation Criteria</w:t>
        </w:r>
      </w:hyperlink>
      <w:r w:rsidRPr="00F9549E">
        <w:rPr>
          <w:lang w:val="en-SG"/>
        </w:rPr>
        <w:t xml:space="preserve"> and </w:t>
      </w:r>
      <w:r w:rsidR="00F32832" w:rsidRPr="00F9549E">
        <w:rPr>
          <w:lang w:val="en-SG"/>
        </w:rPr>
        <w:t xml:space="preserve">information clarified in </w:t>
      </w:r>
      <w:r w:rsidRPr="00F9549E">
        <w:rPr>
          <w:lang w:val="en-SG"/>
        </w:rPr>
        <w:t xml:space="preserve">the </w:t>
      </w:r>
      <w:hyperlink r:id="rId25" w:history="1">
        <w:r w:rsidR="003C06FF" w:rsidRPr="00F9549E">
          <w:rPr>
            <w:rStyle w:val="Hyperlink"/>
            <w:lang w:val="en-SG"/>
          </w:rPr>
          <w:t>SG-HSA</w:t>
        </w:r>
        <w:r w:rsidR="003C06FF" w:rsidRPr="00F9549E" w:rsidDel="003C06FF">
          <w:rPr>
            <w:rStyle w:val="Hyperlink"/>
            <w:lang w:val="en-SG"/>
          </w:rPr>
          <w:t xml:space="preserve"> </w:t>
        </w:r>
        <w:r w:rsidR="0061658E" w:rsidRPr="00F9549E">
          <w:rPr>
            <w:rStyle w:val="Hyperlink"/>
            <w:lang w:val="en-SG"/>
          </w:rPr>
          <w:t>eCTD</w:t>
        </w:r>
        <w:r w:rsidR="0096462B" w:rsidRPr="00F9549E">
          <w:rPr>
            <w:rStyle w:val="Hyperlink"/>
            <w:lang w:val="en-SG"/>
          </w:rPr>
          <w:t xml:space="preserve"> </w:t>
        </w:r>
        <w:r w:rsidRPr="00F9549E">
          <w:rPr>
            <w:rStyle w:val="Hyperlink"/>
            <w:lang w:val="en-SG"/>
          </w:rPr>
          <w:t>Q&amp;A Document</w:t>
        </w:r>
      </w:hyperlink>
      <w:r w:rsidRPr="00F9549E">
        <w:rPr>
          <w:lang w:val="en-SG"/>
        </w:rPr>
        <w:t>.</w:t>
      </w:r>
    </w:p>
    <w:p w14:paraId="6EA26995" w14:textId="77777777" w:rsidR="00F450D5" w:rsidRPr="00F9549E" w:rsidRDefault="00F450D5" w:rsidP="008C71C5">
      <w:pPr>
        <w:spacing w:after="0"/>
        <w:rPr>
          <w:rStyle w:val="Strong"/>
          <w:lang w:val="en-SG"/>
        </w:rPr>
      </w:pPr>
    </w:p>
    <w:p w14:paraId="07405E8F" w14:textId="6F958261" w:rsidR="00450EFB" w:rsidRPr="00F9549E" w:rsidRDefault="00300BA0" w:rsidP="00D259FB">
      <w:pPr>
        <w:rPr>
          <w:rStyle w:val="Strong"/>
          <w:lang w:val="en-SG"/>
        </w:rPr>
      </w:pPr>
      <w:r w:rsidRPr="00F9549E">
        <w:rPr>
          <w:rStyle w:val="Strong"/>
          <w:lang w:val="en-SG"/>
        </w:rPr>
        <w:t xml:space="preserve">Comment about </w:t>
      </w:r>
      <w:r w:rsidR="00356BA3" w:rsidRPr="00F9549E">
        <w:rPr>
          <w:rStyle w:val="Strong"/>
          <w:lang w:val="en-SG"/>
        </w:rPr>
        <w:t xml:space="preserve">ICH </w:t>
      </w:r>
      <w:r w:rsidR="00FF11AD" w:rsidRPr="00F9549E">
        <w:rPr>
          <w:rStyle w:val="Strong"/>
          <w:lang w:val="en-SG"/>
        </w:rPr>
        <w:t>eCTD</w:t>
      </w:r>
      <w:r w:rsidR="00981014" w:rsidRPr="00F9549E">
        <w:rPr>
          <w:rStyle w:val="Strong"/>
          <w:lang w:val="en-SG"/>
        </w:rPr>
        <w:t xml:space="preserve"> </w:t>
      </w:r>
      <w:r w:rsidR="005B5E65">
        <w:rPr>
          <w:rStyle w:val="Strong"/>
          <w:lang w:val="en-SG"/>
        </w:rPr>
        <w:t xml:space="preserve">version </w:t>
      </w:r>
      <w:r w:rsidR="00981014" w:rsidRPr="00F9549E">
        <w:rPr>
          <w:rStyle w:val="Strong"/>
          <w:lang w:val="en-SG"/>
        </w:rPr>
        <w:t>4.0</w:t>
      </w:r>
    </w:p>
    <w:p w14:paraId="5F9DA343" w14:textId="0F08CE86" w:rsidR="00011C18" w:rsidRPr="00F9549E" w:rsidRDefault="00B95718" w:rsidP="00D259FB">
      <w:pPr>
        <w:rPr>
          <w:lang w:val="en-SG"/>
        </w:rPr>
      </w:pPr>
      <w:r w:rsidRPr="00F9549E">
        <w:rPr>
          <w:lang w:val="en-SG"/>
        </w:rPr>
        <w:t>Internationally</w:t>
      </w:r>
      <w:r w:rsidR="00825067" w:rsidRPr="00F9549E">
        <w:rPr>
          <w:lang w:val="en-SG"/>
        </w:rPr>
        <w:t>,</w:t>
      </w:r>
      <w:r w:rsidRPr="00F9549E">
        <w:rPr>
          <w:lang w:val="en-SG"/>
        </w:rPr>
        <w:t xml:space="preserve"> the </w:t>
      </w:r>
      <w:r w:rsidR="00FF11AD" w:rsidRPr="00F9549E">
        <w:rPr>
          <w:lang w:val="en-SG"/>
        </w:rPr>
        <w:t>eCTD</w:t>
      </w:r>
      <w:r w:rsidRPr="00F9549E">
        <w:rPr>
          <w:lang w:val="en-SG"/>
        </w:rPr>
        <w:t xml:space="preserve"> is currently implemented using the </w:t>
      </w:r>
      <w:r w:rsidR="00356BA3" w:rsidRPr="00F9549E">
        <w:rPr>
          <w:lang w:val="en-SG"/>
        </w:rPr>
        <w:t xml:space="preserve">ICH </w:t>
      </w:r>
      <w:r w:rsidR="00FF11AD" w:rsidRPr="00F9549E">
        <w:rPr>
          <w:lang w:val="en-SG"/>
        </w:rPr>
        <w:t>eCTD</w:t>
      </w:r>
      <w:r w:rsidR="00733476" w:rsidRPr="00F9549E">
        <w:rPr>
          <w:lang w:val="en-SG"/>
        </w:rPr>
        <w:t xml:space="preserve"> Specifications </w:t>
      </w:r>
      <w:r w:rsidRPr="00F9549E">
        <w:rPr>
          <w:lang w:val="en-SG"/>
        </w:rPr>
        <w:t xml:space="preserve">version 3.2.2. </w:t>
      </w:r>
      <w:r w:rsidR="00733476" w:rsidRPr="00F9549E">
        <w:rPr>
          <w:lang w:val="en-SG"/>
        </w:rPr>
        <w:t xml:space="preserve">The </w:t>
      </w:r>
      <w:r w:rsidR="00FF11AD" w:rsidRPr="00F9549E">
        <w:rPr>
          <w:lang w:val="en-SG"/>
        </w:rPr>
        <w:t>eCTD</w:t>
      </w:r>
      <w:r w:rsidR="00733476" w:rsidRPr="00F9549E">
        <w:rPr>
          <w:lang w:val="en-SG"/>
        </w:rPr>
        <w:t xml:space="preserve"> Specifications for version 4.0 </w:t>
      </w:r>
      <w:r w:rsidR="00463329" w:rsidRPr="00F9549E">
        <w:rPr>
          <w:lang w:val="en-SG"/>
        </w:rPr>
        <w:t xml:space="preserve">has been released and some agencies are in the process of implementing plans to migrate. It is the intention of </w:t>
      </w:r>
      <w:r w:rsidR="0061658E" w:rsidRPr="00F9549E">
        <w:rPr>
          <w:lang w:val="en-SG"/>
        </w:rPr>
        <w:t>Singapore</w:t>
      </w:r>
      <w:r w:rsidR="00463329" w:rsidRPr="00F9549E">
        <w:rPr>
          <w:lang w:val="en-SG"/>
        </w:rPr>
        <w:t xml:space="preserve"> to </w:t>
      </w:r>
      <w:r w:rsidR="00BC1795" w:rsidRPr="00F9549E">
        <w:rPr>
          <w:lang w:val="en-SG"/>
        </w:rPr>
        <w:t xml:space="preserve">also </w:t>
      </w:r>
      <w:r w:rsidR="00717AC1" w:rsidRPr="00F9549E">
        <w:rPr>
          <w:lang w:val="en-SG"/>
        </w:rPr>
        <w:t>migrat</w:t>
      </w:r>
      <w:r w:rsidR="00BC1795" w:rsidRPr="00F9549E">
        <w:rPr>
          <w:lang w:val="en-SG"/>
        </w:rPr>
        <w:t xml:space="preserve">e </w:t>
      </w:r>
      <w:r w:rsidR="0061658E" w:rsidRPr="00F9549E">
        <w:rPr>
          <w:lang w:val="en-SG"/>
        </w:rPr>
        <w:t>once experience has been obtained by other authorities and a smooth transition can be planned</w:t>
      </w:r>
      <w:r w:rsidR="006C3E9F" w:rsidRPr="00F9549E">
        <w:rPr>
          <w:lang w:val="en-SG"/>
        </w:rPr>
        <w:t>.</w:t>
      </w:r>
    </w:p>
    <w:p w14:paraId="0549CF9F" w14:textId="304ED9FF" w:rsidR="0086725F" w:rsidRPr="00F9549E" w:rsidRDefault="0086725F" w:rsidP="00793D5F">
      <w:pPr>
        <w:pStyle w:val="Heading2"/>
        <w:rPr>
          <w:lang w:val="en-SG"/>
        </w:rPr>
      </w:pPr>
      <w:bookmarkStart w:id="8" w:name="_Toc492978436"/>
      <w:bookmarkStart w:id="9" w:name="_Toc82937202"/>
      <w:bookmarkStart w:id="10" w:name="_Toc131779224"/>
      <w:bookmarkStart w:id="11" w:name="_Toc131780518"/>
      <w:bookmarkStart w:id="12" w:name="_Toc132116677"/>
      <w:bookmarkStart w:id="13" w:name="_Toc133407771"/>
      <w:r w:rsidRPr="00F9549E">
        <w:rPr>
          <w:lang w:val="en-SG"/>
        </w:rPr>
        <w:t>Terminology</w:t>
      </w:r>
      <w:bookmarkEnd w:id="8"/>
      <w:bookmarkEnd w:id="9"/>
      <w:bookmarkEnd w:id="10"/>
      <w:bookmarkEnd w:id="11"/>
      <w:bookmarkEnd w:id="12"/>
      <w:bookmarkEnd w:id="13"/>
    </w:p>
    <w:p w14:paraId="7BAEB98F" w14:textId="1FD79E13" w:rsidR="0086725F" w:rsidRPr="00F9549E" w:rsidRDefault="0086725F" w:rsidP="00D259FB">
      <w:pPr>
        <w:rPr>
          <w:lang w:val="en-SG"/>
        </w:rPr>
      </w:pPr>
      <w:r w:rsidRPr="00F9549E">
        <w:rPr>
          <w:lang w:val="en-SG"/>
        </w:rPr>
        <w:t xml:space="preserve">It is acknowledged that the terminology to describe </w:t>
      </w:r>
      <w:r w:rsidR="00F67384" w:rsidRPr="00F9549E">
        <w:rPr>
          <w:lang w:val="en-SG"/>
        </w:rPr>
        <w:t>electronic Applications</w:t>
      </w:r>
      <w:r w:rsidRPr="00F9549E">
        <w:rPr>
          <w:lang w:val="en-SG"/>
        </w:rPr>
        <w:t xml:space="preserve"> differs between regions. </w:t>
      </w:r>
      <w:r w:rsidR="00F67384" w:rsidRPr="00F9549E">
        <w:rPr>
          <w:lang w:val="en-SG"/>
        </w:rPr>
        <w:t xml:space="preserve">In addition, </w:t>
      </w:r>
      <w:r w:rsidR="00FF2950" w:rsidRPr="00F9549E">
        <w:rPr>
          <w:lang w:val="en-SG"/>
        </w:rPr>
        <w:t xml:space="preserve">there is an effort to harmonise terminology </w:t>
      </w:r>
      <w:r w:rsidR="00CD531F" w:rsidRPr="00F9549E">
        <w:rPr>
          <w:lang w:val="en-SG"/>
        </w:rPr>
        <w:t>in anticipation of a future migration</w:t>
      </w:r>
      <w:r w:rsidR="00FF2950" w:rsidRPr="00F9549E">
        <w:rPr>
          <w:lang w:val="en-SG"/>
        </w:rPr>
        <w:t xml:space="preserve"> to </w:t>
      </w:r>
      <w:r w:rsidR="00FF11AD" w:rsidRPr="00F9549E">
        <w:rPr>
          <w:lang w:val="en-SG"/>
        </w:rPr>
        <w:t>eCTD</w:t>
      </w:r>
      <w:r w:rsidR="00A13F06" w:rsidRPr="00F9549E">
        <w:rPr>
          <w:lang w:val="en-SG"/>
        </w:rPr>
        <w:t xml:space="preserve"> 4.0. </w:t>
      </w:r>
      <w:r w:rsidR="00694F45" w:rsidRPr="00F9549E">
        <w:rPr>
          <w:lang w:val="en-SG"/>
        </w:rPr>
        <w:t>Hence, the</w:t>
      </w:r>
      <w:r w:rsidR="00A13F06" w:rsidRPr="00F9549E">
        <w:rPr>
          <w:lang w:val="en-SG"/>
        </w:rPr>
        <w:t xml:space="preserve"> terminology</w:t>
      </w:r>
      <w:r w:rsidR="000E7BB9" w:rsidRPr="00F9549E">
        <w:rPr>
          <w:lang w:val="en-SG"/>
        </w:rPr>
        <w:t xml:space="preserve"> in th</w:t>
      </w:r>
      <w:r w:rsidR="004D2581" w:rsidRPr="00F9549E">
        <w:rPr>
          <w:lang w:val="en-SG"/>
        </w:rPr>
        <w:t>e SG-HSA Specifications is mostly</w:t>
      </w:r>
      <w:r w:rsidR="00682AF1" w:rsidRPr="00F9549E">
        <w:rPr>
          <w:lang w:val="en-SG"/>
        </w:rPr>
        <w:t xml:space="preserve"> </w:t>
      </w:r>
      <w:r w:rsidR="00A13F06" w:rsidRPr="00F9549E">
        <w:rPr>
          <w:lang w:val="en-SG"/>
        </w:rPr>
        <w:t xml:space="preserve">consistent with the proposed terminology in the </w:t>
      </w:r>
      <w:r w:rsidR="004D2581" w:rsidRPr="00F9549E">
        <w:rPr>
          <w:lang w:val="en-SG"/>
        </w:rPr>
        <w:t xml:space="preserve">ICH </w:t>
      </w:r>
      <w:r w:rsidR="00FF11AD" w:rsidRPr="00F9549E">
        <w:rPr>
          <w:lang w:val="en-SG"/>
        </w:rPr>
        <w:t>eCTD</w:t>
      </w:r>
      <w:r w:rsidR="00A13F06" w:rsidRPr="00F9549E">
        <w:rPr>
          <w:lang w:val="en-SG"/>
        </w:rPr>
        <w:t xml:space="preserve"> </w:t>
      </w:r>
      <w:r w:rsidR="004D2581" w:rsidRPr="00F9549E">
        <w:rPr>
          <w:lang w:val="en-SG"/>
        </w:rPr>
        <w:t xml:space="preserve">version </w:t>
      </w:r>
      <w:r w:rsidR="00A13F06" w:rsidRPr="00F9549E">
        <w:rPr>
          <w:lang w:val="en-SG"/>
        </w:rPr>
        <w:t xml:space="preserve">4.0 </w:t>
      </w:r>
      <w:r w:rsidR="004D2581" w:rsidRPr="00F9549E">
        <w:rPr>
          <w:lang w:val="en-SG"/>
        </w:rPr>
        <w:t>Specifications</w:t>
      </w:r>
      <w:r w:rsidR="00A13F06" w:rsidRPr="00F9549E">
        <w:rPr>
          <w:lang w:val="en-SG"/>
        </w:rPr>
        <w:t xml:space="preserve">. </w:t>
      </w:r>
      <w:r w:rsidRPr="00F9549E">
        <w:rPr>
          <w:lang w:val="en-SG"/>
        </w:rPr>
        <w:t xml:space="preserve">To </w:t>
      </w:r>
      <w:r w:rsidRPr="00F9549E">
        <w:rPr>
          <w:lang w:val="en-SG"/>
        </w:rPr>
        <w:lastRenderedPageBreak/>
        <w:t>assist users interpret</w:t>
      </w:r>
      <w:r w:rsidR="00565103" w:rsidRPr="00F9549E">
        <w:rPr>
          <w:lang w:val="en-SG"/>
        </w:rPr>
        <w:t>ing</w:t>
      </w:r>
      <w:r w:rsidRPr="00F9549E">
        <w:rPr>
          <w:lang w:val="en-SG"/>
        </w:rPr>
        <w:t xml:space="preserve"> this </w:t>
      </w:r>
      <w:r w:rsidR="006C11F1" w:rsidRPr="00F9549E">
        <w:rPr>
          <w:lang w:val="en-SG"/>
        </w:rPr>
        <w:t>Specification</w:t>
      </w:r>
      <w:r w:rsidR="00940606" w:rsidRPr="00F9549E">
        <w:rPr>
          <w:lang w:val="en-SG"/>
        </w:rPr>
        <w:t>,</w:t>
      </w:r>
      <w:r w:rsidRPr="00F9549E">
        <w:rPr>
          <w:lang w:val="en-SG"/>
        </w:rPr>
        <w:t xml:space="preserve"> a brief list of terms used </w:t>
      </w:r>
      <w:r w:rsidR="00DE5EF2" w:rsidRPr="00F9549E">
        <w:rPr>
          <w:lang w:val="en-SG"/>
        </w:rPr>
        <w:t xml:space="preserve">in this document </w:t>
      </w:r>
      <w:r w:rsidRPr="00F9549E">
        <w:rPr>
          <w:lang w:val="en-SG"/>
        </w:rPr>
        <w:t>is described below:</w:t>
      </w:r>
    </w:p>
    <w:p w14:paraId="224F9E6E" w14:textId="21398684" w:rsidR="00360154" w:rsidRPr="00F9549E" w:rsidRDefault="00360154" w:rsidP="00D65D2C">
      <w:pPr>
        <w:pStyle w:val="Caption"/>
        <w:spacing w:after="160"/>
        <w:rPr>
          <w:lang w:val="en-SG"/>
        </w:rPr>
      </w:pPr>
      <w:bookmarkStart w:id="14" w:name="_Toc133408098"/>
      <w:r w:rsidRPr="00F9549E">
        <w:rPr>
          <w:lang w:val="en-SG"/>
        </w:rPr>
        <w:t xml:space="preserve">Table </w:t>
      </w:r>
      <w:r w:rsidRPr="00F9549E">
        <w:rPr>
          <w:lang w:val="en-SG"/>
        </w:rPr>
        <w:fldChar w:fldCharType="begin"/>
      </w:r>
      <w:r w:rsidRPr="00F9549E">
        <w:rPr>
          <w:lang w:val="en-SG"/>
        </w:rPr>
        <w:instrText xml:space="preserve"> SEQ Table \* ARABIC </w:instrText>
      </w:r>
      <w:r w:rsidRPr="00F9549E">
        <w:rPr>
          <w:lang w:val="en-SG"/>
        </w:rPr>
        <w:fldChar w:fldCharType="separate"/>
      </w:r>
      <w:r w:rsidR="009A7461" w:rsidRPr="00F9549E">
        <w:rPr>
          <w:noProof/>
          <w:lang w:val="en-SG"/>
        </w:rPr>
        <w:t>1</w:t>
      </w:r>
      <w:r w:rsidRPr="00F9549E">
        <w:rPr>
          <w:noProof/>
          <w:lang w:val="en-SG"/>
        </w:rPr>
        <w:fldChar w:fldCharType="end"/>
      </w:r>
      <w:r w:rsidRPr="00F9549E">
        <w:rPr>
          <w:lang w:val="en-SG"/>
        </w:rPr>
        <w:t xml:space="preserve"> </w:t>
      </w:r>
      <w:r w:rsidR="006C11F1" w:rsidRPr="00F9549E">
        <w:rPr>
          <w:lang w:val="en-SG"/>
        </w:rPr>
        <w:t xml:space="preserve">eCTD </w:t>
      </w:r>
      <w:r w:rsidRPr="00F9549E">
        <w:rPr>
          <w:lang w:val="en-SG"/>
        </w:rPr>
        <w:t>Terminology</w:t>
      </w:r>
      <w:bookmarkEnd w:id="14"/>
    </w:p>
    <w:tbl>
      <w:tblPr>
        <w:tblStyle w:val="ListTable3-Accent5"/>
        <w:tblW w:w="0" w:type="auto"/>
        <w:tblLook w:val="04A0" w:firstRow="1" w:lastRow="0" w:firstColumn="1" w:lastColumn="0" w:noHBand="0" w:noVBand="1"/>
      </w:tblPr>
      <w:tblGrid>
        <w:gridCol w:w="2119"/>
        <w:gridCol w:w="6868"/>
      </w:tblGrid>
      <w:tr w:rsidR="008F67EA" w:rsidRPr="00F9549E" w14:paraId="3BF7EC1D" w14:textId="77777777" w:rsidTr="00231E8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22" w:type="dxa"/>
          </w:tcPr>
          <w:p w14:paraId="366F3970" w14:textId="77777777" w:rsidR="008F67EA" w:rsidRPr="00F9549E" w:rsidRDefault="008F67EA" w:rsidP="00D259FB">
            <w:pPr>
              <w:rPr>
                <w:lang w:val="en-SG"/>
              </w:rPr>
            </w:pPr>
            <w:r w:rsidRPr="00F9549E">
              <w:rPr>
                <w:lang w:val="en-SG"/>
              </w:rPr>
              <w:t>Term</w:t>
            </w:r>
          </w:p>
        </w:tc>
        <w:tc>
          <w:tcPr>
            <w:tcW w:w="6894" w:type="dxa"/>
          </w:tcPr>
          <w:p w14:paraId="63FB54FA" w14:textId="77777777" w:rsidR="008F67EA" w:rsidRPr="00F9549E" w:rsidRDefault="008F67EA" w:rsidP="00D259FB">
            <w:pPr>
              <w:cnfStyle w:val="100000000000" w:firstRow="1" w:lastRow="0" w:firstColumn="0" w:lastColumn="0" w:oddVBand="0" w:evenVBand="0" w:oddHBand="0" w:evenHBand="0" w:firstRowFirstColumn="0" w:firstRowLastColumn="0" w:lastRowFirstColumn="0" w:lastRowLastColumn="0"/>
              <w:rPr>
                <w:lang w:val="en-SG"/>
              </w:rPr>
            </w:pPr>
            <w:r w:rsidRPr="00F9549E">
              <w:rPr>
                <w:lang w:val="en-SG"/>
              </w:rPr>
              <w:t>Definition</w:t>
            </w:r>
          </w:p>
        </w:tc>
      </w:tr>
      <w:tr w:rsidR="00020565" w:rsidRPr="00F9549E" w14:paraId="598B386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1969D085" w14:textId="020730E6" w:rsidR="00020565" w:rsidRPr="00F9549E" w:rsidRDefault="00020565" w:rsidP="00D259FB">
            <w:pPr>
              <w:rPr>
                <w:lang w:val="en-SG"/>
              </w:rPr>
            </w:pPr>
            <w:r w:rsidRPr="00F9549E">
              <w:rPr>
                <w:lang w:val="en-SG"/>
              </w:rPr>
              <w:t>Applicant</w:t>
            </w:r>
          </w:p>
        </w:tc>
        <w:tc>
          <w:tcPr>
            <w:tcW w:w="6894" w:type="dxa"/>
          </w:tcPr>
          <w:p w14:paraId="14108A02" w14:textId="65B53047" w:rsidR="00020565" w:rsidRPr="00F9549E" w:rsidRDefault="00020565" w:rsidP="00D259FB">
            <w:pPr>
              <w:cnfStyle w:val="000000100000" w:firstRow="0" w:lastRow="0" w:firstColumn="0" w:lastColumn="0" w:oddVBand="0" w:evenVBand="0" w:oddHBand="1" w:evenHBand="0" w:firstRowFirstColumn="0" w:firstRowLastColumn="0" w:lastRowFirstColumn="0" w:lastRowLastColumn="0"/>
              <w:rPr>
                <w:rStyle w:val="Emphasis"/>
                <w:lang w:val="en-SG"/>
              </w:rPr>
            </w:pPr>
            <w:r w:rsidRPr="00F9549E">
              <w:rPr>
                <w:lang w:val="en-SG"/>
              </w:rPr>
              <w:t xml:space="preserve">The company responsible for the </w:t>
            </w:r>
            <w:r w:rsidR="00E1535C" w:rsidRPr="00F9549E">
              <w:rPr>
                <w:lang w:val="en-SG"/>
              </w:rPr>
              <w:t xml:space="preserve">eCTD </w:t>
            </w:r>
            <w:r w:rsidRPr="00F9549E">
              <w:rPr>
                <w:lang w:val="en-SG"/>
              </w:rPr>
              <w:t>application.</w:t>
            </w:r>
          </w:p>
        </w:tc>
      </w:tr>
      <w:tr w:rsidR="008F67EA" w:rsidRPr="00F9549E" w14:paraId="28803E2B" w14:textId="77777777" w:rsidTr="00231E86">
        <w:tc>
          <w:tcPr>
            <w:cnfStyle w:val="001000000000" w:firstRow="0" w:lastRow="0" w:firstColumn="1" w:lastColumn="0" w:oddVBand="0" w:evenVBand="0" w:oddHBand="0" w:evenHBand="0" w:firstRowFirstColumn="0" w:firstRowLastColumn="0" w:lastRowFirstColumn="0" w:lastRowLastColumn="0"/>
            <w:tcW w:w="2122" w:type="dxa"/>
          </w:tcPr>
          <w:p w14:paraId="3129E097" w14:textId="77777777" w:rsidR="008F67EA" w:rsidRPr="00F9549E" w:rsidRDefault="008F67EA" w:rsidP="00D259FB">
            <w:pPr>
              <w:rPr>
                <w:lang w:val="en-SG"/>
              </w:rPr>
            </w:pPr>
            <w:r w:rsidRPr="00F9549E">
              <w:rPr>
                <w:lang w:val="en-SG"/>
              </w:rPr>
              <w:t>Application</w:t>
            </w:r>
          </w:p>
        </w:tc>
        <w:tc>
          <w:tcPr>
            <w:tcW w:w="6894" w:type="dxa"/>
          </w:tcPr>
          <w:p w14:paraId="2E99C258" w14:textId="279B63E7" w:rsidR="008F67EA" w:rsidRPr="00F9549E" w:rsidRDefault="008F67EA" w:rsidP="00D259FB">
            <w:pPr>
              <w:cnfStyle w:val="000000000000" w:firstRow="0" w:lastRow="0" w:firstColumn="0" w:lastColumn="0" w:oddVBand="0" w:evenVBand="0" w:oddHBand="0" w:evenHBand="0" w:firstRowFirstColumn="0" w:firstRowLastColumn="0" w:lastRowFirstColumn="0" w:lastRowLastColumn="0"/>
              <w:rPr>
                <w:lang w:val="en-SG"/>
              </w:rPr>
            </w:pPr>
            <w:r w:rsidRPr="00F9549E">
              <w:rPr>
                <w:lang w:val="en-SG"/>
              </w:rPr>
              <w:t xml:space="preserve">A collection of electronic documents provided over </w:t>
            </w:r>
            <w:proofErr w:type="gramStart"/>
            <w:r w:rsidRPr="00F9549E">
              <w:rPr>
                <w:lang w:val="en-SG"/>
              </w:rPr>
              <w:t>a period of time</w:t>
            </w:r>
            <w:proofErr w:type="gramEnd"/>
            <w:r w:rsidRPr="00F9549E">
              <w:rPr>
                <w:lang w:val="en-SG"/>
              </w:rPr>
              <w:t xml:space="preserve">. The Application refers to the entire </w:t>
            </w:r>
            <w:r w:rsidR="00D869DA" w:rsidRPr="00F9549E">
              <w:rPr>
                <w:lang w:val="en-SG"/>
              </w:rPr>
              <w:t>life cycle</w:t>
            </w:r>
            <w:r w:rsidRPr="00F9549E">
              <w:rPr>
                <w:lang w:val="en-SG"/>
              </w:rPr>
              <w:t xml:space="preserve"> of a registration filed under an Application-</w:t>
            </w:r>
            <w:r w:rsidR="00F6029F" w:rsidRPr="00F9549E">
              <w:rPr>
                <w:lang w:val="en-SG"/>
              </w:rPr>
              <w:t>UUID</w:t>
            </w:r>
            <w:r w:rsidRPr="00F9549E">
              <w:rPr>
                <w:lang w:val="en-SG"/>
              </w:rPr>
              <w:t xml:space="preserve">. An </w:t>
            </w:r>
            <w:bookmarkStart w:id="15" w:name="_Int_4R6RK535"/>
            <w:proofErr w:type="gramStart"/>
            <w:r w:rsidRPr="00F9549E">
              <w:rPr>
                <w:lang w:val="en-SG"/>
              </w:rPr>
              <w:t>Application</w:t>
            </w:r>
            <w:bookmarkEnd w:id="15"/>
            <w:proofErr w:type="gramEnd"/>
            <w:r w:rsidRPr="00F9549E">
              <w:rPr>
                <w:lang w:val="en-SG"/>
              </w:rPr>
              <w:t xml:space="preserve"> is comprised of all </w:t>
            </w:r>
            <w:r w:rsidR="00F6029F" w:rsidRPr="00F9549E">
              <w:rPr>
                <w:lang w:val="en-SG"/>
              </w:rPr>
              <w:t>Submissions</w:t>
            </w:r>
            <w:r w:rsidRPr="00F9549E">
              <w:rPr>
                <w:lang w:val="en-SG"/>
              </w:rPr>
              <w:t xml:space="preserve"> and </w:t>
            </w:r>
            <w:r w:rsidR="000440BC" w:rsidRPr="00F9549E">
              <w:rPr>
                <w:lang w:val="en-SG"/>
              </w:rPr>
              <w:t>Sequence</w:t>
            </w:r>
            <w:r w:rsidRPr="00F9549E">
              <w:rPr>
                <w:lang w:val="en-SG"/>
              </w:rPr>
              <w:t>s over time.</w:t>
            </w:r>
          </w:p>
          <w:p w14:paraId="42E825F2" w14:textId="730A0EE6" w:rsidR="004B4BF2" w:rsidRPr="00F9549E" w:rsidRDefault="008F67EA" w:rsidP="00D259FB">
            <w:pPr>
              <w:cnfStyle w:val="000000000000" w:firstRow="0" w:lastRow="0" w:firstColumn="0" w:lastColumn="0" w:oddVBand="0" w:evenVBand="0" w:oddHBand="0" w:evenHBand="0" w:firstRowFirstColumn="0" w:firstRowLastColumn="0" w:lastRowFirstColumn="0" w:lastRowLastColumn="0"/>
              <w:rPr>
                <w:rStyle w:val="Emphasis"/>
                <w:lang w:val="en-SG"/>
              </w:rPr>
            </w:pPr>
            <w:r w:rsidRPr="00F9549E">
              <w:rPr>
                <w:rStyle w:val="Emphasis"/>
                <w:lang w:val="en-SG"/>
              </w:rPr>
              <w:t xml:space="preserve">Application is a term consistent with the </w:t>
            </w:r>
            <w:r w:rsidR="00FF11AD" w:rsidRPr="00F9549E">
              <w:rPr>
                <w:rStyle w:val="Emphasis"/>
                <w:lang w:val="en-SG"/>
              </w:rPr>
              <w:t>eCTD</w:t>
            </w:r>
            <w:r w:rsidRPr="00F9549E">
              <w:rPr>
                <w:rStyle w:val="Emphasis"/>
                <w:lang w:val="en-SG"/>
              </w:rPr>
              <w:t xml:space="preserve"> version 4.0 specifications but was often referred to as a </w:t>
            </w:r>
            <w:r w:rsidR="008A7773" w:rsidRPr="00F9549E">
              <w:rPr>
                <w:rStyle w:val="Emphasis"/>
                <w:lang w:val="en-SG"/>
              </w:rPr>
              <w:t>Submission</w:t>
            </w:r>
            <w:r w:rsidRPr="00F9549E">
              <w:rPr>
                <w:rStyle w:val="Emphasis"/>
                <w:lang w:val="en-SG"/>
              </w:rPr>
              <w:t xml:space="preserve"> or Dossier in earlier </w:t>
            </w:r>
            <w:r w:rsidR="00175519" w:rsidRPr="00F9549E">
              <w:rPr>
                <w:rStyle w:val="Emphasis"/>
                <w:lang w:val="en-SG"/>
              </w:rPr>
              <w:t>versions</w:t>
            </w:r>
            <w:r w:rsidRPr="00F9549E">
              <w:rPr>
                <w:rStyle w:val="Emphasis"/>
                <w:lang w:val="en-SG"/>
              </w:rPr>
              <w:t>.</w:t>
            </w:r>
          </w:p>
          <w:p w14:paraId="5BC17A5E" w14:textId="63EA781A" w:rsidR="0052679D" w:rsidRPr="00F9549E" w:rsidRDefault="0052679D" w:rsidP="00D259FB">
            <w:pPr>
              <w:cnfStyle w:val="000000000000" w:firstRow="0" w:lastRow="0" w:firstColumn="0" w:lastColumn="0" w:oddVBand="0" w:evenVBand="0" w:oddHBand="0" w:evenHBand="0" w:firstRowFirstColumn="0" w:firstRowLastColumn="0" w:lastRowFirstColumn="0" w:lastRowLastColumn="0"/>
              <w:rPr>
                <w:rStyle w:val="Emphasis"/>
                <w:lang w:val="en-SG"/>
              </w:rPr>
            </w:pPr>
            <w:r w:rsidRPr="00F9549E">
              <w:rPr>
                <w:rStyle w:val="Emphasis"/>
                <w:lang w:val="en-SG"/>
              </w:rPr>
              <w:t>Application</w:t>
            </w:r>
            <w:r w:rsidR="008B2539" w:rsidRPr="00F9549E">
              <w:rPr>
                <w:rStyle w:val="Emphasis"/>
                <w:lang w:val="en-SG"/>
              </w:rPr>
              <w:t xml:space="preserve"> as used in PRISM is </w:t>
            </w:r>
            <w:r w:rsidR="00AE624C" w:rsidRPr="00F9549E">
              <w:rPr>
                <w:rStyle w:val="Emphasis"/>
                <w:lang w:val="en-SG"/>
              </w:rPr>
              <w:t>mostly equivalent</w:t>
            </w:r>
            <w:r w:rsidR="008B2539" w:rsidRPr="00F9549E">
              <w:rPr>
                <w:rStyle w:val="Emphasis"/>
                <w:lang w:val="en-SG"/>
              </w:rPr>
              <w:t xml:space="preserve"> to the eCTD Submission.</w:t>
            </w:r>
          </w:p>
        </w:tc>
      </w:tr>
      <w:tr w:rsidR="00540131" w:rsidRPr="00F9549E" w14:paraId="43BFC298" w14:textId="77777777" w:rsidTr="00231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4C7040A8" w14:textId="355DDC0D" w:rsidR="00540131" w:rsidRPr="00F9549E" w:rsidRDefault="00540131" w:rsidP="00D259FB">
            <w:pPr>
              <w:rPr>
                <w:lang w:val="en-SG"/>
              </w:rPr>
            </w:pPr>
            <w:r w:rsidRPr="00F9549E">
              <w:rPr>
                <w:lang w:val="en-SG"/>
              </w:rPr>
              <w:t>Application-UUID</w:t>
            </w:r>
          </w:p>
        </w:tc>
        <w:tc>
          <w:tcPr>
            <w:tcW w:w="6894" w:type="dxa"/>
          </w:tcPr>
          <w:p w14:paraId="5D426FE4" w14:textId="77777777" w:rsidR="00540131" w:rsidRPr="00F9549E" w:rsidRDefault="00540131" w:rsidP="00D259FB">
            <w:pPr>
              <w:cnfStyle w:val="000000100000" w:firstRow="0" w:lastRow="0" w:firstColumn="0" w:lastColumn="0" w:oddVBand="0" w:evenVBand="0" w:oddHBand="1" w:evenHBand="0" w:firstRowFirstColumn="0" w:firstRowLastColumn="0" w:lastRowFirstColumn="0" w:lastRowLastColumn="0"/>
              <w:rPr>
                <w:lang w:val="en-SG"/>
              </w:rPr>
            </w:pPr>
            <w:r w:rsidRPr="00F9549E">
              <w:rPr>
                <w:lang w:val="en-SG"/>
              </w:rPr>
              <w:t xml:space="preserve">A universally unique identifier (UUID) as specified by ISO/IEC 11578:1996 and ITU-T Rec X.667 | ISO/IEC 9834-8:2005. </w:t>
            </w:r>
          </w:p>
          <w:p w14:paraId="58CB5A10" w14:textId="77777777" w:rsidR="00540131" w:rsidRPr="00F9549E" w:rsidRDefault="00540131" w:rsidP="00D259FB">
            <w:pPr>
              <w:cnfStyle w:val="000000100000" w:firstRow="0" w:lastRow="0" w:firstColumn="0" w:lastColumn="0" w:oddVBand="0" w:evenVBand="0" w:oddHBand="1" w:evenHBand="0" w:firstRowFirstColumn="0" w:firstRowLastColumn="0" w:lastRowFirstColumn="0" w:lastRowLastColumn="0"/>
              <w:rPr>
                <w:lang w:val="en-SG"/>
              </w:rPr>
            </w:pPr>
            <w:r w:rsidRPr="00F9549E">
              <w:rPr>
                <w:lang w:val="en-SG"/>
              </w:rPr>
              <w:t>It is a 128-bit label and is unique for practical purposes when generated according to the standard methods.</w:t>
            </w:r>
          </w:p>
          <w:p w14:paraId="6495070B" w14:textId="349590E6" w:rsidR="003649C8" w:rsidRPr="00F9549E" w:rsidRDefault="003649C8" w:rsidP="00D259FB">
            <w:pPr>
              <w:cnfStyle w:val="000000100000" w:firstRow="0" w:lastRow="0" w:firstColumn="0" w:lastColumn="0" w:oddVBand="0" w:evenVBand="0" w:oddHBand="1" w:evenHBand="0" w:firstRowFirstColumn="0" w:firstRowLastColumn="0" w:lastRowFirstColumn="0" w:lastRowLastColumn="0"/>
              <w:rPr>
                <w:lang w:val="en-SG"/>
              </w:rPr>
            </w:pPr>
            <w:r w:rsidRPr="00F9549E">
              <w:rPr>
                <w:lang w:val="en-SG"/>
              </w:rPr>
              <w:t>A UUID can be created online</w:t>
            </w:r>
            <w:r w:rsidR="0074289C" w:rsidRPr="00F9549E">
              <w:rPr>
                <w:lang w:val="en-SG"/>
              </w:rPr>
              <w:t xml:space="preserve"> using free Online UUID Generators.</w:t>
            </w:r>
          </w:p>
          <w:p w14:paraId="096D5E1A" w14:textId="14DFC903" w:rsidR="00540131" w:rsidRPr="00F9549E" w:rsidRDefault="00540131" w:rsidP="00D259FB">
            <w:pPr>
              <w:cnfStyle w:val="000000100000" w:firstRow="0" w:lastRow="0" w:firstColumn="0" w:lastColumn="0" w:oddVBand="0" w:evenVBand="0" w:oddHBand="1" w:evenHBand="0" w:firstRowFirstColumn="0" w:firstRowLastColumn="0" w:lastRowFirstColumn="0" w:lastRowLastColumn="0"/>
              <w:rPr>
                <w:lang w:val="en-SG"/>
              </w:rPr>
            </w:pPr>
            <w:r w:rsidRPr="00F9549E">
              <w:rPr>
                <w:lang w:val="en-SG"/>
              </w:rPr>
              <w:t>The same UUID will be used for all Sequences of an eCTD Application and cannot ever be changed.</w:t>
            </w:r>
          </w:p>
        </w:tc>
      </w:tr>
      <w:tr w:rsidR="00755EBD" w:rsidRPr="00F9549E" w14:paraId="07FEF5B6" w14:textId="77777777" w:rsidTr="00231E86">
        <w:tc>
          <w:tcPr>
            <w:cnfStyle w:val="001000000000" w:firstRow="0" w:lastRow="0" w:firstColumn="1" w:lastColumn="0" w:oddVBand="0" w:evenVBand="0" w:oddHBand="0" w:evenHBand="0" w:firstRowFirstColumn="0" w:firstRowLastColumn="0" w:lastRowFirstColumn="0" w:lastRowLastColumn="0"/>
            <w:tcW w:w="2122" w:type="dxa"/>
          </w:tcPr>
          <w:p w14:paraId="5C43D50B" w14:textId="7B123A47" w:rsidR="00755EBD" w:rsidRPr="00F9549E" w:rsidRDefault="00FF11AD" w:rsidP="00D259FB">
            <w:pPr>
              <w:rPr>
                <w:lang w:val="en-SG"/>
              </w:rPr>
            </w:pPr>
            <w:r w:rsidRPr="00F9549E">
              <w:rPr>
                <w:lang w:val="en-SG"/>
              </w:rPr>
              <w:t>Authority</w:t>
            </w:r>
          </w:p>
        </w:tc>
        <w:tc>
          <w:tcPr>
            <w:tcW w:w="6894" w:type="dxa"/>
          </w:tcPr>
          <w:p w14:paraId="3150E8C7" w14:textId="613E6557" w:rsidR="00755EBD" w:rsidRPr="00F9549E" w:rsidRDefault="00940606" w:rsidP="00D259FB">
            <w:pPr>
              <w:cnfStyle w:val="000000000000" w:firstRow="0" w:lastRow="0" w:firstColumn="0" w:lastColumn="0" w:oddVBand="0" w:evenVBand="0" w:oddHBand="0" w:evenHBand="0" w:firstRowFirstColumn="0" w:firstRowLastColumn="0" w:lastRowFirstColumn="0" w:lastRowLastColumn="0"/>
              <w:rPr>
                <w:lang w:val="en-SG"/>
              </w:rPr>
            </w:pPr>
            <w:r w:rsidRPr="00F9549E">
              <w:rPr>
                <w:lang w:val="en-SG"/>
              </w:rPr>
              <w:t xml:space="preserve">Refers to the entity responsible for the evaluation </w:t>
            </w:r>
            <w:r w:rsidR="00A433E4" w:rsidRPr="00F9549E">
              <w:rPr>
                <w:lang w:val="en-SG"/>
              </w:rPr>
              <w:t>and</w:t>
            </w:r>
            <w:r w:rsidR="00540131" w:rsidRPr="00F9549E">
              <w:rPr>
                <w:lang w:val="en-SG"/>
              </w:rPr>
              <w:t>/or</w:t>
            </w:r>
            <w:r w:rsidR="00A433E4" w:rsidRPr="00F9549E">
              <w:rPr>
                <w:lang w:val="en-SG"/>
              </w:rPr>
              <w:t xml:space="preserve"> approval </w:t>
            </w:r>
            <w:r w:rsidRPr="00F9549E">
              <w:rPr>
                <w:lang w:val="en-SG"/>
              </w:rPr>
              <w:t xml:space="preserve">of </w:t>
            </w:r>
            <w:r w:rsidR="00A433E4" w:rsidRPr="00F9549E">
              <w:rPr>
                <w:lang w:val="en-SG"/>
              </w:rPr>
              <w:t>applications</w:t>
            </w:r>
            <w:r w:rsidR="00540131" w:rsidRPr="00F9549E">
              <w:rPr>
                <w:lang w:val="en-SG"/>
              </w:rPr>
              <w:t xml:space="preserve"> for a particular region</w:t>
            </w:r>
            <w:r w:rsidR="00A433E4" w:rsidRPr="00F9549E">
              <w:rPr>
                <w:lang w:val="en-SG"/>
              </w:rPr>
              <w:t>.</w:t>
            </w:r>
            <w:r w:rsidR="00271FD3" w:rsidRPr="00F9549E">
              <w:rPr>
                <w:lang w:val="en-SG"/>
              </w:rPr>
              <w:t xml:space="preserve"> In Singapore, </w:t>
            </w:r>
            <w:r w:rsidR="00A10CF3" w:rsidRPr="00F9549E">
              <w:rPr>
                <w:lang w:val="en-SG"/>
              </w:rPr>
              <w:t>this refers to the Health Sciences Authority (HSA).</w:t>
            </w:r>
          </w:p>
        </w:tc>
      </w:tr>
      <w:tr w:rsidR="0056775F" w:rsidRPr="00F9549E" w14:paraId="7749FB10" w14:textId="77777777" w:rsidTr="00231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6C6591EE" w14:textId="430C2931" w:rsidR="0056775F" w:rsidRPr="00F9549E" w:rsidRDefault="0056775F" w:rsidP="00D259FB">
            <w:pPr>
              <w:rPr>
                <w:lang w:val="en-SG"/>
              </w:rPr>
            </w:pPr>
            <w:r w:rsidRPr="00F9549E">
              <w:rPr>
                <w:lang w:val="en-SG"/>
              </w:rPr>
              <w:t>Baseline</w:t>
            </w:r>
          </w:p>
        </w:tc>
        <w:tc>
          <w:tcPr>
            <w:tcW w:w="6894" w:type="dxa"/>
          </w:tcPr>
          <w:p w14:paraId="0F9C392C" w14:textId="192DCD22" w:rsidR="0056775F" w:rsidRPr="00F9549E" w:rsidRDefault="0056775F" w:rsidP="00D259FB">
            <w:pPr>
              <w:cnfStyle w:val="000000100000" w:firstRow="0" w:lastRow="0" w:firstColumn="0" w:lastColumn="0" w:oddVBand="0" w:evenVBand="0" w:oddHBand="1" w:evenHBand="0" w:firstRowFirstColumn="0" w:firstRowLastColumn="0" w:lastRowFirstColumn="0" w:lastRowLastColumn="0"/>
              <w:rPr>
                <w:lang w:val="en-SG"/>
              </w:rPr>
            </w:pPr>
            <w:r w:rsidRPr="00F9549E">
              <w:rPr>
                <w:lang w:val="en-SG"/>
              </w:rPr>
              <w:t>A</w:t>
            </w:r>
            <w:r w:rsidR="00D05463" w:rsidRPr="00F9549E">
              <w:rPr>
                <w:lang w:val="en-SG"/>
              </w:rPr>
              <w:t xml:space="preserve"> </w:t>
            </w:r>
            <w:r w:rsidR="0077008E" w:rsidRPr="00F9549E">
              <w:rPr>
                <w:lang w:val="en-SG"/>
              </w:rPr>
              <w:t>S</w:t>
            </w:r>
            <w:r w:rsidR="00D05463" w:rsidRPr="00F9549E">
              <w:rPr>
                <w:lang w:val="en-SG"/>
              </w:rPr>
              <w:t xml:space="preserve">equence providing information already submitted in </w:t>
            </w:r>
            <w:r w:rsidR="00710DCB" w:rsidRPr="00F9549E">
              <w:rPr>
                <w:lang w:val="en-SG"/>
              </w:rPr>
              <w:t>a non-eCTD</w:t>
            </w:r>
            <w:r w:rsidR="00D05463" w:rsidRPr="00F9549E">
              <w:rPr>
                <w:lang w:val="en-SG"/>
              </w:rPr>
              <w:t xml:space="preserve"> format</w:t>
            </w:r>
            <w:r w:rsidR="001754DF" w:rsidRPr="00F9549E">
              <w:rPr>
                <w:lang w:val="en-SG"/>
              </w:rPr>
              <w:t xml:space="preserve">. </w:t>
            </w:r>
            <w:r w:rsidR="0077008E" w:rsidRPr="00F9549E">
              <w:rPr>
                <w:lang w:val="en-SG"/>
              </w:rPr>
              <w:t>No new content should be introduced in a Baseline S</w:t>
            </w:r>
            <w:r w:rsidR="00874D3F" w:rsidRPr="00F9549E">
              <w:rPr>
                <w:lang w:val="en-SG"/>
              </w:rPr>
              <w:t>ubmission</w:t>
            </w:r>
            <w:r w:rsidR="00810762" w:rsidRPr="00F9549E">
              <w:rPr>
                <w:lang w:val="en-SG"/>
              </w:rPr>
              <w:t xml:space="preserve"> except for what is defined in the </w:t>
            </w:r>
            <w:hyperlink r:id="rId26" w:history="1">
              <w:r w:rsidR="00810762" w:rsidRPr="0073091B">
                <w:rPr>
                  <w:rStyle w:val="Hyperlink"/>
                  <w:lang w:val="en-SG"/>
                </w:rPr>
                <w:t>Document Matrix</w:t>
              </w:r>
            </w:hyperlink>
            <w:r w:rsidR="0077008E" w:rsidRPr="00F9549E">
              <w:rPr>
                <w:lang w:val="en-SG"/>
              </w:rPr>
              <w:t>.</w:t>
            </w:r>
          </w:p>
        </w:tc>
      </w:tr>
      <w:tr w:rsidR="000C03BE" w:rsidRPr="00F9549E" w14:paraId="1D3D5D8E" w14:textId="77777777" w:rsidTr="00231E86">
        <w:tc>
          <w:tcPr>
            <w:cnfStyle w:val="001000000000" w:firstRow="0" w:lastRow="0" w:firstColumn="1" w:lastColumn="0" w:oddVBand="0" w:evenVBand="0" w:oddHBand="0" w:evenHBand="0" w:firstRowFirstColumn="0" w:firstRowLastColumn="0" w:lastRowFirstColumn="0" w:lastRowLastColumn="0"/>
            <w:tcW w:w="2122" w:type="dxa"/>
          </w:tcPr>
          <w:p w14:paraId="3A343C64" w14:textId="7D70853D" w:rsidR="000C03BE" w:rsidRPr="00F9549E" w:rsidRDefault="000C03BE" w:rsidP="00D259FB">
            <w:pPr>
              <w:rPr>
                <w:lang w:val="en-SG"/>
              </w:rPr>
            </w:pPr>
            <w:r w:rsidRPr="00F9549E">
              <w:rPr>
                <w:lang w:val="en-SG"/>
              </w:rPr>
              <w:t>CTD</w:t>
            </w:r>
          </w:p>
        </w:tc>
        <w:tc>
          <w:tcPr>
            <w:tcW w:w="6894" w:type="dxa"/>
          </w:tcPr>
          <w:p w14:paraId="00FDA205" w14:textId="38356798" w:rsidR="000C03BE" w:rsidRPr="00F9549E" w:rsidRDefault="000C03BE" w:rsidP="00D259FB">
            <w:pPr>
              <w:cnfStyle w:val="000000000000" w:firstRow="0" w:lastRow="0" w:firstColumn="0" w:lastColumn="0" w:oddVBand="0" w:evenVBand="0" w:oddHBand="0" w:evenHBand="0" w:firstRowFirstColumn="0" w:firstRowLastColumn="0" w:lastRowFirstColumn="0" w:lastRowLastColumn="0"/>
              <w:rPr>
                <w:lang w:val="en-SG"/>
              </w:rPr>
            </w:pPr>
            <w:r w:rsidRPr="00F9549E">
              <w:rPr>
                <w:lang w:val="en-SG"/>
              </w:rPr>
              <w:t>Common Technical Document</w:t>
            </w:r>
            <w:r w:rsidR="00BC5961" w:rsidRPr="00F9549E">
              <w:rPr>
                <w:lang w:val="en-SG"/>
              </w:rPr>
              <w:t xml:space="preserve"> as defined by ICH and </w:t>
            </w:r>
            <w:r w:rsidR="00161F50" w:rsidRPr="00F9549E">
              <w:rPr>
                <w:lang w:val="en-SG"/>
              </w:rPr>
              <w:t>HSA</w:t>
            </w:r>
            <w:r w:rsidR="00BC5961" w:rsidRPr="00F9549E">
              <w:rPr>
                <w:lang w:val="en-SG"/>
              </w:rPr>
              <w:t xml:space="preserve">. Modules 2-5 are based on </w:t>
            </w:r>
            <w:r w:rsidR="00421722" w:rsidRPr="00F9549E">
              <w:rPr>
                <w:lang w:val="en-SG"/>
              </w:rPr>
              <w:t xml:space="preserve">the ICH internationally </w:t>
            </w:r>
            <w:r w:rsidR="00FE569F" w:rsidRPr="00F9549E">
              <w:rPr>
                <w:lang w:val="en-SG"/>
              </w:rPr>
              <w:t>accepted structure</w:t>
            </w:r>
            <w:r w:rsidR="00421722" w:rsidRPr="00F9549E">
              <w:rPr>
                <w:lang w:val="en-SG"/>
              </w:rPr>
              <w:t xml:space="preserve"> for Quality, Non</w:t>
            </w:r>
            <w:r w:rsidR="0055047C" w:rsidRPr="00F9549E">
              <w:rPr>
                <w:lang w:val="en-SG"/>
              </w:rPr>
              <w:t xml:space="preserve">clinical and Clinical Information. Module 1 and sections 2.3.R / 3.2.R Regional Information are </w:t>
            </w:r>
            <w:r w:rsidR="00940D96" w:rsidRPr="00F9549E">
              <w:rPr>
                <w:lang w:val="en-SG"/>
              </w:rPr>
              <w:t xml:space="preserve">defined by </w:t>
            </w:r>
            <w:r w:rsidR="00CA26A3" w:rsidRPr="00F9549E">
              <w:rPr>
                <w:lang w:val="en-SG"/>
              </w:rPr>
              <w:t>HSA</w:t>
            </w:r>
            <w:r w:rsidR="00940D96" w:rsidRPr="00F9549E">
              <w:rPr>
                <w:lang w:val="en-SG"/>
              </w:rPr>
              <w:t>.</w:t>
            </w:r>
          </w:p>
        </w:tc>
      </w:tr>
      <w:tr w:rsidR="008F67EA" w:rsidRPr="00F9549E" w14:paraId="6B8F3333" w14:textId="77777777" w:rsidTr="00231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5ADDBF2D" w14:textId="59171CE1" w:rsidR="008F67EA" w:rsidRPr="00F9549E" w:rsidRDefault="00FF11AD" w:rsidP="00D259FB">
            <w:pPr>
              <w:rPr>
                <w:lang w:val="en-SG"/>
              </w:rPr>
            </w:pPr>
            <w:r w:rsidRPr="00F9549E">
              <w:rPr>
                <w:lang w:val="en-SG"/>
              </w:rPr>
              <w:t>eCTD</w:t>
            </w:r>
          </w:p>
        </w:tc>
        <w:tc>
          <w:tcPr>
            <w:tcW w:w="6894" w:type="dxa"/>
          </w:tcPr>
          <w:p w14:paraId="07FC0D19" w14:textId="5EEEF779" w:rsidR="008F67EA" w:rsidRPr="00F9549E" w:rsidRDefault="008F67EA" w:rsidP="00D259FB">
            <w:pPr>
              <w:cnfStyle w:val="000000100000" w:firstRow="0" w:lastRow="0" w:firstColumn="0" w:lastColumn="0" w:oddVBand="0" w:evenVBand="0" w:oddHBand="1" w:evenHBand="0" w:firstRowFirstColumn="0" w:firstRowLastColumn="0" w:lastRowFirstColumn="0" w:lastRowLastColumn="0"/>
              <w:rPr>
                <w:lang w:val="en-SG"/>
              </w:rPr>
            </w:pPr>
            <w:r w:rsidRPr="00F9549E">
              <w:rPr>
                <w:lang w:val="en-SG"/>
              </w:rPr>
              <w:t>Electronic Common Technical Document</w:t>
            </w:r>
            <w:r w:rsidR="00237971" w:rsidRPr="00F9549E">
              <w:rPr>
                <w:lang w:val="en-SG"/>
              </w:rPr>
              <w:t xml:space="preserve"> – </w:t>
            </w:r>
            <w:r w:rsidRPr="00F9549E">
              <w:rPr>
                <w:lang w:val="en-SG"/>
              </w:rPr>
              <w:t xml:space="preserve">an </w:t>
            </w:r>
            <w:r w:rsidR="00FB7138" w:rsidRPr="00F9549E">
              <w:rPr>
                <w:lang w:val="en-SG"/>
              </w:rPr>
              <w:t xml:space="preserve">international </w:t>
            </w:r>
            <w:r w:rsidRPr="00F9549E">
              <w:rPr>
                <w:lang w:val="en-SG"/>
              </w:rPr>
              <w:t xml:space="preserve">electronic standard for the Common Technical Document (CTD) providing the means for transferring information from pharmaceutical companies to </w:t>
            </w:r>
            <w:r w:rsidR="003C3778" w:rsidRPr="00F9549E">
              <w:rPr>
                <w:lang w:val="en-SG"/>
              </w:rPr>
              <w:t>Authorities</w:t>
            </w:r>
            <w:r w:rsidRPr="00F9549E">
              <w:rPr>
                <w:lang w:val="en-SG"/>
              </w:rPr>
              <w:t>.</w:t>
            </w:r>
            <w:r w:rsidR="00BE4BD3" w:rsidRPr="00F9549E">
              <w:rPr>
                <w:lang w:val="en-SG"/>
              </w:rPr>
              <w:t xml:space="preserve"> </w:t>
            </w:r>
          </w:p>
        </w:tc>
      </w:tr>
      <w:tr w:rsidR="005A36A7" w:rsidRPr="00F9549E" w14:paraId="2D53108B" w14:textId="77777777" w:rsidTr="00231E86">
        <w:tc>
          <w:tcPr>
            <w:cnfStyle w:val="001000000000" w:firstRow="0" w:lastRow="0" w:firstColumn="1" w:lastColumn="0" w:oddVBand="0" w:evenVBand="0" w:oddHBand="0" w:evenHBand="0" w:firstRowFirstColumn="0" w:firstRowLastColumn="0" w:lastRowFirstColumn="0" w:lastRowLastColumn="0"/>
            <w:tcW w:w="2122" w:type="dxa"/>
          </w:tcPr>
          <w:p w14:paraId="71C54DC3" w14:textId="0B03514A" w:rsidR="005A36A7" w:rsidRPr="00F9549E" w:rsidRDefault="005A36A7" w:rsidP="00D259FB">
            <w:pPr>
              <w:rPr>
                <w:lang w:val="en-SG"/>
              </w:rPr>
            </w:pPr>
            <w:r w:rsidRPr="00F9549E">
              <w:rPr>
                <w:lang w:val="en-SG"/>
              </w:rPr>
              <w:t>Elements</w:t>
            </w:r>
          </w:p>
        </w:tc>
        <w:tc>
          <w:tcPr>
            <w:tcW w:w="6894" w:type="dxa"/>
          </w:tcPr>
          <w:p w14:paraId="3945296D" w14:textId="1098C0FD" w:rsidR="005A36A7" w:rsidRPr="00F9549E" w:rsidRDefault="0065139B" w:rsidP="00D259FB">
            <w:pPr>
              <w:cnfStyle w:val="000000000000" w:firstRow="0" w:lastRow="0" w:firstColumn="0" w:lastColumn="0" w:oddVBand="0" w:evenVBand="0" w:oddHBand="0" w:evenHBand="0" w:firstRowFirstColumn="0" w:firstRowLastColumn="0" w:lastRowFirstColumn="0" w:lastRowLastColumn="0"/>
              <w:rPr>
                <w:lang w:val="en-SG"/>
              </w:rPr>
            </w:pPr>
            <w:r w:rsidRPr="00F9549E">
              <w:rPr>
                <w:lang w:val="en-SG"/>
              </w:rPr>
              <w:t xml:space="preserve">XML Elements are defined </w:t>
            </w:r>
            <w:r w:rsidR="005E76D5" w:rsidRPr="00F9549E">
              <w:rPr>
                <w:lang w:val="en-SG"/>
              </w:rPr>
              <w:t xml:space="preserve">structural components </w:t>
            </w:r>
            <w:r w:rsidRPr="00F9549E">
              <w:rPr>
                <w:lang w:val="en-SG"/>
              </w:rPr>
              <w:t xml:space="preserve">of the </w:t>
            </w:r>
            <w:r w:rsidR="00FF11AD" w:rsidRPr="00F9549E">
              <w:rPr>
                <w:lang w:val="en-SG"/>
              </w:rPr>
              <w:t>eCTD</w:t>
            </w:r>
            <w:r w:rsidR="00D93158" w:rsidRPr="00F9549E">
              <w:rPr>
                <w:lang w:val="en-SG"/>
              </w:rPr>
              <w:t>.</w:t>
            </w:r>
            <w:r w:rsidRPr="00F9549E">
              <w:rPr>
                <w:lang w:val="en-SG"/>
              </w:rPr>
              <w:t xml:space="preserve"> </w:t>
            </w:r>
            <w:r w:rsidR="00D93158" w:rsidRPr="00F9549E">
              <w:rPr>
                <w:lang w:val="en-SG"/>
              </w:rPr>
              <w:t xml:space="preserve">They </w:t>
            </w:r>
            <w:r w:rsidRPr="00F9549E">
              <w:rPr>
                <w:lang w:val="en-SG"/>
              </w:rPr>
              <w:t>structure the content</w:t>
            </w:r>
            <w:r w:rsidR="00051556" w:rsidRPr="00F9549E">
              <w:rPr>
                <w:lang w:val="en-SG"/>
              </w:rPr>
              <w:t xml:space="preserve"> and data so that the </w:t>
            </w:r>
            <w:r w:rsidR="009F6E35" w:rsidRPr="00F9549E">
              <w:rPr>
                <w:lang w:val="en-SG"/>
              </w:rPr>
              <w:t xml:space="preserve">Application </w:t>
            </w:r>
            <w:r w:rsidR="00051556" w:rsidRPr="00F9549E">
              <w:rPr>
                <w:lang w:val="en-SG"/>
              </w:rPr>
              <w:t>can be</w:t>
            </w:r>
            <w:r w:rsidR="009E2374" w:rsidRPr="00F9549E">
              <w:rPr>
                <w:lang w:val="en-SG"/>
              </w:rPr>
              <w:t xml:space="preserve"> managed and </w:t>
            </w:r>
            <w:r w:rsidR="00051556" w:rsidRPr="00F9549E">
              <w:rPr>
                <w:lang w:val="en-SG"/>
              </w:rPr>
              <w:t xml:space="preserve">displayed </w:t>
            </w:r>
            <w:r w:rsidR="009E2374" w:rsidRPr="00F9549E">
              <w:rPr>
                <w:lang w:val="en-SG"/>
              </w:rPr>
              <w:t xml:space="preserve">over the entire </w:t>
            </w:r>
            <w:r w:rsidR="00D869DA" w:rsidRPr="00F9549E">
              <w:rPr>
                <w:lang w:val="en-SG"/>
              </w:rPr>
              <w:t>life cycle</w:t>
            </w:r>
            <w:r w:rsidR="009E2374" w:rsidRPr="00F9549E">
              <w:rPr>
                <w:lang w:val="en-SG"/>
              </w:rPr>
              <w:t xml:space="preserve"> of the product.</w:t>
            </w:r>
          </w:p>
        </w:tc>
      </w:tr>
      <w:tr w:rsidR="008F67EA" w:rsidRPr="00F9549E" w14:paraId="3545C227" w14:textId="77777777" w:rsidTr="00231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6FAC116D" w14:textId="77777777" w:rsidR="008F67EA" w:rsidRPr="00F9549E" w:rsidRDefault="008F67EA" w:rsidP="00D259FB">
            <w:pPr>
              <w:rPr>
                <w:lang w:val="en-SG"/>
              </w:rPr>
            </w:pPr>
            <w:r w:rsidRPr="00F9549E">
              <w:rPr>
                <w:lang w:val="en-SG"/>
              </w:rPr>
              <w:t>Envelope</w:t>
            </w:r>
          </w:p>
        </w:tc>
        <w:tc>
          <w:tcPr>
            <w:tcW w:w="6894" w:type="dxa"/>
          </w:tcPr>
          <w:p w14:paraId="37258400" w14:textId="3DB8935F" w:rsidR="008F67EA" w:rsidRPr="00F9549E" w:rsidRDefault="008F67EA" w:rsidP="00D259FB">
            <w:pPr>
              <w:cnfStyle w:val="000000100000" w:firstRow="0" w:lastRow="0" w:firstColumn="0" w:lastColumn="0" w:oddVBand="0" w:evenVBand="0" w:oddHBand="1" w:evenHBand="0" w:firstRowFirstColumn="0" w:firstRowLastColumn="0" w:lastRowFirstColumn="0" w:lastRowLastColumn="0"/>
              <w:rPr>
                <w:lang w:val="en-SG"/>
              </w:rPr>
            </w:pPr>
            <w:r w:rsidRPr="00F9549E">
              <w:rPr>
                <w:lang w:val="en-SG"/>
              </w:rPr>
              <w:t xml:space="preserve">Contains the metadata relevant to the </w:t>
            </w:r>
            <w:r w:rsidR="00FF11AD" w:rsidRPr="00F9549E">
              <w:rPr>
                <w:lang w:val="en-SG"/>
              </w:rPr>
              <w:t>eCTD</w:t>
            </w:r>
            <w:r w:rsidRPr="00F9549E">
              <w:rPr>
                <w:lang w:val="en-SG"/>
              </w:rPr>
              <w:t xml:space="preserve"> </w:t>
            </w:r>
            <w:r w:rsidR="000440BC" w:rsidRPr="00F9549E">
              <w:rPr>
                <w:lang w:val="en-SG"/>
              </w:rPr>
              <w:t>Sequence</w:t>
            </w:r>
            <w:r w:rsidRPr="00F9549E">
              <w:rPr>
                <w:lang w:val="en-SG"/>
              </w:rPr>
              <w:t xml:space="preserve">. Metadata are referred to as </w:t>
            </w:r>
            <w:r w:rsidR="00BE5BAB" w:rsidRPr="00F9549E">
              <w:rPr>
                <w:lang w:val="en-SG"/>
              </w:rPr>
              <w:t>E</w:t>
            </w:r>
            <w:r w:rsidRPr="00F9549E">
              <w:rPr>
                <w:lang w:val="en-SG"/>
              </w:rPr>
              <w:t xml:space="preserve">nvelope </w:t>
            </w:r>
            <w:r w:rsidR="00BE5BAB" w:rsidRPr="00F9549E">
              <w:rPr>
                <w:lang w:val="en-SG"/>
              </w:rPr>
              <w:t>E</w:t>
            </w:r>
            <w:r w:rsidRPr="00F9549E">
              <w:rPr>
                <w:lang w:val="en-SG"/>
              </w:rPr>
              <w:t>lements</w:t>
            </w:r>
            <w:r w:rsidR="004B7AFA" w:rsidRPr="00F9549E">
              <w:rPr>
                <w:color w:val="2B579A"/>
                <w:shd w:val="clear" w:color="auto" w:fill="E6E6E6"/>
                <w:lang w:val="en-SG"/>
              </w:rPr>
              <w:t xml:space="preserve">. </w:t>
            </w:r>
            <w:r w:rsidR="00C307EB" w:rsidRPr="00F9549E">
              <w:rPr>
                <w:lang w:val="en-SG"/>
              </w:rPr>
              <w:t>ICH and some regions refer to the Envelope as the Administrative Information</w:t>
            </w:r>
            <w:r w:rsidR="00232DB6" w:rsidRPr="00F9549E">
              <w:rPr>
                <w:lang w:val="en-SG"/>
              </w:rPr>
              <w:t>.</w:t>
            </w:r>
          </w:p>
        </w:tc>
      </w:tr>
      <w:tr w:rsidR="00D821B4" w:rsidRPr="00F9549E" w14:paraId="35701A88" w14:textId="77777777" w:rsidTr="00231E86">
        <w:tc>
          <w:tcPr>
            <w:cnfStyle w:val="001000000000" w:firstRow="0" w:lastRow="0" w:firstColumn="1" w:lastColumn="0" w:oddVBand="0" w:evenVBand="0" w:oddHBand="0" w:evenHBand="0" w:firstRowFirstColumn="0" w:firstRowLastColumn="0" w:lastRowFirstColumn="0" w:lastRowLastColumn="0"/>
            <w:tcW w:w="2122" w:type="dxa"/>
          </w:tcPr>
          <w:p w14:paraId="6010E3E3" w14:textId="2C39202C" w:rsidR="00D821B4" w:rsidRPr="00F9549E" w:rsidRDefault="00D821B4" w:rsidP="00D259FB">
            <w:pPr>
              <w:rPr>
                <w:lang w:val="en-SG"/>
              </w:rPr>
            </w:pPr>
            <w:r w:rsidRPr="00F9549E">
              <w:rPr>
                <w:lang w:val="en-SG"/>
              </w:rPr>
              <w:t>ICH</w:t>
            </w:r>
          </w:p>
        </w:tc>
        <w:tc>
          <w:tcPr>
            <w:tcW w:w="6894" w:type="dxa"/>
          </w:tcPr>
          <w:p w14:paraId="03036CC3" w14:textId="627D570F" w:rsidR="00D821B4" w:rsidRPr="00F9549E" w:rsidRDefault="00B37113" w:rsidP="00D259FB">
            <w:pPr>
              <w:cnfStyle w:val="000000000000" w:firstRow="0" w:lastRow="0" w:firstColumn="0" w:lastColumn="0" w:oddVBand="0" w:evenVBand="0" w:oddHBand="0" w:evenHBand="0" w:firstRowFirstColumn="0" w:firstRowLastColumn="0" w:lastRowFirstColumn="0" w:lastRowLastColumn="0"/>
              <w:rPr>
                <w:lang w:val="en-SG"/>
              </w:rPr>
            </w:pPr>
            <w:r w:rsidRPr="00F9549E">
              <w:rPr>
                <w:lang w:val="en-SG"/>
              </w:rPr>
              <w:t>The International Council for Harmonisation of Technical Requirements for Pharmaceuticals for Human Use</w:t>
            </w:r>
            <w:r w:rsidR="000E2EFD" w:rsidRPr="00F9549E">
              <w:rPr>
                <w:lang w:val="en-SG"/>
              </w:rPr>
              <w:t>.</w:t>
            </w:r>
            <w:r w:rsidR="004B674C" w:rsidRPr="00F9549E">
              <w:rPr>
                <w:lang w:val="en-SG"/>
              </w:rPr>
              <w:t xml:space="preserve"> </w:t>
            </w:r>
          </w:p>
        </w:tc>
      </w:tr>
      <w:tr w:rsidR="008F67EA" w:rsidRPr="00F9549E" w14:paraId="5AF0BA4B" w14:textId="77777777" w:rsidTr="00231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787F9EA9" w14:textId="77777777" w:rsidR="008F67EA" w:rsidRPr="00F9549E" w:rsidRDefault="008F67EA" w:rsidP="00D259FB">
            <w:pPr>
              <w:rPr>
                <w:lang w:val="en-SG"/>
              </w:rPr>
            </w:pPr>
            <w:r w:rsidRPr="00F9549E">
              <w:rPr>
                <w:lang w:val="en-SG"/>
              </w:rPr>
              <w:t>Leaf</w:t>
            </w:r>
          </w:p>
        </w:tc>
        <w:tc>
          <w:tcPr>
            <w:tcW w:w="6894" w:type="dxa"/>
          </w:tcPr>
          <w:p w14:paraId="52F6A3A4" w14:textId="6CFA7D6C" w:rsidR="008F67EA" w:rsidRPr="00F9549E" w:rsidRDefault="008F67EA" w:rsidP="00D259FB">
            <w:pPr>
              <w:cnfStyle w:val="000000100000" w:firstRow="0" w:lastRow="0" w:firstColumn="0" w:lastColumn="0" w:oddVBand="0" w:evenVBand="0" w:oddHBand="1" w:evenHBand="0" w:firstRowFirstColumn="0" w:firstRowLastColumn="0" w:lastRowFirstColumn="0" w:lastRowLastColumn="0"/>
              <w:rPr>
                <w:lang w:val="en-SG"/>
              </w:rPr>
            </w:pPr>
            <w:r w:rsidRPr="00F9549E">
              <w:rPr>
                <w:lang w:val="en-SG"/>
              </w:rPr>
              <w:t xml:space="preserve">Structural element of an </w:t>
            </w:r>
            <w:r w:rsidR="00FF11AD" w:rsidRPr="00F9549E">
              <w:rPr>
                <w:lang w:val="en-SG"/>
              </w:rPr>
              <w:t>eCTD</w:t>
            </w:r>
            <w:r w:rsidRPr="00F9549E">
              <w:rPr>
                <w:lang w:val="en-SG"/>
              </w:rPr>
              <w:t xml:space="preserve"> </w:t>
            </w:r>
            <w:r w:rsidR="008A7773" w:rsidRPr="00F9549E">
              <w:rPr>
                <w:lang w:val="en-SG"/>
              </w:rPr>
              <w:t>Submission</w:t>
            </w:r>
            <w:r w:rsidRPr="00F9549E">
              <w:rPr>
                <w:lang w:val="en-SG"/>
              </w:rPr>
              <w:t xml:space="preserve"> delivering a document. It provides the information </w:t>
            </w:r>
            <w:r w:rsidR="00BF317D" w:rsidRPr="00F9549E">
              <w:rPr>
                <w:lang w:val="en-SG"/>
              </w:rPr>
              <w:t xml:space="preserve">about </w:t>
            </w:r>
            <w:r w:rsidRPr="00F9549E">
              <w:rPr>
                <w:lang w:val="en-SG"/>
              </w:rPr>
              <w:t xml:space="preserve">the </w:t>
            </w:r>
            <w:r w:rsidR="00436B4E" w:rsidRPr="00F9549E">
              <w:rPr>
                <w:lang w:val="en-SG"/>
              </w:rPr>
              <w:t>file provided including a unique ID</w:t>
            </w:r>
            <w:r w:rsidR="005A36A7" w:rsidRPr="00F9549E">
              <w:rPr>
                <w:lang w:val="en-SG"/>
              </w:rPr>
              <w:t xml:space="preserve"> and checksum</w:t>
            </w:r>
            <w:r w:rsidR="00436B4E" w:rsidRPr="00F9549E">
              <w:rPr>
                <w:lang w:val="en-SG"/>
              </w:rPr>
              <w:t xml:space="preserve">, </w:t>
            </w:r>
            <w:r w:rsidR="000458BB" w:rsidRPr="00F9549E">
              <w:rPr>
                <w:lang w:val="en-SG"/>
              </w:rPr>
              <w:t xml:space="preserve">saved location, </w:t>
            </w:r>
            <w:r w:rsidR="005A36A7" w:rsidRPr="00F9549E">
              <w:rPr>
                <w:lang w:val="en-SG"/>
              </w:rPr>
              <w:t xml:space="preserve">and </w:t>
            </w:r>
            <w:r w:rsidR="00D869DA" w:rsidRPr="00F9549E">
              <w:rPr>
                <w:lang w:val="en-SG"/>
              </w:rPr>
              <w:t>life cycle</w:t>
            </w:r>
            <w:r w:rsidR="000458BB" w:rsidRPr="00F9549E">
              <w:rPr>
                <w:lang w:val="en-SG"/>
              </w:rPr>
              <w:t xml:space="preserve"> operation </w:t>
            </w:r>
            <w:r w:rsidRPr="00F9549E">
              <w:rPr>
                <w:lang w:val="en-SG"/>
              </w:rPr>
              <w:t xml:space="preserve">along with the title associated with the linked content. </w:t>
            </w:r>
            <w:r w:rsidR="008A7773" w:rsidRPr="00F9549E">
              <w:rPr>
                <w:lang w:val="en-SG"/>
              </w:rPr>
              <w:t>Leaf</w:t>
            </w:r>
            <w:r w:rsidRPr="00F9549E">
              <w:rPr>
                <w:lang w:val="en-SG"/>
              </w:rPr>
              <w:t xml:space="preserve"> titles are crucial for efficient evaluation of </w:t>
            </w:r>
            <w:proofErr w:type="spellStart"/>
            <w:r w:rsidR="00FF11AD" w:rsidRPr="00F9549E">
              <w:rPr>
                <w:lang w:val="en-SG"/>
              </w:rPr>
              <w:t>eCTD</w:t>
            </w:r>
            <w:r w:rsidRPr="00F9549E">
              <w:rPr>
                <w:lang w:val="en-SG"/>
              </w:rPr>
              <w:t>s</w:t>
            </w:r>
            <w:proofErr w:type="spellEnd"/>
            <w:r w:rsidRPr="00F9549E">
              <w:rPr>
                <w:lang w:val="en-SG"/>
              </w:rPr>
              <w:t xml:space="preserve">. Evaluators will see the </w:t>
            </w:r>
            <w:r w:rsidR="008A7773" w:rsidRPr="00F9549E">
              <w:rPr>
                <w:lang w:val="en-SG"/>
              </w:rPr>
              <w:t>Leaf</w:t>
            </w:r>
            <w:r w:rsidRPr="00F9549E">
              <w:rPr>
                <w:lang w:val="en-SG"/>
              </w:rPr>
              <w:t xml:space="preserve"> titles and NOT file names which are irrelevant for </w:t>
            </w:r>
            <w:r w:rsidR="00FF11AD" w:rsidRPr="00F9549E">
              <w:rPr>
                <w:lang w:val="en-SG"/>
              </w:rPr>
              <w:t>eCTD</w:t>
            </w:r>
            <w:r w:rsidRPr="00F9549E">
              <w:rPr>
                <w:lang w:val="en-SG"/>
              </w:rPr>
              <w:t xml:space="preserve"> applications.</w:t>
            </w:r>
          </w:p>
        </w:tc>
      </w:tr>
      <w:tr w:rsidR="003C6039" w:rsidRPr="00F9549E" w14:paraId="550C20CC" w14:textId="77777777" w:rsidTr="00231E86">
        <w:tc>
          <w:tcPr>
            <w:cnfStyle w:val="001000000000" w:firstRow="0" w:lastRow="0" w:firstColumn="1" w:lastColumn="0" w:oddVBand="0" w:evenVBand="0" w:oddHBand="0" w:evenHBand="0" w:firstRowFirstColumn="0" w:firstRowLastColumn="0" w:lastRowFirstColumn="0" w:lastRowLastColumn="0"/>
            <w:tcW w:w="2122" w:type="dxa"/>
          </w:tcPr>
          <w:p w14:paraId="459A5F2C" w14:textId="426D1CAE" w:rsidR="003C6039" w:rsidRPr="00F9549E" w:rsidRDefault="003C6039" w:rsidP="00D259FB">
            <w:pPr>
              <w:rPr>
                <w:lang w:val="en-SG"/>
              </w:rPr>
            </w:pPr>
            <w:r w:rsidRPr="00F9549E">
              <w:rPr>
                <w:lang w:val="en-SG"/>
              </w:rPr>
              <w:t>OCR</w:t>
            </w:r>
          </w:p>
        </w:tc>
        <w:tc>
          <w:tcPr>
            <w:tcW w:w="6894" w:type="dxa"/>
          </w:tcPr>
          <w:p w14:paraId="4E420023" w14:textId="37F5F8E2" w:rsidR="003C6039" w:rsidRPr="00F9549E" w:rsidRDefault="003C6039" w:rsidP="00D259FB">
            <w:pPr>
              <w:cnfStyle w:val="000000000000" w:firstRow="0" w:lastRow="0" w:firstColumn="0" w:lastColumn="0" w:oddVBand="0" w:evenVBand="0" w:oddHBand="0" w:evenHBand="0" w:firstRowFirstColumn="0" w:firstRowLastColumn="0" w:lastRowFirstColumn="0" w:lastRowLastColumn="0"/>
              <w:rPr>
                <w:lang w:val="en-SG"/>
              </w:rPr>
            </w:pPr>
            <w:r w:rsidRPr="00F9549E">
              <w:rPr>
                <w:lang w:val="en-SG"/>
              </w:rPr>
              <w:t>Optical Character Recognition. Process by which software recognises text within a digital image e.g., scanned document.</w:t>
            </w:r>
            <w:r w:rsidR="00CA26A3" w:rsidRPr="00F9549E" w:rsidDel="00CA26A3">
              <w:rPr>
                <w:lang w:val="en-SG"/>
              </w:rPr>
              <w:t xml:space="preserve"> </w:t>
            </w:r>
            <w:r w:rsidRPr="00F9549E">
              <w:rPr>
                <w:lang w:val="en-SG"/>
              </w:rPr>
              <w:t xml:space="preserve">OCR software converts </w:t>
            </w:r>
            <w:r w:rsidR="00190B8A" w:rsidRPr="00F9549E">
              <w:rPr>
                <w:lang w:val="en-SG"/>
              </w:rPr>
              <w:t>images into readable text that can be searched and copied.</w:t>
            </w:r>
          </w:p>
        </w:tc>
      </w:tr>
      <w:tr w:rsidR="000F7104" w:rsidRPr="00F9549E" w14:paraId="1C81675C" w14:textId="77777777" w:rsidTr="00231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53B65438" w14:textId="2050DCFB" w:rsidR="000F7104" w:rsidRPr="00F9549E" w:rsidRDefault="000F7104" w:rsidP="00D259FB">
            <w:pPr>
              <w:rPr>
                <w:lang w:val="en-SG"/>
              </w:rPr>
            </w:pPr>
            <w:r w:rsidRPr="00F9549E">
              <w:rPr>
                <w:lang w:val="en-SG"/>
              </w:rPr>
              <w:lastRenderedPageBreak/>
              <w:t>RTF</w:t>
            </w:r>
          </w:p>
        </w:tc>
        <w:tc>
          <w:tcPr>
            <w:tcW w:w="6894" w:type="dxa"/>
          </w:tcPr>
          <w:p w14:paraId="14C9CB1A" w14:textId="47DDFECD" w:rsidR="000F7104" w:rsidRPr="00F9549E" w:rsidRDefault="000F7104" w:rsidP="00D259FB">
            <w:pPr>
              <w:cnfStyle w:val="000000100000" w:firstRow="0" w:lastRow="0" w:firstColumn="0" w:lastColumn="0" w:oddVBand="0" w:evenVBand="0" w:oddHBand="1" w:evenHBand="0" w:firstRowFirstColumn="0" w:firstRowLastColumn="0" w:lastRowFirstColumn="0" w:lastRowLastColumn="0"/>
              <w:rPr>
                <w:lang w:val="en-SG"/>
              </w:rPr>
            </w:pPr>
            <w:r w:rsidRPr="00F9549E">
              <w:rPr>
                <w:lang w:val="en-SG"/>
              </w:rPr>
              <w:t>Rich Text Format</w:t>
            </w:r>
            <w:r w:rsidR="009625E0" w:rsidRPr="00F9549E">
              <w:rPr>
                <w:lang w:val="en-SG"/>
              </w:rPr>
              <w:t xml:space="preserve"> is a word processing </w:t>
            </w:r>
            <w:r w:rsidR="007B484E" w:rsidRPr="00F9549E">
              <w:rPr>
                <w:lang w:val="en-SG"/>
              </w:rPr>
              <w:t>or operating system independent format.</w:t>
            </w:r>
          </w:p>
        </w:tc>
      </w:tr>
      <w:tr w:rsidR="008F67EA" w:rsidRPr="00F9549E" w14:paraId="0B473ECE" w14:textId="77777777" w:rsidTr="00231E86">
        <w:tc>
          <w:tcPr>
            <w:cnfStyle w:val="001000000000" w:firstRow="0" w:lastRow="0" w:firstColumn="1" w:lastColumn="0" w:oddVBand="0" w:evenVBand="0" w:oddHBand="0" w:evenHBand="0" w:firstRowFirstColumn="0" w:firstRowLastColumn="0" w:lastRowFirstColumn="0" w:lastRowLastColumn="0"/>
            <w:tcW w:w="2122" w:type="dxa"/>
          </w:tcPr>
          <w:p w14:paraId="6027C8C7" w14:textId="58F2B7F7" w:rsidR="008F67EA" w:rsidRPr="00F9549E" w:rsidRDefault="008A7773" w:rsidP="00D259FB">
            <w:pPr>
              <w:rPr>
                <w:lang w:val="en-SG"/>
              </w:rPr>
            </w:pPr>
            <w:r w:rsidRPr="00F9549E">
              <w:rPr>
                <w:lang w:val="en-SG"/>
              </w:rPr>
              <w:t>Submission</w:t>
            </w:r>
          </w:p>
        </w:tc>
        <w:tc>
          <w:tcPr>
            <w:tcW w:w="6894" w:type="dxa"/>
          </w:tcPr>
          <w:p w14:paraId="714E6BF5" w14:textId="357D2E6F" w:rsidR="008F67EA" w:rsidRPr="00F9549E" w:rsidRDefault="008F67EA" w:rsidP="00D259FB">
            <w:pPr>
              <w:cnfStyle w:val="000000000000" w:firstRow="0" w:lastRow="0" w:firstColumn="0" w:lastColumn="0" w:oddVBand="0" w:evenVBand="0" w:oddHBand="0" w:evenHBand="0" w:firstRowFirstColumn="0" w:firstRowLastColumn="0" w:lastRowFirstColumn="0" w:lastRowLastColumn="0"/>
              <w:rPr>
                <w:lang w:val="en-SG"/>
              </w:rPr>
            </w:pPr>
            <w:r w:rsidRPr="00F9549E">
              <w:rPr>
                <w:lang w:val="en-SG"/>
              </w:rPr>
              <w:t xml:space="preserve">A collection of </w:t>
            </w:r>
            <w:r w:rsidR="000440BC" w:rsidRPr="00F9549E">
              <w:rPr>
                <w:lang w:val="en-SG"/>
              </w:rPr>
              <w:t>Sequence</w:t>
            </w:r>
            <w:r w:rsidRPr="00F9549E">
              <w:rPr>
                <w:lang w:val="en-SG"/>
              </w:rPr>
              <w:t xml:space="preserve">s covering a specific request which includes the first </w:t>
            </w:r>
            <w:r w:rsidR="000440BC" w:rsidRPr="00F9549E">
              <w:rPr>
                <w:lang w:val="en-SG"/>
              </w:rPr>
              <w:t>Sequence</w:t>
            </w:r>
            <w:r w:rsidRPr="00F9549E">
              <w:rPr>
                <w:lang w:val="en-SG"/>
              </w:rPr>
              <w:t xml:space="preserve"> of the activity and any follow-up </w:t>
            </w:r>
            <w:r w:rsidR="000440BC" w:rsidRPr="00F9549E">
              <w:rPr>
                <w:lang w:val="en-SG"/>
              </w:rPr>
              <w:t>Sequence</w:t>
            </w:r>
            <w:r w:rsidRPr="00F9549E">
              <w:rPr>
                <w:lang w:val="en-SG"/>
              </w:rPr>
              <w:t xml:space="preserve">s </w:t>
            </w:r>
            <w:r w:rsidR="00CA6D57" w:rsidRPr="00F9549E">
              <w:rPr>
                <w:lang w:val="en-SG"/>
              </w:rPr>
              <w:t>e.g.,</w:t>
            </w:r>
            <w:r w:rsidRPr="00F9549E">
              <w:rPr>
                <w:lang w:val="en-SG"/>
              </w:rPr>
              <w:t xml:space="preserve"> supplemental information, response to recommendations, withdrawals, etc.</w:t>
            </w:r>
          </w:p>
          <w:p w14:paraId="7C6E9C55" w14:textId="340B6BBA" w:rsidR="008F67EA" w:rsidRPr="00F9549E" w:rsidRDefault="008A7773" w:rsidP="00D259FB">
            <w:pPr>
              <w:cnfStyle w:val="000000000000" w:firstRow="0" w:lastRow="0" w:firstColumn="0" w:lastColumn="0" w:oddVBand="0" w:evenVBand="0" w:oddHBand="0" w:evenHBand="0" w:firstRowFirstColumn="0" w:firstRowLastColumn="0" w:lastRowFirstColumn="0" w:lastRowLastColumn="0"/>
              <w:rPr>
                <w:rStyle w:val="Emphasis"/>
                <w:lang w:val="en-SG"/>
              </w:rPr>
            </w:pPr>
            <w:r w:rsidRPr="00F9549E">
              <w:rPr>
                <w:rStyle w:val="Emphasis"/>
                <w:lang w:val="en-SG"/>
              </w:rPr>
              <w:t>Submission</w:t>
            </w:r>
            <w:r w:rsidR="008F67EA" w:rsidRPr="00F9549E">
              <w:rPr>
                <w:rStyle w:val="Emphasis"/>
                <w:lang w:val="en-SG"/>
              </w:rPr>
              <w:t xml:space="preserve"> is a term consistent with the </w:t>
            </w:r>
            <w:r w:rsidR="00FF11AD" w:rsidRPr="00F9549E">
              <w:rPr>
                <w:rStyle w:val="Emphasis"/>
                <w:lang w:val="en-SG"/>
              </w:rPr>
              <w:t>eCTD</w:t>
            </w:r>
            <w:r w:rsidR="008F67EA" w:rsidRPr="00F9549E">
              <w:rPr>
                <w:rStyle w:val="Emphasis"/>
                <w:lang w:val="en-SG"/>
              </w:rPr>
              <w:t xml:space="preserve"> version 4.0 </w:t>
            </w:r>
            <w:r w:rsidR="000F0DDA" w:rsidRPr="00F9549E">
              <w:rPr>
                <w:rStyle w:val="Emphasis"/>
                <w:lang w:val="en-SG"/>
              </w:rPr>
              <w:t>S</w:t>
            </w:r>
            <w:r w:rsidR="008F67EA" w:rsidRPr="00F9549E">
              <w:rPr>
                <w:rStyle w:val="Emphasis"/>
                <w:lang w:val="en-SG"/>
              </w:rPr>
              <w:t xml:space="preserve">pecifications but was often referred to as a Regulatory Activity in earlier </w:t>
            </w:r>
            <w:r w:rsidR="00AB5BAD" w:rsidRPr="00F9549E">
              <w:rPr>
                <w:rStyle w:val="Emphasis"/>
                <w:lang w:val="en-SG"/>
              </w:rPr>
              <w:t>versions</w:t>
            </w:r>
            <w:r w:rsidR="008F67EA" w:rsidRPr="00F9549E">
              <w:rPr>
                <w:rStyle w:val="Emphasis"/>
                <w:lang w:val="en-SG"/>
              </w:rPr>
              <w:t>.</w:t>
            </w:r>
          </w:p>
          <w:p w14:paraId="689084E5" w14:textId="18B3466E" w:rsidR="002367D3" w:rsidRPr="00F9549E" w:rsidRDefault="002367D3" w:rsidP="00D259FB">
            <w:pPr>
              <w:cnfStyle w:val="000000000000" w:firstRow="0" w:lastRow="0" w:firstColumn="0" w:lastColumn="0" w:oddVBand="0" w:evenVBand="0" w:oddHBand="0" w:evenHBand="0" w:firstRowFirstColumn="0" w:firstRowLastColumn="0" w:lastRowFirstColumn="0" w:lastRowLastColumn="0"/>
              <w:rPr>
                <w:rStyle w:val="Emphasis"/>
                <w:lang w:val="en-SG"/>
              </w:rPr>
            </w:pPr>
            <w:r w:rsidRPr="00F9549E">
              <w:rPr>
                <w:rStyle w:val="Emphasis"/>
                <w:lang w:val="en-SG"/>
              </w:rPr>
              <w:t xml:space="preserve">Submission is often referred </w:t>
            </w:r>
            <w:r w:rsidR="0052679D" w:rsidRPr="00F9549E">
              <w:rPr>
                <w:rStyle w:val="Emphasis"/>
                <w:lang w:val="en-SG"/>
              </w:rPr>
              <w:t>to as Application in PRISM.</w:t>
            </w:r>
          </w:p>
        </w:tc>
      </w:tr>
      <w:tr w:rsidR="008F67EA" w:rsidRPr="00F9549E" w14:paraId="124590B0" w14:textId="77777777" w:rsidTr="00231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474110BE" w14:textId="1E6B1C70" w:rsidR="008F67EA" w:rsidRPr="00F9549E" w:rsidRDefault="000440BC" w:rsidP="00D259FB">
            <w:pPr>
              <w:rPr>
                <w:b w:val="0"/>
                <w:lang w:val="en-SG"/>
              </w:rPr>
            </w:pPr>
            <w:r w:rsidRPr="00F9549E">
              <w:rPr>
                <w:lang w:val="en-SG"/>
              </w:rPr>
              <w:t>Sequence</w:t>
            </w:r>
          </w:p>
        </w:tc>
        <w:tc>
          <w:tcPr>
            <w:tcW w:w="6894" w:type="dxa"/>
          </w:tcPr>
          <w:p w14:paraId="08CBECBC" w14:textId="587767CF" w:rsidR="008F67EA" w:rsidRPr="00F9549E" w:rsidRDefault="008F67EA" w:rsidP="00D259FB">
            <w:pPr>
              <w:cnfStyle w:val="000000100000" w:firstRow="0" w:lastRow="0" w:firstColumn="0" w:lastColumn="0" w:oddVBand="0" w:evenVBand="0" w:oddHBand="1" w:evenHBand="0" w:firstRowFirstColumn="0" w:firstRowLastColumn="0" w:lastRowFirstColumn="0" w:lastRowLastColumn="0"/>
              <w:rPr>
                <w:rStyle w:val="Emphasis"/>
                <w:lang w:val="en-SG"/>
              </w:rPr>
            </w:pPr>
            <w:r w:rsidRPr="00F9549E">
              <w:rPr>
                <w:lang w:val="en-SG"/>
              </w:rPr>
              <w:t xml:space="preserve">A </w:t>
            </w:r>
            <w:r w:rsidR="000440BC" w:rsidRPr="00F9549E">
              <w:rPr>
                <w:lang w:val="en-SG"/>
              </w:rPr>
              <w:t>Sequence</w:t>
            </w:r>
            <w:r w:rsidRPr="00F9549E">
              <w:rPr>
                <w:lang w:val="en-SG"/>
              </w:rPr>
              <w:t xml:space="preserve"> is a package of information bundled together in an electronic structure providing information to the agency. The contents of a </w:t>
            </w:r>
            <w:r w:rsidR="000440BC" w:rsidRPr="00F9549E">
              <w:rPr>
                <w:lang w:val="en-SG"/>
              </w:rPr>
              <w:t>Sequence</w:t>
            </w:r>
            <w:r w:rsidRPr="00F9549E">
              <w:rPr>
                <w:lang w:val="en-SG"/>
              </w:rPr>
              <w:t xml:space="preserve"> depend on the </w:t>
            </w:r>
            <w:r w:rsidR="008A7773" w:rsidRPr="00F9549E">
              <w:rPr>
                <w:lang w:val="en-SG"/>
              </w:rPr>
              <w:t>Submission</w:t>
            </w:r>
            <w:r w:rsidRPr="00F9549E">
              <w:rPr>
                <w:lang w:val="en-SG"/>
              </w:rPr>
              <w:t xml:space="preserve"> </w:t>
            </w:r>
            <w:r w:rsidR="00D2433D" w:rsidRPr="00F9549E">
              <w:rPr>
                <w:lang w:val="en-SG"/>
              </w:rPr>
              <w:t>T</w:t>
            </w:r>
            <w:r w:rsidRPr="00F9549E">
              <w:rPr>
                <w:lang w:val="en-SG"/>
              </w:rPr>
              <w:t xml:space="preserve">ype and whether it is the initial </w:t>
            </w:r>
            <w:r w:rsidR="000440BC" w:rsidRPr="00F9549E">
              <w:rPr>
                <w:lang w:val="en-SG"/>
              </w:rPr>
              <w:t>Sequence</w:t>
            </w:r>
            <w:r w:rsidRPr="00F9549E">
              <w:rPr>
                <w:lang w:val="en-SG"/>
              </w:rPr>
              <w:t xml:space="preserve"> of the </w:t>
            </w:r>
            <w:r w:rsidR="008A7773" w:rsidRPr="00F9549E">
              <w:rPr>
                <w:lang w:val="en-SG"/>
              </w:rPr>
              <w:t>Submission</w:t>
            </w:r>
            <w:r w:rsidRPr="00F9549E">
              <w:rPr>
                <w:lang w:val="en-SG"/>
              </w:rPr>
              <w:t xml:space="preserve"> or a follow-up providing additional data or changes.</w:t>
            </w:r>
          </w:p>
        </w:tc>
      </w:tr>
    </w:tbl>
    <w:p w14:paraId="5600D763" w14:textId="77777777" w:rsidR="00E626B2" w:rsidRPr="00F9549E" w:rsidRDefault="00E626B2" w:rsidP="00D259FB">
      <w:pPr>
        <w:rPr>
          <w:rStyle w:val="Strong"/>
          <w:lang w:val="en-SG"/>
        </w:rPr>
      </w:pPr>
      <w:bookmarkStart w:id="16" w:name="_Toc492978437"/>
      <w:bookmarkStart w:id="17" w:name="_Toc82937203"/>
    </w:p>
    <w:p w14:paraId="541D1F26" w14:textId="77777777" w:rsidR="005B4AB7" w:rsidRPr="00F9549E" w:rsidRDefault="005B4AB7" w:rsidP="00D259FB">
      <w:pPr>
        <w:rPr>
          <w:rStyle w:val="Strong"/>
          <w:lang w:val="en-SG"/>
        </w:rPr>
      </w:pPr>
      <w:r w:rsidRPr="00F9549E">
        <w:rPr>
          <w:rStyle w:val="Strong"/>
          <w:lang w:val="en-SG"/>
        </w:rPr>
        <w:t>Application vs. Submission vs. Sequence Diagram</w:t>
      </w:r>
    </w:p>
    <w:p w14:paraId="7C40CF6C" w14:textId="2A86C20B" w:rsidR="005B4AB7" w:rsidRPr="00F9549E" w:rsidRDefault="005B4AB7" w:rsidP="00D259FB">
      <w:pPr>
        <w:rPr>
          <w:lang w:val="en-SG"/>
        </w:rPr>
      </w:pPr>
      <w:r w:rsidRPr="00F9549E">
        <w:rPr>
          <w:lang w:val="en-SG"/>
        </w:rPr>
        <w:t>It is important to understand the relationship between the different levels of an ongoing application as applied to life</w:t>
      </w:r>
      <w:r w:rsidR="007A2A82" w:rsidRPr="00F9549E">
        <w:rPr>
          <w:lang w:val="en-SG"/>
        </w:rPr>
        <w:t xml:space="preserve"> </w:t>
      </w:r>
      <w:r w:rsidRPr="00F9549E">
        <w:rPr>
          <w:lang w:val="en-SG"/>
        </w:rPr>
        <w:t xml:space="preserve">cycle management. </w:t>
      </w:r>
    </w:p>
    <w:p w14:paraId="5D626249" w14:textId="77777777" w:rsidR="005B4AB7" w:rsidRPr="00F9549E" w:rsidRDefault="005B4AB7" w:rsidP="008C3726">
      <w:pPr>
        <w:pStyle w:val="ListBullet"/>
        <w:spacing w:after="160"/>
        <w:rPr>
          <w:lang w:val="en-SG"/>
        </w:rPr>
      </w:pPr>
      <w:r w:rsidRPr="00F9549E">
        <w:rPr>
          <w:lang w:val="en-SG"/>
        </w:rPr>
        <w:t xml:space="preserve">The Application level is the highest overall level representing the product. It can contain multiple strengths of the same product but should not contain multiple pharmaceutical forms. An </w:t>
      </w:r>
      <w:bookmarkStart w:id="18" w:name="_Int_KbuUi3my"/>
      <w:proofErr w:type="gramStart"/>
      <w:r w:rsidRPr="00F9549E">
        <w:rPr>
          <w:lang w:val="en-SG"/>
        </w:rPr>
        <w:t>Application</w:t>
      </w:r>
      <w:bookmarkEnd w:id="18"/>
      <w:proofErr w:type="gramEnd"/>
      <w:r w:rsidRPr="00F9549E">
        <w:rPr>
          <w:lang w:val="en-SG"/>
        </w:rPr>
        <w:t xml:space="preserve"> is made up of multiple Submissions.</w:t>
      </w:r>
    </w:p>
    <w:p w14:paraId="226174B2" w14:textId="61C31510" w:rsidR="005B4AB7" w:rsidRPr="00F9549E" w:rsidRDefault="005B4AB7" w:rsidP="008C3726">
      <w:pPr>
        <w:pStyle w:val="ListBullet"/>
        <w:spacing w:after="160"/>
        <w:rPr>
          <w:lang w:val="en-SG"/>
        </w:rPr>
      </w:pPr>
      <w:r w:rsidRPr="00F9549E">
        <w:rPr>
          <w:lang w:val="en-SG"/>
        </w:rPr>
        <w:t xml:space="preserve">The Submission level represents a regulatory activity which may be made up of one or more sequences depending on whether additional information or changes are required after the initial sequences of each Submission has been reviewed. The Sequences assigned to a Submission </w:t>
      </w:r>
      <w:r w:rsidR="002F0BF9" w:rsidRPr="00F9549E">
        <w:rPr>
          <w:lang w:val="en-SG"/>
        </w:rPr>
        <w:t xml:space="preserve">may </w:t>
      </w:r>
      <w:r w:rsidRPr="00F9549E">
        <w:rPr>
          <w:lang w:val="en-SG"/>
        </w:rPr>
        <w:t>not be sequential as parallel Submissions may be under review causing some Sequences to be skipped within a Submission. Each time a new activity is started, a new Submission will be created.</w:t>
      </w:r>
    </w:p>
    <w:p w14:paraId="0FC692E7" w14:textId="5D897FBD" w:rsidR="005B4AB7" w:rsidRPr="00F9549E" w:rsidRDefault="005B4AB7" w:rsidP="008C3726">
      <w:pPr>
        <w:pStyle w:val="ListBullet"/>
        <w:spacing w:after="160"/>
        <w:rPr>
          <w:lang w:val="en-SG"/>
        </w:rPr>
      </w:pPr>
      <w:r w:rsidRPr="00F9549E">
        <w:rPr>
          <w:lang w:val="en-SG"/>
        </w:rPr>
        <w:t xml:space="preserve">The Sequence level is the lowest level representing each package of information provided. Each Sequence must be assigned to a Submission either as the initial </w:t>
      </w:r>
      <w:r w:rsidR="00D80B13" w:rsidRPr="00F9549E">
        <w:rPr>
          <w:lang w:val="en-SG"/>
        </w:rPr>
        <w:t>S</w:t>
      </w:r>
      <w:r w:rsidRPr="00F9549E">
        <w:rPr>
          <w:lang w:val="en-SG"/>
        </w:rPr>
        <w:t xml:space="preserve">equence or as a follow-up </w:t>
      </w:r>
      <w:r w:rsidR="00D80B13" w:rsidRPr="00F9549E">
        <w:rPr>
          <w:lang w:val="en-SG"/>
        </w:rPr>
        <w:t>S</w:t>
      </w:r>
      <w:r w:rsidRPr="00F9549E">
        <w:rPr>
          <w:lang w:val="en-SG"/>
        </w:rPr>
        <w:t>equence in the form of supplemental information, a response, withdraw</w:t>
      </w:r>
      <w:r w:rsidR="00D80B13" w:rsidRPr="00F9549E">
        <w:rPr>
          <w:lang w:val="en-SG"/>
        </w:rPr>
        <w:t>al</w:t>
      </w:r>
      <w:r w:rsidRPr="00F9549E">
        <w:rPr>
          <w:lang w:val="en-SG"/>
        </w:rPr>
        <w:t xml:space="preserve"> or closing information.</w:t>
      </w:r>
    </w:p>
    <w:p w14:paraId="4FFE7146" w14:textId="2A06323F" w:rsidR="005B4AB7" w:rsidRPr="00F9549E" w:rsidRDefault="005B4AB7" w:rsidP="00D259FB">
      <w:pPr>
        <w:rPr>
          <w:lang w:val="en-SG"/>
        </w:rPr>
      </w:pPr>
      <w:r w:rsidRPr="00F9549E">
        <w:rPr>
          <w:lang w:val="en-SG"/>
        </w:rPr>
        <w:t xml:space="preserve">Note that the eCTD construction allows the evaluator via the evaluation system to filter and adjust their view to focus on the content included in a Sequence, Submission, or current Application as a whole or to show only content provided in </w:t>
      </w:r>
      <w:r w:rsidR="009605A1" w:rsidRPr="00F9549E">
        <w:rPr>
          <w:lang w:val="en-SG"/>
        </w:rPr>
        <w:t>a</w:t>
      </w:r>
      <w:r w:rsidRPr="00F9549E">
        <w:rPr>
          <w:lang w:val="en-SG"/>
        </w:rPr>
        <w:t>pproved Submissions.</w:t>
      </w:r>
    </w:p>
    <w:p w14:paraId="470AE215" w14:textId="2A06323F" w:rsidR="00D121D0" w:rsidRPr="00F9549E" w:rsidRDefault="00D121D0" w:rsidP="00D259FB">
      <w:pPr>
        <w:rPr>
          <w:lang w:val="en-SG"/>
        </w:rPr>
      </w:pPr>
    </w:p>
    <w:p w14:paraId="6F4C5D99" w14:textId="0E4A4EED" w:rsidR="005B4AB7" w:rsidRPr="00F9549E" w:rsidRDefault="0007161D" w:rsidP="00D259FB">
      <w:pPr>
        <w:rPr>
          <w:lang w:val="en-SG"/>
        </w:rPr>
      </w:pPr>
      <w:r w:rsidRPr="00F9549E">
        <w:rPr>
          <w:noProof/>
          <w:lang w:val="en-SG"/>
        </w:rPr>
        <w:lastRenderedPageBreak/>
        <w:drawing>
          <wp:inline distT="0" distB="0" distL="0" distR="0" wp14:anchorId="62A013DF" wp14:editId="0AFBDB53">
            <wp:extent cx="5715000" cy="2283460"/>
            <wp:effectExtent l="0" t="0" r="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l="1" r="-34"/>
                    <a:stretch/>
                  </pic:blipFill>
                  <pic:spPr bwMode="auto">
                    <a:xfrm>
                      <a:off x="0" y="0"/>
                      <a:ext cx="5715000" cy="2283460"/>
                    </a:xfrm>
                    <a:prstGeom prst="rect">
                      <a:avLst/>
                    </a:prstGeom>
                    <a:ln>
                      <a:noFill/>
                    </a:ln>
                    <a:extLst>
                      <a:ext uri="{53640926-AAD7-44D8-BBD7-CCE9431645EC}">
                        <a14:shadowObscured xmlns:a14="http://schemas.microsoft.com/office/drawing/2010/main"/>
                      </a:ext>
                    </a:extLst>
                  </pic:spPr>
                </pic:pic>
              </a:graphicData>
            </a:graphic>
          </wp:inline>
        </w:drawing>
      </w:r>
    </w:p>
    <w:p w14:paraId="5FAFA83F" w14:textId="28A58C2A" w:rsidR="005B4AB7" w:rsidRPr="00F9549E" w:rsidRDefault="005B4AB7" w:rsidP="00D65D2C">
      <w:pPr>
        <w:pStyle w:val="Caption"/>
        <w:spacing w:after="160"/>
        <w:rPr>
          <w:lang w:val="en-SG"/>
        </w:rPr>
      </w:pPr>
      <w:bookmarkStart w:id="19" w:name="_Toc133408121"/>
      <w:r w:rsidRPr="00F9549E">
        <w:rPr>
          <w:lang w:val="en-SG"/>
        </w:rPr>
        <w:t xml:space="preserve">Figure </w:t>
      </w:r>
      <w:r w:rsidRPr="00F9549E">
        <w:rPr>
          <w:lang w:val="en-SG"/>
        </w:rPr>
        <w:fldChar w:fldCharType="begin"/>
      </w:r>
      <w:r w:rsidRPr="00F9549E">
        <w:rPr>
          <w:lang w:val="en-SG"/>
        </w:rPr>
        <w:instrText xml:space="preserve"> SEQ Figure \* ARABIC </w:instrText>
      </w:r>
      <w:r w:rsidRPr="00F9549E">
        <w:rPr>
          <w:lang w:val="en-SG"/>
        </w:rPr>
        <w:fldChar w:fldCharType="separate"/>
      </w:r>
      <w:r w:rsidR="00CD7095" w:rsidRPr="00F9549E">
        <w:rPr>
          <w:noProof/>
          <w:lang w:val="en-SG"/>
        </w:rPr>
        <w:t>1</w:t>
      </w:r>
      <w:r w:rsidRPr="00F9549E">
        <w:rPr>
          <w:noProof/>
          <w:lang w:val="en-SG"/>
        </w:rPr>
        <w:fldChar w:fldCharType="end"/>
      </w:r>
      <w:r w:rsidRPr="00F9549E">
        <w:rPr>
          <w:lang w:val="en-SG"/>
        </w:rPr>
        <w:t xml:space="preserve"> Application, Submission and Sequence Relationship</w:t>
      </w:r>
      <w:bookmarkEnd w:id="19"/>
    </w:p>
    <w:p w14:paraId="76A81B9B" w14:textId="5363EE2B" w:rsidR="00524E39" w:rsidRPr="00F9549E" w:rsidRDefault="00524E39" w:rsidP="00793D5F">
      <w:pPr>
        <w:pStyle w:val="Heading2"/>
        <w:rPr>
          <w:lang w:val="en-SG"/>
        </w:rPr>
      </w:pPr>
      <w:bookmarkStart w:id="20" w:name="_Toc131779225"/>
      <w:bookmarkStart w:id="21" w:name="_Toc131780519"/>
      <w:bookmarkStart w:id="22" w:name="_Toc132116678"/>
      <w:bookmarkStart w:id="23" w:name="_Toc133407772"/>
      <w:r w:rsidRPr="00F9549E">
        <w:rPr>
          <w:lang w:val="en-SG"/>
        </w:rPr>
        <w:t>Implementation / Transition Plan</w:t>
      </w:r>
      <w:bookmarkEnd w:id="16"/>
      <w:bookmarkEnd w:id="17"/>
      <w:bookmarkEnd w:id="20"/>
      <w:bookmarkEnd w:id="21"/>
      <w:bookmarkEnd w:id="22"/>
      <w:bookmarkEnd w:id="23"/>
    </w:p>
    <w:p w14:paraId="7D6E7A17" w14:textId="17041EDD" w:rsidR="00152BCC" w:rsidRPr="00F9549E" w:rsidRDefault="007E4883" w:rsidP="00D259FB">
      <w:pPr>
        <w:rPr>
          <w:lang w:val="en-SG"/>
        </w:rPr>
      </w:pPr>
      <w:r w:rsidRPr="00F9549E">
        <w:rPr>
          <w:lang w:val="en-SG"/>
        </w:rPr>
        <w:t xml:space="preserve">The implementation of eCTD in </w:t>
      </w:r>
      <w:r w:rsidR="0061658E" w:rsidRPr="00F9549E">
        <w:rPr>
          <w:lang w:val="en-SG"/>
        </w:rPr>
        <w:t>Singapore</w:t>
      </w:r>
      <w:r w:rsidRPr="00F9549E">
        <w:rPr>
          <w:lang w:val="en-SG"/>
        </w:rPr>
        <w:t xml:space="preserve"> </w:t>
      </w:r>
      <w:r w:rsidR="00152BCC" w:rsidRPr="00F9549E">
        <w:rPr>
          <w:lang w:val="en-SG"/>
        </w:rPr>
        <w:t>will go through a multi-phase process starting with a</w:t>
      </w:r>
      <w:r w:rsidR="005F7B96" w:rsidRPr="00F9549E">
        <w:rPr>
          <w:lang w:val="en-SG"/>
        </w:rPr>
        <w:t>n</w:t>
      </w:r>
      <w:r w:rsidR="00152BCC" w:rsidRPr="00F9549E">
        <w:rPr>
          <w:lang w:val="en-SG"/>
        </w:rPr>
        <w:t xml:space="preserve"> </w:t>
      </w:r>
      <w:r w:rsidR="003E51B6" w:rsidRPr="00F9549E">
        <w:rPr>
          <w:lang w:val="en-SG"/>
        </w:rPr>
        <w:t>initial</w:t>
      </w:r>
      <w:r w:rsidR="00152BCC" w:rsidRPr="00F9549E">
        <w:rPr>
          <w:lang w:val="en-SG"/>
        </w:rPr>
        <w:t xml:space="preserve"> phase commencing as soon a</w:t>
      </w:r>
      <w:r w:rsidR="007E14C0" w:rsidRPr="00F9549E">
        <w:rPr>
          <w:lang w:val="en-SG"/>
        </w:rPr>
        <w:t>s</w:t>
      </w:r>
      <w:r w:rsidR="00152BCC" w:rsidRPr="00F9549E">
        <w:rPr>
          <w:lang w:val="en-SG"/>
        </w:rPr>
        <w:t xml:space="preserve"> the </w:t>
      </w:r>
      <w:r w:rsidR="009605A1" w:rsidRPr="00F9549E">
        <w:rPr>
          <w:lang w:val="en-SG"/>
        </w:rPr>
        <w:t xml:space="preserve">Specifications </w:t>
      </w:r>
      <w:r w:rsidR="00152BCC" w:rsidRPr="00F9549E">
        <w:rPr>
          <w:lang w:val="en-SG"/>
        </w:rPr>
        <w:t xml:space="preserve">are released and launched to industry. </w:t>
      </w:r>
    </w:p>
    <w:p w14:paraId="5173AFCF" w14:textId="1EAF9553" w:rsidR="00152BCC" w:rsidRPr="00F9549E" w:rsidRDefault="00152BCC" w:rsidP="00D259FB">
      <w:pPr>
        <w:rPr>
          <w:lang w:val="en-SG"/>
        </w:rPr>
      </w:pPr>
      <w:r w:rsidRPr="00F9549E">
        <w:rPr>
          <w:lang w:val="en-SG"/>
        </w:rPr>
        <w:t xml:space="preserve">The initial </w:t>
      </w:r>
      <w:r w:rsidR="009605A1" w:rsidRPr="00F9549E">
        <w:rPr>
          <w:lang w:val="en-SG"/>
        </w:rPr>
        <w:t xml:space="preserve">Specifications </w:t>
      </w:r>
      <w:r w:rsidRPr="00F9549E">
        <w:rPr>
          <w:lang w:val="en-SG"/>
        </w:rPr>
        <w:t xml:space="preserve">are a collection of best practices adopted from already established </w:t>
      </w:r>
      <w:r w:rsidR="00FF11AD" w:rsidRPr="00F9549E">
        <w:rPr>
          <w:lang w:val="en-SG"/>
        </w:rPr>
        <w:t>eCTD</w:t>
      </w:r>
      <w:r w:rsidRPr="00F9549E">
        <w:rPr>
          <w:lang w:val="en-SG"/>
        </w:rPr>
        <w:t xml:space="preserve"> regions and adapted to </w:t>
      </w:r>
      <w:r w:rsidR="00BA5209" w:rsidRPr="00F9549E">
        <w:rPr>
          <w:lang w:val="en-SG"/>
        </w:rPr>
        <w:t>HSA’s</w:t>
      </w:r>
      <w:r w:rsidRPr="00F9549E">
        <w:rPr>
          <w:lang w:val="en-SG"/>
        </w:rPr>
        <w:t xml:space="preserve"> CTD </w:t>
      </w:r>
      <w:r w:rsidR="00231E86" w:rsidRPr="00F9549E">
        <w:rPr>
          <w:lang w:val="en-SG"/>
        </w:rPr>
        <w:t xml:space="preserve">requirements </w:t>
      </w:r>
      <w:r w:rsidRPr="00F9549E">
        <w:rPr>
          <w:lang w:val="en-SG"/>
        </w:rPr>
        <w:t xml:space="preserve">as defined in </w:t>
      </w:r>
      <w:r w:rsidR="00BA5209" w:rsidRPr="00F9549E">
        <w:rPr>
          <w:rStyle w:val="Hyperlink"/>
          <w:lang w:val="en-SG"/>
        </w:rPr>
        <w:t>Guidance on Therapeutic Products Registration in Singapore</w:t>
      </w:r>
      <w:r w:rsidRPr="00F9549E">
        <w:rPr>
          <w:lang w:val="en-SG"/>
        </w:rPr>
        <w:t>.</w:t>
      </w:r>
      <w:r w:rsidR="00D87167" w:rsidRPr="00F9549E">
        <w:rPr>
          <w:lang w:val="en-SG"/>
        </w:rPr>
        <w:t xml:space="preserve"> </w:t>
      </w:r>
    </w:p>
    <w:p w14:paraId="18F9F103" w14:textId="5F3AEA88" w:rsidR="00152BCC" w:rsidRPr="00F9549E" w:rsidRDefault="005F7B96" w:rsidP="00D259FB">
      <w:pPr>
        <w:rPr>
          <w:lang w:val="en-SG"/>
        </w:rPr>
      </w:pPr>
      <w:r w:rsidRPr="00F9549E">
        <w:rPr>
          <w:lang w:val="en-SG"/>
        </w:rPr>
        <w:t xml:space="preserve">The </w:t>
      </w:r>
      <w:r w:rsidR="00155DBB" w:rsidRPr="00F9549E">
        <w:rPr>
          <w:lang w:val="en-SG"/>
        </w:rPr>
        <w:t xml:space="preserve">initial </w:t>
      </w:r>
      <w:r w:rsidR="00152BCC" w:rsidRPr="00F9549E">
        <w:rPr>
          <w:lang w:val="en-SG"/>
        </w:rPr>
        <w:t xml:space="preserve">phase </w:t>
      </w:r>
      <w:r w:rsidR="007B329D" w:rsidRPr="00F9549E">
        <w:rPr>
          <w:lang w:val="en-SG"/>
        </w:rPr>
        <w:t xml:space="preserve">will </w:t>
      </w:r>
      <w:r w:rsidR="00152BCC" w:rsidRPr="00F9549E">
        <w:rPr>
          <w:lang w:val="en-SG"/>
        </w:rPr>
        <w:t>us</w:t>
      </w:r>
      <w:r w:rsidR="007B329D" w:rsidRPr="00F9549E">
        <w:rPr>
          <w:lang w:val="en-SG"/>
        </w:rPr>
        <w:t>e</w:t>
      </w:r>
      <w:r w:rsidR="00152BCC" w:rsidRPr="00F9549E">
        <w:rPr>
          <w:lang w:val="en-SG"/>
        </w:rPr>
        <w:t xml:space="preserve"> the </w:t>
      </w:r>
      <w:r w:rsidR="00BA5209" w:rsidRPr="00F9549E">
        <w:rPr>
          <w:lang w:val="en-SG"/>
        </w:rPr>
        <w:t xml:space="preserve">SG-HSA Specifications </w:t>
      </w:r>
      <w:r w:rsidR="00152BCC" w:rsidRPr="00F9549E">
        <w:rPr>
          <w:lang w:val="en-SG"/>
        </w:rPr>
        <w:t xml:space="preserve">version </w:t>
      </w:r>
      <w:r w:rsidR="007B329D" w:rsidRPr="00F9549E">
        <w:rPr>
          <w:lang w:val="en-SG"/>
        </w:rPr>
        <w:t>1.0</w:t>
      </w:r>
      <w:r w:rsidR="007F7F05" w:rsidRPr="00F9549E">
        <w:rPr>
          <w:lang w:val="en-SG"/>
        </w:rPr>
        <w:t xml:space="preserve">. </w:t>
      </w:r>
      <w:r w:rsidR="002800DF" w:rsidRPr="00F9549E">
        <w:rPr>
          <w:lang w:val="en-SG"/>
        </w:rPr>
        <w:t>If needed, a</w:t>
      </w:r>
      <w:r w:rsidR="00152BCC" w:rsidRPr="00F9549E">
        <w:rPr>
          <w:lang w:val="en-SG"/>
        </w:rPr>
        <w:t xml:space="preserve">djustment to the </w:t>
      </w:r>
      <w:r w:rsidR="00BA5209" w:rsidRPr="00F9549E">
        <w:rPr>
          <w:lang w:val="en-SG"/>
        </w:rPr>
        <w:t>Specifications</w:t>
      </w:r>
      <w:r w:rsidR="00010935" w:rsidRPr="00F9549E">
        <w:rPr>
          <w:lang w:val="en-SG"/>
        </w:rPr>
        <w:t>,</w:t>
      </w:r>
      <w:r w:rsidR="00152BCC" w:rsidRPr="00F9549E">
        <w:rPr>
          <w:lang w:val="en-SG"/>
        </w:rPr>
        <w:t xml:space="preserve"> </w:t>
      </w:r>
      <w:r w:rsidR="00010935" w:rsidRPr="00F9549E">
        <w:rPr>
          <w:lang w:val="en-SG"/>
        </w:rPr>
        <w:t>based on experiences gained during the initial phase</w:t>
      </w:r>
      <w:r w:rsidR="00B953FE" w:rsidRPr="00F9549E">
        <w:rPr>
          <w:lang w:val="en-SG"/>
        </w:rPr>
        <w:t>,</w:t>
      </w:r>
      <w:r w:rsidR="00010935" w:rsidRPr="00F9549E">
        <w:rPr>
          <w:lang w:val="en-SG"/>
        </w:rPr>
        <w:t xml:space="preserve"> </w:t>
      </w:r>
      <w:r w:rsidR="002800DF" w:rsidRPr="00F9549E">
        <w:rPr>
          <w:lang w:val="en-SG"/>
        </w:rPr>
        <w:t xml:space="preserve">are expected </w:t>
      </w:r>
      <w:r w:rsidR="00A17EBD" w:rsidRPr="00F9549E">
        <w:rPr>
          <w:lang w:val="en-SG"/>
        </w:rPr>
        <w:t>approximately 1 year after the launch</w:t>
      </w:r>
      <w:r w:rsidR="002800DF" w:rsidRPr="00F9549E">
        <w:rPr>
          <w:lang w:val="en-SG"/>
        </w:rPr>
        <w:t>.</w:t>
      </w:r>
      <w:r w:rsidR="007A7775" w:rsidRPr="00F9549E">
        <w:rPr>
          <w:lang w:val="en-SG"/>
        </w:rPr>
        <w:t xml:space="preserve"> </w:t>
      </w:r>
      <w:r w:rsidR="00425E64" w:rsidRPr="00F9549E">
        <w:rPr>
          <w:lang w:val="en-SG"/>
        </w:rPr>
        <w:t xml:space="preserve">Updates to the </w:t>
      </w:r>
      <w:r w:rsidR="00BA5209" w:rsidRPr="00F9549E">
        <w:rPr>
          <w:lang w:val="en-SG"/>
        </w:rPr>
        <w:t xml:space="preserve">Specifications </w:t>
      </w:r>
      <w:r w:rsidR="00425E64" w:rsidRPr="00F9549E">
        <w:rPr>
          <w:lang w:val="en-SG"/>
        </w:rPr>
        <w:t xml:space="preserve">can be expected </w:t>
      </w:r>
      <w:r w:rsidR="00E06BD0" w:rsidRPr="00F9549E">
        <w:rPr>
          <w:lang w:val="en-SG"/>
        </w:rPr>
        <w:t>every 2</w:t>
      </w:r>
      <w:r w:rsidR="0023541A" w:rsidRPr="00F9549E">
        <w:rPr>
          <w:lang w:val="en-SG"/>
        </w:rPr>
        <w:t>-3</w:t>
      </w:r>
      <w:r w:rsidR="00E06BD0" w:rsidRPr="00F9549E">
        <w:rPr>
          <w:lang w:val="en-SG"/>
        </w:rPr>
        <w:t xml:space="preserve"> years</w:t>
      </w:r>
      <w:r w:rsidR="00D97257" w:rsidRPr="00F9549E">
        <w:rPr>
          <w:lang w:val="en-SG"/>
        </w:rPr>
        <w:t xml:space="preserve"> based </w:t>
      </w:r>
      <w:r w:rsidR="0023541A" w:rsidRPr="00F9549E">
        <w:rPr>
          <w:lang w:val="en-SG"/>
        </w:rPr>
        <w:t xml:space="preserve">on </w:t>
      </w:r>
      <w:r w:rsidR="000F7F13" w:rsidRPr="00F9549E">
        <w:rPr>
          <w:lang w:val="en-SG"/>
        </w:rPr>
        <w:t>experience</w:t>
      </w:r>
      <w:r w:rsidR="0023541A" w:rsidRPr="00F9549E">
        <w:rPr>
          <w:lang w:val="en-SG"/>
        </w:rPr>
        <w:t xml:space="preserve"> from other </w:t>
      </w:r>
      <w:r w:rsidR="00FF11AD" w:rsidRPr="00F9549E">
        <w:rPr>
          <w:lang w:val="en-SG"/>
        </w:rPr>
        <w:t>eCTD</w:t>
      </w:r>
      <w:r w:rsidR="0023541A" w:rsidRPr="00F9549E">
        <w:rPr>
          <w:lang w:val="en-SG"/>
        </w:rPr>
        <w:t xml:space="preserve"> regions</w:t>
      </w:r>
      <w:r w:rsidR="006C4CB1" w:rsidRPr="00F9549E">
        <w:rPr>
          <w:lang w:val="en-SG"/>
        </w:rPr>
        <w:t xml:space="preserve"> but </w:t>
      </w:r>
      <w:r w:rsidR="001A5109" w:rsidRPr="00F9549E">
        <w:rPr>
          <w:lang w:val="en-SG"/>
        </w:rPr>
        <w:t xml:space="preserve">will </w:t>
      </w:r>
      <w:r w:rsidR="006C4CB1" w:rsidRPr="00F9549E">
        <w:rPr>
          <w:lang w:val="en-SG"/>
        </w:rPr>
        <w:t xml:space="preserve">occur </w:t>
      </w:r>
      <w:r w:rsidR="004C46F2" w:rsidRPr="00F9549E">
        <w:rPr>
          <w:lang w:val="en-SG"/>
        </w:rPr>
        <w:t xml:space="preserve">as </w:t>
      </w:r>
      <w:r w:rsidR="006C4CB1" w:rsidRPr="00F9549E">
        <w:rPr>
          <w:lang w:val="en-SG"/>
        </w:rPr>
        <w:t>often as needed.</w:t>
      </w:r>
    </w:p>
    <w:p w14:paraId="34DDB5D3" w14:textId="77777777" w:rsidR="00E115E6" w:rsidRPr="00F9549E" w:rsidRDefault="00BB1069" w:rsidP="00D259FB">
      <w:pPr>
        <w:rPr>
          <w:lang w:val="en-SG"/>
        </w:rPr>
      </w:pPr>
      <w:r w:rsidRPr="00F9549E">
        <w:rPr>
          <w:lang w:val="en-SG"/>
        </w:rPr>
        <w:t xml:space="preserve">Companies with </w:t>
      </w:r>
      <w:r w:rsidR="00FF11AD" w:rsidRPr="00F9549E">
        <w:rPr>
          <w:lang w:val="en-SG"/>
        </w:rPr>
        <w:t>eCTD</w:t>
      </w:r>
      <w:r w:rsidRPr="00F9549E">
        <w:rPr>
          <w:lang w:val="en-SG"/>
        </w:rPr>
        <w:t xml:space="preserve"> capabilities are encouraged to submit in the preferred </w:t>
      </w:r>
      <w:r w:rsidR="00FF11AD" w:rsidRPr="00F9549E">
        <w:rPr>
          <w:lang w:val="en-SG"/>
        </w:rPr>
        <w:t>eCTD</w:t>
      </w:r>
      <w:r w:rsidRPr="00F9549E">
        <w:rPr>
          <w:lang w:val="en-SG"/>
        </w:rPr>
        <w:t xml:space="preserve"> format as soon as possible.</w:t>
      </w:r>
    </w:p>
    <w:p w14:paraId="47E88B2D" w14:textId="5EEF2EE1" w:rsidR="00092ACB" w:rsidRPr="00F9549E" w:rsidRDefault="00BB1069" w:rsidP="00B431D0">
      <w:pPr>
        <w:rPr>
          <w:sz w:val="32"/>
          <w:szCs w:val="32"/>
          <w:lang w:val="en-SG"/>
        </w:rPr>
      </w:pPr>
      <w:r w:rsidRPr="00F9549E">
        <w:rPr>
          <w:lang w:val="en-SG"/>
        </w:rPr>
        <w:t xml:space="preserve"> </w:t>
      </w:r>
      <w:bookmarkStart w:id="24" w:name="_Toc492978438"/>
      <w:r w:rsidR="00092ACB" w:rsidRPr="00F9549E">
        <w:rPr>
          <w:lang w:val="en-SG"/>
        </w:rPr>
        <w:br w:type="page"/>
      </w:r>
    </w:p>
    <w:p w14:paraId="5A0040E1" w14:textId="217BE270" w:rsidR="00BF0695" w:rsidRPr="00F9549E" w:rsidRDefault="00BF0695">
      <w:pPr>
        <w:pStyle w:val="Heading1"/>
        <w:rPr>
          <w:lang w:val="en-SG"/>
        </w:rPr>
      </w:pPr>
      <w:bookmarkStart w:id="25" w:name="_Toc82937204"/>
      <w:bookmarkStart w:id="26" w:name="_Ref83721967"/>
      <w:bookmarkStart w:id="27" w:name="_Ref83721971"/>
      <w:bookmarkStart w:id="28" w:name="_Toc131779226"/>
      <w:bookmarkStart w:id="29" w:name="_Toc131780520"/>
      <w:bookmarkStart w:id="30" w:name="_Toc132116679"/>
      <w:bookmarkStart w:id="31" w:name="_Toc133407773"/>
      <w:r w:rsidRPr="00F9549E">
        <w:rPr>
          <w:lang w:val="en-SG"/>
        </w:rPr>
        <w:lastRenderedPageBreak/>
        <w:t xml:space="preserve">Preparing your </w:t>
      </w:r>
      <w:bookmarkEnd w:id="24"/>
      <w:r w:rsidR="0061658E" w:rsidRPr="00F9549E">
        <w:rPr>
          <w:lang w:val="en-SG"/>
        </w:rPr>
        <w:t>Singapore</w:t>
      </w:r>
      <w:r w:rsidR="00E22EC3" w:rsidRPr="00F9549E">
        <w:rPr>
          <w:lang w:val="en-SG"/>
        </w:rPr>
        <w:t xml:space="preserve"> </w:t>
      </w:r>
      <w:r w:rsidR="00FF11AD" w:rsidRPr="00F9549E">
        <w:rPr>
          <w:lang w:val="en-SG"/>
        </w:rPr>
        <w:t>eCTD</w:t>
      </w:r>
      <w:r w:rsidR="00E22EC3" w:rsidRPr="00F9549E">
        <w:rPr>
          <w:lang w:val="en-SG"/>
        </w:rPr>
        <w:t xml:space="preserve"> Application</w:t>
      </w:r>
      <w:bookmarkEnd w:id="25"/>
      <w:bookmarkEnd w:id="26"/>
      <w:bookmarkEnd w:id="27"/>
      <w:bookmarkEnd w:id="28"/>
      <w:bookmarkEnd w:id="29"/>
      <w:bookmarkEnd w:id="30"/>
      <w:bookmarkEnd w:id="31"/>
    </w:p>
    <w:p w14:paraId="7B0A62DF" w14:textId="7028369D" w:rsidR="00A10C72" w:rsidRPr="00F9549E" w:rsidRDefault="009D5CA6" w:rsidP="00793D5F">
      <w:pPr>
        <w:pStyle w:val="Heading2"/>
        <w:rPr>
          <w:lang w:val="en-SG"/>
        </w:rPr>
      </w:pPr>
      <w:bookmarkStart w:id="32" w:name="_2.1_Obtaining_the"/>
      <w:bookmarkStart w:id="33" w:name="esubmissionidentifierstransferofsponsor"/>
      <w:bookmarkStart w:id="34" w:name="_Preparing_the_eCTD"/>
      <w:bookmarkStart w:id="35" w:name="_Toc131779227"/>
      <w:bookmarkStart w:id="36" w:name="_Toc131780521"/>
      <w:bookmarkStart w:id="37" w:name="_Toc132116680"/>
      <w:bookmarkStart w:id="38" w:name="_Toc133407774"/>
      <w:bookmarkStart w:id="39" w:name="_Toc415469841"/>
      <w:bookmarkStart w:id="40" w:name="_Toc416512498"/>
      <w:bookmarkStart w:id="41" w:name="_Toc491702789"/>
      <w:bookmarkStart w:id="42" w:name="_Toc492978440"/>
      <w:bookmarkStart w:id="43" w:name="_Toc82937206"/>
      <w:bookmarkEnd w:id="32"/>
      <w:bookmarkEnd w:id="33"/>
      <w:bookmarkEnd w:id="34"/>
      <w:r w:rsidRPr="00F9549E">
        <w:rPr>
          <w:lang w:val="en-SG"/>
        </w:rPr>
        <w:t xml:space="preserve">The </w:t>
      </w:r>
      <w:r w:rsidR="001A1665" w:rsidRPr="00F9549E">
        <w:rPr>
          <w:lang w:val="en-SG"/>
        </w:rPr>
        <w:t>UEN (Unique Entity Number)</w:t>
      </w:r>
      <w:bookmarkEnd w:id="35"/>
      <w:bookmarkEnd w:id="36"/>
      <w:bookmarkEnd w:id="37"/>
      <w:bookmarkEnd w:id="38"/>
    </w:p>
    <w:p w14:paraId="40BA744D" w14:textId="11E60236" w:rsidR="00580C05" w:rsidRPr="00F9549E" w:rsidRDefault="00580C05" w:rsidP="00D259FB">
      <w:pPr>
        <w:rPr>
          <w:rFonts w:eastAsia="Cambria" w:cs="Times New Roman"/>
          <w:szCs w:val="20"/>
          <w:lang w:val="en-SG"/>
        </w:rPr>
      </w:pPr>
      <w:r w:rsidRPr="00F9549E">
        <w:rPr>
          <w:rFonts w:eastAsia="Cambria" w:cs="Times New Roman"/>
          <w:szCs w:val="20"/>
          <w:lang w:val="en-SG"/>
        </w:rPr>
        <w:t xml:space="preserve">The </w:t>
      </w:r>
      <w:r w:rsidR="0063094C" w:rsidRPr="00F9549E">
        <w:rPr>
          <w:rFonts w:eastAsia="Cambria" w:cs="Times New Roman"/>
          <w:szCs w:val="20"/>
          <w:lang w:val="en-SG"/>
        </w:rPr>
        <w:t xml:space="preserve">company’s </w:t>
      </w:r>
      <w:proofErr w:type="spellStart"/>
      <w:r w:rsidR="0063094C" w:rsidRPr="00F9549E">
        <w:rPr>
          <w:rFonts w:eastAsia="Cambria" w:cs="Times New Roman"/>
          <w:szCs w:val="20"/>
          <w:lang w:val="en-SG"/>
        </w:rPr>
        <w:t>CorpPass</w:t>
      </w:r>
      <w:proofErr w:type="spellEnd"/>
      <w:r w:rsidR="0063094C" w:rsidRPr="00F9549E">
        <w:rPr>
          <w:rFonts w:eastAsia="Cambria" w:cs="Times New Roman"/>
          <w:szCs w:val="20"/>
          <w:lang w:val="en-SG"/>
        </w:rPr>
        <w:t xml:space="preserve"> UEN is required and should be used to </w:t>
      </w:r>
      <w:r w:rsidR="009503E2" w:rsidRPr="00F9549E">
        <w:rPr>
          <w:rFonts w:eastAsia="Cambria" w:cs="Times New Roman"/>
          <w:szCs w:val="20"/>
          <w:lang w:val="en-SG"/>
        </w:rPr>
        <w:t>identify the Applicant.</w:t>
      </w:r>
    </w:p>
    <w:tbl>
      <w:tblPr>
        <w:tblW w:w="9038" w:type="dxa"/>
        <w:tblLayout w:type="fixed"/>
        <w:tblCellMar>
          <w:left w:w="0" w:type="dxa"/>
          <w:right w:w="0" w:type="dxa"/>
        </w:tblCellMar>
        <w:tblLook w:val="04A0" w:firstRow="1" w:lastRow="0" w:firstColumn="1" w:lastColumn="0" w:noHBand="0" w:noVBand="1"/>
      </w:tblPr>
      <w:tblGrid>
        <w:gridCol w:w="1276"/>
        <w:gridCol w:w="7762"/>
      </w:tblGrid>
      <w:tr w:rsidR="005E5BE5" w:rsidRPr="00F9549E" w14:paraId="7F411D2E" w14:textId="77777777" w:rsidTr="0022044A">
        <w:trPr>
          <w:trHeight w:val="1056"/>
        </w:trPr>
        <w:tc>
          <w:tcPr>
            <w:tcW w:w="1276" w:type="dxa"/>
            <w:shd w:val="clear" w:color="auto" w:fill="auto"/>
            <w:vAlign w:val="center"/>
          </w:tcPr>
          <w:p w14:paraId="15B467CD" w14:textId="77777777" w:rsidR="005E5BE5" w:rsidRPr="00F9549E" w:rsidRDefault="005E5BE5" w:rsidP="00295717">
            <w:pPr>
              <w:spacing w:line="240" w:lineRule="auto"/>
              <w:jc w:val="center"/>
              <w:rPr>
                <w:rFonts w:eastAsia="Cambria" w:cs="Times New Roman"/>
                <w:szCs w:val="20"/>
                <w:lang w:val="en-SG"/>
              </w:rPr>
            </w:pPr>
            <w:r w:rsidRPr="00F9549E">
              <w:rPr>
                <w:rFonts w:eastAsia="Cambria" w:cs="Times New Roman"/>
                <w:noProof/>
                <w:szCs w:val="20"/>
                <w:lang w:val="en-SG"/>
              </w:rPr>
              <w:drawing>
                <wp:inline distT="0" distB="0" distL="0" distR="0" wp14:anchorId="00096168" wp14:editId="02EA7148">
                  <wp:extent cx="487681" cy="487681"/>
                  <wp:effectExtent l="0" t="0" r="7620" b="7620"/>
                  <wp:docPr id="23" name="Picture 23"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png"/>
                          <pic:cNvPicPr/>
                        </pic:nvPicPr>
                        <pic:blipFill>
                          <a:blip r:embed="rId28" cstate="print">
                            <a:duotone>
                              <a:schemeClr val="accent6">
                                <a:shade val="45000"/>
                                <a:satMod val="135000"/>
                              </a:schemeClr>
                              <a:prstClr val="white"/>
                            </a:duotone>
                          </a:blip>
                          <a:stretch>
                            <a:fillRect/>
                          </a:stretch>
                        </pic:blipFill>
                        <pic:spPr>
                          <a:xfrm>
                            <a:off x="0" y="0"/>
                            <a:ext cx="487681" cy="487681"/>
                          </a:xfrm>
                          <a:prstGeom prst="rect">
                            <a:avLst/>
                          </a:prstGeom>
                        </pic:spPr>
                      </pic:pic>
                    </a:graphicData>
                  </a:graphic>
                </wp:inline>
              </w:drawing>
            </w:r>
          </w:p>
        </w:tc>
        <w:tc>
          <w:tcPr>
            <w:tcW w:w="7762" w:type="dxa"/>
            <w:shd w:val="clear" w:color="auto" w:fill="auto"/>
            <w:tcMar>
              <w:top w:w="170" w:type="dxa"/>
              <w:left w:w="170" w:type="dxa"/>
              <w:bottom w:w="170" w:type="dxa"/>
              <w:right w:w="170" w:type="dxa"/>
            </w:tcMar>
            <w:vAlign w:val="center"/>
          </w:tcPr>
          <w:p w14:paraId="44FED513" w14:textId="00D623D0" w:rsidR="005E5BE5" w:rsidRPr="00F9549E" w:rsidRDefault="005E5BE5" w:rsidP="00295717">
            <w:pPr>
              <w:pStyle w:val="ListBullet"/>
              <w:numPr>
                <w:ilvl w:val="0"/>
                <w:numId w:val="0"/>
              </w:numPr>
              <w:spacing w:after="160"/>
              <w:rPr>
                <w:lang w:val="en-SG"/>
              </w:rPr>
            </w:pPr>
            <w:r w:rsidRPr="00F9549E">
              <w:rPr>
                <w:lang w:val="en-SG"/>
              </w:rPr>
              <w:t xml:space="preserve">The </w:t>
            </w:r>
            <w:r w:rsidR="0033404B" w:rsidRPr="00F9549E">
              <w:rPr>
                <w:lang w:val="en-SG"/>
              </w:rPr>
              <w:t xml:space="preserve">UEN should be used </w:t>
            </w:r>
            <w:r w:rsidRPr="00F9549E">
              <w:rPr>
                <w:lang w:val="en-SG"/>
              </w:rPr>
              <w:t xml:space="preserve">for all future applications even though </w:t>
            </w:r>
            <w:r w:rsidR="003D2BA1" w:rsidRPr="00F9549E">
              <w:rPr>
                <w:lang w:val="en-SG"/>
              </w:rPr>
              <w:t xml:space="preserve">the </w:t>
            </w:r>
            <w:r w:rsidRPr="00F9549E">
              <w:rPr>
                <w:lang w:val="en-SG"/>
              </w:rPr>
              <w:t>company name changes</w:t>
            </w:r>
            <w:r w:rsidR="00CB03BE" w:rsidRPr="00F9549E">
              <w:rPr>
                <w:lang w:val="en-SG"/>
              </w:rPr>
              <w:t>.</w:t>
            </w:r>
            <w:r w:rsidRPr="00F9549E">
              <w:rPr>
                <w:lang w:val="en-SG"/>
              </w:rPr>
              <w:t xml:space="preserve"> If two </w:t>
            </w:r>
            <w:r w:rsidR="00295717" w:rsidRPr="00F9549E">
              <w:rPr>
                <w:lang w:val="en-SG"/>
              </w:rPr>
              <w:t>A</w:t>
            </w:r>
            <w:r w:rsidRPr="00F9549E">
              <w:rPr>
                <w:lang w:val="en-SG"/>
              </w:rPr>
              <w:t>pplicants with IDs were to merge, one of the 2 IDs would be designated for future use.</w:t>
            </w:r>
          </w:p>
        </w:tc>
      </w:tr>
    </w:tbl>
    <w:p w14:paraId="44AC9007" w14:textId="3872D86A" w:rsidR="00A77A9C" w:rsidRPr="00F9549E" w:rsidRDefault="00F002F9" w:rsidP="00793D5F">
      <w:pPr>
        <w:pStyle w:val="Heading2"/>
        <w:rPr>
          <w:lang w:val="en-SG"/>
        </w:rPr>
      </w:pPr>
      <w:bookmarkStart w:id="44" w:name="_Toc98946771"/>
      <w:bookmarkStart w:id="45" w:name="_Toc98946772"/>
      <w:bookmarkStart w:id="46" w:name="_Toc98946773"/>
      <w:bookmarkStart w:id="47" w:name="_Toc98946774"/>
      <w:bookmarkStart w:id="48" w:name="_Toc98946775"/>
      <w:bookmarkStart w:id="49" w:name="_Toc98946776"/>
      <w:bookmarkStart w:id="50" w:name="_Toc98946777"/>
      <w:bookmarkStart w:id="51" w:name="_Toc95947044"/>
      <w:bookmarkStart w:id="52" w:name="_Toc96009414"/>
      <w:bookmarkStart w:id="53" w:name="_Toc98946778"/>
      <w:bookmarkStart w:id="54" w:name="_Toc415469837"/>
      <w:bookmarkStart w:id="55" w:name="_Toc416512494"/>
      <w:bookmarkStart w:id="56" w:name="_Toc491702785"/>
      <w:bookmarkStart w:id="57" w:name="_Toc492978439"/>
      <w:bookmarkStart w:id="58" w:name="_Toc82937205"/>
      <w:bookmarkStart w:id="59" w:name="_Ref128421807"/>
      <w:bookmarkStart w:id="60" w:name="_Ref128421810"/>
      <w:bookmarkStart w:id="61" w:name="_Toc131779228"/>
      <w:bookmarkStart w:id="62" w:name="_Toc131780522"/>
      <w:bookmarkStart w:id="63" w:name="_Toc132116681"/>
      <w:bookmarkStart w:id="64" w:name="_Toc133407775"/>
      <w:bookmarkStart w:id="65" w:name="_Toc356305217"/>
      <w:bookmarkEnd w:id="44"/>
      <w:bookmarkEnd w:id="45"/>
      <w:bookmarkEnd w:id="46"/>
      <w:bookmarkEnd w:id="47"/>
      <w:bookmarkEnd w:id="48"/>
      <w:bookmarkEnd w:id="49"/>
      <w:bookmarkEnd w:id="50"/>
      <w:bookmarkEnd w:id="51"/>
      <w:bookmarkEnd w:id="52"/>
      <w:bookmarkEnd w:id="53"/>
      <w:r w:rsidRPr="00F9549E">
        <w:rPr>
          <w:lang w:val="en-SG"/>
        </w:rPr>
        <w:t>T</w:t>
      </w:r>
      <w:r w:rsidR="00A77A9C" w:rsidRPr="00F9549E">
        <w:rPr>
          <w:lang w:val="en-SG"/>
        </w:rPr>
        <w:t xml:space="preserve">he </w:t>
      </w:r>
      <w:bookmarkEnd w:id="54"/>
      <w:bookmarkEnd w:id="55"/>
      <w:bookmarkEnd w:id="56"/>
      <w:bookmarkEnd w:id="57"/>
      <w:r w:rsidR="00A77A9C" w:rsidRPr="00F9549E">
        <w:rPr>
          <w:lang w:val="en-SG"/>
        </w:rPr>
        <w:t>Application Number</w:t>
      </w:r>
      <w:bookmarkEnd w:id="58"/>
      <w:bookmarkEnd w:id="59"/>
      <w:bookmarkEnd w:id="60"/>
      <w:bookmarkEnd w:id="61"/>
      <w:bookmarkEnd w:id="62"/>
      <w:bookmarkEnd w:id="63"/>
      <w:bookmarkEnd w:id="64"/>
    </w:p>
    <w:bookmarkEnd w:id="65"/>
    <w:p w14:paraId="054DB20F" w14:textId="1F282630" w:rsidR="00D222D0" w:rsidRPr="00F9549E" w:rsidRDefault="00D222D0" w:rsidP="00D259FB">
      <w:pPr>
        <w:rPr>
          <w:lang w:val="en-SG"/>
        </w:rPr>
      </w:pPr>
      <w:r w:rsidRPr="00F9549E">
        <w:rPr>
          <w:lang w:val="en-SG"/>
        </w:rPr>
        <w:t xml:space="preserve">The first </w:t>
      </w:r>
      <w:r w:rsidR="00C0651D" w:rsidRPr="00F9549E">
        <w:rPr>
          <w:lang w:val="en-SG"/>
        </w:rPr>
        <w:t xml:space="preserve">Submission Number </w:t>
      </w:r>
      <w:r w:rsidRPr="00F9549E">
        <w:rPr>
          <w:lang w:val="en-SG"/>
        </w:rPr>
        <w:t xml:space="preserve">issued </w:t>
      </w:r>
      <w:r w:rsidR="00234668" w:rsidRPr="00F9549E">
        <w:rPr>
          <w:lang w:val="en-SG"/>
        </w:rPr>
        <w:t xml:space="preserve">in PRISM </w:t>
      </w:r>
      <w:r w:rsidR="005D4EBE" w:rsidRPr="00F9549E">
        <w:rPr>
          <w:lang w:val="en-SG"/>
        </w:rPr>
        <w:t xml:space="preserve">(referred to as Application Number in PRISM) </w:t>
      </w:r>
      <w:r w:rsidRPr="00F9549E">
        <w:rPr>
          <w:lang w:val="en-SG"/>
        </w:rPr>
        <w:t>will also function as the Application Number</w:t>
      </w:r>
      <w:r w:rsidR="00AC0980" w:rsidRPr="00F9549E">
        <w:rPr>
          <w:lang w:val="en-SG"/>
        </w:rPr>
        <w:t>.</w:t>
      </w:r>
      <w:r w:rsidR="000D0446" w:rsidRPr="00F9549E">
        <w:rPr>
          <w:lang w:val="en-SG"/>
        </w:rPr>
        <w:t xml:space="preserve"> </w:t>
      </w:r>
      <w:r w:rsidR="00AC0980" w:rsidRPr="00F9549E">
        <w:rPr>
          <w:lang w:val="en-SG"/>
        </w:rPr>
        <w:t>T</w:t>
      </w:r>
      <w:r w:rsidR="000D0446" w:rsidRPr="00F9549E">
        <w:rPr>
          <w:lang w:val="en-SG"/>
        </w:rPr>
        <w:t xml:space="preserve">he first </w:t>
      </w:r>
      <w:r w:rsidR="004E7560" w:rsidRPr="00F9549E">
        <w:rPr>
          <w:lang w:val="en-SG"/>
        </w:rPr>
        <w:t xml:space="preserve">Sequence </w:t>
      </w:r>
      <w:r w:rsidR="000D0446" w:rsidRPr="00F9549E">
        <w:rPr>
          <w:lang w:val="en-SG"/>
        </w:rPr>
        <w:t>submitted will always have the same number provided as the Application Number and the Submission Number.</w:t>
      </w:r>
    </w:p>
    <w:p w14:paraId="197735D5" w14:textId="624DC39F" w:rsidR="00F77F7F" w:rsidRPr="00F9549E" w:rsidRDefault="00F77F7F" w:rsidP="00D259FB">
      <w:pPr>
        <w:rPr>
          <w:lang w:val="en-SG"/>
        </w:rPr>
      </w:pPr>
      <w:r w:rsidRPr="00F9549E">
        <w:rPr>
          <w:lang w:val="en-SG"/>
        </w:rPr>
        <w:t>If multiple strengths are combined in a single eCTD Application, then multiple Application Numbers would be issued. All of them should be listed.</w:t>
      </w:r>
    </w:p>
    <w:p w14:paraId="5DF69EF1" w14:textId="7FD90637" w:rsidR="00122517" w:rsidRPr="00F9549E" w:rsidRDefault="00BA1208" w:rsidP="00D259FB">
      <w:pPr>
        <w:rPr>
          <w:lang w:val="en-SG"/>
        </w:rPr>
      </w:pPr>
      <w:r w:rsidRPr="00F9549E">
        <w:rPr>
          <w:lang w:val="en-SG"/>
        </w:rPr>
        <w:t xml:space="preserve">A prefix of “e” should be added to the </w:t>
      </w:r>
      <w:r w:rsidR="00C0651D" w:rsidRPr="00F9549E">
        <w:rPr>
          <w:lang w:val="en-SG"/>
        </w:rPr>
        <w:t xml:space="preserve">Application Number </w:t>
      </w:r>
      <w:r w:rsidRPr="00F9549E">
        <w:rPr>
          <w:lang w:val="en-SG"/>
        </w:rPr>
        <w:t>for all eCTD applications.</w:t>
      </w:r>
    </w:p>
    <w:p w14:paraId="0A337F4F" w14:textId="77B36D6E" w:rsidR="00603637" w:rsidRPr="00F9549E" w:rsidRDefault="00603637" w:rsidP="00D259FB">
      <w:pPr>
        <w:rPr>
          <w:rStyle w:val="Emphasis"/>
          <w:lang w:val="en-SG"/>
        </w:rPr>
      </w:pPr>
      <w:r w:rsidRPr="00F9549E">
        <w:rPr>
          <w:rStyle w:val="Emphasis"/>
          <w:lang w:val="en-SG"/>
        </w:rPr>
        <w:t xml:space="preserve">Example: </w:t>
      </w:r>
      <w:r w:rsidR="007B74DD" w:rsidRPr="00F9549E">
        <w:rPr>
          <w:rStyle w:val="Emphasis"/>
          <w:lang w:val="en-SG"/>
        </w:rPr>
        <w:t xml:space="preserve">PRISM </w:t>
      </w:r>
      <w:r w:rsidR="00C0651D" w:rsidRPr="00F9549E">
        <w:rPr>
          <w:rStyle w:val="Emphasis"/>
          <w:lang w:val="en-SG"/>
        </w:rPr>
        <w:t>A</w:t>
      </w:r>
      <w:r w:rsidR="007B74DD" w:rsidRPr="00F9549E">
        <w:rPr>
          <w:rStyle w:val="Emphasis"/>
          <w:lang w:val="en-SG"/>
        </w:rPr>
        <w:t xml:space="preserve">pplication </w:t>
      </w:r>
      <w:r w:rsidR="00C0651D" w:rsidRPr="00F9549E">
        <w:rPr>
          <w:rStyle w:val="Emphasis"/>
          <w:lang w:val="en-SG"/>
        </w:rPr>
        <w:t>N</w:t>
      </w:r>
      <w:r w:rsidR="007B74DD" w:rsidRPr="00F9549E">
        <w:rPr>
          <w:rStyle w:val="Emphasis"/>
          <w:lang w:val="en-SG"/>
        </w:rPr>
        <w:t xml:space="preserve">umber = 2212345A, eCTD </w:t>
      </w:r>
      <w:r w:rsidR="00C0651D" w:rsidRPr="00F9549E">
        <w:rPr>
          <w:rStyle w:val="Emphasis"/>
          <w:lang w:val="en-SG"/>
        </w:rPr>
        <w:t>A</w:t>
      </w:r>
      <w:r w:rsidR="007B74DD" w:rsidRPr="00F9549E">
        <w:rPr>
          <w:rStyle w:val="Emphasis"/>
          <w:lang w:val="en-SG"/>
        </w:rPr>
        <w:t xml:space="preserve">pplication </w:t>
      </w:r>
      <w:r w:rsidR="00C0651D" w:rsidRPr="00F9549E">
        <w:rPr>
          <w:rStyle w:val="Emphasis"/>
          <w:lang w:val="en-SG"/>
        </w:rPr>
        <w:t>N</w:t>
      </w:r>
      <w:r w:rsidR="007B74DD" w:rsidRPr="00F9549E">
        <w:rPr>
          <w:rStyle w:val="Emphasis"/>
          <w:lang w:val="en-SG"/>
        </w:rPr>
        <w:t xml:space="preserve">umber = </w:t>
      </w:r>
      <w:r w:rsidR="009C1D57" w:rsidRPr="00F9549E">
        <w:rPr>
          <w:rStyle w:val="Emphasis"/>
          <w:lang w:val="en-SG"/>
        </w:rPr>
        <w:t>e2212345A</w:t>
      </w:r>
    </w:p>
    <w:p w14:paraId="600868E6" w14:textId="11151357" w:rsidR="00C1212E" w:rsidRPr="00F9549E" w:rsidRDefault="00347F1B" w:rsidP="00D259FB">
      <w:pPr>
        <w:rPr>
          <w:rStyle w:val="Emphasis"/>
          <w:lang w:val="en-SG"/>
        </w:rPr>
      </w:pPr>
      <w:r w:rsidRPr="00F9549E">
        <w:rPr>
          <w:i/>
          <w:iCs/>
          <w:lang w:val="en-SG"/>
        </w:rPr>
        <w:t xml:space="preserve">Example: </w:t>
      </w:r>
      <w:r w:rsidR="00C1212E" w:rsidRPr="00F9549E">
        <w:rPr>
          <w:i/>
          <w:iCs/>
          <w:lang w:val="en-SG"/>
        </w:rPr>
        <w:t xml:space="preserve">PRISM </w:t>
      </w:r>
      <w:r w:rsidR="00C0651D" w:rsidRPr="00F9549E">
        <w:rPr>
          <w:i/>
          <w:iCs/>
          <w:lang w:val="en-SG"/>
        </w:rPr>
        <w:t>A</w:t>
      </w:r>
      <w:r w:rsidR="00C1212E" w:rsidRPr="00F9549E">
        <w:rPr>
          <w:i/>
          <w:iCs/>
          <w:lang w:val="en-SG"/>
        </w:rPr>
        <w:t xml:space="preserve">pplication </w:t>
      </w:r>
      <w:r w:rsidR="00C0651D" w:rsidRPr="00F9549E">
        <w:rPr>
          <w:i/>
          <w:iCs/>
          <w:lang w:val="en-SG"/>
        </w:rPr>
        <w:t>N</w:t>
      </w:r>
      <w:r w:rsidR="00C1212E" w:rsidRPr="00F9549E">
        <w:rPr>
          <w:i/>
          <w:iCs/>
          <w:lang w:val="en-SG"/>
        </w:rPr>
        <w:t xml:space="preserve">umber = 22A1234A, eCTD </w:t>
      </w:r>
      <w:r w:rsidR="00C0651D" w:rsidRPr="00F9549E">
        <w:rPr>
          <w:i/>
          <w:iCs/>
          <w:lang w:val="en-SG"/>
        </w:rPr>
        <w:t>A</w:t>
      </w:r>
      <w:r w:rsidR="00C1212E" w:rsidRPr="00F9549E">
        <w:rPr>
          <w:i/>
          <w:iCs/>
          <w:lang w:val="en-SG"/>
        </w:rPr>
        <w:t xml:space="preserve">pplication </w:t>
      </w:r>
      <w:r w:rsidR="00C0651D" w:rsidRPr="00F9549E">
        <w:rPr>
          <w:i/>
          <w:iCs/>
          <w:lang w:val="en-SG"/>
        </w:rPr>
        <w:t>N</w:t>
      </w:r>
      <w:r w:rsidR="00C1212E" w:rsidRPr="00F9549E">
        <w:rPr>
          <w:i/>
          <w:iCs/>
          <w:lang w:val="en-SG"/>
        </w:rPr>
        <w:t>umber = e22A1234A</w:t>
      </w:r>
    </w:p>
    <w:p w14:paraId="7051B902" w14:textId="77777777" w:rsidR="00603637" w:rsidRPr="00F9549E" w:rsidRDefault="00603637" w:rsidP="00D259FB">
      <w:pPr>
        <w:rPr>
          <w:lang w:val="en-SG"/>
        </w:rPr>
      </w:pPr>
    </w:p>
    <w:p w14:paraId="496942AD" w14:textId="6CCDD6FF" w:rsidR="004F528A" w:rsidRPr="00F9549E" w:rsidRDefault="004F528A" w:rsidP="00D259FB">
      <w:pPr>
        <w:rPr>
          <w:lang w:val="en-SG"/>
        </w:rPr>
      </w:pPr>
      <w:r w:rsidRPr="00F9549E">
        <w:rPr>
          <w:lang w:val="en-SG"/>
        </w:rPr>
        <w:t xml:space="preserve">For </w:t>
      </w:r>
      <w:r w:rsidR="00254200" w:rsidRPr="00F9549E">
        <w:rPr>
          <w:lang w:val="en-SG"/>
        </w:rPr>
        <w:t>Drug Master File (</w:t>
      </w:r>
      <w:r w:rsidRPr="00F9549E">
        <w:rPr>
          <w:lang w:val="en-SG"/>
        </w:rPr>
        <w:t>DMF</w:t>
      </w:r>
      <w:r w:rsidR="00254200" w:rsidRPr="00F9549E">
        <w:rPr>
          <w:lang w:val="en-SG"/>
        </w:rPr>
        <w:t>)</w:t>
      </w:r>
      <w:r w:rsidR="00BC1D1C" w:rsidRPr="00F9549E">
        <w:rPr>
          <w:lang w:val="en-SG"/>
        </w:rPr>
        <w:t>,</w:t>
      </w:r>
      <w:r w:rsidRPr="00F9549E">
        <w:rPr>
          <w:lang w:val="en-SG"/>
        </w:rPr>
        <w:t xml:space="preserve"> the </w:t>
      </w:r>
      <w:r w:rsidR="00C0651D" w:rsidRPr="00F9549E">
        <w:rPr>
          <w:lang w:val="en-SG"/>
        </w:rPr>
        <w:t xml:space="preserve">Application Number </w:t>
      </w:r>
      <w:r w:rsidRPr="00F9549E">
        <w:rPr>
          <w:lang w:val="en-SG"/>
        </w:rPr>
        <w:t>needs to be requested</w:t>
      </w:r>
      <w:r w:rsidR="00BC1D1C" w:rsidRPr="00F9549E">
        <w:rPr>
          <w:lang w:val="en-SG"/>
        </w:rPr>
        <w:t xml:space="preserve"> </w:t>
      </w:r>
      <w:r w:rsidR="00322F76" w:rsidRPr="00F9549E">
        <w:rPr>
          <w:lang w:val="en-SG"/>
        </w:rPr>
        <w:t>from HSA.</w:t>
      </w:r>
    </w:p>
    <w:tbl>
      <w:tblPr>
        <w:tblW w:w="9038" w:type="dxa"/>
        <w:tblLayout w:type="fixed"/>
        <w:tblCellMar>
          <w:left w:w="0" w:type="dxa"/>
          <w:right w:w="0" w:type="dxa"/>
        </w:tblCellMar>
        <w:tblLook w:val="04A0" w:firstRow="1" w:lastRow="0" w:firstColumn="1" w:lastColumn="0" w:noHBand="0" w:noVBand="1"/>
      </w:tblPr>
      <w:tblGrid>
        <w:gridCol w:w="1276"/>
        <w:gridCol w:w="7762"/>
      </w:tblGrid>
      <w:tr w:rsidR="00B75913" w:rsidRPr="00F9549E" w14:paraId="07256C01" w14:textId="77777777">
        <w:trPr>
          <w:trHeight w:val="1056"/>
        </w:trPr>
        <w:tc>
          <w:tcPr>
            <w:tcW w:w="1276" w:type="dxa"/>
            <w:shd w:val="clear" w:color="auto" w:fill="auto"/>
            <w:vAlign w:val="center"/>
          </w:tcPr>
          <w:p w14:paraId="7FE4997E" w14:textId="77777777" w:rsidR="00B75913" w:rsidRPr="00F9549E" w:rsidRDefault="00B75913" w:rsidP="00E00195">
            <w:pPr>
              <w:spacing w:line="240" w:lineRule="auto"/>
              <w:jc w:val="center"/>
              <w:rPr>
                <w:rFonts w:eastAsia="Cambria" w:cs="Times New Roman"/>
                <w:szCs w:val="20"/>
                <w:lang w:val="en-SG"/>
              </w:rPr>
            </w:pPr>
            <w:bookmarkStart w:id="66" w:name="_Toc95947046"/>
            <w:bookmarkStart w:id="67" w:name="_Toc96009416"/>
            <w:bookmarkStart w:id="68" w:name="_Toc98946780"/>
            <w:bookmarkStart w:id="69" w:name="_Toc95947047"/>
            <w:bookmarkStart w:id="70" w:name="_Toc96009417"/>
            <w:bookmarkStart w:id="71" w:name="_Toc98946781"/>
            <w:bookmarkStart w:id="72" w:name="_Toc95947048"/>
            <w:bookmarkStart w:id="73" w:name="_Toc96009418"/>
            <w:bookmarkStart w:id="74" w:name="_Toc98946782"/>
            <w:bookmarkStart w:id="75" w:name="_Toc95947049"/>
            <w:bookmarkStart w:id="76" w:name="_Toc96009419"/>
            <w:bookmarkStart w:id="77" w:name="_Toc98946783"/>
            <w:bookmarkStart w:id="78" w:name="_Toc95947050"/>
            <w:bookmarkStart w:id="79" w:name="_Toc96009420"/>
            <w:bookmarkStart w:id="80" w:name="_Toc98946784"/>
            <w:bookmarkStart w:id="81" w:name="_Toc95947051"/>
            <w:bookmarkStart w:id="82" w:name="_Toc96009421"/>
            <w:bookmarkStart w:id="83" w:name="_Toc9894678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sidRPr="00F9549E">
              <w:rPr>
                <w:rFonts w:eastAsia="Cambria" w:cs="Times New Roman"/>
                <w:noProof/>
                <w:szCs w:val="20"/>
                <w:lang w:val="en-SG"/>
              </w:rPr>
              <w:drawing>
                <wp:inline distT="0" distB="0" distL="0" distR="0" wp14:anchorId="41AD09B3" wp14:editId="2659FFBB">
                  <wp:extent cx="487681" cy="487681"/>
                  <wp:effectExtent l="0" t="0" r="7620" b="7620"/>
                  <wp:docPr id="24" name="Picture 24"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png"/>
                          <pic:cNvPicPr/>
                        </pic:nvPicPr>
                        <pic:blipFill>
                          <a:blip r:embed="rId28" cstate="print">
                            <a:duotone>
                              <a:schemeClr val="accent6">
                                <a:shade val="45000"/>
                                <a:satMod val="135000"/>
                              </a:schemeClr>
                              <a:prstClr val="white"/>
                            </a:duotone>
                          </a:blip>
                          <a:stretch>
                            <a:fillRect/>
                          </a:stretch>
                        </pic:blipFill>
                        <pic:spPr>
                          <a:xfrm>
                            <a:off x="0" y="0"/>
                            <a:ext cx="487681" cy="487681"/>
                          </a:xfrm>
                          <a:prstGeom prst="rect">
                            <a:avLst/>
                          </a:prstGeom>
                        </pic:spPr>
                      </pic:pic>
                    </a:graphicData>
                  </a:graphic>
                </wp:inline>
              </w:drawing>
            </w:r>
          </w:p>
        </w:tc>
        <w:tc>
          <w:tcPr>
            <w:tcW w:w="7762" w:type="dxa"/>
            <w:shd w:val="clear" w:color="auto" w:fill="auto"/>
            <w:tcMar>
              <w:top w:w="170" w:type="dxa"/>
              <w:left w:w="170" w:type="dxa"/>
              <w:bottom w:w="170" w:type="dxa"/>
              <w:right w:w="170" w:type="dxa"/>
            </w:tcMar>
            <w:vAlign w:val="center"/>
          </w:tcPr>
          <w:p w14:paraId="7FE173D3" w14:textId="4012B743" w:rsidR="00B75913" w:rsidRPr="00F9549E" w:rsidRDefault="00B75913" w:rsidP="00E00195">
            <w:pPr>
              <w:pStyle w:val="ListBullet"/>
              <w:numPr>
                <w:ilvl w:val="0"/>
                <w:numId w:val="0"/>
              </w:numPr>
              <w:spacing w:after="160"/>
              <w:rPr>
                <w:lang w:val="en-SG"/>
              </w:rPr>
            </w:pPr>
            <w:r w:rsidRPr="00F9549E">
              <w:rPr>
                <w:lang w:val="en-SG"/>
              </w:rPr>
              <w:t xml:space="preserve">The Application Number is valid throughout the entire life cycle of a product </w:t>
            </w:r>
            <w:r w:rsidR="00E108A0" w:rsidRPr="00F9549E">
              <w:rPr>
                <w:lang w:val="en-SG"/>
              </w:rPr>
              <w:t xml:space="preserve">and is connected to </w:t>
            </w:r>
            <w:r w:rsidR="001061F2" w:rsidRPr="00F9549E">
              <w:rPr>
                <w:lang w:val="en-SG"/>
              </w:rPr>
              <w:t xml:space="preserve">the product, not </w:t>
            </w:r>
            <w:r w:rsidR="00E108A0" w:rsidRPr="00F9549E">
              <w:rPr>
                <w:lang w:val="en-SG"/>
              </w:rPr>
              <w:t>a specific Applicant.</w:t>
            </w:r>
            <w:r w:rsidR="00613C9E" w:rsidRPr="00F9549E">
              <w:rPr>
                <w:lang w:val="en-SG"/>
              </w:rPr>
              <w:t xml:space="preserve"> When products are transferred to other applicants, the Application Number does not change.</w:t>
            </w:r>
          </w:p>
        </w:tc>
      </w:tr>
    </w:tbl>
    <w:p w14:paraId="0060061E" w14:textId="68FB30A0" w:rsidR="00231E86" w:rsidRPr="00F9549E" w:rsidRDefault="009D5CA6" w:rsidP="00793D5F">
      <w:pPr>
        <w:pStyle w:val="Heading2"/>
        <w:rPr>
          <w:lang w:val="en-SG"/>
        </w:rPr>
      </w:pPr>
      <w:bookmarkStart w:id="84" w:name="_Ref128416459"/>
      <w:bookmarkStart w:id="85" w:name="_Ref128416464"/>
      <w:bookmarkStart w:id="86" w:name="_Toc131779229"/>
      <w:bookmarkStart w:id="87" w:name="_Toc131780523"/>
      <w:bookmarkStart w:id="88" w:name="_Toc132116682"/>
      <w:bookmarkStart w:id="89" w:name="_Toc133407776"/>
      <w:r w:rsidRPr="00F9549E">
        <w:rPr>
          <w:lang w:val="en-SG"/>
        </w:rPr>
        <w:t>T</w:t>
      </w:r>
      <w:r w:rsidR="00231E86" w:rsidRPr="00F9549E">
        <w:rPr>
          <w:lang w:val="en-SG"/>
        </w:rPr>
        <w:t>he Submission Number</w:t>
      </w:r>
      <w:bookmarkEnd w:id="84"/>
      <w:bookmarkEnd w:id="85"/>
      <w:bookmarkEnd w:id="86"/>
      <w:bookmarkEnd w:id="87"/>
      <w:bookmarkEnd w:id="88"/>
      <w:bookmarkEnd w:id="89"/>
    </w:p>
    <w:p w14:paraId="7ED75AE7" w14:textId="39303C81" w:rsidR="00231E86" w:rsidRPr="00F9549E" w:rsidRDefault="00570EF5" w:rsidP="004205D9">
      <w:pPr>
        <w:tabs>
          <w:tab w:val="left" w:pos="1530"/>
        </w:tabs>
        <w:rPr>
          <w:lang w:val="en-SG"/>
        </w:rPr>
      </w:pPr>
      <w:r w:rsidRPr="00F9549E">
        <w:rPr>
          <w:lang w:val="en-SG"/>
        </w:rPr>
        <w:t xml:space="preserve">The </w:t>
      </w:r>
      <w:r w:rsidR="00C0651D" w:rsidRPr="00F9549E">
        <w:rPr>
          <w:lang w:val="en-SG"/>
        </w:rPr>
        <w:t xml:space="preserve">Submission Number </w:t>
      </w:r>
      <w:r w:rsidRPr="00F9549E">
        <w:rPr>
          <w:lang w:val="en-SG"/>
        </w:rPr>
        <w:t xml:space="preserve">is </w:t>
      </w:r>
      <w:r w:rsidR="00234668" w:rsidRPr="00F9549E">
        <w:rPr>
          <w:lang w:val="en-SG"/>
        </w:rPr>
        <w:t>provided by PRISM</w:t>
      </w:r>
      <w:r w:rsidR="005734F0" w:rsidRPr="00F9549E">
        <w:rPr>
          <w:lang w:val="en-SG"/>
        </w:rPr>
        <w:t xml:space="preserve"> </w:t>
      </w:r>
      <w:r w:rsidR="00493CAB" w:rsidRPr="00F9549E">
        <w:rPr>
          <w:lang w:val="en-SG"/>
        </w:rPr>
        <w:t xml:space="preserve">(referred to as Application Number in PRISM) </w:t>
      </w:r>
      <w:r w:rsidR="005734F0" w:rsidRPr="00F9549E">
        <w:rPr>
          <w:lang w:val="en-SG"/>
        </w:rPr>
        <w:t xml:space="preserve">for </w:t>
      </w:r>
      <w:r w:rsidR="00493CAB" w:rsidRPr="00F9549E">
        <w:rPr>
          <w:lang w:val="en-SG"/>
        </w:rPr>
        <w:t xml:space="preserve">all </w:t>
      </w:r>
      <w:r w:rsidR="005734F0" w:rsidRPr="00F9549E">
        <w:rPr>
          <w:lang w:val="en-SG"/>
        </w:rPr>
        <w:t>NDA</w:t>
      </w:r>
      <w:r w:rsidR="001D47C4" w:rsidRPr="00F9549E">
        <w:rPr>
          <w:lang w:val="en-SG"/>
        </w:rPr>
        <w:t>,</w:t>
      </w:r>
      <w:r w:rsidR="005734F0" w:rsidRPr="00F9549E">
        <w:rPr>
          <w:lang w:val="en-SG"/>
        </w:rPr>
        <w:t xml:space="preserve"> GDA</w:t>
      </w:r>
      <w:r w:rsidR="001D47C4" w:rsidRPr="00F9549E">
        <w:rPr>
          <w:lang w:val="en-SG"/>
        </w:rPr>
        <w:t>,</w:t>
      </w:r>
      <w:r w:rsidR="0031436B" w:rsidRPr="00F9549E">
        <w:rPr>
          <w:lang w:val="en-SG"/>
        </w:rPr>
        <w:t xml:space="preserve"> M</w:t>
      </w:r>
      <w:r w:rsidR="001D47C4" w:rsidRPr="00F9549E">
        <w:rPr>
          <w:lang w:val="en-SG"/>
        </w:rPr>
        <w:t>A</w:t>
      </w:r>
      <w:r w:rsidR="0031436B" w:rsidRPr="00F9549E">
        <w:rPr>
          <w:lang w:val="en-SG"/>
        </w:rPr>
        <w:t>V</w:t>
      </w:r>
      <w:r w:rsidR="001D47C4" w:rsidRPr="00F9549E">
        <w:rPr>
          <w:lang w:val="en-SG"/>
        </w:rPr>
        <w:t>,</w:t>
      </w:r>
      <w:r w:rsidR="006A7BAF" w:rsidRPr="00F9549E">
        <w:rPr>
          <w:lang w:val="en-SG"/>
        </w:rPr>
        <w:t xml:space="preserve"> </w:t>
      </w:r>
      <w:r w:rsidR="00D06D00" w:rsidRPr="00F9549E">
        <w:rPr>
          <w:lang w:val="en-SG"/>
        </w:rPr>
        <w:t>M</w:t>
      </w:r>
      <w:r w:rsidR="001D47C4" w:rsidRPr="00F9549E">
        <w:rPr>
          <w:lang w:val="en-SG"/>
        </w:rPr>
        <w:t>I</w:t>
      </w:r>
      <w:r w:rsidR="00D06D00" w:rsidRPr="00F9549E">
        <w:rPr>
          <w:lang w:val="en-SG"/>
        </w:rPr>
        <w:t>V</w:t>
      </w:r>
      <w:r w:rsidR="004205D9" w:rsidRPr="00F9549E">
        <w:rPr>
          <w:lang w:val="en-SG"/>
        </w:rPr>
        <w:t xml:space="preserve"> and</w:t>
      </w:r>
      <w:r w:rsidR="004F679C" w:rsidRPr="00F9549E">
        <w:rPr>
          <w:lang w:val="en-SG"/>
        </w:rPr>
        <w:t xml:space="preserve"> </w:t>
      </w:r>
      <w:r w:rsidR="006B3167" w:rsidRPr="00F9549E">
        <w:rPr>
          <w:lang w:val="en-SG"/>
        </w:rPr>
        <w:t>transfer</w:t>
      </w:r>
      <w:r w:rsidR="00441AB7" w:rsidRPr="00F9549E">
        <w:rPr>
          <w:lang w:val="en-SG"/>
        </w:rPr>
        <w:t xml:space="preserve"> submissions</w:t>
      </w:r>
      <w:r w:rsidR="006A7BAF" w:rsidRPr="00F9549E">
        <w:rPr>
          <w:lang w:val="en-SG"/>
        </w:rPr>
        <w:t>.</w:t>
      </w:r>
    </w:p>
    <w:p w14:paraId="4AAEFAA4" w14:textId="4027BF45" w:rsidR="00D7408D" w:rsidRPr="00F9549E" w:rsidRDefault="00D7408D" w:rsidP="00D259FB">
      <w:pPr>
        <w:rPr>
          <w:lang w:val="en-SG"/>
        </w:rPr>
      </w:pPr>
      <w:r w:rsidRPr="00F9549E">
        <w:rPr>
          <w:lang w:val="en-SG"/>
        </w:rPr>
        <w:t>Please enter “DMF” as the Submission Number for all</w:t>
      </w:r>
      <w:r w:rsidR="00F9031C" w:rsidRPr="00F9549E">
        <w:rPr>
          <w:lang w:val="en-SG"/>
        </w:rPr>
        <w:t xml:space="preserve"> DMF submissions. </w:t>
      </w:r>
    </w:p>
    <w:p w14:paraId="765ADD2C" w14:textId="5AE3B053" w:rsidR="00653CB3" w:rsidRPr="00F9549E" w:rsidRDefault="00CC7636" w:rsidP="00D259FB">
      <w:pPr>
        <w:rPr>
          <w:lang w:val="en-SG"/>
        </w:rPr>
      </w:pPr>
      <w:r w:rsidRPr="00F9549E">
        <w:rPr>
          <w:lang w:val="en-SG"/>
        </w:rPr>
        <w:t>Please enter “</w:t>
      </w:r>
      <w:bookmarkStart w:id="90" w:name="_Int_FIUNaxae"/>
      <w:r w:rsidRPr="00F9549E">
        <w:rPr>
          <w:lang w:val="en-SG"/>
        </w:rPr>
        <w:t>PV</w:t>
      </w:r>
      <w:bookmarkEnd w:id="90"/>
      <w:r w:rsidRPr="00F9549E">
        <w:rPr>
          <w:lang w:val="en-SG"/>
        </w:rPr>
        <w:t>” as the Submission Number for all pharmacovigilance</w:t>
      </w:r>
      <w:r w:rsidR="000352C5" w:rsidRPr="00F9549E">
        <w:rPr>
          <w:lang w:val="en-SG"/>
        </w:rPr>
        <w:t xml:space="preserve"> (PV)</w:t>
      </w:r>
      <w:r w:rsidRPr="00F9549E">
        <w:rPr>
          <w:lang w:val="en-SG"/>
        </w:rPr>
        <w:t xml:space="preserve"> </w:t>
      </w:r>
      <w:r w:rsidR="007763BE" w:rsidRPr="00F9549E">
        <w:rPr>
          <w:lang w:val="en-SG"/>
        </w:rPr>
        <w:t>submissions.</w:t>
      </w:r>
      <w:r w:rsidR="00892B56" w:rsidRPr="00F9549E">
        <w:rPr>
          <w:lang w:val="en-SG"/>
        </w:rPr>
        <w:t xml:space="preserve"> </w:t>
      </w:r>
    </w:p>
    <w:p w14:paraId="7F8C3DFD" w14:textId="078F6390" w:rsidR="00691CC3" w:rsidRPr="00F9549E" w:rsidRDefault="00691CC3" w:rsidP="00D259FB">
      <w:pPr>
        <w:rPr>
          <w:lang w:val="en-SG"/>
        </w:rPr>
      </w:pPr>
      <w:r w:rsidRPr="00F9549E">
        <w:rPr>
          <w:lang w:val="en-SG"/>
        </w:rPr>
        <w:t>Please enter “Other” as the Submission Number for other regulatory activi</w:t>
      </w:r>
      <w:r w:rsidR="008C6AAD" w:rsidRPr="00F9549E">
        <w:rPr>
          <w:lang w:val="en-SG"/>
        </w:rPr>
        <w:t>ti</w:t>
      </w:r>
      <w:r w:rsidRPr="00F9549E">
        <w:rPr>
          <w:lang w:val="en-SG"/>
        </w:rPr>
        <w:t xml:space="preserve">es. </w:t>
      </w:r>
    </w:p>
    <w:tbl>
      <w:tblPr>
        <w:tblW w:w="9038" w:type="dxa"/>
        <w:tblLayout w:type="fixed"/>
        <w:tblCellMar>
          <w:left w:w="0" w:type="dxa"/>
          <w:right w:w="0" w:type="dxa"/>
        </w:tblCellMar>
        <w:tblLook w:val="04A0" w:firstRow="1" w:lastRow="0" w:firstColumn="1" w:lastColumn="0" w:noHBand="0" w:noVBand="1"/>
      </w:tblPr>
      <w:tblGrid>
        <w:gridCol w:w="1276"/>
        <w:gridCol w:w="7762"/>
      </w:tblGrid>
      <w:tr w:rsidR="008860AB" w:rsidRPr="00F9549E" w14:paraId="543DB095" w14:textId="77777777">
        <w:trPr>
          <w:trHeight w:val="1056"/>
        </w:trPr>
        <w:tc>
          <w:tcPr>
            <w:tcW w:w="1276" w:type="dxa"/>
            <w:shd w:val="clear" w:color="auto" w:fill="auto"/>
            <w:vAlign w:val="center"/>
          </w:tcPr>
          <w:p w14:paraId="439AF858" w14:textId="77777777" w:rsidR="008860AB" w:rsidRPr="00F9549E" w:rsidRDefault="008860AB" w:rsidP="004205D9">
            <w:pPr>
              <w:spacing w:line="240" w:lineRule="auto"/>
              <w:jc w:val="center"/>
              <w:rPr>
                <w:rFonts w:eastAsia="Cambria" w:cs="Times New Roman"/>
                <w:szCs w:val="20"/>
                <w:lang w:val="en-SG"/>
              </w:rPr>
            </w:pPr>
            <w:r w:rsidRPr="00F9549E">
              <w:rPr>
                <w:rFonts w:eastAsia="Cambria" w:cs="Times New Roman"/>
                <w:noProof/>
                <w:szCs w:val="20"/>
                <w:lang w:val="en-SG"/>
              </w:rPr>
              <w:drawing>
                <wp:inline distT="0" distB="0" distL="0" distR="0" wp14:anchorId="5DAC17AC" wp14:editId="2E150FA1">
                  <wp:extent cx="487681" cy="487681"/>
                  <wp:effectExtent l="0" t="0" r="7620" b="7620"/>
                  <wp:docPr id="12" name="Picture 12"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png"/>
                          <pic:cNvPicPr/>
                        </pic:nvPicPr>
                        <pic:blipFill>
                          <a:blip r:embed="rId28" cstate="print">
                            <a:duotone>
                              <a:schemeClr val="accent6">
                                <a:shade val="45000"/>
                                <a:satMod val="135000"/>
                              </a:schemeClr>
                              <a:prstClr val="white"/>
                            </a:duotone>
                          </a:blip>
                          <a:stretch>
                            <a:fillRect/>
                          </a:stretch>
                        </pic:blipFill>
                        <pic:spPr>
                          <a:xfrm>
                            <a:off x="0" y="0"/>
                            <a:ext cx="487681" cy="487681"/>
                          </a:xfrm>
                          <a:prstGeom prst="rect">
                            <a:avLst/>
                          </a:prstGeom>
                        </pic:spPr>
                      </pic:pic>
                    </a:graphicData>
                  </a:graphic>
                </wp:inline>
              </w:drawing>
            </w:r>
          </w:p>
        </w:tc>
        <w:tc>
          <w:tcPr>
            <w:tcW w:w="7762" w:type="dxa"/>
            <w:shd w:val="clear" w:color="auto" w:fill="auto"/>
            <w:tcMar>
              <w:top w:w="170" w:type="dxa"/>
              <w:left w:w="170" w:type="dxa"/>
              <w:bottom w:w="170" w:type="dxa"/>
              <w:right w:w="170" w:type="dxa"/>
            </w:tcMar>
            <w:vAlign w:val="center"/>
          </w:tcPr>
          <w:p w14:paraId="2B36112D" w14:textId="3A9D3937" w:rsidR="008860AB" w:rsidRPr="00F9549E" w:rsidRDefault="008860AB" w:rsidP="004205D9">
            <w:pPr>
              <w:pStyle w:val="ListBullet"/>
              <w:numPr>
                <w:ilvl w:val="0"/>
                <w:numId w:val="0"/>
              </w:numPr>
              <w:spacing w:after="160"/>
              <w:rPr>
                <w:lang w:val="en-SG"/>
              </w:rPr>
            </w:pPr>
            <w:r w:rsidRPr="00F9549E">
              <w:rPr>
                <w:lang w:val="en-SG"/>
              </w:rPr>
              <w:t>Each new Submission in the eCTD will require a new</w:t>
            </w:r>
            <w:r w:rsidR="00D52D82" w:rsidRPr="00F9549E">
              <w:rPr>
                <w:lang w:val="en-SG"/>
              </w:rPr>
              <w:t xml:space="preserve"> Submission Number. The Application Number will </w:t>
            </w:r>
            <w:r w:rsidR="004205D9" w:rsidRPr="00F9549E">
              <w:rPr>
                <w:lang w:val="en-SG"/>
              </w:rPr>
              <w:t xml:space="preserve">forever </w:t>
            </w:r>
            <w:r w:rsidR="00D52D82" w:rsidRPr="00F9549E">
              <w:rPr>
                <w:lang w:val="en-SG"/>
              </w:rPr>
              <w:t>remain the same as it was in the initial</w:t>
            </w:r>
            <w:r w:rsidR="00FA0248" w:rsidRPr="00F9549E">
              <w:rPr>
                <w:lang w:val="en-SG"/>
              </w:rPr>
              <w:t xml:space="preserve"> </w:t>
            </w:r>
            <w:r w:rsidR="004E7560" w:rsidRPr="00F9549E">
              <w:rPr>
                <w:lang w:val="en-SG"/>
              </w:rPr>
              <w:t xml:space="preserve">Sequence </w:t>
            </w:r>
            <w:r w:rsidR="00DB660C" w:rsidRPr="00F9549E">
              <w:rPr>
                <w:lang w:val="en-SG"/>
              </w:rPr>
              <w:t>for all future Submissions.</w:t>
            </w:r>
          </w:p>
        </w:tc>
      </w:tr>
    </w:tbl>
    <w:p w14:paraId="32E59477" w14:textId="070A5059" w:rsidR="0096462B" w:rsidRPr="00F9549E" w:rsidRDefault="0096462B" w:rsidP="00793D5F">
      <w:pPr>
        <w:pStyle w:val="Heading2"/>
        <w:rPr>
          <w:lang w:val="en-SG"/>
        </w:rPr>
      </w:pPr>
      <w:bookmarkStart w:id="91" w:name="_Initial_Sequence"/>
      <w:bookmarkStart w:id="92" w:name="_Toc131779230"/>
      <w:bookmarkStart w:id="93" w:name="_Toc131780524"/>
      <w:bookmarkStart w:id="94" w:name="_Toc132116683"/>
      <w:bookmarkStart w:id="95" w:name="_Ref132400033"/>
      <w:bookmarkStart w:id="96" w:name="_Ref132400039"/>
      <w:bookmarkStart w:id="97" w:name="_Ref132959756"/>
      <w:bookmarkStart w:id="98" w:name="_Ref132959771"/>
      <w:bookmarkStart w:id="99" w:name="_Toc133407777"/>
      <w:bookmarkEnd w:id="91"/>
      <w:r w:rsidRPr="00F9549E">
        <w:rPr>
          <w:lang w:val="en-SG"/>
        </w:rPr>
        <w:lastRenderedPageBreak/>
        <w:t xml:space="preserve">Initial </w:t>
      </w:r>
      <w:r w:rsidR="009F5561" w:rsidRPr="00F9549E">
        <w:rPr>
          <w:lang w:val="en-SG"/>
        </w:rPr>
        <w:t>Sequence</w:t>
      </w:r>
      <w:bookmarkEnd w:id="92"/>
      <w:bookmarkEnd w:id="93"/>
      <w:bookmarkEnd w:id="94"/>
      <w:bookmarkEnd w:id="95"/>
      <w:bookmarkEnd w:id="96"/>
      <w:bookmarkEnd w:id="97"/>
      <w:bookmarkEnd w:id="98"/>
      <w:bookmarkEnd w:id="99"/>
    </w:p>
    <w:p w14:paraId="742187C3" w14:textId="11E822E4" w:rsidR="0096462B" w:rsidRPr="00F9549E" w:rsidRDefault="0096462B" w:rsidP="00D259FB">
      <w:pPr>
        <w:rPr>
          <w:lang w:val="en-SG"/>
        </w:rPr>
      </w:pPr>
      <w:r w:rsidRPr="00F9549E">
        <w:rPr>
          <w:lang w:val="en-SG"/>
        </w:rPr>
        <w:t xml:space="preserve">The initial </w:t>
      </w:r>
      <w:r w:rsidR="009F5561" w:rsidRPr="00F9549E">
        <w:rPr>
          <w:lang w:val="en-SG"/>
        </w:rPr>
        <w:t>Sequence</w:t>
      </w:r>
      <w:r w:rsidRPr="00F9549E">
        <w:rPr>
          <w:lang w:val="en-SG"/>
        </w:rPr>
        <w:t xml:space="preserve"> for all new Applications should be 0001 unless the first </w:t>
      </w:r>
      <w:r w:rsidR="009F5561" w:rsidRPr="00F9549E">
        <w:rPr>
          <w:lang w:val="en-SG"/>
        </w:rPr>
        <w:t>Sequence</w:t>
      </w:r>
      <w:r w:rsidRPr="00F9549E">
        <w:rPr>
          <w:lang w:val="en-SG"/>
        </w:rPr>
        <w:t xml:space="preserve"> is a Baseline </w:t>
      </w:r>
      <w:r w:rsidR="008A7773" w:rsidRPr="00F9549E">
        <w:rPr>
          <w:lang w:val="en-SG"/>
        </w:rPr>
        <w:t>Submission</w:t>
      </w:r>
      <w:r w:rsidRPr="00F9549E">
        <w:rPr>
          <w:lang w:val="en-SG"/>
        </w:rPr>
        <w:t xml:space="preserve">. All Baseline </w:t>
      </w:r>
      <w:r w:rsidR="008A7773" w:rsidRPr="00F9549E">
        <w:rPr>
          <w:lang w:val="en-SG"/>
        </w:rPr>
        <w:t>Submission</w:t>
      </w:r>
      <w:r w:rsidRPr="00F9549E">
        <w:rPr>
          <w:lang w:val="en-SG"/>
        </w:rPr>
        <w:t>s should begin with 0000</w:t>
      </w:r>
      <w:r w:rsidR="00323527" w:rsidRPr="00F9549E">
        <w:rPr>
          <w:lang w:val="en-SG"/>
        </w:rPr>
        <w:t xml:space="preserve"> if content was previously submitted in a non</w:t>
      </w:r>
      <w:r w:rsidR="00997BB7" w:rsidRPr="00F9549E">
        <w:rPr>
          <w:lang w:val="en-SG"/>
        </w:rPr>
        <w:t>-</w:t>
      </w:r>
      <w:r w:rsidR="00323527" w:rsidRPr="00F9549E">
        <w:rPr>
          <w:lang w:val="en-SG"/>
        </w:rPr>
        <w:t>eCTD format.</w:t>
      </w:r>
    </w:p>
    <w:p w14:paraId="584ABCBB" w14:textId="4B24893B" w:rsidR="002F25E2" w:rsidRPr="00F9549E" w:rsidRDefault="00413DD4" w:rsidP="00D259FB">
      <w:pPr>
        <w:rPr>
          <w:lang w:val="en-SG"/>
        </w:rPr>
      </w:pPr>
      <w:r w:rsidRPr="00F9549E">
        <w:rPr>
          <w:lang w:val="en-SG"/>
        </w:rPr>
        <w:t xml:space="preserve">In some cases, the initial </w:t>
      </w:r>
      <w:r w:rsidR="003225E3" w:rsidRPr="00F9549E">
        <w:rPr>
          <w:lang w:val="en-SG"/>
        </w:rPr>
        <w:t xml:space="preserve">Sequence </w:t>
      </w:r>
      <w:r w:rsidRPr="00F9549E">
        <w:rPr>
          <w:lang w:val="en-SG"/>
        </w:rPr>
        <w:t xml:space="preserve">can be a much higher </w:t>
      </w:r>
      <w:r w:rsidR="003225E3" w:rsidRPr="00F9549E">
        <w:rPr>
          <w:lang w:val="en-SG"/>
        </w:rPr>
        <w:t>Sequence</w:t>
      </w:r>
      <w:r w:rsidR="00B30ED2" w:rsidRPr="00F9549E">
        <w:rPr>
          <w:lang w:val="en-SG"/>
        </w:rPr>
        <w:t xml:space="preserve">, e.g., </w:t>
      </w:r>
      <w:r w:rsidR="00D73071" w:rsidRPr="00F9549E">
        <w:rPr>
          <w:lang w:val="en-SG"/>
        </w:rPr>
        <w:t>T</w:t>
      </w:r>
      <w:r w:rsidR="00B30ED2" w:rsidRPr="00F9549E">
        <w:rPr>
          <w:lang w:val="en-SG"/>
        </w:rPr>
        <w:t xml:space="preserve">ransfer of </w:t>
      </w:r>
      <w:r w:rsidR="00D73071" w:rsidRPr="00F9549E">
        <w:rPr>
          <w:lang w:val="en-SG"/>
        </w:rPr>
        <w:t>A</w:t>
      </w:r>
      <w:r w:rsidR="00B30ED2" w:rsidRPr="00F9549E">
        <w:rPr>
          <w:lang w:val="en-SG"/>
        </w:rPr>
        <w:t>pplicat</w:t>
      </w:r>
      <w:r w:rsidR="00D50954" w:rsidRPr="00F9549E">
        <w:rPr>
          <w:lang w:val="en-SG"/>
        </w:rPr>
        <w:t>ion</w:t>
      </w:r>
      <w:r w:rsidR="00B30ED2" w:rsidRPr="00F9549E">
        <w:rPr>
          <w:lang w:val="en-SG"/>
        </w:rPr>
        <w:t xml:space="preserve"> where not all </w:t>
      </w:r>
      <w:r w:rsidR="00E819E6" w:rsidRPr="00F9549E">
        <w:rPr>
          <w:lang w:val="en-SG"/>
        </w:rPr>
        <w:t xml:space="preserve">Application Numbers </w:t>
      </w:r>
      <w:r w:rsidR="00C663B7" w:rsidRPr="00F9549E">
        <w:rPr>
          <w:lang w:val="en-SG"/>
        </w:rPr>
        <w:t xml:space="preserve">are transferred to the </w:t>
      </w:r>
      <w:r w:rsidR="00D73071" w:rsidRPr="00F9549E">
        <w:rPr>
          <w:lang w:val="en-SG"/>
        </w:rPr>
        <w:t>A</w:t>
      </w:r>
      <w:r w:rsidR="00C663B7" w:rsidRPr="00F9549E">
        <w:rPr>
          <w:lang w:val="en-SG"/>
        </w:rPr>
        <w:t xml:space="preserve">cquiring </w:t>
      </w:r>
      <w:r w:rsidR="00D73071" w:rsidRPr="00F9549E">
        <w:rPr>
          <w:lang w:val="en-SG"/>
        </w:rPr>
        <w:t>A</w:t>
      </w:r>
      <w:r w:rsidR="00C663B7" w:rsidRPr="00F9549E">
        <w:rPr>
          <w:lang w:val="en-SG"/>
        </w:rPr>
        <w:t xml:space="preserve">pplicant. See </w:t>
      </w:r>
      <w:r w:rsidR="00445AB6" w:rsidRPr="00F9549E">
        <w:rPr>
          <w:color w:val="0000FF"/>
          <w:lang w:val="en-SG"/>
        </w:rPr>
        <w:fldChar w:fldCharType="begin"/>
      </w:r>
      <w:r w:rsidR="00445AB6" w:rsidRPr="00F9549E">
        <w:rPr>
          <w:color w:val="0000FF"/>
          <w:lang w:val="en-SG"/>
        </w:rPr>
        <w:instrText xml:space="preserve"> REF _Ref83714510 \r \h </w:instrText>
      </w:r>
      <w:r w:rsidR="00FF6DB9" w:rsidRPr="00F9549E">
        <w:rPr>
          <w:color w:val="0000FF"/>
          <w:lang w:val="en-SG"/>
        </w:rPr>
        <w:instrText xml:space="preserve"> \* MERGEFORMAT </w:instrText>
      </w:r>
      <w:r w:rsidR="00445AB6" w:rsidRPr="00F9549E">
        <w:rPr>
          <w:color w:val="0000FF"/>
          <w:lang w:val="en-SG"/>
        </w:rPr>
      </w:r>
      <w:r w:rsidR="00445AB6" w:rsidRPr="00F9549E">
        <w:rPr>
          <w:color w:val="0000FF"/>
          <w:lang w:val="en-SG"/>
        </w:rPr>
        <w:fldChar w:fldCharType="separate"/>
      </w:r>
      <w:r w:rsidR="00CD7095" w:rsidRPr="00F9549E">
        <w:rPr>
          <w:color w:val="0000FF"/>
          <w:lang w:val="en-SG"/>
        </w:rPr>
        <w:t>3.</w:t>
      </w:r>
      <w:r w:rsidR="00C46646" w:rsidRPr="00F9549E">
        <w:rPr>
          <w:color w:val="0000FF"/>
          <w:lang w:val="en-SG"/>
        </w:rPr>
        <w:t>1</w:t>
      </w:r>
      <w:r w:rsidR="00CD7095" w:rsidRPr="00F9549E">
        <w:rPr>
          <w:color w:val="0000FF"/>
          <w:lang w:val="en-SG"/>
        </w:rPr>
        <w:t>1</w:t>
      </w:r>
      <w:r w:rsidR="00445AB6" w:rsidRPr="00F9549E">
        <w:rPr>
          <w:color w:val="0000FF"/>
          <w:lang w:val="en-SG"/>
        </w:rPr>
        <w:fldChar w:fldCharType="end"/>
      </w:r>
      <w:r w:rsidR="00445AB6" w:rsidRPr="00F9549E">
        <w:rPr>
          <w:color w:val="0000FF"/>
          <w:lang w:val="en-SG"/>
        </w:rPr>
        <w:t xml:space="preserve"> </w:t>
      </w:r>
      <w:r w:rsidR="00445AB6" w:rsidRPr="00F9549E">
        <w:rPr>
          <w:color w:val="0000FF"/>
          <w:lang w:val="en-SG"/>
        </w:rPr>
        <w:fldChar w:fldCharType="begin"/>
      </w:r>
      <w:r w:rsidR="00445AB6" w:rsidRPr="00F9549E">
        <w:rPr>
          <w:color w:val="0000FF"/>
          <w:lang w:val="en-SG"/>
        </w:rPr>
        <w:instrText xml:space="preserve"> REF _Ref83714510 \h </w:instrText>
      </w:r>
      <w:r w:rsidR="00FF6DB9" w:rsidRPr="00F9549E">
        <w:rPr>
          <w:color w:val="0000FF"/>
          <w:lang w:val="en-SG"/>
        </w:rPr>
        <w:instrText xml:space="preserve"> \* MERGEFORMAT </w:instrText>
      </w:r>
      <w:r w:rsidR="00445AB6" w:rsidRPr="00F9549E">
        <w:rPr>
          <w:color w:val="0000FF"/>
          <w:lang w:val="en-SG"/>
        </w:rPr>
      </w:r>
      <w:r w:rsidR="00445AB6" w:rsidRPr="00F9549E">
        <w:rPr>
          <w:color w:val="0000FF"/>
          <w:lang w:val="en-SG"/>
        </w:rPr>
        <w:fldChar w:fldCharType="separate"/>
      </w:r>
      <w:r w:rsidR="00F82FC4" w:rsidRPr="00F9549E">
        <w:rPr>
          <w:color w:val="0000FF"/>
          <w:lang w:val="en-SG"/>
        </w:rPr>
        <w:t>Transfer of Application</w:t>
      </w:r>
      <w:r w:rsidR="00445AB6" w:rsidRPr="00F9549E">
        <w:rPr>
          <w:color w:val="0000FF"/>
          <w:lang w:val="en-SG"/>
        </w:rPr>
        <w:fldChar w:fldCharType="end"/>
      </w:r>
      <w:r w:rsidR="00445AB6" w:rsidRPr="00F9549E">
        <w:rPr>
          <w:lang w:val="en-SG"/>
        </w:rPr>
        <w:t xml:space="preserve"> for more information.</w:t>
      </w:r>
    </w:p>
    <w:p w14:paraId="320D5D17" w14:textId="09BDFC94" w:rsidR="00BF0695" w:rsidRPr="00F9549E" w:rsidRDefault="00BF0695" w:rsidP="00793D5F">
      <w:pPr>
        <w:pStyle w:val="Heading2"/>
        <w:rPr>
          <w:lang w:val="en-SG"/>
        </w:rPr>
      </w:pPr>
      <w:bookmarkStart w:id="100" w:name="_Preparing_the_eCTD_1"/>
      <w:bookmarkStart w:id="101" w:name="_Toc131779231"/>
      <w:bookmarkStart w:id="102" w:name="_Toc131780525"/>
      <w:bookmarkStart w:id="103" w:name="_Toc132116684"/>
      <w:bookmarkStart w:id="104" w:name="_Ref132959828"/>
      <w:bookmarkStart w:id="105" w:name="_Ref133235256"/>
      <w:bookmarkStart w:id="106" w:name="_Toc133407778"/>
      <w:bookmarkEnd w:id="100"/>
      <w:r w:rsidRPr="00F9549E">
        <w:rPr>
          <w:lang w:val="en-SG"/>
        </w:rPr>
        <w:t xml:space="preserve">Preparing the </w:t>
      </w:r>
      <w:r w:rsidR="00FF11AD" w:rsidRPr="00F9549E">
        <w:rPr>
          <w:lang w:val="en-SG"/>
        </w:rPr>
        <w:t>eCTD</w:t>
      </w:r>
      <w:r w:rsidRPr="00F9549E">
        <w:rPr>
          <w:lang w:val="en-SG"/>
        </w:rPr>
        <w:t xml:space="preserve"> </w:t>
      </w:r>
      <w:r w:rsidR="00BC347B" w:rsidRPr="00F9549E">
        <w:rPr>
          <w:lang w:val="en-SG"/>
        </w:rPr>
        <w:t>C</w:t>
      </w:r>
      <w:r w:rsidRPr="00F9549E">
        <w:rPr>
          <w:lang w:val="en-SG"/>
        </w:rPr>
        <w:t xml:space="preserve">over </w:t>
      </w:r>
      <w:r w:rsidR="00BC347B" w:rsidRPr="00F9549E">
        <w:rPr>
          <w:lang w:val="en-SG"/>
        </w:rPr>
        <w:t>L</w:t>
      </w:r>
      <w:r w:rsidRPr="00F9549E">
        <w:rPr>
          <w:lang w:val="en-SG"/>
        </w:rPr>
        <w:t>etter</w:t>
      </w:r>
      <w:bookmarkEnd w:id="39"/>
      <w:bookmarkEnd w:id="40"/>
      <w:bookmarkEnd w:id="41"/>
      <w:bookmarkEnd w:id="42"/>
      <w:bookmarkEnd w:id="43"/>
      <w:bookmarkEnd w:id="101"/>
      <w:bookmarkEnd w:id="102"/>
      <w:bookmarkEnd w:id="103"/>
      <w:bookmarkEnd w:id="104"/>
      <w:bookmarkEnd w:id="105"/>
      <w:bookmarkEnd w:id="106"/>
    </w:p>
    <w:p w14:paraId="45B91C63" w14:textId="323897B7" w:rsidR="00BF0695" w:rsidRPr="00F9549E" w:rsidRDefault="001D22DE" w:rsidP="00C202DD">
      <w:pPr>
        <w:rPr>
          <w:lang w:val="en-SG"/>
        </w:rPr>
      </w:pPr>
      <w:r w:rsidRPr="00F9549E">
        <w:rPr>
          <w:lang w:val="en-SG"/>
        </w:rPr>
        <w:t>T</w:t>
      </w:r>
      <w:r w:rsidR="00BF0695" w:rsidRPr="00F9549E">
        <w:rPr>
          <w:lang w:val="en-SG"/>
        </w:rPr>
        <w:t xml:space="preserve">he following </w:t>
      </w:r>
      <w:r w:rsidRPr="00F9549E">
        <w:rPr>
          <w:lang w:val="en-SG"/>
        </w:rPr>
        <w:t xml:space="preserve">new </w:t>
      </w:r>
      <w:r w:rsidR="00BF0695" w:rsidRPr="00F9549E">
        <w:rPr>
          <w:lang w:val="en-SG"/>
        </w:rPr>
        <w:t xml:space="preserve">information </w:t>
      </w:r>
      <w:r w:rsidR="00D35172" w:rsidRPr="00F9549E">
        <w:rPr>
          <w:lang w:val="en-SG"/>
        </w:rPr>
        <w:t xml:space="preserve">shall be included </w:t>
      </w:r>
      <w:r w:rsidR="00CB4A2B" w:rsidRPr="00F9549E">
        <w:rPr>
          <w:lang w:val="en-SG"/>
        </w:rPr>
        <w:t xml:space="preserve">in </w:t>
      </w:r>
      <w:r w:rsidR="00BF0695" w:rsidRPr="00F9549E">
        <w:rPr>
          <w:lang w:val="en-SG"/>
        </w:rPr>
        <w:t xml:space="preserve">the </w:t>
      </w:r>
      <w:r w:rsidR="00BC347B" w:rsidRPr="00F9549E">
        <w:rPr>
          <w:lang w:val="en-SG"/>
        </w:rPr>
        <w:t>C</w:t>
      </w:r>
      <w:r w:rsidR="00BF0695" w:rsidRPr="00F9549E">
        <w:rPr>
          <w:lang w:val="en-SG"/>
        </w:rPr>
        <w:t xml:space="preserve">over </w:t>
      </w:r>
      <w:r w:rsidR="00BC347B" w:rsidRPr="00F9549E">
        <w:rPr>
          <w:lang w:val="en-SG"/>
        </w:rPr>
        <w:t>L</w:t>
      </w:r>
      <w:r w:rsidR="00BF0695" w:rsidRPr="00F9549E">
        <w:rPr>
          <w:lang w:val="en-SG"/>
        </w:rPr>
        <w:t xml:space="preserve">etter in addition to </w:t>
      </w:r>
      <w:r w:rsidR="003F579F" w:rsidRPr="00F9549E">
        <w:rPr>
          <w:lang w:val="en-SG"/>
        </w:rPr>
        <w:t xml:space="preserve">what is defined in </w:t>
      </w:r>
      <w:r w:rsidR="00BF0695" w:rsidRPr="00F9549E">
        <w:rPr>
          <w:lang w:val="en-SG"/>
        </w:rPr>
        <w:t xml:space="preserve">the </w:t>
      </w:r>
      <w:hyperlink r:id="rId29" w:history="1">
        <w:r w:rsidR="00CD0609" w:rsidRPr="00F9549E">
          <w:rPr>
            <w:rStyle w:val="Hyperlink"/>
            <w:lang w:val="en-SG"/>
          </w:rPr>
          <w:t>Guidance on Therapeutic Products Registration in Singapore</w:t>
        </w:r>
      </w:hyperlink>
      <w:r w:rsidR="00BF0695" w:rsidRPr="00F9549E">
        <w:rPr>
          <w:lang w:val="en-SG"/>
        </w:rPr>
        <w:t>:</w:t>
      </w:r>
    </w:p>
    <w:p w14:paraId="6982E46B" w14:textId="28BFC1CC" w:rsidR="00BF0695" w:rsidRPr="00F9549E" w:rsidRDefault="00FF08B3" w:rsidP="00C202DD">
      <w:pPr>
        <w:pStyle w:val="ListBullet"/>
        <w:keepLines/>
        <w:spacing w:after="160"/>
        <w:rPr>
          <w:lang w:val="en-SG"/>
        </w:rPr>
      </w:pPr>
      <w:r w:rsidRPr="00F9549E">
        <w:rPr>
          <w:lang w:val="en-SG"/>
        </w:rPr>
        <w:t>T</w:t>
      </w:r>
      <w:r w:rsidR="00BF0695" w:rsidRPr="00F9549E">
        <w:rPr>
          <w:lang w:val="en-SG"/>
        </w:rPr>
        <w:t xml:space="preserve">he Application </w:t>
      </w:r>
      <w:r w:rsidR="00A32093" w:rsidRPr="00F9549E">
        <w:rPr>
          <w:lang w:val="en-SG"/>
        </w:rPr>
        <w:t>Number</w:t>
      </w:r>
      <w:r w:rsidR="00BF0695" w:rsidRPr="00F9549E">
        <w:rPr>
          <w:lang w:val="en-SG"/>
        </w:rPr>
        <w:t>,</w:t>
      </w:r>
      <w:r w:rsidR="00CB6654" w:rsidRPr="00F9549E">
        <w:rPr>
          <w:lang w:val="en-SG"/>
        </w:rPr>
        <w:t xml:space="preserve"> Submission Number</w:t>
      </w:r>
      <w:r w:rsidR="00BF0695" w:rsidRPr="00F9549E">
        <w:rPr>
          <w:lang w:val="en-SG"/>
        </w:rPr>
        <w:t xml:space="preserve">, </w:t>
      </w:r>
      <w:r w:rsidR="009F5561" w:rsidRPr="00F9549E">
        <w:rPr>
          <w:lang w:val="en-SG"/>
        </w:rPr>
        <w:t>Sequence</w:t>
      </w:r>
      <w:r w:rsidR="00A32093" w:rsidRPr="00F9549E">
        <w:rPr>
          <w:lang w:val="en-SG"/>
        </w:rPr>
        <w:t xml:space="preserve"> </w:t>
      </w:r>
      <w:r w:rsidR="00BC288B" w:rsidRPr="00F9549E">
        <w:rPr>
          <w:lang w:val="en-SG"/>
        </w:rPr>
        <w:t xml:space="preserve">Number </w:t>
      </w:r>
      <w:r w:rsidR="00BF0695" w:rsidRPr="00F9549E">
        <w:rPr>
          <w:lang w:val="en-SG"/>
        </w:rPr>
        <w:t xml:space="preserve">and </w:t>
      </w:r>
      <w:r w:rsidR="00A32093" w:rsidRPr="00F9549E">
        <w:rPr>
          <w:lang w:val="en-SG"/>
        </w:rPr>
        <w:t>R</w:t>
      </w:r>
      <w:r w:rsidR="00BF0695" w:rsidRPr="00F9549E">
        <w:rPr>
          <w:lang w:val="en-SG"/>
        </w:rPr>
        <w:t xml:space="preserve">elated </w:t>
      </w:r>
      <w:r w:rsidR="009F5561" w:rsidRPr="00F9549E">
        <w:rPr>
          <w:lang w:val="en-SG"/>
        </w:rPr>
        <w:t>Sequence</w:t>
      </w:r>
      <w:r w:rsidR="00A32093" w:rsidRPr="00F9549E">
        <w:rPr>
          <w:lang w:val="en-SG"/>
        </w:rPr>
        <w:t xml:space="preserve"> </w:t>
      </w:r>
      <w:r w:rsidR="00BF0695" w:rsidRPr="00F9549E">
        <w:rPr>
          <w:lang w:val="en-SG"/>
        </w:rPr>
        <w:t xml:space="preserve">in the subject line, consistent with the </w:t>
      </w:r>
      <w:r w:rsidR="00FF11AD" w:rsidRPr="00F9549E">
        <w:rPr>
          <w:lang w:val="en-SG"/>
        </w:rPr>
        <w:t>eCTD</w:t>
      </w:r>
      <w:r w:rsidR="00BF0695" w:rsidRPr="00F9549E">
        <w:rPr>
          <w:lang w:val="en-SG"/>
        </w:rPr>
        <w:t xml:space="preserve"> </w:t>
      </w:r>
      <w:r w:rsidR="00D416C4" w:rsidRPr="00F9549E">
        <w:rPr>
          <w:lang w:val="en-SG"/>
        </w:rPr>
        <w:t>Envelope</w:t>
      </w:r>
      <w:r w:rsidRPr="00F9549E">
        <w:rPr>
          <w:lang w:val="en-SG"/>
        </w:rPr>
        <w:t>.</w:t>
      </w:r>
    </w:p>
    <w:p w14:paraId="7EE70566" w14:textId="5F7A7910" w:rsidR="00BC347B" w:rsidRPr="00F9549E" w:rsidRDefault="00BC347B" w:rsidP="00C202DD">
      <w:pPr>
        <w:pStyle w:val="ListBullet"/>
        <w:keepLines/>
        <w:numPr>
          <w:ilvl w:val="0"/>
          <w:numId w:val="0"/>
        </w:numPr>
        <w:spacing w:after="160"/>
        <w:ind w:left="357"/>
        <w:rPr>
          <w:rStyle w:val="SubtleEmphasis"/>
          <w:color w:val="auto"/>
          <w:lang w:val="en-SG"/>
        </w:rPr>
      </w:pPr>
      <w:r w:rsidRPr="00F9549E">
        <w:rPr>
          <w:rStyle w:val="SubtleEmphasis"/>
          <w:color w:val="auto"/>
          <w:lang w:val="en-SG"/>
        </w:rPr>
        <w:t xml:space="preserve">Example: </w:t>
      </w:r>
      <w:r w:rsidR="00691C07" w:rsidRPr="00F9549E">
        <w:rPr>
          <w:rStyle w:val="SubtleEmphasis"/>
          <w:color w:val="auto"/>
          <w:lang w:val="en-SG"/>
        </w:rPr>
        <w:t>e2212345A</w:t>
      </w:r>
      <w:r w:rsidRPr="00F9549E">
        <w:rPr>
          <w:rStyle w:val="SubtleEmphasis"/>
          <w:color w:val="auto"/>
          <w:lang w:val="en-SG"/>
        </w:rPr>
        <w:t xml:space="preserve"> </w:t>
      </w:r>
      <w:r w:rsidR="009F5561" w:rsidRPr="00F9549E">
        <w:rPr>
          <w:rStyle w:val="SubtleEmphasis"/>
          <w:color w:val="auto"/>
          <w:lang w:val="en-SG"/>
        </w:rPr>
        <w:t>Sequence</w:t>
      </w:r>
      <w:r w:rsidRPr="00F9549E">
        <w:rPr>
          <w:rStyle w:val="SubtleEmphasis"/>
          <w:color w:val="auto"/>
          <w:lang w:val="en-SG"/>
        </w:rPr>
        <w:t xml:space="preserve"> 0010 Related </w:t>
      </w:r>
      <w:r w:rsidR="009F5561" w:rsidRPr="00F9549E">
        <w:rPr>
          <w:rStyle w:val="SubtleEmphasis"/>
          <w:color w:val="auto"/>
          <w:lang w:val="en-SG"/>
        </w:rPr>
        <w:t>Sequence</w:t>
      </w:r>
      <w:r w:rsidR="001D213B" w:rsidRPr="00F9549E">
        <w:rPr>
          <w:rStyle w:val="SubtleEmphasis"/>
          <w:color w:val="auto"/>
          <w:lang w:val="en-SG"/>
        </w:rPr>
        <w:t xml:space="preserve"> </w:t>
      </w:r>
      <w:r w:rsidR="002D1772" w:rsidRPr="00F9549E">
        <w:rPr>
          <w:rStyle w:val="SubtleEmphasis"/>
          <w:color w:val="auto"/>
          <w:lang w:val="en-SG"/>
        </w:rPr>
        <w:t>0008</w:t>
      </w:r>
    </w:p>
    <w:p w14:paraId="5EE0C91B" w14:textId="6C823D47" w:rsidR="00BF0695" w:rsidRPr="00F9549E" w:rsidRDefault="00EB5EC5" w:rsidP="00C202DD">
      <w:pPr>
        <w:pStyle w:val="ListBullet"/>
        <w:keepLines/>
        <w:spacing w:after="160"/>
        <w:rPr>
          <w:lang w:val="en-SG"/>
        </w:rPr>
      </w:pPr>
      <w:r w:rsidRPr="00F9549E">
        <w:rPr>
          <w:lang w:val="en-SG"/>
        </w:rPr>
        <w:t>A</w:t>
      </w:r>
      <w:r w:rsidR="00BF0695" w:rsidRPr="00F9549E">
        <w:rPr>
          <w:lang w:val="en-SG"/>
        </w:rPr>
        <w:t xml:space="preserve"> description of the software used to check the files for viruses and a statement as to whether the </w:t>
      </w:r>
      <w:r w:rsidR="008A7773" w:rsidRPr="00F9549E">
        <w:rPr>
          <w:lang w:val="en-SG"/>
        </w:rPr>
        <w:t>Submission</w:t>
      </w:r>
      <w:r w:rsidR="00BF0695" w:rsidRPr="00F9549E">
        <w:rPr>
          <w:lang w:val="en-SG"/>
        </w:rPr>
        <w:t xml:space="preserve"> is virus free</w:t>
      </w:r>
      <w:r w:rsidRPr="00F9549E">
        <w:rPr>
          <w:lang w:val="en-SG"/>
        </w:rPr>
        <w:t>.</w:t>
      </w:r>
    </w:p>
    <w:p w14:paraId="223C5569" w14:textId="0E8CC8BC" w:rsidR="002D1772" w:rsidRPr="00F9549E" w:rsidRDefault="002D1772" w:rsidP="00C202DD">
      <w:pPr>
        <w:pStyle w:val="ListBullet"/>
        <w:keepLines/>
        <w:numPr>
          <w:ilvl w:val="0"/>
          <w:numId w:val="0"/>
        </w:numPr>
        <w:spacing w:after="160"/>
        <w:ind w:left="357"/>
        <w:rPr>
          <w:rStyle w:val="SubtleEmphasis"/>
          <w:color w:val="auto"/>
          <w:lang w:val="en-SG"/>
        </w:rPr>
      </w:pPr>
      <w:r w:rsidRPr="00F9549E">
        <w:rPr>
          <w:rStyle w:val="SubtleEmphasis"/>
          <w:color w:val="auto"/>
          <w:lang w:val="en-SG"/>
        </w:rPr>
        <w:t xml:space="preserve">Example: </w:t>
      </w:r>
      <w:r w:rsidR="0096462B" w:rsidRPr="00F9549E">
        <w:rPr>
          <w:rStyle w:val="SubtleEmphasis"/>
          <w:color w:val="auto"/>
          <w:lang w:val="en-SG"/>
        </w:rPr>
        <w:t>"</w:t>
      </w:r>
      <w:r w:rsidRPr="00F9549E">
        <w:rPr>
          <w:rStyle w:val="SubtleEmphasis"/>
          <w:color w:val="auto"/>
          <w:lang w:val="en-SG"/>
        </w:rPr>
        <w:t xml:space="preserve">The </w:t>
      </w:r>
      <w:r w:rsidR="009F5561" w:rsidRPr="00F9549E">
        <w:rPr>
          <w:rStyle w:val="SubtleEmphasis"/>
          <w:color w:val="auto"/>
          <w:lang w:val="en-SG"/>
        </w:rPr>
        <w:t>Sequence</w:t>
      </w:r>
      <w:r w:rsidRPr="00F9549E">
        <w:rPr>
          <w:rStyle w:val="SubtleEmphasis"/>
          <w:color w:val="auto"/>
          <w:lang w:val="en-SG"/>
        </w:rPr>
        <w:t xml:space="preserve"> has been virus checked using SOFTWARE version </w:t>
      </w:r>
      <w:proofErr w:type="spellStart"/>
      <w:r w:rsidRPr="00F9549E">
        <w:rPr>
          <w:rStyle w:val="SubtleEmphasis"/>
          <w:color w:val="auto"/>
          <w:lang w:val="en-SG"/>
        </w:rPr>
        <w:t>VERSION</w:t>
      </w:r>
      <w:proofErr w:type="spellEnd"/>
      <w:r w:rsidRPr="00F9549E">
        <w:rPr>
          <w:rStyle w:val="SubtleEmphasis"/>
          <w:color w:val="auto"/>
          <w:lang w:val="en-SG"/>
        </w:rPr>
        <w:t xml:space="preserve"> and is confirmed to be virus free.</w:t>
      </w:r>
      <w:r w:rsidR="0096462B" w:rsidRPr="00F9549E">
        <w:rPr>
          <w:rStyle w:val="SubtleEmphasis"/>
          <w:color w:val="auto"/>
          <w:lang w:val="en-SG"/>
        </w:rPr>
        <w:t>"</w:t>
      </w:r>
    </w:p>
    <w:p w14:paraId="5D18493E" w14:textId="02B7C953" w:rsidR="00BF0695" w:rsidRPr="00F9549E" w:rsidRDefault="0095424B" w:rsidP="00C202DD">
      <w:pPr>
        <w:pStyle w:val="ListBullet"/>
        <w:keepLines/>
        <w:spacing w:after="160"/>
        <w:rPr>
          <w:lang w:val="en-SG"/>
        </w:rPr>
      </w:pPr>
      <w:r w:rsidRPr="00F9549E">
        <w:rPr>
          <w:lang w:val="en-SG"/>
        </w:rPr>
        <w:t>I</w:t>
      </w:r>
      <w:r w:rsidR="00BF0695" w:rsidRPr="00F9549E">
        <w:rPr>
          <w:lang w:val="en-SG"/>
        </w:rPr>
        <w:t>nformation about the validation including:</w:t>
      </w:r>
    </w:p>
    <w:p w14:paraId="07BEAC37" w14:textId="0482A87A" w:rsidR="00BF0695" w:rsidRPr="00F9549E" w:rsidRDefault="0095424B" w:rsidP="00C202DD">
      <w:pPr>
        <w:pStyle w:val="ListBullet2"/>
        <w:spacing w:after="160"/>
        <w:rPr>
          <w:lang w:val="en-SG"/>
        </w:rPr>
      </w:pPr>
      <w:r w:rsidRPr="00F9549E">
        <w:rPr>
          <w:lang w:val="en-SG"/>
        </w:rPr>
        <w:t>T</w:t>
      </w:r>
      <w:r w:rsidR="00BF0695" w:rsidRPr="00F9549E">
        <w:rPr>
          <w:lang w:val="en-SG"/>
        </w:rPr>
        <w:t>he validation tool and version</w:t>
      </w:r>
      <w:r w:rsidR="002D1772" w:rsidRPr="00F9549E">
        <w:rPr>
          <w:lang w:val="en-SG"/>
        </w:rPr>
        <w:t xml:space="preserve"> / validation profile</w:t>
      </w:r>
      <w:r w:rsidR="00BF0695" w:rsidRPr="00F9549E">
        <w:rPr>
          <w:lang w:val="en-SG"/>
        </w:rPr>
        <w:t xml:space="preserve"> used</w:t>
      </w:r>
      <w:r w:rsidRPr="00F9549E">
        <w:rPr>
          <w:lang w:val="en-SG"/>
        </w:rPr>
        <w:t>.</w:t>
      </w:r>
    </w:p>
    <w:p w14:paraId="0676F0EB" w14:textId="15793FBF" w:rsidR="002D1772" w:rsidRPr="00F9549E" w:rsidRDefault="002D1772" w:rsidP="00C202DD">
      <w:pPr>
        <w:pStyle w:val="ListBullet2"/>
        <w:numPr>
          <w:ilvl w:val="0"/>
          <w:numId w:val="0"/>
        </w:numPr>
        <w:spacing w:after="160"/>
        <w:ind w:left="714"/>
        <w:rPr>
          <w:rStyle w:val="SubtleEmphasis"/>
          <w:color w:val="auto"/>
          <w:lang w:val="en-SG"/>
        </w:rPr>
      </w:pPr>
      <w:r w:rsidRPr="00F9549E">
        <w:rPr>
          <w:rStyle w:val="SubtleEmphasis"/>
          <w:color w:val="auto"/>
          <w:lang w:val="en-SG"/>
        </w:rPr>
        <w:t xml:space="preserve">Example: SOFTWARE VERSION / </w:t>
      </w:r>
      <w:r w:rsidR="0061658E" w:rsidRPr="00F9549E">
        <w:rPr>
          <w:rStyle w:val="SubtleEmphasis"/>
          <w:color w:val="auto"/>
          <w:lang w:val="en-SG"/>
        </w:rPr>
        <w:t>Singapore</w:t>
      </w:r>
      <w:r w:rsidRPr="00F9549E">
        <w:rPr>
          <w:rStyle w:val="SubtleEmphasis"/>
          <w:color w:val="auto"/>
          <w:lang w:val="en-SG"/>
        </w:rPr>
        <w:t xml:space="preserve"> </w:t>
      </w:r>
      <w:r w:rsidR="0095424B" w:rsidRPr="00F9549E">
        <w:rPr>
          <w:rStyle w:val="SubtleEmphasis"/>
          <w:color w:val="auto"/>
          <w:lang w:val="en-SG"/>
        </w:rPr>
        <w:t>1</w:t>
      </w:r>
      <w:r w:rsidRPr="00F9549E">
        <w:rPr>
          <w:rStyle w:val="SubtleEmphasis"/>
          <w:color w:val="auto"/>
          <w:lang w:val="en-SG"/>
        </w:rPr>
        <w:t>.0.1 Profile</w:t>
      </w:r>
    </w:p>
    <w:p w14:paraId="3967E7BD" w14:textId="19F03EB8" w:rsidR="00BF0695" w:rsidRPr="00F9549E" w:rsidRDefault="009D65FD" w:rsidP="00C202DD">
      <w:pPr>
        <w:pStyle w:val="ListBullet2"/>
        <w:keepLines/>
        <w:spacing w:after="160"/>
        <w:rPr>
          <w:lang w:val="en-SG"/>
        </w:rPr>
      </w:pPr>
      <w:r w:rsidRPr="00F9549E">
        <w:rPr>
          <w:lang w:val="en-SG"/>
        </w:rPr>
        <w:t>A</w:t>
      </w:r>
      <w:r w:rsidR="00BF0695" w:rsidRPr="00F9549E">
        <w:rPr>
          <w:lang w:val="en-SG"/>
        </w:rPr>
        <w:t xml:space="preserve">ny findings e.g. errors, warnings or possible missing documents as designated by the </w:t>
      </w:r>
      <w:hyperlink r:id="rId30" w:history="1">
        <w:r w:rsidR="00BF0695" w:rsidRPr="00146085">
          <w:rPr>
            <w:rStyle w:val="Hyperlink"/>
            <w:lang w:val="en-SG"/>
          </w:rPr>
          <w:t>Document Matrix</w:t>
        </w:r>
      </w:hyperlink>
      <w:r w:rsidR="00BF0695" w:rsidRPr="00F9549E">
        <w:rPr>
          <w:lang w:val="en-SG"/>
        </w:rPr>
        <w:t xml:space="preserve"> that would be expected for your specific </w:t>
      </w:r>
      <w:r w:rsidR="008A7773" w:rsidRPr="00F9549E">
        <w:rPr>
          <w:lang w:val="en-SG"/>
        </w:rPr>
        <w:t>Submission</w:t>
      </w:r>
      <w:r w:rsidR="004405DC" w:rsidRPr="00F9549E">
        <w:rPr>
          <w:lang w:val="en-SG"/>
        </w:rPr>
        <w:t xml:space="preserve"> T</w:t>
      </w:r>
      <w:r w:rsidR="00BF0695" w:rsidRPr="00F9549E">
        <w:rPr>
          <w:lang w:val="en-SG"/>
        </w:rPr>
        <w:t>ype</w:t>
      </w:r>
      <w:r w:rsidR="00670BFF" w:rsidRPr="00F9549E">
        <w:rPr>
          <w:lang w:val="en-SG"/>
        </w:rPr>
        <w:t>.</w:t>
      </w:r>
    </w:p>
    <w:p w14:paraId="27BD84F9" w14:textId="658D2E8C" w:rsidR="005E170C" w:rsidRPr="00F9549E" w:rsidRDefault="005E170C" w:rsidP="00793D5F">
      <w:pPr>
        <w:pStyle w:val="Heading2"/>
        <w:rPr>
          <w:lang w:val="en-SG"/>
        </w:rPr>
      </w:pPr>
      <w:bookmarkStart w:id="107" w:name="_Validating_your_eCTD"/>
      <w:bookmarkStart w:id="108" w:name="_Validating_the_eCTD"/>
      <w:bookmarkStart w:id="109" w:name="_Toc131779232"/>
      <w:bookmarkStart w:id="110" w:name="_Toc131780526"/>
      <w:bookmarkStart w:id="111" w:name="_Toc132116685"/>
      <w:bookmarkStart w:id="112" w:name="_Toc133407779"/>
      <w:bookmarkStart w:id="113" w:name="_Toc491702792"/>
      <w:bookmarkStart w:id="114" w:name="_Toc492978443"/>
      <w:bookmarkStart w:id="115" w:name="_Toc82937208"/>
      <w:bookmarkStart w:id="116" w:name="_Ref95832730"/>
      <w:bookmarkStart w:id="117" w:name="_Ref95832737"/>
      <w:bookmarkStart w:id="118" w:name="_Ref121932055"/>
      <w:bookmarkStart w:id="119" w:name="_Ref121932058"/>
      <w:bookmarkEnd w:id="107"/>
      <w:bookmarkEnd w:id="108"/>
      <w:r w:rsidRPr="00F9549E">
        <w:rPr>
          <w:lang w:val="en-SG"/>
        </w:rPr>
        <w:t>Preparing the Note to Evaluator</w:t>
      </w:r>
      <w:bookmarkEnd w:id="109"/>
      <w:bookmarkEnd w:id="110"/>
      <w:bookmarkEnd w:id="111"/>
      <w:bookmarkEnd w:id="112"/>
    </w:p>
    <w:p w14:paraId="0DDDF562" w14:textId="3CD62D8D" w:rsidR="005E170C" w:rsidRPr="00F9549E" w:rsidRDefault="005E170C" w:rsidP="00D259FB">
      <w:pPr>
        <w:rPr>
          <w:lang w:val="en-SG"/>
        </w:rPr>
      </w:pPr>
      <w:r w:rsidRPr="00F9549E">
        <w:rPr>
          <w:lang w:val="en-SG"/>
        </w:rPr>
        <w:t xml:space="preserve">The purpose of the Note to Evaluator is to facilitate efficient review of the </w:t>
      </w:r>
      <w:r w:rsidR="002A5567" w:rsidRPr="00F9549E">
        <w:rPr>
          <w:lang w:val="en-SG"/>
        </w:rPr>
        <w:t>S</w:t>
      </w:r>
      <w:r w:rsidRPr="00F9549E">
        <w:rPr>
          <w:lang w:val="en-SG"/>
        </w:rPr>
        <w:t xml:space="preserve">equence by the evaluator. If there are specificities concerning the eCTD </w:t>
      </w:r>
      <w:r w:rsidR="002A5567" w:rsidRPr="00F9549E">
        <w:rPr>
          <w:lang w:val="en-SG"/>
        </w:rPr>
        <w:t>S</w:t>
      </w:r>
      <w:r w:rsidRPr="00F9549E">
        <w:rPr>
          <w:lang w:val="en-SG"/>
        </w:rPr>
        <w:t>ubmission about which the evaluator(s) should be informed, it is highly recommended to provide this information in a structured document that may contain the following sections</w:t>
      </w:r>
      <w:r w:rsidR="00730EC2" w:rsidRPr="00F9549E">
        <w:rPr>
          <w:lang w:val="en-SG"/>
        </w:rPr>
        <w:t>, as</w:t>
      </w:r>
      <w:r w:rsidRPr="00F9549E">
        <w:rPr>
          <w:lang w:val="en-SG"/>
        </w:rPr>
        <w:t xml:space="preserve"> applicable:  </w:t>
      </w:r>
    </w:p>
    <w:p w14:paraId="721D7BC3" w14:textId="3B59739E" w:rsidR="005E170C" w:rsidRPr="00F9549E" w:rsidRDefault="005E170C" w:rsidP="002A5567">
      <w:pPr>
        <w:pStyle w:val="ListBullet"/>
        <w:keepLines/>
        <w:spacing w:after="160"/>
        <w:rPr>
          <w:lang w:val="en-SG"/>
        </w:rPr>
      </w:pPr>
      <w:r w:rsidRPr="00F9549E">
        <w:rPr>
          <w:lang w:val="en-SG"/>
        </w:rPr>
        <w:t xml:space="preserve">Files referenced at multiple locations within the </w:t>
      </w:r>
      <w:proofErr w:type="gramStart"/>
      <w:r w:rsidRPr="00F9549E">
        <w:rPr>
          <w:lang w:val="en-SG"/>
        </w:rPr>
        <w:t>backbone</w:t>
      </w:r>
      <w:proofErr w:type="gramEnd"/>
    </w:p>
    <w:p w14:paraId="057EE81E" w14:textId="77777777" w:rsidR="005E170C" w:rsidRPr="00F9549E" w:rsidRDefault="005E170C" w:rsidP="002A5567">
      <w:pPr>
        <w:pStyle w:val="ListBullet"/>
        <w:keepLines/>
        <w:spacing w:after="160"/>
        <w:rPr>
          <w:lang w:val="en-SG"/>
        </w:rPr>
      </w:pPr>
      <w:r w:rsidRPr="00F9549E">
        <w:rPr>
          <w:lang w:val="en-SG"/>
        </w:rPr>
        <w:t>Specifications adhered to</w:t>
      </w:r>
    </w:p>
    <w:p w14:paraId="633F5D72" w14:textId="7F6D4531" w:rsidR="005E170C" w:rsidRPr="00F9549E" w:rsidRDefault="005E170C" w:rsidP="002A5567">
      <w:pPr>
        <w:pStyle w:val="ListBullet"/>
        <w:keepLines/>
        <w:spacing w:after="160"/>
        <w:rPr>
          <w:lang w:val="en-SG"/>
        </w:rPr>
      </w:pPr>
      <w:r w:rsidRPr="00F9549E">
        <w:rPr>
          <w:lang w:val="en-SG"/>
        </w:rPr>
        <w:t xml:space="preserve">eCTD attributes </w:t>
      </w:r>
    </w:p>
    <w:p w14:paraId="5C1192A2" w14:textId="63B099E8" w:rsidR="005E170C" w:rsidRPr="00F9549E" w:rsidRDefault="005E170C" w:rsidP="002A5567">
      <w:pPr>
        <w:pStyle w:val="ListBullet"/>
        <w:keepLines/>
        <w:spacing w:after="160"/>
        <w:rPr>
          <w:lang w:val="en-SG"/>
        </w:rPr>
      </w:pPr>
      <w:r w:rsidRPr="00F9549E">
        <w:rPr>
          <w:lang w:val="en-SG"/>
        </w:rPr>
        <w:t>Hyperlink appearance and strategy</w:t>
      </w:r>
    </w:p>
    <w:p w14:paraId="7D209AC7" w14:textId="13FB3577" w:rsidR="005E170C" w:rsidRPr="00F9549E" w:rsidRDefault="005E170C" w:rsidP="002A5567">
      <w:pPr>
        <w:pStyle w:val="ListBullet"/>
        <w:keepLines/>
        <w:spacing w:after="160"/>
        <w:rPr>
          <w:lang w:val="en-SG"/>
        </w:rPr>
      </w:pPr>
      <w:r w:rsidRPr="00F9549E">
        <w:rPr>
          <w:lang w:val="en-SG"/>
        </w:rPr>
        <w:t>Bookmark</w:t>
      </w:r>
      <w:r w:rsidR="00730EC2" w:rsidRPr="00F9549E">
        <w:rPr>
          <w:lang w:val="en-SG"/>
        </w:rPr>
        <w:t xml:space="preserve"> organisation and strategy, or deviations from recommendations </w:t>
      </w:r>
    </w:p>
    <w:p w14:paraId="719C489E" w14:textId="77777777" w:rsidR="005E170C" w:rsidRPr="00F9549E" w:rsidRDefault="005E170C" w:rsidP="002A5567">
      <w:pPr>
        <w:pStyle w:val="ListBullet"/>
        <w:keepLines/>
        <w:spacing w:after="160"/>
        <w:rPr>
          <w:lang w:val="en-SG"/>
        </w:rPr>
      </w:pPr>
      <w:proofErr w:type="gramStart"/>
      <w:r w:rsidRPr="00F9549E">
        <w:rPr>
          <w:lang w:val="en-SG"/>
        </w:rPr>
        <w:t>Particulars of</w:t>
      </w:r>
      <w:proofErr w:type="gramEnd"/>
      <w:r w:rsidRPr="00F9549E">
        <w:rPr>
          <w:lang w:val="en-SG"/>
        </w:rPr>
        <w:t xml:space="preserve"> module organisation, e.g. the strategy for the presentation of Modules 2.3.S / 3.2.S and 2.3.P / 3.2.P</w:t>
      </w:r>
    </w:p>
    <w:p w14:paraId="743F8DB1" w14:textId="13C81E6C" w:rsidR="005E170C" w:rsidRPr="00F9549E" w:rsidRDefault="005E170C" w:rsidP="002A5567">
      <w:pPr>
        <w:pStyle w:val="ListBullet"/>
        <w:keepLines/>
        <w:spacing w:after="160"/>
        <w:rPr>
          <w:lang w:val="en-SG"/>
        </w:rPr>
      </w:pPr>
      <w:r w:rsidRPr="00F9549E">
        <w:rPr>
          <w:lang w:val="en-SG"/>
        </w:rPr>
        <w:t xml:space="preserve">List of documents available on request  </w:t>
      </w:r>
    </w:p>
    <w:p w14:paraId="74D202E0" w14:textId="26941E03" w:rsidR="00BF0695" w:rsidRPr="00F9549E" w:rsidRDefault="09CAB376" w:rsidP="00793D5F">
      <w:pPr>
        <w:pStyle w:val="Heading2"/>
        <w:rPr>
          <w:lang w:val="en-SG"/>
        </w:rPr>
      </w:pPr>
      <w:bookmarkStart w:id="120" w:name="_Toc131779233"/>
      <w:bookmarkStart w:id="121" w:name="_Toc131780527"/>
      <w:bookmarkStart w:id="122" w:name="_Toc132116686"/>
      <w:bookmarkStart w:id="123" w:name="_Ref133235427"/>
      <w:bookmarkStart w:id="124" w:name="_Ref133235465"/>
      <w:bookmarkStart w:id="125" w:name="_Toc133407780"/>
      <w:r w:rsidRPr="00F9549E">
        <w:rPr>
          <w:lang w:val="en-SG"/>
        </w:rPr>
        <w:lastRenderedPageBreak/>
        <w:t>eCTD</w:t>
      </w:r>
      <w:r w:rsidR="09156FAF" w:rsidRPr="00F9549E">
        <w:rPr>
          <w:lang w:val="en-SG"/>
        </w:rPr>
        <w:t xml:space="preserve"> Application Folder </w:t>
      </w:r>
      <w:r w:rsidR="335DC983" w:rsidRPr="00F9549E">
        <w:rPr>
          <w:lang w:val="en-SG"/>
        </w:rPr>
        <w:t xml:space="preserve">Naming </w:t>
      </w:r>
      <w:r w:rsidR="09156FAF" w:rsidRPr="00F9549E">
        <w:rPr>
          <w:lang w:val="en-SG"/>
        </w:rPr>
        <w:t>Convention</w:t>
      </w:r>
      <w:bookmarkEnd w:id="113"/>
      <w:bookmarkEnd w:id="114"/>
      <w:bookmarkEnd w:id="115"/>
      <w:bookmarkEnd w:id="116"/>
      <w:bookmarkEnd w:id="117"/>
      <w:bookmarkEnd w:id="118"/>
      <w:bookmarkEnd w:id="119"/>
      <w:bookmarkEnd w:id="120"/>
      <w:bookmarkEnd w:id="121"/>
      <w:bookmarkEnd w:id="122"/>
      <w:bookmarkEnd w:id="123"/>
      <w:bookmarkEnd w:id="124"/>
      <w:bookmarkEnd w:id="125"/>
    </w:p>
    <w:p w14:paraId="37C53493" w14:textId="60ED6497" w:rsidR="00BF0695" w:rsidRPr="00F9549E" w:rsidRDefault="006E51A5" w:rsidP="00D259FB">
      <w:pPr>
        <w:rPr>
          <w:lang w:val="en-SG"/>
        </w:rPr>
      </w:pPr>
      <w:r w:rsidRPr="00F9549E">
        <w:rPr>
          <w:lang w:val="en-SG"/>
        </w:rPr>
        <w:t xml:space="preserve">When submitting Sequences, </w:t>
      </w:r>
      <w:r w:rsidR="00C54FC7" w:rsidRPr="00F9549E">
        <w:rPr>
          <w:lang w:val="en-SG"/>
        </w:rPr>
        <w:t>the Sequence Folder must be provided in an Application Folder.</w:t>
      </w:r>
      <w:r w:rsidR="00F96468" w:rsidRPr="00F9549E">
        <w:rPr>
          <w:lang w:val="en-SG"/>
        </w:rPr>
        <w:t xml:space="preserve"> </w:t>
      </w:r>
      <w:r w:rsidR="00BF0695" w:rsidRPr="00F9549E">
        <w:rPr>
          <w:lang w:val="en-SG"/>
        </w:rPr>
        <w:t xml:space="preserve">Name the </w:t>
      </w:r>
      <w:r w:rsidR="00FF11AD" w:rsidRPr="00F9549E">
        <w:rPr>
          <w:lang w:val="en-SG"/>
        </w:rPr>
        <w:t>eCTD</w:t>
      </w:r>
      <w:r w:rsidR="00BF0695" w:rsidRPr="00F9549E">
        <w:rPr>
          <w:lang w:val="en-SG"/>
        </w:rPr>
        <w:t xml:space="preserve"> </w:t>
      </w:r>
      <w:r w:rsidR="00896C75" w:rsidRPr="00F9549E">
        <w:rPr>
          <w:lang w:val="en-SG"/>
        </w:rPr>
        <w:t xml:space="preserve">Application Folder </w:t>
      </w:r>
      <w:r w:rsidR="00BF0695" w:rsidRPr="00F9549E">
        <w:rPr>
          <w:lang w:val="en-SG"/>
        </w:rPr>
        <w:t xml:space="preserve">after the Application </w:t>
      </w:r>
      <w:r w:rsidR="009159F3" w:rsidRPr="00F9549E">
        <w:rPr>
          <w:lang w:val="en-SG"/>
        </w:rPr>
        <w:t xml:space="preserve">Number </w:t>
      </w:r>
      <w:r w:rsidR="007A0C97" w:rsidRPr="00F9549E">
        <w:rPr>
          <w:lang w:val="en-SG"/>
        </w:rPr>
        <w:t>omit</w:t>
      </w:r>
      <w:r w:rsidR="00B178D9" w:rsidRPr="00F9549E">
        <w:rPr>
          <w:lang w:val="en-SG"/>
        </w:rPr>
        <w:t>ting</w:t>
      </w:r>
      <w:r w:rsidR="007A0C97" w:rsidRPr="00F9549E">
        <w:rPr>
          <w:lang w:val="en-SG"/>
        </w:rPr>
        <w:t xml:space="preserve"> the last</w:t>
      </w:r>
      <w:r w:rsidR="00B178D9" w:rsidRPr="00F9549E">
        <w:rPr>
          <w:lang w:val="en-SG"/>
        </w:rPr>
        <w:t xml:space="preserve"> letter</w:t>
      </w:r>
      <w:r w:rsidR="00830D6C" w:rsidRPr="00F9549E">
        <w:rPr>
          <w:lang w:val="en-SG"/>
        </w:rPr>
        <w:t xml:space="preserve"> if applicable</w:t>
      </w:r>
      <w:r w:rsidR="00F96468" w:rsidRPr="00F9549E">
        <w:rPr>
          <w:lang w:val="en-SG"/>
        </w:rPr>
        <w:t>.</w:t>
      </w:r>
    </w:p>
    <w:p w14:paraId="237EC624" w14:textId="3E59FC85" w:rsidR="00BF0695" w:rsidRPr="00F9549E" w:rsidRDefault="00BF0695" w:rsidP="00D259FB">
      <w:pPr>
        <w:rPr>
          <w:rStyle w:val="SubtleEmphasis"/>
          <w:color w:val="auto"/>
          <w:lang w:val="en-SG"/>
        </w:rPr>
      </w:pPr>
      <w:r w:rsidRPr="00F9549E">
        <w:rPr>
          <w:rStyle w:val="SubtleEmphasis"/>
          <w:color w:val="auto"/>
          <w:lang w:val="en-SG"/>
        </w:rPr>
        <w:t>Example</w:t>
      </w:r>
      <w:r w:rsidR="008E76E1" w:rsidRPr="00F9549E">
        <w:rPr>
          <w:rStyle w:val="SubtleEmphasis"/>
          <w:color w:val="auto"/>
          <w:lang w:val="en-SG"/>
        </w:rPr>
        <w:t>s</w:t>
      </w:r>
      <w:r w:rsidR="00896C75" w:rsidRPr="00F9549E">
        <w:rPr>
          <w:rStyle w:val="SubtleEmphasis"/>
          <w:color w:val="auto"/>
          <w:lang w:val="en-SG"/>
        </w:rPr>
        <w:t xml:space="preserve">: </w:t>
      </w:r>
      <w:r w:rsidR="0045055A" w:rsidRPr="00F9549E">
        <w:rPr>
          <w:rStyle w:val="SubtleEmphasis"/>
          <w:color w:val="auto"/>
          <w:lang w:val="en-SG"/>
        </w:rPr>
        <w:t>e</w:t>
      </w:r>
      <w:r w:rsidR="00E83BCE" w:rsidRPr="00F9549E">
        <w:rPr>
          <w:rStyle w:val="SubtleEmphasis"/>
          <w:color w:val="auto"/>
          <w:lang w:val="en-SG"/>
        </w:rPr>
        <w:t>22</w:t>
      </w:r>
      <w:r w:rsidR="00632C94">
        <w:rPr>
          <w:rStyle w:val="SubtleEmphasis"/>
          <w:color w:val="auto"/>
          <w:lang w:val="en-SG"/>
        </w:rPr>
        <w:t>a</w:t>
      </w:r>
      <w:r w:rsidR="00E83BCE" w:rsidRPr="00F9549E">
        <w:rPr>
          <w:rStyle w:val="SubtleEmphasis"/>
          <w:color w:val="auto"/>
          <w:lang w:val="en-SG"/>
        </w:rPr>
        <w:t>2345</w:t>
      </w:r>
      <w:r w:rsidR="00466665" w:rsidRPr="00F9549E">
        <w:rPr>
          <w:rStyle w:val="SubtleEmphasis"/>
          <w:color w:val="auto"/>
          <w:lang w:val="en-SG"/>
        </w:rPr>
        <w:t>, e015-1234</w:t>
      </w:r>
      <w:r w:rsidR="00D66B3D" w:rsidRPr="00F9549E">
        <w:rPr>
          <w:rStyle w:val="SubtleEmphasis"/>
          <w:color w:val="auto"/>
          <w:lang w:val="en-SG"/>
        </w:rPr>
        <w:t xml:space="preserve"> (for DMF)</w:t>
      </w:r>
    </w:p>
    <w:p w14:paraId="3190E361" w14:textId="747A0D4F" w:rsidR="00A406A1" w:rsidRPr="00F9549E" w:rsidRDefault="00A406A1" w:rsidP="00D259FB">
      <w:pPr>
        <w:rPr>
          <w:lang w:val="en-SG"/>
        </w:rPr>
      </w:pPr>
      <w:r w:rsidRPr="00F9549E">
        <w:rPr>
          <w:lang w:val="en-SG"/>
        </w:rPr>
        <w:t>The most important aspect of the eCTD Application folder is that it is unique</w:t>
      </w:r>
      <w:r w:rsidR="007D0058" w:rsidRPr="00F9549E">
        <w:rPr>
          <w:lang w:val="en-SG"/>
        </w:rPr>
        <w:t xml:space="preserve"> and provides flexibilities if and when some but not all </w:t>
      </w:r>
      <w:r w:rsidR="00CD10BF" w:rsidRPr="00F9549E">
        <w:rPr>
          <w:lang w:val="en-SG"/>
        </w:rPr>
        <w:t xml:space="preserve">products contained in an </w:t>
      </w:r>
      <w:proofErr w:type="gramStart"/>
      <w:r w:rsidR="00CD10BF" w:rsidRPr="00F9549E">
        <w:rPr>
          <w:lang w:val="en-SG"/>
        </w:rPr>
        <w:t>Application</w:t>
      </w:r>
      <w:proofErr w:type="gramEnd"/>
      <w:r w:rsidR="00CD10BF" w:rsidRPr="00F9549E">
        <w:rPr>
          <w:lang w:val="en-SG"/>
        </w:rPr>
        <w:t xml:space="preserve"> are transferred at a later time to another Applicant.</w:t>
      </w:r>
    </w:p>
    <w:p w14:paraId="676BFC92" w14:textId="27809980" w:rsidR="00DA2533" w:rsidRPr="00F9549E" w:rsidRDefault="00367D73" w:rsidP="00D259FB">
      <w:pPr>
        <w:rPr>
          <w:lang w:val="en-SG"/>
        </w:rPr>
      </w:pPr>
      <w:r w:rsidRPr="00F9549E">
        <w:rPr>
          <w:lang w:val="en-SG"/>
        </w:rPr>
        <w:t xml:space="preserve">Some eCTD Applications </w:t>
      </w:r>
      <w:r w:rsidR="003E735D" w:rsidRPr="00F9549E">
        <w:rPr>
          <w:lang w:val="en-SG"/>
        </w:rPr>
        <w:t xml:space="preserve">may have </w:t>
      </w:r>
      <w:r w:rsidR="00DA2533" w:rsidRPr="00F9549E">
        <w:rPr>
          <w:lang w:val="en-SG"/>
        </w:rPr>
        <w:t xml:space="preserve">multiple Application Numbers </w:t>
      </w:r>
      <w:r w:rsidR="0091634A" w:rsidRPr="00F9549E">
        <w:rPr>
          <w:lang w:val="en-SG"/>
        </w:rPr>
        <w:t xml:space="preserve">e.g., multiple strengths </w:t>
      </w:r>
      <w:r w:rsidR="00E5479D" w:rsidRPr="00F9549E">
        <w:rPr>
          <w:lang w:val="en-SG"/>
        </w:rPr>
        <w:t xml:space="preserve">or second brand products </w:t>
      </w:r>
      <w:r w:rsidR="0091634A" w:rsidRPr="00F9549E">
        <w:rPr>
          <w:lang w:val="en-SG"/>
        </w:rPr>
        <w:t>are included in the same</w:t>
      </w:r>
      <w:r w:rsidR="00E5479D" w:rsidRPr="00F9549E">
        <w:rPr>
          <w:lang w:val="en-SG"/>
        </w:rPr>
        <w:t xml:space="preserve"> eCTD</w:t>
      </w:r>
      <w:r w:rsidR="0091634A" w:rsidRPr="00F9549E">
        <w:rPr>
          <w:lang w:val="en-SG"/>
        </w:rPr>
        <w:t xml:space="preserve"> </w:t>
      </w:r>
      <w:r w:rsidR="008F62F3" w:rsidRPr="00F9549E">
        <w:rPr>
          <w:lang w:val="en-SG"/>
        </w:rPr>
        <w:t>Application</w:t>
      </w:r>
      <w:r w:rsidR="003E735D" w:rsidRPr="00F9549E">
        <w:rPr>
          <w:lang w:val="en-SG"/>
        </w:rPr>
        <w:t xml:space="preserve">. If the </w:t>
      </w:r>
      <w:r w:rsidR="0091634A" w:rsidRPr="00F9549E">
        <w:rPr>
          <w:lang w:val="en-SG"/>
        </w:rPr>
        <w:t>numbers are sequential</w:t>
      </w:r>
      <w:r w:rsidR="00131BAF" w:rsidRPr="00F9549E">
        <w:rPr>
          <w:lang w:val="en-SG"/>
        </w:rPr>
        <w:t xml:space="preserve">, the range of numbers </w:t>
      </w:r>
      <w:r w:rsidR="00431A6A" w:rsidRPr="00F9549E">
        <w:rPr>
          <w:lang w:val="en-SG"/>
        </w:rPr>
        <w:t xml:space="preserve">should </w:t>
      </w:r>
      <w:r w:rsidR="00131BAF" w:rsidRPr="00F9549E">
        <w:rPr>
          <w:lang w:val="en-SG"/>
        </w:rPr>
        <w:t xml:space="preserve">be </w:t>
      </w:r>
      <w:r w:rsidR="00431A6A" w:rsidRPr="00F9549E">
        <w:rPr>
          <w:lang w:val="en-SG"/>
        </w:rPr>
        <w:t xml:space="preserve">identified. </w:t>
      </w:r>
      <w:r w:rsidR="008F62F3" w:rsidRPr="00F9549E">
        <w:rPr>
          <w:lang w:val="en-SG"/>
        </w:rPr>
        <w:t>The r</w:t>
      </w:r>
      <w:r w:rsidR="00F146C5" w:rsidRPr="00F9549E">
        <w:rPr>
          <w:lang w:val="en-SG"/>
        </w:rPr>
        <w:t>ange indicated does not need to repeat numbers that do not change.</w:t>
      </w:r>
    </w:p>
    <w:p w14:paraId="7567901C" w14:textId="69599A91" w:rsidR="00F146C5" w:rsidRPr="00F9549E" w:rsidRDefault="00EA623A" w:rsidP="00D259FB">
      <w:pPr>
        <w:rPr>
          <w:i/>
          <w:iCs/>
          <w:lang w:val="en-SG"/>
        </w:rPr>
      </w:pPr>
      <w:r w:rsidRPr="00F9549E">
        <w:rPr>
          <w:i/>
          <w:iCs/>
          <w:lang w:val="en-SG"/>
        </w:rPr>
        <w:t xml:space="preserve">Examples: </w:t>
      </w:r>
      <w:r w:rsidR="00D06108" w:rsidRPr="00F9549E">
        <w:rPr>
          <w:i/>
          <w:iCs/>
          <w:lang w:val="en-SG"/>
        </w:rPr>
        <w:t>e22</w:t>
      </w:r>
      <w:r w:rsidR="00632C94">
        <w:rPr>
          <w:i/>
          <w:iCs/>
          <w:lang w:val="en-SG"/>
        </w:rPr>
        <w:t>a</w:t>
      </w:r>
      <w:r w:rsidR="00D06108" w:rsidRPr="00F9549E">
        <w:rPr>
          <w:i/>
          <w:iCs/>
          <w:lang w:val="en-SG"/>
        </w:rPr>
        <w:t>2345</w:t>
      </w:r>
      <w:r w:rsidRPr="00F9549E">
        <w:rPr>
          <w:i/>
          <w:iCs/>
          <w:lang w:val="en-SG"/>
        </w:rPr>
        <w:t>-</w:t>
      </w:r>
      <w:r w:rsidR="007B6D9C" w:rsidRPr="00F9549E">
        <w:rPr>
          <w:i/>
          <w:iCs/>
          <w:lang w:val="en-SG"/>
        </w:rPr>
        <w:t>8</w:t>
      </w:r>
      <w:r w:rsidRPr="00F9549E">
        <w:rPr>
          <w:i/>
          <w:iCs/>
          <w:lang w:val="en-SG"/>
        </w:rPr>
        <w:t xml:space="preserve"> | </w:t>
      </w:r>
      <w:r w:rsidR="00D06108" w:rsidRPr="00F9549E">
        <w:rPr>
          <w:i/>
          <w:iCs/>
          <w:lang w:val="en-SG"/>
        </w:rPr>
        <w:t>e22</w:t>
      </w:r>
      <w:r w:rsidR="00632C94">
        <w:rPr>
          <w:i/>
          <w:iCs/>
          <w:lang w:val="en-SG"/>
        </w:rPr>
        <w:t>a</w:t>
      </w:r>
      <w:r w:rsidR="00D06108" w:rsidRPr="00F9549E">
        <w:rPr>
          <w:i/>
          <w:iCs/>
          <w:lang w:val="en-SG"/>
        </w:rPr>
        <w:t>23</w:t>
      </w:r>
      <w:r w:rsidR="00930986" w:rsidRPr="00F9549E">
        <w:rPr>
          <w:i/>
          <w:iCs/>
          <w:lang w:val="en-SG"/>
        </w:rPr>
        <w:t>59</w:t>
      </w:r>
      <w:r w:rsidR="004B0CED" w:rsidRPr="00F9549E">
        <w:rPr>
          <w:i/>
          <w:iCs/>
          <w:lang w:val="en-SG"/>
        </w:rPr>
        <w:t xml:space="preserve">-62 | </w:t>
      </w:r>
      <w:r w:rsidR="00930986" w:rsidRPr="00F9549E">
        <w:rPr>
          <w:i/>
          <w:iCs/>
          <w:lang w:val="en-SG"/>
        </w:rPr>
        <w:t>e22</w:t>
      </w:r>
      <w:r w:rsidR="00632C94">
        <w:rPr>
          <w:i/>
          <w:iCs/>
          <w:lang w:val="en-SG"/>
        </w:rPr>
        <w:t>a</w:t>
      </w:r>
      <w:r w:rsidR="00930986" w:rsidRPr="00F9549E">
        <w:rPr>
          <w:i/>
          <w:iCs/>
          <w:lang w:val="en-SG"/>
        </w:rPr>
        <w:t>2499</w:t>
      </w:r>
      <w:r w:rsidR="007219DB" w:rsidRPr="00F9549E">
        <w:rPr>
          <w:i/>
          <w:iCs/>
          <w:lang w:val="en-SG"/>
        </w:rPr>
        <w:t xml:space="preserve">-502 | </w:t>
      </w:r>
      <w:r w:rsidR="00930986" w:rsidRPr="00F9549E">
        <w:rPr>
          <w:i/>
          <w:iCs/>
          <w:lang w:val="en-SG"/>
        </w:rPr>
        <w:t>e22</w:t>
      </w:r>
      <w:r w:rsidR="00173147" w:rsidRPr="00F9549E">
        <w:rPr>
          <w:i/>
          <w:iCs/>
          <w:lang w:val="en-SG"/>
        </w:rPr>
        <w:t>19</w:t>
      </w:r>
      <w:r w:rsidR="00D7154D" w:rsidRPr="00F9549E">
        <w:rPr>
          <w:i/>
          <w:iCs/>
          <w:lang w:val="en-SG"/>
        </w:rPr>
        <w:t>9</w:t>
      </w:r>
      <w:r w:rsidR="00173147" w:rsidRPr="00F9549E">
        <w:rPr>
          <w:i/>
          <w:iCs/>
          <w:lang w:val="en-SG"/>
        </w:rPr>
        <w:t>98</w:t>
      </w:r>
      <w:r w:rsidR="008D4AA6" w:rsidRPr="00F9549E">
        <w:rPr>
          <w:i/>
          <w:iCs/>
          <w:lang w:val="en-SG"/>
        </w:rPr>
        <w:t>-</w:t>
      </w:r>
      <w:r w:rsidR="00EB1A98" w:rsidRPr="00F9549E">
        <w:rPr>
          <w:i/>
          <w:iCs/>
          <w:lang w:val="en-SG"/>
        </w:rPr>
        <w:t>2</w:t>
      </w:r>
      <w:r w:rsidR="008D4AA6" w:rsidRPr="00F9549E">
        <w:rPr>
          <w:i/>
          <w:iCs/>
          <w:lang w:val="en-SG"/>
        </w:rPr>
        <w:t>0</w:t>
      </w:r>
      <w:r w:rsidR="00D7154D" w:rsidRPr="00F9549E">
        <w:rPr>
          <w:i/>
          <w:iCs/>
          <w:lang w:val="en-SG"/>
        </w:rPr>
        <w:t>0</w:t>
      </w:r>
      <w:r w:rsidR="008D4AA6" w:rsidRPr="00F9549E">
        <w:rPr>
          <w:i/>
          <w:iCs/>
          <w:lang w:val="en-SG"/>
        </w:rPr>
        <w:t>02</w:t>
      </w:r>
      <w:r w:rsidR="009C79E5" w:rsidRPr="00F9549E">
        <w:rPr>
          <w:i/>
          <w:iCs/>
          <w:lang w:val="en-SG"/>
        </w:rPr>
        <w:t xml:space="preserve"> | etc.</w:t>
      </w:r>
    </w:p>
    <w:p w14:paraId="502B8C5A" w14:textId="2C00C552" w:rsidR="000712F8" w:rsidRPr="00F9549E" w:rsidRDefault="001F70BF" w:rsidP="00D259FB">
      <w:pPr>
        <w:rPr>
          <w:lang w:val="en-SG"/>
        </w:rPr>
      </w:pPr>
      <w:r w:rsidRPr="00F9549E">
        <w:rPr>
          <w:lang w:val="en-SG"/>
        </w:rPr>
        <w:t xml:space="preserve">If multiple Application Numbers are applied to an </w:t>
      </w:r>
      <w:proofErr w:type="gramStart"/>
      <w:r w:rsidRPr="00F9549E">
        <w:rPr>
          <w:lang w:val="en-SG"/>
        </w:rPr>
        <w:t>Application</w:t>
      </w:r>
      <w:proofErr w:type="gramEnd"/>
      <w:r w:rsidRPr="00F9549E">
        <w:rPr>
          <w:lang w:val="en-SG"/>
        </w:rPr>
        <w:t xml:space="preserve"> but the numbers are not sequential </w:t>
      </w:r>
      <w:r w:rsidR="000712F8" w:rsidRPr="00F9549E">
        <w:rPr>
          <w:lang w:val="en-SG"/>
        </w:rPr>
        <w:t xml:space="preserve">e.g., some numbers are skipped or </w:t>
      </w:r>
      <w:r w:rsidR="00090B4E" w:rsidRPr="00F9549E">
        <w:rPr>
          <w:lang w:val="en-SG"/>
        </w:rPr>
        <w:t xml:space="preserve">numbers were issued at different times, </w:t>
      </w:r>
      <w:r w:rsidR="00821349" w:rsidRPr="00F9549E">
        <w:rPr>
          <w:lang w:val="en-SG"/>
        </w:rPr>
        <w:t xml:space="preserve">the range should be used ignoring </w:t>
      </w:r>
      <w:r w:rsidR="00612438" w:rsidRPr="00F9549E">
        <w:rPr>
          <w:lang w:val="en-SG"/>
        </w:rPr>
        <w:t xml:space="preserve">the fact </w:t>
      </w:r>
      <w:r w:rsidR="00821349" w:rsidRPr="00F9549E">
        <w:rPr>
          <w:lang w:val="en-SG"/>
        </w:rPr>
        <w:t>that numbers</w:t>
      </w:r>
      <w:r w:rsidR="00130F52" w:rsidRPr="00F9549E">
        <w:rPr>
          <w:lang w:val="en-SG"/>
        </w:rPr>
        <w:t xml:space="preserve"> within the range are not part of the Application.</w:t>
      </w:r>
    </w:p>
    <w:p w14:paraId="41E5675F" w14:textId="1283C81A" w:rsidR="00226CD2" w:rsidRPr="00F9549E" w:rsidRDefault="00226CD2" w:rsidP="00D259FB">
      <w:pPr>
        <w:rPr>
          <w:i/>
          <w:iCs/>
          <w:lang w:val="en-SG"/>
        </w:rPr>
      </w:pPr>
      <w:r w:rsidRPr="00F9549E">
        <w:rPr>
          <w:i/>
          <w:iCs/>
          <w:lang w:val="en-SG"/>
        </w:rPr>
        <w:t>Example: e</w:t>
      </w:r>
      <w:r w:rsidR="00151477" w:rsidRPr="00F9549E">
        <w:rPr>
          <w:i/>
          <w:iCs/>
          <w:lang w:val="en-SG"/>
        </w:rPr>
        <w:t>21</w:t>
      </w:r>
      <w:r w:rsidR="00AC3DC9">
        <w:rPr>
          <w:i/>
          <w:iCs/>
          <w:lang w:val="en-SG"/>
        </w:rPr>
        <w:t>a</w:t>
      </w:r>
      <w:r w:rsidR="00244BC8" w:rsidRPr="00F9549E">
        <w:rPr>
          <w:i/>
          <w:iCs/>
          <w:lang w:val="en-SG"/>
        </w:rPr>
        <w:t>2345-</w:t>
      </w:r>
      <w:r w:rsidRPr="00F9549E">
        <w:rPr>
          <w:i/>
          <w:iCs/>
          <w:lang w:val="en-SG"/>
        </w:rPr>
        <w:t>22</w:t>
      </w:r>
      <w:r w:rsidR="00244BC8" w:rsidRPr="00F9549E">
        <w:rPr>
          <w:i/>
          <w:iCs/>
          <w:lang w:val="en-SG"/>
        </w:rPr>
        <w:t>1</w:t>
      </w:r>
      <w:r w:rsidRPr="00F9549E">
        <w:rPr>
          <w:i/>
          <w:iCs/>
          <w:lang w:val="en-SG"/>
        </w:rPr>
        <w:t>0002</w:t>
      </w:r>
    </w:p>
    <w:tbl>
      <w:tblPr>
        <w:tblW w:w="9038" w:type="dxa"/>
        <w:tblLayout w:type="fixed"/>
        <w:tblCellMar>
          <w:left w:w="0" w:type="dxa"/>
          <w:right w:w="0" w:type="dxa"/>
        </w:tblCellMar>
        <w:tblLook w:val="04A0" w:firstRow="1" w:lastRow="0" w:firstColumn="1" w:lastColumn="0" w:noHBand="0" w:noVBand="1"/>
      </w:tblPr>
      <w:tblGrid>
        <w:gridCol w:w="1276"/>
        <w:gridCol w:w="7762"/>
      </w:tblGrid>
      <w:tr w:rsidR="006E36A3" w:rsidRPr="00F9549E" w14:paraId="4187F390" w14:textId="77777777" w:rsidTr="002A02B6">
        <w:trPr>
          <w:trHeight w:val="1056"/>
        </w:trPr>
        <w:tc>
          <w:tcPr>
            <w:tcW w:w="1276" w:type="dxa"/>
            <w:shd w:val="clear" w:color="auto" w:fill="auto"/>
            <w:vAlign w:val="center"/>
          </w:tcPr>
          <w:p w14:paraId="1C2A8A41" w14:textId="2C23F15F" w:rsidR="006E36A3" w:rsidRPr="00F9549E" w:rsidRDefault="00A50ECC" w:rsidP="00AC61EA">
            <w:pPr>
              <w:spacing w:line="240" w:lineRule="auto"/>
              <w:jc w:val="center"/>
              <w:rPr>
                <w:sz w:val="20"/>
                <w:lang w:val="en-SG"/>
              </w:rPr>
            </w:pPr>
            <w:r w:rsidRPr="00F9549E">
              <w:rPr>
                <w:rFonts w:eastAsia="Cambria" w:cs="Times New Roman"/>
                <w:noProof/>
                <w:szCs w:val="20"/>
                <w:lang w:val="en-SG"/>
              </w:rPr>
              <w:drawing>
                <wp:inline distT="0" distB="0" distL="0" distR="0" wp14:anchorId="79EF9CFB" wp14:editId="7DBCA0A4">
                  <wp:extent cx="487681" cy="487681"/>
                  <wp:effectExtent l="0" t="0" r="7620" b="7620"/>
                  <wp:docPr id="58" name="Picture 58"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png"/>
                          <pic:cNvPicPr/>
                        </pic:nvPicPr>
                        <pic:blipFill>
                          <a:blip r:embed="rId28" cstate="print">
                            <a:duotone>
                              <a:schemeClr val="accent6">
                                <a:shade val="45000"/>
                                <a:satMod val="135000"/>
                              </a:schemeClr>
                              <a:prstClr val="white"/>
                            </a:duotone>
                          </a:blip>
                          <a:stretch>
                            <a:fillRect/>
                          </a:stretch>
                        </pic:blipFill>
                        <pic:spPr>
                          <a:xfrm>
                            <a:off x="0" y="0"/>
                            <a:ext cx="487681" cy="487681"/>
                          </a:xfrm>
                          <a:prstGeom prst="rect">
                            <a:avLst/>
                          </a:prstGeom>
                          <a:noFill/>
                        </pic:spPr>
                      </pic:pic>
                    </a:graphicData>
                  </a:graphic>
                </wp:inline>
              </w:drawing>
            </w:r>
          </w:p>
        </w:tc>
        <w:tc>
          <w:tcPr>
            <w:tcW w:w="7762" w:type="dxa"/>
            <w:shd w:val="clear" w:color="auto" w:fill="auto"/>
            <w:tcMar>
              <w:top w:w="170" w:type="dxa"/>
              <w:left w:w="170" w:type="dxa"/>
              <w:bottom w:w="170" w:type="dxa"/>
              <w:right w:w="170" w:type="dxa"/>
            </w:tcMar>
            <w:vAlign w:val="center"/>
          </w:tcPr>
          <w:p w14:paraId="27068E25" w14:textId="704B6E8E" w:rsidR="006E36A3" w:rsidRPr="00F9549E" w:rsidRDefault="001B36E6" w:rsidP="00D259FB">
            <w:pPr>
              <w:rPr>
                <w:lang w:val="en-SG"/>
              </w:rPr>
            </w:pPr>
            <w:r w:rsidRPr="00F9549E">
              <w:rPr>
                <w:lang w:val="en-SG"/>
              </w:rPr>
              <w:t xml:space="preserve">It is important </w:t>
            </w:r>
            <w:r w:rsidR="007E5A96" w:rsidRPr="00F9549E">
              <w:rPr>
                <w:lang w:val="en-SG"/>
              </w:rPr>
              <w:t xml:space="preserve">to use </w:t>
            </w:r>
            <w:r w:rsidRPr="00F9549E">
              <w:rPr>
                <w:lang w:val="en-SG"/>
              </w:rPr>
              <w:t xml:space="preserve">the same Application Folder for all future </w:t>
            </w:r>
            <w:r w:rsidR="00031410" w:rsidRPr="00F9549E">
              <w:rPr>
                <w:lang w:val="en-SG"/>
              </w:rPr>
              <w:t xml:space="preserve">Sequences </w:t>
            </w:r>
            <w:r w:rsidRPr="00F9549E">
              <w:rPr>
                <w:lang w:val="en-SG"/>
              </w:rPr>
              <w:t>of the Application.</w:t>
            </w:r>
          </w:p>
        </w:tc>
      </w:tr>
    </w:tbl>
    <w:p w14:paraId="066C4C4B" w14:textId="31F28C4B" w:rsidR="008F400E" w:rsidRPr="00F9549E" w:rsidRDefault="00896C75" w:rsidP="00D259FB">
      <w:pPr>
        <w:rPr>
          <w:lang w:val="en-SG"/>
        </w:rPr>
      </w:pPr>
      <w:r w:rsidRPr="00F9549E">
        <w:rPr>
          <w:lang w:val="en-SG"/>
        </w:rPr>
        <w:t xml:space="preserve">Only the </w:t>
      </w:r>
      <w:r w:rsidR="009F5561" w:rsidRPr="00F9549E">
        <w:rPr>
          <w:lang w:val="en-SG"/>
        </w:rPr>
        <w:t>Sequence</w:t>
      </w:r>
      <w:r w:rsidRPr="00F9549E">
        <w:rPr>
          <w:lang w:val="en-SG"/>
        </w:rPr>
        <w:t>(s) being submitted should be included in the Application Folder</w:t>
      </w:r>
      <w:r w:rsidR="003960A8" w:rsidRPr="00F9549E">
        <w:rPr>
          <w:lang w:val="en-SG"/>
        </w:rPr>
        <w:t xml:space="preserve"> submitted</w:t>
      </w:r>
      <w:r w:rsidRPr="00F9549E">
        <w:rPr>
          <w:lang w:val="en-SG"/>
        </w:rPr>
        <w:t xml:space="preserve">. </w:t>
      </w:r>
    </w:p>
    <w:tbl>
      <w:tblPr>
        <w:tblW w:w="9038" w:type="dxa"/>
        <w:tblLayout w:type="fixed"/>
        <w:tblCellMar>
          <w:left w:w="0" w:type="dxa"/>
          <w:right w:w="0" w:type="dxa"/>
        </w:tblCellMar>
        <w:tblLook w:val="04A0" w:firstRow="1" w:lastRow="0" w:firstColumn="1" w:lastColumn="0" w:noHBand="0" w:noVBand="1"/>
      </w:tblPr>
      <w:tblGrid>
        <w:gridCol w:w="1276"/>
        <w:gridCol w:w="7762"/>
      </w:tblGrid>
      <w:tr w:rsidR="008F400E" w:rsidRPr="00F9549E" w14:paraId="12237D65" w14:textId="77777777" w:rsidTr="79D86086">
        <w:trPr>
          <w:trHeight w:val="1056"/>
        </w:trPr>
        <w:tc>
          <w:tcPr>
            <w:tcW w:w="1276" w:type="dxa"/>
            <w:shd w:val="clear" w:color="auto" w:fill="auto"/>
            <w:vAlign w:val="center"/>
          </w:tcPr>
          <w:p w14:paraId="03B789CE" w14:textId="137BB7CB" w:rsidR="008F400E" w:rsidRPr="00F9549E" w:rsidRDefault="00A50ECC" w:rsidP="00AC61EA">
            <w:pPr>
              <w:spacing w:line="240" w:lineRule="auto"/>
              <w:jc w:val="center"/>
              <w:rPr>
                <w:sz w:val="20"/>
                <w:lang w:val="en-SG"/>
              </w:rPr>
            </w:pPr>
            <w:r w:rsidRPr="00F9549E">
              <w:rPr>
                <w:rFonts w:eastAsia="Cambria" w:cs="Times New Roman"/>
                <w:noProof/>
                <w:szCs w:val="20"/>
                <w:lang w:val="en-SG"/>
              </w:rPr>
              <w:drawing>
                <wp:inline distT="0" distB="0" distL="0" distR="0" wp14:anchorId="0C4693EE" wp14:editId="0AA5D93F">
                  <wp:extent cx="487681" cy="487681"/>
                  <wp:effectExtent l="0" t="0" r="7620" b="7620"/>
                  <wp:docPr id="59" name="Picture 59"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png"/>
                          <pic:cNvPicPr/>
                        </pic:nvPicPr>
                        <pic:blipFill>
                          <a:blip r:embed="rId28" cstate="print">
                            <a:duotone>
                              <a:schemeClr val="accent6">
                                <a:shade val="45000"/>
                                <a:satMod val="135000"/>
                              </a:schemeClr>
                              <a:prstClr val="white"/>
                            </a:duotone>
                          </a:blip>
                          <a:stretch>
                            <a:fillRect/>
                          </a:stretch>
                        </pic:blipFill>
                        <pic:spPr>
                          <a:xfrm>
                            <a:off x="0" y="0"/>
                            <a:ext cx="487681" cy="487681"/>
                          </a:xfrm>
                          <a:prstGeom prst="rect">
                            <a:avLst/>
                          </a:prstGeom>
                        </pic:spPr>
                      </pic:pic>
                    </a:graphicData>
                  </a:graphic>
                </wp:inline>
              </w:drawing>
            </w:r>
          </w:p>
        </w:tc>
        <w:tc>
          <w:tcPr>
            <w:tcW w:w="7762" w:type="dxa"/>
            <w:shd w:val="clear" w:color="auto" w:fill="auto"/>
            <w:tcMar>
              <w:top w:w="170" w:type="dxa"/>
              <w:left w:w="170" w:type="dxa"/>
              <w:bottom w:w="170" w:type="dxa"/>
              <w:right w:w="170" w:type="dxa"/>
            </w:tcMar>
            <w:vAlign w:val="center"/>
          </w:tcPr>
          <w:p w14:paraId="332E4BEC" w14:textId="18DD28F6" w:rsidR="008F400E" w:rsidRPr="00F9549E" w:rsidRDefault="009F5561" w:rsidP="00D259FB">
            <w:pPr>
              <w:rPr>
                <w:lang w:val="en-SG"/>
              </w:rPr>
            </w:pPr>
            <w:r w:rsidRPr="00F9549E">
              <w:rPr>
                <w:lang w:val="en-SG"/>
              </w:rPr>
              <w:t>Sequence</w:t>
            </w:r>
            <w:r w:rsidR="008F400E" w:rsidRPr="00F9549E">
              <w:rPr>
                <w:lang w:val="en-SG"/>
              </w:rPr>
              <w:t>s already submitted should not be submitted again</w:t>
            </w:r>
            <w:r w:rsidR="5D334F0E" w:rsidRPr="00F9549E">
              <w:rPr>
                <w:lang w:val="en-SG"/>
              </w:rPr>
              <w:t>.</w:t>
            </w:r>
          </w:p>
        </w:tc>
      </w:tr>
    </w:tbl>
    <w:p w14:paraId="7C20B793" w14:textId="5A32E6F9" w:rsidR="00517F70" w:rsidRPr="00F9549E" w:rsidRDefault="6C875D31" w:rsidP="00793D5F">
      <w:pPr>
        <w:pStyle w:val="Heading2"/>
        <w:rPr>
          <w:lang w:val="en-SG"/>
        </w:rPr>
      </w:pPr>
      <w:bookmarkStart w:id="126" w:name="_Selecting_a_media"/>
      <w:bookmarkStart w:id="127" w:name="_Toc415469842"/>
      <w:bookmarkStart w:id="128" w:name="_Toc416512499"/>
      <w:bookmarkStart w:id="129" w:name="_Toc491702790"/>
      <w:bookmarkStart w:id="130" w:name="_Toc492978441"/>
      <w:bookmarkStart w:id="131" w:name="_Toc82937207"/>
      <w:bookmarkStart w:id="132" w:name="_Toc131779234"/>
      <w:bookmarkStart w:id="133" w:name="_Toc131780528"/>
      <w:bookmarkStart w:id="134" w:name="_Toc132116687"/>
      <w:bookmarkStart w:id="135" w:name="_Toc133407781"/>
      <w:bookmarkStart w:id="136" w:name="_Toc416512504"/>
      <w:bookmarkStart w:id="137" w:name="_Toc492033581"/>
      <w:bookmarkStart w:id="138" w:name="_Toc492978445"/>
      <w:bookmarkStart w:id="139" w:name="_Toc82937210"/>
      <w:bookmarkEnd w:id="126"/>
      <w:r w:rsidRPr="00F9549E">
        <w:rPr>
          <w:lang w:val="en-SG"/>
        </w:rPr>
        <w:t xml:space="preserve">Validating the </w:t>
      </w:r>
      <w:r w:rsidR="09CAB376" w:rsidRPr="00F9549E">
        <w:rPr>
          <w:lang w:val="en-SG"/>
        </w:rPr>
        <w:t>eCTD</w:t>
      </w:r>
      <w:r w:rsidRPr="00F9549E">
        <w:rPr>
          <w:lang w:val="en-SG"/>
        </w:rPr>
        <w:t xml:space="preserve"> </w:t>
      </w:r>
      <w:bookmarkEnd w:id="127"/>
      <w:bookmarkEnd w:id="128"/>
      <w:bookmarkEnd w:id="129"/>
      <w:bookmarkEnd w:id="130"/>
      <w:r w:rsidR="60974B62" w:rsidRPr="00F9549E">
        <w:rPr>
          <w:lang w:val="en-SG"/>
        </w:rPr>
        <w:t>Sequence</w:t>
      </w:r>
      <w:r w:rsidRPr="00F9549E">
        <w:rPr>
          <w:lang w:val="en-SG"/>
        </w:rPr>
        <w:t>(s)</w:t>
      </w:r>
      <w:bookmarkEnd w:id="131"/>
      <w:bookmarkEnd w:id="132"/>
      <w:bookmarkEnd w:id="133"/>
      <w:bookmarkEnd w:id="134"/>
      <w:bookmarkEnd w:id="135"/>
    </w:p>
    <w:p w14:paraId="0E2F7D5D" w14:textId="3EDEA08C" w:rsidR="00517F70" w:rsidRPr="00F9549E" w:rsidRDefault="00CE5D60" w:rsidP="00D259FB">
      <w:pPr>
        <w:rPr>
          <w:lang w:val="en-SG"/>
        </w:rPr>
      </w:pPr>
      <w:r w:rsidRPr="00F9549E">
        <w:rPr>
          <w:lang w:val="en-SG"/>
        </w:rPr>
        <w:t>You</w:t>
      </w:r>
      <w:r w:rsidR="00AF1B09" w:rsidRPr="00F9549E">
        <w:rPr>
          <w:lang w:val="en-SG"/>
        </w:rPr>
        <w:t xml:space="preserve"> </w:t>
      </w:r>
      <w:r w:rsidR="00EB42D1" w:rsidRPr="00F9549E">
        <w:rPr>
          <w:lang w:val="en-SG"/>
        </w:rPr>
        <w:t>should</w:t>
      </w:r>
      <w:r w:rsidR="00517F70" w:rsidRPr="00F9549E">
        <w:rPr>
          <w:lang w:val="en-SG"/>
        </w:rPr>
        <w:t xml:space="preserve"> validate </w:t>
      </w:r>
      <w:r w:rsidR="00FE7357" w:rsidRPr="00F9549E">
        <w:rPr>
          <w:lang w:val="en-SG"/>
        </w:rPr>
        <w:t xml:space="preserve">the </w:t>
      </w:r>
      <w:r w:rsidR="009F5561" w:rsidRPr="00F9549E">
        <w:rPr>
          <w:lang w:val="en-SG"/>
        </w:rPr>
        <w:t>Sequence</w:t>
      </w:r>
      <w:r w:rsidR="00517F70" w:rsidRPr="00F9549E">
        <w:rPr>
          <w:lang w:val="en-SG"/>
        </w:rPr>
        <w:t xml:space="preserve"> prior to submitting </w:t>
      </w:r>
      <w:r w:rsidR="00F034BE" w:rsidRPr="00F9549E">
        <w:rPr>
          <w:lang w:val="en-SG"/>
        </w:rPr>
        <w:t>it</w:t>
      </w:r>
      <w:r w:rsidR="00517F70" w:rsidRPr="00F9549E">
        <w:rPr>
          <w:lang w:val="en-SG"/>
        </w:rPr>
        <w:t xml:space="preserve">. The validation software that </w:t>
      </w:r>
      <w:r w:rsidR="00E04077" w:rsidRPr="00F9549E">
        <w:rPr>
          <w:lang w:val="en-SG"/>
        </w:rPr>
        <w:t>is used</w:t>
      </w:r>
      <w:r w:rsidR="00517F70" w:rsidRPr="00F9549E">
        <w:rPr>
          <w:lang w:val="en-SG"/>
        </w:rPr>
        <w:t xml:space="preserve"> should validate</w:t>
      </w:r>
      <w:r w:rsidR="00F45EF4" w:rsidRPr="00F9549E">
        <w:rPr>
          <w:lang w:val="en-SG"/>
        </w:rPr>
        <w:t xml:space="preserve"> each eCTD Sequence</w:t>
      </w:r>
      <w:r w:rsidR="00517F70" w:rsidRPr="00F9549E">
        <w:rPr>
          <w:lang w:val="en-SG"/>
        </w:rPr>
        <w:t xml:space="preserve"> </w:t>
      </w:r>
      <w:r w:rsidR="007E14C0" w:rsidRPr="00F9549E">
        <w:rPr>
          <w:lang w:val="en-SG"/>
        </w:rPr>
        <w:t xml:space="preserve">using </w:t>
      </w:r>
      <w:r w:rsidR="00517F70" w:rsidRPr="00F9549E">
        <w:rPr>
          <w:lang w:val="en-SG"/>
        </w:rPr>
        <w:t xml:space="preserve">the </w:t>
      </w:r>
      <w:hyperlink r:id="rId31" w:history="1">
        <w:r w:rsidR="00C83512" w:rsidRPr="00485BDA">
          <w:rPr>
            <w:rStyle w:val="Hyperlink"/>
            <w:lang w:val="en-SG"/>
          </w:rPr>
          <w:t xml:space="preserve">SG-HSA eCTD </w:t>
        </w:r>
        <w:r w:rsidR="00517F70" w:rsidRPr="00485BDA">
          <w:rPr>
            <w:rStyle w:val="Hyperlink"/>
            <w:lang w:val="en-SG"/>
          </w:rPr>
          <w:t>Validation Criteria</w:t>
        </w:r>
      </w:hyperlink>
      <w:r w:rsidR="00517F70" w:rsidRPr="00F9549E">
        <w:rPr>
          <w:lang w:val="en-SG"/>
        </w:rPr>
        <w:t>.</w:t>
      </w:r>
    </w:p>
    <w:p w14:paraId="2EDBB89D" w14:textId="68E466FE" w:rsidR="00517F70" w:rsidRPr="00F9549E" w:rsidRDefault="00517F70" w:rsidP="00D259FB">
      <w:pPr>
        <w:rPr>
          <w:lang w:val="en-SG"/>
        </w:rPr>
      </w:pPr>
      <w:r w:rsidRPr="00F9549E">
        <w:rPr>
          <w:lang w:val="en-SG"/>
        </w:rPr>
        <w:t xml:space="preserve">There are three types of </w:t>
      </w:r>
      <w:r w:rsidR="00FF11AD" w:rsidRPr="00F9549E">
        <w:rPr>
          <w:lang w:val="en-SG"/>
        </w:rPr>
        <w:t>eCTD</w:t>
      </w:r>
      <w:r w:rsidRPr="00F9549E">
        <w:rPr>
          <w:lang w:val="en-SG"/>
        </w:rPr>
        <w:t xml:space="preserve"> validation findings:</w:t>
      </w:r>
    </w:p>
    <w:p w14:paraId="3E463E6B" w14:textId="77777777" w:rsidR="00517F70" w:rsidRPr="00F9549E" w:rsidRDefault="6C875D31" w:rsidP="000B078F">
      <w:pPr>
        <w:pStyle w:val="ListBullet"/>
        <w:numPr>
          <w:ilvl w:val="0"/>
          <w:numId w:val="6"/>
        </w:numPr>
        <w:spacing w:after="160"/>
        <w:jc w:val="left"/>
        <w:rPr>
          <w:lang w:val="en-SG"/>
        </w:rPr>
      </w:pPr>
      <w:r w:rsidRPr="00F9549E">
        <w:rPr>
          <w:b/>
          <w:bCs/>
          <w:color w:val="FF0000"/>
          <w:lang w:val="en-SG"/>
        </w:rPr>
        <w:t>ERROR</w:t>
      </w:r>
      <w:r w:rsidRPr="00F9549E">
        <w:rPr>
          <w:lang w:val="en-SG"/>
        </w:rPr>
        <w:t xml:space="preserve"> – Critical Pass/Fail finding:</w:t>
      </w:r>
    </w:p>
    <w:p w14:paraId="27D5717B" w14:textId="065D9F53" w:rsidR="00517F70" w:rsidRPr="00F9549E" w:rsidRDefault="005C3766" w:rsidP="000B078F">
      <w:pPr>
        <w:pStyle w:val="ListBullet2"/>
        <w:spacing w:after="160"/>
        <w:jc w:val="left"/>
        <w:rPr>
          <w:lang w:val="en-SG"/>
        </w:rPr>
      </w:pPr>
      <w:r w:rsidRPr="00F9549E">
        <w:rPr>
          <w:lang w:val="en-SG"/>
        </w:rPr>
        <w:t>N</w:t>
      </w:r>
      <w:r w:rsidR="00517F70" w:rsidRPr="00F9549E">
        <w:rPr>
          <w:lang w:val="en-SG"/>
        </w:rPr>
        <w:t xml:space="preserve">on-compliance will lead to rejection of the </w:t>
      </w:r>
      <w:r w:rsidR="009F5561" w:rsidRPr="00F9549E">
        <w:rPr>
          <w:lang w:val="en-SG"/>
        </w:rPr>
        <w:t>Sequence</w:t>
      </w:r>
      <w:r w:rsidRPr="00F9549E">
        <w:rPr>
          <w:lang w:val="en-SG"/>
        </w:rPr>
        <w:t>.</w:t>
      </w:r>
    </w:p>
    <w:p w14:paraId="426F30A8" w14:textId="1062BCF5" w:rsidR="00517F70" w:rsidRPr="00F9549E" w:rsidRDefault="005C3766" w:rsidP="000B078F">
      <w:pPr>
        <w:pStyle w:val="ListBullet2"/>
        <w:spacing w:after="160"/>
        <w:jc w:val="left"/>
        <w:rPr>
          <w:lang w:val="en-SG"/>
        </w:rPr>
      </w:pPr>
      <w:r w:rsidRPr="00F9549E">
        <w:rPr>
          <w:lang w:val="en-SG"/>
        </w:rPr>
        <w:t>I</w:t>
      </w:r>
      <w:r w:rsidR="00517F70" w:rsidRPr="00F9549E">
        <w:rPr>
          <w:lang w:val="en-SG"/>
        </w:rPr>
        <w:t xml:space="preserve">f errors are unavoidable, contact </w:t>
      </w:r>
      <w:r w:rsidR="00EC372A" w:rsidRPr="00F9549E">
        <w:rPr>
          <w:lang w:val="en-SG"/>
        </w:rPr>
        <w:t>HSA</w:t>
      </w:r>
      <w:r w:rsidR="00517F70" w:rsidRPr="00F9549E">
        <w:rPr>
          <w:lang w:val="en-SG"/>
        </w:rPr>
        <w:t xml:space="preserve"> before submitting the </w:t>
      </w:r>
      <w:r w:rsidR="009F5561" w:rsidRPr="00F9549E">
        <w:rPr>
          <w:lang w:val="en-SG"/>
        </w:rPr>
        <w:t>Sequence</w:t>
      </w:r>
      <w:r w:rsidR="00517F70" w:rsidRPr="00F9549E">
        <w:rPr>
          <w:lang w:val="en-SG"/>
        </w:rPr>
        <w:t xml:space="preserve">. Validation findings categorised as errors </w:t>
      </w:r>
      <w:r w:rsidR="007B030B" w:rsidRPr="00F9549E">
        <w:rPr>
          <w:lang w:val="en-SG"/>
        </w:rPr>
        <w:t xml:space="preserve">should </w:t>
      </w:r>
      <w:r w:rsidR="00517F70" w:rsidRPr="00F9549E">
        <w:rPr>
          <w:lang w:val="en-SG"/>
        </w:rPr>
        <w:t xml:space="preserve">be addressed in the </w:t>
      </w:r>
      <w:r w:rsidR="00D92506" w:rsidRPr="00F9549E">
        <w:rPr>
          <w:lang w:val="en-SG"/>
        </w:rPr>
        <w:t>Cover L</w:t>
      </w:r>
      <w:r w:rsidR="00517F70" w:rsidRPr="00F9549E">
        <w:rPr>
          <w:lang w:val="en-SG"/>
        </w:rPr>
        <w:t>etter with sufficient reasoning as to why the errors are unavoidable. Note that where automation is implemented, errors will lead to automatic rejection</w:t>
      </w:r>
      <w:r w:rsidR="008D33DF" w:rsidRPr="00F9549E">
        <w:rPr>
          <w:lang w:val="en-SG"/>
        </w:rPr>
        <w:t>s</w:t>
      </w:r>
      <w:r w:rsidR="004A58FE" w:rsidRPr="00F9549E">
        <w:rPr>
          <w:lang w:val="en-SG"/>
        </w:rPr>
        <w:t>.</w:t>
      </w:r>
      <w:r w:rsidR="00517F70" w:rsidRPr="00F9549E">
        <w:rPr>
          <w:lang w:val="en-SG"/>
        </w:rPr>
        <w:t xml:space="preserve"> </w:t>
      </w:r>
    </w:p>
    <w:p w14:paraId="3EAA86FB" w14:textId="72419273" w:rsidR="00517F70" w:rsidRPr="00F9549E" w:rsidRDefault="52EC8DD0" w:rsidP="000B078F">
      <w:pPr>
        <w:pStyle w:val="ListBullet2"/>
        <w:spacing w:after="160"/>
        <w:jc w:val="left"/>
        <w:rPr>
          <w:lang w:val="en-SG"/>
        </w:rPr>
      </w:pPr>
      <w:r w:rsidRPr="00F9549E">
        <w:rPr>
          <w:lang w:val="en-SG"/>
        </w:rPr>
        <w:t>R</w:t>
      </w:r>
      <w:r w:rsidR="3AF22C33" w:rsidRPr="00F9549E">
        <w:rPr>
          <w:lang w:val="en-SG"/>
        </w:rPr>
        <w:t xml:space="preserve">efer to </w:t>
      </w:r>
      <w:r w:rsidR="00517F70" w:rsidRPr="00F9549E">
        <w:rPr>
          <w:b/>
          <w:bCs/>
          <w:color w:val="0000FF"/>
          <w:shd w:val="clear" w:color="auto" w:fill="E6E6E6"/>
          <w:lang w:val="en-SG"/>
        </w:rPr>
        <w:fldChar w:fldCharType="begin"/>
      </w:r>
      <w:r w:rsidR="00517F70" w:rsidRPr="00F9549E">
        <w:rPr>
          <w:b/>
          <w:bCs/>
          <w:color w:val="0000FF"/>
          <w:lang w:val="en-SG"/>
        </w:rPr>
        <w:instrText xml:space="preserve"> REF _Ref82962725 \h </w:instrText>
      </w:r>
      <w:r w:rsidR="009217C1" w:rsidRPr="00F9549E">
        <w:rPr>
          <w:b/>
          <w:bCs/>
          <w:color w:val="0000FF"/>
          <w:lang w:val="en-SG"/>
        </w:rPr>
        <w:instrText xml:space="preserve"> \* MERGEFORMAT </w:instrText>
      </w:r>
      <w:r w:rsidR="00517F70" w:rsidRPr="00F9549E">
        <w:rPr>
          <w:b/>
          <w:bCs/>
          <w:color w:val="0000FF"/>
          <w:shd w:val="clear" w:color="auto" w:fill="E6E6E6"/>
          <w:lang w:val="en-SG"/>
        </w:rPr>
      </w:r>
      <w:r w:rsidR="00517F70" w:rsidRPr="00F9549E">
        <w:rPr>
          <w:b/>
          <w:bCs/>
          <w:color w:val="0000FF"/>
          <w:shd w:val="clear" w:color="auto" w:fill="E6E6E6"/>
          <w:lang w:val="en-SG"/>
        </w:rPr>
        <w:fldChar w:fldCharType="separate"/>
      </w:r>
      <w:r w:rsidR="00CD7095" w:rsidRPr="00F9549E">
        <w:rPr>
          <w:rStyle w:val="Strong"/>
          <w:b w:val="0"/>
          <w:bCs w:val="0"/>
          <w:color w:val="0000FF"/>
          <w:lang w:val="en-SG"/>
        </w:rPr>
        <w:t>Sequences with Errors or Warnings</w:t>
      </w:r>
      <w:r w:rsidR="00517F70" w:rsidRPr="00F9549E">
        <w:rPr>
          <w:b/>
          <w:bCs/>
          <w:color w:val="0000FF"/>
          <w:shd w:val="clear" w:color="auto" w:fill="E6E6E6"/>
          <w:lang w:val="en-SG"/>
        </w:rPr>
        <w:fldChar w:fldCharType="end"/>
      </w:r>
      <w:r w:rsidR="3AF22C33" w:rsidRPr="00F9549E">
        <w:rPr>
          <w:lang w:val="en-SG"/>
        </w:rPr>
        <w:t xml:space="preserve"> for further information.</w:t>
      </w:r>
    </w:p>
    <w:p w14:paraId="2F091EE1" w14:textId="77777777" w:rsidR="00517F70" w:rsidRPr="00F9549E" w:rsidRDefault="6C875D31" w:rsidP="000B078F">
      <w:pPr>
        <w:pStyle w:val="ListBullet"/>
        <w:numPr>
          <w:ilvl w:val="0"/>
          <w:numId w:val="6"/>
        </w:numPr>
        <w:spacing w:after="160"/>
        <w:jc w:val="left"/>
        <w:rPr>
          <w:lang w:val="en-SG"/>
        </w:rPr>
      </w:pPr>
      <w:r w:rsidRPr="00F9549E">
        <w:rPr>
          <w:b/>
          <w:bCs/>
          <w:color w:val="ED7D31" w:themeColor="accent2"/>
          <w:lang w:val="en-SG"/>
        </w:rPr>
        <w:lastRenderedPageBreak/>
        <w:t>WARNING</w:t>
      </w:r>
      <w:r w:rsidRPr="00F9549E">
        <w:rPr>
          <w:lang w:val="en-SG"/>
        </w:rPr>
        <w:t xml:space="preserve"> – Best Practice violations:</w:t>
      </w:r>
    </w:p>
    <w:p w14:paraId="0BF27376" w14:textId="0E8AA98A" w:rsidR="00517F70" w:rsidRPr="00F9549E" w:rsidRDefault="1E0318C8" w:rsidP="000B078F">
      <w:pPr>
        <w:pStyle w:val="ListBullet2"/>
        <w:spacing w:after="160"/>
        <w:jc w:val="left"/>
        <w:rPr>
          <w:lang w:val="en-SG"/>
        </w:rPr>
      </w:pPr>
      <w:r w:rsidRPr="00F9549E">
        <w:rPr>
          <w:lang w:val="en-SG"/>
        </w:rPr>
        <w:t>W</w:t>
      </w:r>
      <w:r w:rsidR="3AF22C33" w:rsidRPr="00F9549E">
        <w:rPr>
          <w:lang w:val="en-SG"/>
        </w:rPr>
        <w:t xml:space="preserve">arnings </w:t>
      </w:r>
      <w:r w:rsidR="008D33DF" w:rsidRPr="00F9549E">
        <w:rPr>
          <w:lang w:val="en-SG"/>
        </w:rPr>
        <w:t xml:space="preserve">should </w:t>
      </w:r>
      <w:r w:rsidR="3AF22C33" w:rsidRPr="00F9549E">
        <w:rPr>
          <w:lang w:val="en-SG"/>
        </w:rPr>
        <w:t>be eliminated whenever possible as this will negatively affect the evaluation process</w:t>
      </w:r>
      <w:r w:rsidRPr="00F9549E">
        <w:rPr>
          <w:lang w:val="en-SG"/>
        </w:rPr>
        <w:t>.</w:t>
      </w:r>
      <w:r w:rsidR="00420FE6" w:rsidRPr="00F9549E">
        <w:rPr>
          <w:lang w:val="en-SG"/>
        </w:rPr>
        <w:tab/>
      </w:r>
    </w:p>
    <w:p w14:paraId="6F44218C" w14:textId="2094E2BE" w:rsidR="00517F70" w:rsidRPr="00F9549E" w:rsidRDefault="00420FE6" w:rsidP="000B078F">
      <w:pPr>
        <w:pStyle w:val="ListBullet2"/>
        <w:spacing w:after="160"/>
        <w:jc w:val="left"/>
        <w:rPr>
          <w:lang w:val="en-SG"/>
        </w:rPr>
      </w:pPr>
      <w:r w:rsidRPr="00F9549E">
        <w:rPr>
          <w:lang w:val="en-SG"/>
        </w:rPr>
        <w:t>V</w:t>
      </w:r>
      <w:r w:rsidR="00517F70" w:rsidRPr="00F9549E">
        <w:rPr>
          <w:lang w:val="en-SG"/>
        </w:rPr>
        <w:t xml:space="preserve">alidation findings categorised as warnings </w:t>
      </w:r>
      <w:r w:rsidR="007B030B" w:rsidRPr="00F9549E">
        <w:rPr>
          <w:lang w:val="en-SG"/>
        </w:rPr>
        <w:t>should</w:t>
      </w:r>
      <w:r w:rsidR="00517F70" w:rsidRPr="00F9549E">
        <w:rPr>
          <w:lang w:val="en-SG"/>
        </w:rPr>
        <w:t xml:space="preserve"> be addressed in the </w:t>
      </w:r>
      <w:r w:rsidR="0098308F" w:rsidRPr="00F9549E">
        <w:rPr>
          <w:lang w:val="en-SG"/>
        </w:rPr>
        <w:t>C</w:t>
      </w:r>
      <w:r w:rsidR="00517F70" w:rsidRPr="00F9549E">
        <w:rPr>
          <w:lang w:val="en-SG"/>
        </w:rPr>
        <w:t xml:space="preserve">over </w:t>
      </w:r>
      <w:r w:rsidR="0098308F" w:rsidRPr="00F9549E">
        <w:rPr>
          <w:lang w:val="en-SG"/>
        </w:rPr>
        <w:t>L</w:t>
      </w:r>
      <w:r w:rsidR="00517F70" w:rsidRPr="00F9549E">
        <w:rPr>
          <w:lang w:val="en-SG"/>
        </w:rPr>
        <w:t>etter</w:t>
      </w:r>
      <w:r w:rsidRPr="00F9549E">
        <w:rPr>
          <w:lang w:val="en-SG"/>
        </w:rPr>
        <w:t>.</w:t>
      </w:r>
    </w:p>
    <w:p w14:paraId="23C7F418" w14:textId="17A91FF8" w:rsidR="00517F70" w:rsidRPr="00F9549E" w:rsidRDefault="00420FE6" w:rsidP="000B078F">
      <w:pPr>
        <w:pStyle w:val="ListBullet2"/>
        <w:spacing w:after="160"/>
        <w:jc w:val="left"/>
        <w:rPr>
          <w:lang w:val="en-SG"/>
        </w:rPr>
      </w:pPr>
      <w:r w:rsidRPr="00F9549E">
        <w:rPr>
          <w:lang w:val="en-SG"/>
        </w:rPr>
        <w:t>R</w:t>
      </w:r>
      <w:r w:rsidR="00517F70" w:rsidRPr="00F9549E">
        <w:rPr>
          <w:lang w:val="en-SG"/>
        </w:rPr>
        <w:t xml:space="preserve">epeated or excessive issues may result in a business rejection and </w:t>
      </w:r>
      <w:r w:rsidR="005A1498" w:rsidRPr="00F9549E">
        <w:rPr>
          <w:lang w:val="en-SG"/>
        </w:rPr>
        <w:t xml:space="preserve">a </w:t>
      </w:r>
      <w:r w:rsidR="00517F70" w:rsidRPr="00F9549E">
        <w:rPr>
          <w:lang w:val="en-SG"/>
        </w:rPr>
        <w:t xml:space="preserve">request from </w:t>
      </w:r>
      <w:r w:rsidR="00922F43" w:rsidRPr="00F9549E">
        <w:rPr>
          <w:lang w:val="en-SG"/>
        </w:rPr>
        <w:t xml:space="preserve">the </w:t>
      </w:r>
      <w:r w:rsidR="00FF11AD" w:rsidRPr="00F9549E">
        <w:rPr>
          <w:lang w:val="en-SG"/>
        </w:rPr>
        <w:t>Authority</w:t>
      </w:r>
      <w:r w:rsidR="00922F43" w:rsidRPr="00F9549E">
        <w:rPr>
          <w:lang w:val="en-SG"/>
        </w:rPr>
        <w:t xml:space="preserve"> </w:t>
      </w:r>
      <w:r w:rsidR="00517F70" w:rsidRPr="00F9549E">
        <w:rPr>
          <w:lang w:val="en-SG"/>
        </w:rPr>
        <w:t xml:space="preserve">for the </w:t>
      </w:r>
      <w:r w:rsidR="009F5561" w:rsidRPr="00F9549E">
        <w:rPr>
          <w:lang w:val="en-SG"/>
        </w:rPr>
        <w:t>Sequence</w:t>
      </w:r>
      <w:r w:rsidR="00517F70" w:rsidRPr="00F9549E">
        <w:rPr>
          <w:lang w:val="en-SG"/>
        </w:rPr>
        <w:t xml:space="preserve"> </w:t>
      </w:r>
      <w:r w:rsidR="00197924" w:rsidRPr="00F9549E">
        <w:rPr>
          <w:lang w:val="en-SG"/>
        </w:rPr>
        <w:t xml:space="preserve">to be fixed </w:t>
      </w:r>
      <w:r w:rsidR="00517F70" w:rsidRPr="00F9549E">
        <w:rPr>
          <w:lang w:val="en-SG"/>
        </w:rPr>
        <w:t>and resubmit</w:t>
      </w:r>
      <w:r w:rsidR="00197924" w:rsidRPr="00F9549E">
        <w:rPr>
          <w:lang w:val="en-SG"/>
        </w:rPr>
        <w:t>ted</w:t>
      </w:r>
      <w:r w:rsidR="00517F70" w:rsidRPr="00F9549E">
        <w:rPr>
          <w:lang w:val="en-SG"/>
        </w:rPr>
        <w:t xml:space="preserve">. Evaluation will stop in this case until a corrected </w:t>
      </w:r>
      <w:r w:rsidR="009F5561" w:rsidRPr="00F9549E">
        <w:rPr>
          <w:lang w:val="en-SG"/>
        </w:rPr>
        <w:t>Sequence</w:t>
      </w:r>
      <w:r w:rsidR="00517F70" w:rsidRPr="00F9549E">
        <w:rPr>
          <w:lang w:val="en-SG"/>
        </w:rPr>
        <w:t xml:space="preserve"> is provided.</w:t>
      </w:r>
    </w:p>
    <w:p w14:paraId="48EBF67D" w14:textId="3312A90C" w:rsidR="00517F70" w:rsidRPr="00F9549E" w:rsidRDefault="6C875D31" w:rsidP="000B078F">
      <w:pPr>
        <w:pStyle w:val="ListBullet"/>
        <w:numPr>
          <w:ilvl w:val="0"/>
          <w:numId w:val="6"/>
        </w:numPr>
        <w:spacing w:after="160"/>
        <w:jc w:val="left"/>
        <w:rPr>
          <w:lang w:val="en-SG"/>
        </w:rPr>
      </w:pPr>
      <w:r w:rsidRPr="00F9549E">
        <w:rPr>
          <w:b/>
          <w:bCs/>
          <w:color w:val="00B0F0"/>
          <w:lang w:val="en-SG"/>
        </w:rPr>
        <w:t>INFO</w:t>
      </w:r>
      <w:r w:rsidRPr="00F9549E">
        <w:rPr>
          <w:color w:val="00B0F0"/>
          <w:lang w:val="en-SG"/>
        </w:rPr>
        <w:t xml:space="preserve"> </w:t>
      </w:r>
      <w:r w:rsidRPr="00F9549E">
        <w:rPr>
          <w:lang w:val="en-SG"/>
        </w:rPr>
        <w:t>– Information collected about the data being submitted. This includes:</w:t>
      </w:r>
    </w:p>
    <w:p w14:paraId="1F5BF4FA" w14:textId="30983168" w:rsidR="00517F70" w:rsidRPr="00F9549E" w:rsidRDefault="00922F43" w:rsidP="000B078F">
      <w:pPr>
        <w:pStyle w:val="ListBullet2"/>
        <w:spacing w:after="160"/>
        <w:jc w:val="left"/>
        <w:rPr>
          <w:lang w:val="en-SG"/>
        </w:rPr>
      </w:pPr>
      <w:r w:rsidRPr="00F9549E">
        <w:rPr>
          <w:lang w:val="en-SG"/>
        </w:rPr>
        <w:t>A</w:t>
      </w:r>
      <w:r w:rsidR="00517F70" w:rsidRPr="00F9549E">
        <w:rPr>
          <w:lang w:val="en-SG"/>
        </w:rPr>
        <w:t xml:space="preserve"> list of </w:t>
      </w:r>
      <w:r w:rsidR="00BA1EA1" w:rsidRPr="00F9549E">
        <w:rPr>
          <w:lang w:val="en-SG"/>
        </w:rPr>
        <w:t>missing</w:t>
      </w:r>
      <w:r w:rsidR="00517F70" w:rsidRPr="00F9549E">
        <w:rPr>
          <w:lang w:val="en-SG"/>
        </w:rPr>
        <w:t xml:space="preserve"> </w:t>
      </w:r>
      <w:r w:rsidR="0096462B" w:rsidRPr="00F9549E">
        <w:rPr>
          <w:lang w:val="en-SG"/>
        </w:rPr>
        <w:t>"</w:t>
      </w:r>
      <w:r w:rsidR="00120CB7" w:rsidRPr="00F9549E">
        <w:rPr>
          <w:lang w:val="en-SG"/>
        </w:rPr>
        <w:t>P</w:t>
      </w:r>
      <w:r w:rsidR="00517F70" w:rsidRPr="00F9549E">
        <w:rPr>
          <w:lang w:val="en-SG"/>
        </w:rPr>
        <w:t>ossible</w:t>
      </w:r>
      <w:r w:rsidR="0096462B" w:rsidRPr="00F9549E">
        <w:rPr>
          <w:lang w:val="en-SG"/>
        </w:rPr>
        <w:t>"</w:t>
      </w:r>
      <w:r w:rsidR="00517F70" w:rsidRPr="00F9549E">
        <w:rPr>
          <w:lang w:val="en-SG"/>
        </w:rPr>
        <w:t xml:space="preserve"> documents as defined in the </w:t>
      </w:r>
      <w:hyperlink r:id="rId32" w:history="1">
        <w:r w:rsidR="00517F70" w:rsidRPr="00F9549E">
          <w:rPr>
            <w:rStyle w:val="Hyperlink"/>
            <w:lang w:val="en-SG"/>
          </w:rPr>
          <w:t>Document Matrix</w:t>
        </w:r>
      </w:hyperlink>
      <w:r w:rsidR="00517F70" w:rsidRPr="00F9549E">
        <w:rPr>
          <w:lang w:val="en-SG"/>
        </w:rPr>
        <w:t xml:space="preserve"> that might be required in </w:t>
      </w:r>
      <w:r w:rsidRPr="00F9549E">
        <w:rPr>
          <w:lang w:val="en-SG"/>
        </w:rPr>
        <w:t>the</w:t>
      </w:r>
      <w:r w:rsidR="00517F70" w:rsidRPr="00F9549E">
        <w:rPr>
          <w:lang w:val="en-SG"/>
        </w:rPr>
        <w:t xml:space="preserve"> </w:t>
      </w:r>
      <w:r w:rsidR="009F5561" w:rsidRPr="00F9549E">
        <w:rPr>
          <w:lang w:val="en-SG"/>
        </w:rPr>
        <w:t>Sequence</w:t>
      </w:r>
      <w:r w:rsidR="00833215" w:rsidRPr="00F9549E">
        <w:rPr>
          <w:lang w:val="en-SG"/>
        </w:rPr>
        <w:t xml:space="preserve"> for the </w:t>
      </w:r>
      <w:r w:rsidR="008A7773" w:rsidRPr="00F9549E">
        <w:rPr>
          <w:lang w:val="en-SG"/>
        </w:rPr>
        <w:t>Submission</w:t>
      </w:r>
      <w:r w:rsidR="00833215" w:rsidRPr="00F9549E">
        <w:rPr>
          <w:lang w:val="en-SG"/>
        </w:rPr>
        <w:t xml:space="preserve"> Type declared in the </w:t>
      </w:r>
      <w:r w:rsidR="00D416C4" w:rsidRPr="00F9549E">
        <w:rPr>
          <w:lang w:val="en-SG"/>
        </w:rPr>
        <w:t>E</w:t>
      </w:r>
      <w:r w:rsidR="00833215" w:rsidRPr="00F9549E">
        <w:rPr>
          <w:lang w:val="en-SG"/>
        </w:rPr>
        <w:t>nvelope.</w:t>
      </w:r>
    </w:p>
    <w:p w14:paraId="7CB04D9B" w14:textId="6F4668F1" w:rsidR="00517F70" w:rsidRPr="00F9549E" w:rsidRDefault="00833215" w:rsidP="000B078F">
      <w:pPr>
        <w:pStyle w:val="ListBullet2"/>
        <w:spacing w:after="160"/>
        <w:jc w:val="left"/>
        <w:rPr>
          <w:lang w:val="en-SG"/>
        </w:rPr>
      </w:pPr>
      <w:r w:rsidRPr="00F9549E">
        <w:rPr>
          <w:lang w:val="en-SG"/>
        </w:rPr>
        <w:t>I</w:t>
      </w:r>
      <w:r w:rsidR="00517F70" w:rsidRPr="00F9549E">
        <w:rPr>
          <w:lang w:val="en-SG"/>
        </w:rPr>
        <w:t xml:space="preserve">nformation about </w:t>
      </w:r>
      <w:r w:rsidR="00F11106" w:rsidRPr="00F9549E">
        <w:rPr>
          <w:lang w:val="en-SG"/>
        </w:rPr>
        <w:t>Study Tagging Files</w:t>
      </w:r>
      <w:r w:rsidR="00517F70" w:rsidRPr="00F9549E">
        <w:rPr>
          <w:lang w:val="en-SG"/>
        </w:rPr>
        <w:t xml:space="preserve"> submitted, etc.</w:t>
      </w:r>
    </w:p>
    <w:p w14:paraId="129E3084" w14:textId="3D6FBA7D" w:rsidR="00517F70" w:rsidRPr="00F9549E" w:rsidRDefault="00833215" w:rsidP="000B078F">
      <w:pPr>
        <w:pStyle w:val="ListBullet2"/>
        <w:spacing w:after="160"/>
        <w:jc w:val="left"/>
        <w:rPr>
          <w:lang w:val="en-SG"/>
        </w:rPr>
      </w:pPr>
      <w:r w:rsidRPr="00F9549E">
        <w:rPr>
          <w:lang w:val="en-SG"/>
        </w:rPr>
        <w:t>I</w:t>
      </w:r>
      <w:r w:rsidR="00517F70" w:rsidRPr="00F9549E">
        <w:rPr>
          <w:lang w:val="en-SG"/>
        </w:rPr>
        <w:t xml:space="preserve">nformation about content reuse within the same </w:t>
      </w:r>
      <w:r w:rsidR="009F5561" w:rsidRPr="00F9549E">
        <w:rPr>
          <w:lang w:val="en-SG"/>
        </w:rPr>
        <w:t>Sequence</w:t>
      </w:r>
      <w:r w:rsidR="00517F70" w:rsidRPr="00F9549E">
        <w:rPr>
          <w:lang w:val="en-SG"/>
        </w:rPr>
        <w:t xml:space="preserve">, from other </w:t>
      </w:r>
      <w:r w:rsidR="009F5561" w:rsidRPr="00F9549E">
        <w:rPr>
          <w:lang w:val="en-SG"/>
        </w:rPr>
        <w:t>Sequence</w:t>
      </w:r>
      <w:r w:rsidR="00517F70" w:rsidRPr="00F9549E">
        <w:rPr>
          <w:lang w:val="en-SG"/>
        </w:rPr>
        <w:t xml:space="preserve">s in the same </w:t>
      </w:r>
      <w:r w:rsidR="00A333CD" w:rsidRPr="00F9549E">
        <w:rPr>
          <w:lang w:val="en-SG"/>
        </w:rPr>
        <w:t>Application</w:t>
      </w:r>
      <w:r w:rsidR="00517F70" w:rsidRPr="00F9549E">
        <w:rPr>
          <w:lang w:val="en-SG"/>
        </w:rPr>
        <w:t xml:space="preserve"> and from other </w:t>
      </w:r>
      <w:r w:rsidR="00A333CD" w:rsidRPr="00F9549E">
        <w:rPr>
          <w:lang w:val="en-SG"/>
        </w:rPr>
        <w:t>Application</w:t>
      </w:r>
      <w:r w:rsidR="00517F70" w:rsidRPr="00F9549E">
        <w:rPr>
          <w:lang w:val="en-SG"/>
        </w:rPr>
        <w:t>s</w:t>
      </w:r>
    </w:p>
    <w:tbl>
      <w:tblPr>
        <w:tblW w:w="9038" w:type="dxa"/>
        <w:tblLayout w:type="fixed"/>
        <w:tblCellMar>
          <w:left w:w="0" w:type="dxa"/>
          <w:right w:w="0" w:type="dxa"/>
        </w:tblCellMar>
        <w:tblLook w:val="04A0" w:firstRow="1" w:lastRow="0" w:firstColumn="1" w:lastColumn="0" w:noHBand="0" w:noVBand="1"/>
      </w:tblPr>
      <w:tblGrid>
        <w:gridCol w:w="1276"/>
        <w:gridCol w:w="7762"/>
      </w:tblGrid>
      <w:tr w:rsidR="00294A7D" w:rsidRPr="00F9549E" w14:paraId="6C47FE8A" w14:textId="77777777" w:rsidTr="0022044A">
        <w:trPr>
          <w:trHeight w:val="1056"/>
        </w:trPr>
        <w:tc>
          <w:tcPr>
            <w:tcW w:w="1276" w:type="dxa"/>
            <w:shd w:val="clear" w:color="auto" w:fill="auto"/>
            <w:vAlign w:val="center"/>
          </w:tcPr>
          <w:p w14:paraId="6EB8A241" w14:textId="452D937A" w:rsidR="00294A7D" w:rsidRPr="00F9549E" w:rsidRDefault="00AB3F81" w:rsidP="000B078F">
            <w:pPr>
              <w:spacing w:line="240" w:lineRule="auto"/>
              <w:jc w:val="center"/>
              <w:rPr>
                <w:sz w:val="20"/>
                <w:lang w:val="en-SG"/>
              </w:rPr>
            </w:pPr>
            <w:r w:rsidRPr="00F9549E">
              <w:rPr>
                <w:rFonts w:eastAsia="Cambria" w:cs="Times New Roman"/>
                <w:noProof/>
                <w:szCs w:val="20"/>
                <w:lang w:val="en-SG"/>
              </w:rPr>
              <w:drawing>
                <wp:inline distT="0" distB="0" distL="0" distR="0" wp14:anchorId="007F7ED3" wp14:editId="36310D6A">
                  <wp:extent cx="487681" cy="487681"/>
                  <wp:effectExtent l="0" t="0" r="7620" b="7620"/>
                  <wp:docPr id="60" name="Picture 60"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png"/>
                          <pic:cNvPicPr/>
                        </pic:nvPicPr>
                        <pic:blipFill>
                          <a:blip r:embed="rId28" cstate="print">
                            <a:duotone>
                              <a:schemeClr val="accent6">
                                <a:shade val="45000"/>
                                <a:satMod val="135000"/>
                              </a:schemeClr>
                              <a:prstClr val="white"/>
                            </a:duotone>
                          </a:blip>
                          <a:stretch>
                            <a:fillRect/>
                          </a:stretch>
                        </pic:blipFill>
                        <pic:spPr>
                          <a:xfrm>
                            <a:off x="0" y="0"/>
                            <a:ext cx="487681" cy="487681"/>
                          </a:xfrm>
                          <a:prstGeom prst="rect">
                            <a:avLst/>
                          </a:prstGeom>
                        </pic:spPr>
                      </pic:pic>
                    </a:graphicData>
                  </a:graphic>
                </wp:inline>
              </w:drawing>
            </w:r>
          </w:p>
        </w:tc>
        <w:tc>
          <w:tcPr>
            <w:tcW w:w="7762" w:type="dxa"/>
            <w:shd w:val="clear" w:color="auto" w:fill="auto"/>
            <w:tcMar>
              <w:top w:w="170" w:type="dxa"/>
              <w:left w:w="170" w:type="dxa"/>
              <w:bottom w:w="170" w:type="dxa"/>
              <w:right w:w="170" w:type="dxa"/>
            </w:tcMar>
            <w:vAlign w:val="center"/>
          </w:tcPr>
          <w:p w14:paraId="3C35854F" w14:textId="506D55C1" w:rsidR="00294A7D" w:rsidRPr="00F9549E" w:rsidRDefault="00E131A6" w:rsidP="00D259FB">
            <w:pPr>
              <w:jc w:val="left"/>
              <w:rPr>
                <w:lang w:val="en-SG"/>
              </w:rPr>
            </w:pPr>
            <w:r w:rsidRPr="00F9549E">
              <w:rPr>
                <w:lang w:val="en-SG"/>
              </w:rPr>
              <w:t>V</w:t>
            </w:r>
            <w:r w:rsidR="00762662" w:rsidRPr="00F9549E">
              <w:rPr>
                <w:lang w:val="en-SG"/>
              </w:rPr>
              <w:t xml:space="preserve">alidate </w:t>
            </w:r>
            <w:r w:rsidR="008E0916" w:rsidRPr="00F9549E">
              <w:rPr>
                <w:lang w:val="en-SG"/>
              </w:rPr>
              <w:t xml:space="preserve">Sequences </w:t>
            </w:r>
            <w:r w:rsidR="00762662" w:rsidRPr="00F9549E">
              <w:rPr>
                <w:lang w:val="en-SG"/>
              </w:rPr>
              <w:t xml:space="preserve">prior to submitting </w:t>
            </w:r>
            <w:r w:rsidR="008E0916" w:rsidRPr="00F9549E">
              <w:rPr>
                <w:lang w:val="en-SG"/>
              </w:rPr>
              <w:t xml:space="preserve">them </w:t>
            </w:r>
            <w:r w:rsidR="00762662" w:rsidRPr="00F9549E">
              <w:rPr>
                <w:lang w:val="en-SG"/>
              </w:rPr>
              <w:t>to the Authority</w:t>
            </w:r>
            <w:r w:rsidR="006F6C4A" w:rsidRPr="00F9549E">
              <w:rPr>
                <w:lang w:val="en-SG"/>
              </w:rPr>
              <w:t xml:space="preserve">. HSA may request </w:t>
            </w:r>
            <w:r w:rsidR="007449DF" w:rsidRPr="00F9549E">
              <w:rPr>
                <w:lang w:val="en-SG"/>
              </w:rPr>
              <w:t xml:space="preserve">for </w:t>
            </w:r>
            <w:r w:rsidR="006F6C4A" w:rsidRPr="00F9549E">
              <w:rPr>
                <w:lang w:val="en-SG"/>
              </w:rPr>
              <w:t xml:space="preserve">a copy of </w:t>
            </w:r>
            <w:r w:rsidR="002441E2" w:rsidRPr="00F9549E">
              <w:rPr>
                <w:lang w:val="en-SG"/>
              </w:rPr>
              <w:t xml:space="preserve">the </w:t>
            </w:r>
            <w:r w:rsidR="006F6C4A" w:rsidRPr="00F9549E">
              <w:rPr>
                <w:lang w:val="en-SG"/>
              </w:rPr>
              <w:t>validation report if issues arise during validation on our side.</w:t>
            </w:r>
          </w:p>
        </w:tc>
      </w:tr>
    </w:tbl>
    <w:p w14:paraId="02D209FA" w14:textId="0D7FA5AF" w:rsidR="00517F70" w:rsidRPr="00F9549E" w:rsidRDefault="00517F70" w:rsidP="00D259FB">
      <w:pPr>
        <w:jc w:val="left"/>
        <w:rPr>
          <w:lang w:val="en-SG"/>
        </w:rPr>
      </w:pPr>
      <w:r w:rsidRPr="00F9549E">
        <w:rPr>
          <w:lang w:val="en-SG"/>
        </w:rPr>
        <w:t xml:space="preserve">See </w:t>
      </w:r>
      <w:r w:rsidR="007F4A24" w:rsidRPr="00F9549E">
        <w:rPr>
          <w:color w:val="0000FF"/>
          <w:shd w:val="clear" w:color="auto" w:fill="E6E6E6"/>
          <w:lang w:val="en-SG"/>
        </w:rPr>
        <w:fldChar w:fldCharType="begin"/>
      </w:r>
      <w:r w:rsidR="007F4A24" w:rsidRPr="00F9549E">
        <w:rPr>
          <w:color w:val="0000FF"/>
          <w:lang w:val="en-SG"/>
        </w:rPr>
        <w:instrText xml:space="preserve"> REF _Ref83717376 \r \h </w:instrText>
      </w:r>
      <w:r w:rsidR="00356BA3" w:rsidRPr="00F9549E">
        <w:rPr>
          <w:color w:val="0000FF"/>
          <w:lang w:val="en-SG"/>
        </w:rPr>
        <w:instrText xml:space="preserve"> \* MERGEFORMAT </w:instrText>
      </w:r>
      <w:r w:rsidR="007F4A24" w:rsidRPr="00F9549E">
        <w:rPr>
          <w:color w:val="0000FF"/>
          <w:shd w:val="clear" w:color="auto" w:fill="E6E6E6"/>
          <w:lang w:val="en-SG"/>
        </w:rPr>
      </w:r>
      <w:r w:rsidR="007F4A24" w:rsidRPr="00F9549E">
        <w:rPr>
          <w:color w:val="0000FF"/>
          <w:shd w:val="clear" w:color="auto" w:fill="E6E6E6"/>
          <w:lang w:val="en-SG"/>
        </w:rPr>
        <w:fldChar w:fldCharType="separate"/>
      </w:r>
      <w:r w:rsidR="00CD7095" w:rsidRPr="00F9549E">
        <w:rPr>
          <w:color w:val="0000FF"/>
          <w:lang w:val="en-SG"/>
        </w:rPr>
        <w:t>5</w:t>
      </w:r>
      <w:r w:rsidR="007F4A24" w:rsidRPr="00F9549E">
        <w:rPr>
          <w:color w:val="0000FF"/>
          <w:shd w:val="clear" w:color="auto" w:fill="E6E6E6"/>
          <w:lang w:val="en-SG"/>
        </w:rPr>
        <w:fldChar w:fldCharType="end"/>
      </w:r>
      <w:r w:rsidR="007F4A24" w:rsidRPr="00F9549E">
        <w:rPr>
          <w:color w:val="0000FF"/>
          <w:lang w:val="en-SG"/>
        </w:rPr>
        <w:t xml:space="preserve"> </w:t>
      </w:r>
      <w:r w:rsidR="007F4A24" w:rsidRPr="00F9549E">
        <w:rPr>
          <w:color w:val="0000FF"/>
          <w:shd w:val="clear" w:color="auto" w:fill="E6E6E6"/>
          <w:lang w:val="en-SG"/>
        </w:rPr>
        <w:fldChar w:fldCharType="begin"/>
      </w:r>
      <w:r w:rsidR="007F4A24" w:rsidRPr="00F9549E">
        <w:rPr>
          <w:color w:val="0000FF"/>
          <w:lang w:val="en-SG"/>
        </w:rPr>
        <w:instrText xml:space="preserve"> REF _Ref83717379 \h </w:instrText>
      </w:r>
      <w:r w:rsidR="00356BA3" w:rsidRPr="00F9549E">
        <w:rPr>
          <w:color w:val="0000FF"/>
          <w:lang w:val="en-SG"/>
        </w:rPr>
        <w:instrText xml:space="preserve"> \* MERGEFORMAT </w:instrText>
      </w:r>
      <w:r w:rsidR="007F4A24" w:rsidRPr="00F9549E">
        <w:rPr>
          <w:color w:val="0000FF"/>
          <w:shd w:val="clear" w:color="auto" w:fill="E6E6E6"/>
          <w:lang w:val="en-SG"/>
        </w:rPr>
      </w:r>
      <w:r w:rsidR="007F4A24" w:rsidRPr="00F9549E">
        <w:rPr>
          <w:color w:val="0000FF"/>
          <w:shd w:val="clear" w:color="auto" w:fill="E6E6E6"/>
          <w:lang w:val="en-SG"/>
        </w:rPr>
        <w:fldChar w:fldCharType="separate"/>
      </w:r>
      <w:r w:rsidR="00CD7095" w:rsidRPr="00F9549E">
        <w:rPr>
          <w:color w:val="0000FF"/>
          <w:lang w:val="en-SG"/>
        </w:rPr>
        <w:t>eCTD Preparation Tools</w:t>
      </w:r>
      <w:r w:rsidR="007F4A24" w:rsidRPr="00F9549E">
        <w:rPr>
          <w:color w:val="0000FF"/>
          <w:shd w:val="clear" w:color="auto" w:fill="E6E6E6"/>
          <w:lang w:val="en-SG"/>
        </w:rPr>
        <w:fldChar w:fldCharType="end"/>
      </w:r>
      <w:r w:rsidR="00E477FB" w:rsidRPr="00F9549E">
        <w:rPr>
          <w:lang w:val="en-SG"/>
        </w:rPr>
        <w:t xml:space="preserve"> </w:t>
      </w:r>
      <w:r w:rsidRPr="00F9549E">
        <w:rPr>
          <w:lang w:val="en-SG"/>
        </w:rPr>
        <w:t>in this document for further information on suitable publishing and validation tools.</w:t>
      </w:r>
    </w:p>
    <w:p w14:paraId="4ED576F0" w14:textId="3FC927C8" w:rsidR="00517F70" w:rsidRPr="00F9549E" w:rsidRDefault="009F5561" w:rsidP="00D259FB">
      <w:pPr>
        <w:rPr>
          <w:rStyle w:val="Strong"/>
          <w:lang w:val="en-SG"/>
        </w:rPr>
      </w:pPr>
      <w:bookmarkStart w:id="140" w:name="_Toc415469843"/>
      <w:bookmarkStart w:id="141" w:name="_Toc416512500"/>
      <w:bookmarkStart w:id="142" w:name="_Toc416542511"/>
      <w:bookmarkStart w:id="143" w:name="_Toc491702791"/>
      <w:bookmarkStart w:id="144" w:name="_Toc492978442"/>
      <w:bookmarkStart w:id="145" w:name="_Ref82962725"/>
      <w:r w:rsidRPr="00F9549E">
        <w:rPr>
          <w:rStyle w:val="Strong"/>
          <w:lang w:val="en-SG"/>
        </w:rPr>
        <w:t>Sequence</w:t>
      </w:r>
      <w:r w:rsidR="00517F70" w:rsidRPr="00F9549E">
        <w:rPr>
          <w:rStyle w:val="Strong"/>
          <w:lang w:val="en-SG"/>
        </w:rPr>
        <w:t xml:space="preserve">s with Errors or </w:t>
      </w:r>
      <w:bookmarkEnd w:id="140"/>
      <w:bookmarkEnd w:id="141"/>
      <w:bookmarkEnd w:id="142"/>
      <w:bookmarkEnd w:id="143"/>
      <w:bookmarkEnd w:id="144"/>
      <w:r w:rsidR="00517F70" w:rsidRPr="00F9549E">
        <w:rPr>
          <w:rStyle w:val="Strong"/>
          <w:lang w:val="en-SG"/>
        </w:rPr>
        <w:t>Warnings</w:t>
      </w:r>
      <w:bookmarkEnd w:id="145"/>
    </w:p>
    <w:p w14:paraId="6E40BB17" w14:textId="0C1274FF" w:rsidR="00517F70" w:rsidRPr="00F9549E" w:rsidRDefault="00517F70" w:rsidP="00D259FB">
      <w:pPr>
        <w:rPr>
          <w:lang w:val="en-SG"/>
        </w:rPr>
      </w:pPr>
      <w:r w:rsidRPr="00F9549E">
        <w:rPr>
          <w:lang w:val="en-SG"/>
        </w:rPr>
        <w:t xml:space="preserve">Evaluation will </w:t>
      </w:r>
      <w:r w:rsidR="00B203C5" w:rsidRPr="00F9549E">
        <w:rPr>
          <w:lang w:val="en-SG"/>
        </w:rPr>
        <w:t xml:space="preserve">only </w:t>
      </w:r>
      <w:r w:rsidRPr="00F9549E">
        <w:rPr>
          <w:lang w:val="en-SG"/>
        </w:rPr>
        <w:t xml:space="preserve">proceed </w:t>
      </w:r>
      <w:r w:rsidR="00B203C5" w:rsidRPr="00F9549E">
        <w:rPr>
          <w:lang w:val="en-SG"/>
        </w:rPr>
        <w:t xml:space="preserve">when </w:t>
      </w:r>
      <w:r w:rsidRPr="00F9549E">
        <w:rPr>
          <w:lang w:val="en-SG"/>
        </w:rPr>
        <w:t xml:space="preserve">a </w:t>
      </w:r>
      <w:r w:rsidR="009F5561" w:rsidRPr="00F9549E">
        <w:rPr>
          <w:lang w:val="en-SG"/>
        </w:rPr>
        <w:t>Sequence</w:t>
      </w:r>
      <w:r w:rsidRPr="00F9549E">
        <w:rPr>
          <w:lang w:val="en-SG"/>
        </w:rPr>
        <w:t xml:space="preserve"> free of validation errors has been provided. For further information or to discuss specific validation errors</w:t>
      </w:r>
      <w:r w:rsidR="00D14E1A" w:rsidRPr="00F9549E">
        <w:rPr>
          <w:lang w:val="en-SG"/>
        </w:rPr>
        <w:t>,</w:t>
      </w:r>
      <w:r w:rsidRPr="00F9549E">
        <w:rPr>
          <w:lang w:val="en-SG"/>
        </w:rPr>
        <w:t xml:space="preserve"> please contact </w:t>
      </w:r>
      <w:r w:rsidR="00322F76" w:rsidRPr="00F9549E">
        <w:rPr>
          <w:lang w:val="en-SG"/>
        </w:rPr>
        <w:t>HSA.</w:t>
      </w:r>
    </w:p>
    <w:p w14:paraId="44565365" w14:textId="3B1F16E1" w:rsidR="00517F70" w:rsidRPr="00F9549E" w:rsidRDefault="009F5561" w:rsidP="00D259FB">
      <w:pPr>
        <w:rPr>
          <w:lang w:val="en-SG"/>
        </w:rPr>
      </w:pPr>
      <w:r w:rsidRPr="00F9549E">
        <w:rPr>
          <w:lang w:val="en-SG"/>
        </w:rPr>
        <w:t>Sequence</w:t>
      </w:r>
      <w:r w:rsidR="00517F70" w:rsidRPr="00F9549E">
        <w:rPr>
          <w:lang w:val="en-SG"/>
        </w:rPr>
        <w:t xml:space="preserve">s with errors will need to be corrected and resubmitted </w:t>
      </w:r>
      <w:r w:rsidR="000D6E5C" w:rsidRPr="00F9549E">
        <w:rPr>
          <w:lang w:val="en-SG"/>
        </w:rPr>
        <w:t xml:space="preserve">using </w:t>
      </w:r>
      <w:r w:rsidR="00517F70" w:rsidRPr="00F9549E">
        <w:rPr>
          <w:lang w:val="en-SG"/>
        </w:rPr>
        <w:t xml:space="preserve">the same </w:t>
      </w:r>
      <w:r w:rsidRPr="00F9549E">
        <w:rPr>
          <w:lang w:val="en-SG"/>
        </w:rPr>
        <w:t>Sequence</w:t>
      </w:r>
      <w:r w:rsidR="00517F70" w:rsidRPr="00F9549E">
        <w:rPr>
          <w:lang w:val="en-SG"/>
        </w:rPr>
        <w:t xml:space="preserve"> Number.</w:t>
      </w:r>
    </w:p>
    <w:p w14:paraId="33EAA4E1" w14:textId="4096D1E4" w:rsidR="008B3B88" w:rsidRPr="00F9549E" w:rsidRDefault="008B3B88" w:rsidP="00D259FB">
      <w:pPr>
        <w:rPr>
          <w:lang w:val="en-SG"/>
        </w:rPr>
      </w:pPr>
      <w:r w:rsidRPr="00F9549E">
        <w:rPr>
          <w:lang w:val="en-SG"/>
        </w:rPr>
        <w:t xml:space="preserve">If a </w:t>
      </w:r>
      <w:r w:rsidR="000D6E5C" w:rsidRPr="00F9549E">
        <w:rPr>
          <w:lang w:val="en-SG"/>
        </w:rPr>
        <w:t xml:space="preserve">Sequence </w:t>
      </w:r>
      <w:r w:rsidRPr="00F9549E">
        <w:rPr>
          <w:lang w:val="en-SG"/>
        </w:rPr>
        <w:t>passes validation with no</w:t>
      </w:r>
      <w:r w:rsidR="002F5516" w:rsidRPr="00F9549E">
        <w:rPr>
          <w:lang w:val="en-SG"/>
        </w:rPr>
        <w:t xml:space="preserve"> errors or warnings</w:t>
      </w:r>
      <w:r w:rsidR="009F12AC" w:rsidRPr="00F9549E">
        <w:rPr>
          <w:lang w:val="en-SG"/>
        </w:rPr>
        <w:t xml:space="preserve">, it will be </w:t>
      </w:r>
      <w:r w:rsidR="00273771" w:rsidRPr="00F9549E">
        <w:rPr>
          <w:lang w:val="en-SG"/>
        </w:rPr>
        <w:t xml:space="preserve">received </w:t>
      </w:r>
      <w:r w:rsidR="00441583" w:rsidRPr="00F9549E">
        <w:rPr>
          <w:lang w:val="en-SG"/>
        </w:rPr>
        <w:t>for screening</w:t>
      </w:r>
      <w:r w:rsidR="00987C19" w:rsidRPr="00F9549E">
        <w:rPr>
          <w:lang w:val="en-SG"/>
        </w:rPr>
        <w:t xml:space="preserve">/evaluation </w:t>
      </w:r>
      <w:r w:rsidR="00793D5F" w:rsidRPr="00F9549E">
        <w:rPr>
          <w:lang w:val="en-SG"/>
        </w:rPr>
        <w:t>by</w:t>
      </w:r>
      <w:r w:rsidR="009F12AC" w:rsidRPr="00F9549E">
        <w:rPr>
          <w:lang w:val="en-SG"/>
        </w:rPr>
        <w:t xml:space="preserve"> the </w:t>
      </w:r>
      <w:r w:rsidR="00F77329" w:rsidRPr="00F9549E">
        <w:rPr>
          <w:lang w:val="en-SG"/>
        </w:rPr>
        <w:t>A</w:t>
      </w:r>
      <w:r w:rsidR="009F12AC" w:rsidRPr="00F9549E">
        <w:rPr>
          <w:lang w:val="en-SG"/>
        </w:rPr>
        <w:t xml:space="preserve">uthority. Any content deficiencies discovered during the screening/evaluation </w:t>
      </w:r>
      <w:r w:rsidR="00D67277" w:rsidRPr="00F9549E">
        <w:rPr>
          <w:lang w:val="en-SG"/>
        </w:rPr>
        <w:t xml:space="preserve">process </w:t>
      </w:r>
      <w:r w:rsidR="009F12AC" w:rsidRPr="00F9549E">
        <w:rPr>
          <w:lang w:val="en-SG"/>
        </w:rPr>
        <w:t>will need to be addressed in a follow-up Sequence as part of the Application life cycle.</w:t>
      </w:r>
    </w:p>
    <w:p w14:paraId="618CE024" w14:textId="7DEDCE51" w:rsidR="00D67277" w:rsidRPr="00F9549E" w:rsidRDefault="00D67277" w:rsidP="00D259FB">
      <w:pPr>
        <w:rPr>
          <w:lang w:val="en-SG"/>
        </w:rPr>
      </w:pPr>
      <w:r w:rsidRPr="00F9549E">
        <w:rPr>
          <w:lang w:val="en-SG"/>
        </w:rPr>
        <w:t xml:space="preserve">If a sequence passes validation with no errors but </w:t>
      </w:r>
      <w:r w:rsidR="00CC26CE" w:rsidRPr="00F9549E">
        <w:rPr>
          <w:lang w:val="en-SG"/>
        </w:rPr>
        <w:t xml:space="preserve">excessive warnings exist, the </w:t>
      </w:r>
      <w:r w:rsidR="00793D5F" w:rsidRPr="00F9549E">
        <w:rPr>
          <w:lang w:val="en-SG"/>
        </w:rPr>
        <w:t xml:space="preserve">Sequence </w:t>
      </w:r>
      <w:r w:rsidR="00CC26CE" w:rsidRPr="00F9549E">
        <w:rPr>
          <w:lang w:val="en-SG"/>
        </w:rPr>
        <w:t>may be rejected in the screening process</w:t>
      </w:r>
      <w:r w:rsidR="00E15251" w:rsidRPr="00F9549E">
        <w:rPr>
          <w:lang w:val="en-SG"/>
        </w:rPr>
        <w:t xml:space="preserve"> depending on the nature and number of warnings present</w:t>
      </w:r>
      <w:r w:rsidR="006174B3" w:rsidRPr="00F9549E">
        <w:rPr>
          <w:lang w:val="en-SG"/>
        </w:rPr>
        <w:t xml:space="preserve"> or if a historical pattern </w:t>
      </w:r>
      <w:r w:rsidR="008A6817" w:rsidRPr="00F9549E">
        <w:rPr>
          <w:lang w:val="en-SG"/>
        </w:rPr>
        <w:t>has emerged with consistent excessive violations of some warnings.</w:t>
      </w:r>
    </w:p>
    <w:p w14:paraId="2E3E61AE" w14:textId="1D53762D" w:rsidR="001B609F" w:rsidRPr="00F9549E" w:rsidRDefault="001B609F" w:rsidP="00D259FB">
      <w:pPr>
        <w:rPr>
          <w:lang w:val="en-SG"/>
        </w:rPr>
      </w:pPr>
      <w:r w:rsidRPr="00F9549E">
        <w:rPr>
          <w:lang w:val="en-SG"/>
        </w:rPr>
        <w:t xml:space="preserve">Applicants should make every effort to provide a </w:t>
      </w:r>
      <w:r w:rsidR="00793D5F" w:rsidRPr="00F9549E">
        <w:rPr>
          <w:lang w:val="en-SG"/>
        </w:rPr>
        <w:t xml:space="preserve">Sequence </w:t>
      </w:r>
      <w:r w:rsidRPr="00F9549E">
        <w:rPr>
          <w:lang w:val="en-SG"/>
        </w:rPr>
        <w:t>free of errors and warnings.</w:t>
      </w:r>
    </w:p>
    <w:p w14:paraId="24DFA01D" w14:textId="64100F56" w:rsidR="00BF0695" w:rsidRPr="00F9549E" w:rsidRDefault="4A6CC4B3" w:rsidP="00793D5F">
      <w:pPr>
        <w:pStyle w:val="Heading2"/>
        <w:rPr>
          <w:lang w:val="en-SG"/>
        </w:rPr>
      </w:pPr>
      <w:bookmarkStart w:id="146" w:name="_Toc131779235"/>
      <w:bookmarkStart w:id="147" w:name="_Toc131780529"/>
      <w:bookmarkStart w:id="148" w:name="_Toc132116688"/>
      <w:bookmarkStart w:id="149" w:name="_Toc133407782"/>
      <w:r w:rsidRPr="00F9549E">
        <w:rPr>
          <w:lang w:val="en-SG"/>
        </w:rPr>
        <w:t>Submitting</w:t>
      </w:r>
      <w:r w:rsidR="335DC983" w:rsidRPr="00F9549E">
        <w:rPr>
          <w:lang w:val="en-SG"/>
        </w:rPr>
        <w:t xml:space="preserve"> your </w:t>
      </w:r>
      <w:bookmarkEnd w:id="136"/>
      <w:r w:rsidR="09CAB376" w:rsidRPr="00F9549E">
        <w:rPr>
          <w:lang w:val="en-SG"/>
        </w:rPr>
        <w:t>eCTD</w:t>
      </w:r>
      <w:r w:rsidR="335DC983" w:rsidRPr="00F9549E">
        <w:rPr>
          <w:lang w:val="en-SG"/>
        </w:rPr>
        <w:t xml:space="preserve"> </w:t>
      </w:r>
      <w:bookmarkEnd w:id="137"/>
      <w:bookmarkEnd w:id="138"/>
      <w:r w:rsidR="60974B62" w:rsidRPr="00F9549E">
        <w:rPr>
          <w:lang w:val="en-SG"/>
        </w:rPr>
        <w:t>Sequence</w:t>
      </w:r>
      <w:r w:rsidR="36417F9D" w:rsidRPr="00F9549E">
        <w:rPr>
          <w:lang w:val="en-SG"/>
        </w:rPr>
        <w:t>(s)</w:t>
      </w:r>
      <w:bookmarkEnd w:id="139"/>
      <w:bookmarkEnd w:id="146"/>
      <w:bookmarkEnd w:id="147"/>
      <w:bookmarkEnd w:id="148"/>
      <w:bookmarkEnd w:id="149"/>
    </w:p>
    <w:p w14:paraId="320E40C5" w14:textId="5CEE031A" w:rsidR="00BF0695" w:rsidRPr="00F9549E" w:rsidRDefault="00DD5D5A" w:rsidP="00D259FB">
      <w:pPr>
        <w:rPr>
          <w:lang w:val="en-SG"/>
        </w:rPr>
      </w:pPr>
      <w:r w:rsidRPr="00F9549E">
        <w:rPr>
          <w:lang w:val="en-SG"/>
        </w:rPr>
        <w:t>S</w:t>
      </w:r>
      <w:r w:rsidR="003C0B17" w:rsidRPr="00F9549E">
        <w:rPr>
          <w:lang w:val="en-SG"/>
        </w:rPr>
        <w:t>ubmit you</w:t>
      </w:r>
      <w:r w:rsidR="00D83464" w:rsidRPr="00F9549E">
        <w:rPr>
          <w:lang w:val="en-SG"/>
        </w:rPr>
        <w:t>r</w:t>
      </w:r>
      <w:r w:rsidR="003C0B17" w:rsidRPr="00F9549E">
        <w:rPr>
          <w:lang w:val="en-SG"/>
        </w:rPr>
        <w:t xml:space="preserve"> </w:t>
      </w:r>
      <w:r w:rsidR="009F5561" w:rsidRPr="00F9549E">
        <w:rPr>
          <w:lang w:val="en-SG"/>
        </w:rPr>
        <w:t>Sequence</w:t>
      </w:r>
      <w:r w:rsidR="003C0B17" w:rsidRPr="00F9549E">
        <w:rPr>
          <w:lang w:val="en-SG"/>
        </w:rPr>
        <w:t xml:space="preserve">s via </w:t>
      </w:r>
      <w:r w:rsidRPr="00F9549E">
        <w:rPr>
          <w:lang w:val="en-SG"/>
        </w:rPr>
        <w:t>the</w:t>
      </w:r>
      <w:r w:rsidR="003C0B17" w:rsidRPr="00F9549E">
        <w:rPr>
          <w:lang w:val="en-SG"/>
        </w:rPr>
        <w:t xml:space="preserve"> electronic portal</w:t>
      </w:r>
      <w:r w:rsidRPr="00F9549E">
        <w:rPr>
          <w:lang w:val="en-SG"/>
        </w:rPr>
        <w:t xml:space="preserve">. </w:t>
      </w:r>
    </w:p>
    <w:p w14:paraId="0A178AF2" w14:textId="34C50EF9" w:rsidR="003C0B17" w:rsidRPr="00F9549E" w:rsidRDefault="003C0B17" w:rsidP="00D259FB">
      <w:pPr>
        <w:rPr>
          <w:lang w:val="en-SG"/>
        </w:rPr>
      </w:pPr>
      <w:bookmarkStart w:id="150" w:name="_Toc416512507"/>
      <w:bookmarkStart w:id="151" w:name="_Toc416542517"/>
      <w:r w:rsidRPr="00F9549E">
        <w:rPr>
          <w:lang w:val="en-SG"/>
        </w:rPr>
        <w:t>It is the Applicant</w:t>
      </w:r>
      <w:r w:rsidR="00F232FA" w:rsidRPr="00F9549E">
        <w:rPr>
          <w:lang w:val="en-SG"/>
        </w:rPr>
        <w:t>’</w:t>
      </w:r>
      <w:r w:rsidRPr="00F9549E">
        <w:rPr>
          <w:lang w:val="en-SG"/>
        </w:rPr>
        <w:t xml:space="preserve">s obligation to ensure the security of the </w:t>
      </w:r>
      <w:r w:rsidR="00A333CD" w:rsidRPr="00F9549E">
        <w:rPr>
          <w:lang w:val="en-SG"/>
        </w:rPr>
        <w:t>Application</w:t>
      </w:r>
      <w:r w:rsidRPr="00F9549E">
        <w:rPr>
          <w:lang w:val="en-SG"/>
        </w:rPr>
        <w:t xml:space="preserve"> until it is officially received by </w:t>
      </w:r>
      <w:r w:rsidR="00335A84" w:rsidRPr="00F9549E">
        <w:rPr>
          <w:lang w:val="en-SG"/>
        </w:rPr>
        <w:t>HSA</w:t>
      </w:r>
      <w:r w:rsidRPr="00F9549E">
        <w:rPr>
          <w:lang w:val="en-SG"/>
        </w:rPr>
        <w:t xml:space="preserve">. Once received, </w:t>
      </w:r>
      <w:r w:rsidR="00335A84" w:rsidRPr="00F9549E">
        <w:rPr>
          <w:lang w:val="en-SG"/>
        </w:rPr>
        <w:t>HSA</w:t>
      </w:r>
      <w:r w:rsidRPr="00F9549E">
        <w:rPr>
          <w:lang w:val="en-SG"/>
        </w:rPr>
        <w:t xml:space="preserve"> will ensure data security.</w:t>
      </w:r>
    </w:p>
    <w:p w14:paraId="135F9327" w14:textId="63A99E95" w:rsidR="00BF0695" w:rsidRPr="00F9549E" w:rsidRDefault="00BF0695" w:rsidP="00D259FB">
      <w:pPr>
        <w:rPr>
          <w:rStyle w:val="Strong"/>
          <w:lang w:val="en-SG"/>
        </w:rPr>
      </w:pPr>
      <w:bookmarkStart w:id="152" w:name="_Toc492033582"/>
      <w:bookmarkStart w:id="153" w:name="_Toc492978446"/>
      <w:r w:rsidRPr="00F9549E">
        <w:rPr>
          <w:rStyle w:val="Strong"/>
          <w:lang w:val="en-SG"/>
        </w:rPr>
        <w:t xml:space="preserve">Feedback on </w:t>
      </w:r>
      <w:r w:rsidR="002A2F68" w:rsidRPr="00F9549E">
        <w:rPr>
          <w:rStyle w:val="Strong"/>
          <w:lang w:val="en-SG"/>
        </w:rPr>
        <w:t>V</w:t>
      </w:r>
      <w:r w:rsidRPr="00F9549E">
        <w:rPr>
          <w:rStyle w:val="Strong"/>
          <w:lang w:val="en-SG"/>
        </w:rPr>
        <w:t>alidation</w:t>
      </w:r>
      <w:bookmarkEnd w:id="152"/>
      <w:bookmarkEnd w:id="153"/>
      <w:r w:rsidRPr="00F9549E">
        <w:rPr>
          <w:rStyle w:val="Strong"/>
          <w:lang w:val="en-SG"/>
        </w:rPr>
        <w:t xml:space="preserve"> </w:t>
      </w:r>
      <w:bookmarkEnd w:id="150"/>
      <w:bookmarkEnd w:id="151"/>
    </w:p>
    <w:p w14:paraId="549CEB99" w14:textId="2892CC8F" w:rsidR="00BF0695" w:rsidRPr="00F9549E" w:rsidRDefault="00335A84" w:rsidP="00D259FB">
      <w:pPr>
        <w:rPr>
          <w:lang w:val="en-SG"/>
        </w:rPr>
      </w:pPr>
      <w:r w:rsidRPr="00F9549E">
        <w:rPr>
          <w:lang w:val="en-SG"/>
        </w:rPr>
        <w:lastRenderedPageBreak/>
        <w:t xml:space="preserve">The Applicant </w:t>
      </w:r>
      <w:r w:rsidR="00357935" w:rsidRPr="00F9549E">
        <w:rPr>
          <w:lang w:val="en-SG"/>
        </w:rPr>
        <w:t xml:space="preserve">will be notified </w:t>
      </w:r>
      <w:r w:rsidR="00BF0695" w:rsidRPr="00F9549E">
        <w:rPr>
          <w:lang w:val="en-SG"/>
        </w:rPr>
        <w:t xml:space="preserve">if </w:t>
      </w:r>
      <w:r w:rsidRPr="00F9549E">
        <w:rPr>
          <w:lang w:val="en-SG"/>
        </w:rPr>
        <w:t>there are</w:t>
      </w:r>
      <w:r w:rsidR="00BF0695" w:rsidRPr="00F9549E">
        <w:rPr>
          <w:lang w:val="en-SG"/>
        </w:rPr>
        <w:t xml:space="preserve"> any issues during the validation </w:t>
      </w:r>
      <w:r w:rsidR="00357935" w:rsidRPr="00F9549E">
        <w:rPr>
          <w:lang w:val="en-SG"/>
        </w:rPr>
        <w:t xml:space="preserve">of the </w:t>
      </w:r>
      <w:r w:rsidR="00FF11AD" w:rsidRPr="00F9549E">
        <w:rPr>
          <w:lang w:val="en-SG"/>
        </w:rPr>
        <w:t>eCTD</w:t>
      </w:r>
      <w:r w:rsidR="00BF0695" w:rsidRPr="00F9549E">
        <w:rPr>
          <w:lang w:val="en-SG"/>
        </w:rPr>
        <w:t xml:space="preserve"> </w:t>
      </w:r>
      <w:r w:rsidR="009F5561" w:rsidRPr="00F9549E">
        <w:rPr>
          <w:lang w:val="en-SG"/>
        </w:rPr>
        <w:t>Sequence</w:t>
      </w:r>
      <w:r w:rsidR="00357935" w:rsidRPr="00F9549E">
        <w:rPr>
          <w:lang w:val="en-SG"/>
        </w:rPr>
        <w:t xml:space="preserve"> using the contact details </w:t>
      </w:r>
      <w:r w:rsidR="00884039" w:rsidRPr="00F9549E">
        <w:rPr>
          <w:lang w:val="en-SG"/>
        </w:rPr>
        <w:t>provided in the envelope</w:t>
      </w:r>
      <w:r w:rsidR="00BF0695" w:rsidRPr="00F9549E">
        <w:rPr>
          <w:lang w:val="en-SG"/>
        </w:rPr>
        <w:t>.</w:t>
      </w:r>
      <w:r w:rsidR="003B395F" w:rsidRPr="00F9549E">
        <w:rPr>
          <w:lang w:val="en-SG"/>
        </w:rPr>
        <w:t xml:space="preserve"> </w:t>
      </w:r>
      <w:r w:rsidR="00793D5F" w:rsidRPr="00F9549E">
        <w:rPr>
          <w:lang w:val="en-SG"/>
        </w:rPr>
        <w:t>The s</w:t>
      </w:r>
      <w:r w:rsidR="003B395F" w:rsidRPr="00F9549E">
        <w:rPr>
          <w:lang w:val="en-SG"/>
        </w:rPr>
        <w:t>ecurity of the email notifications received by the Applicant via the contact details provided is the responsibility of the Applicant.</w:t>
      </w:r>
    </w:p>
    <w:p w14:paraId="607644DD" w14:textId="77777777" w:rsidR="00BA3469" w:rsidRPr="00F9549E" w:rsidRDefault="00BA3469" w:rsidP="00D259FB">
      <w:pPr>
        <w:jc w:val="left"/>
        <w:rPr>
          <w:rFonts w:eastAsiaTheme="majorEastAsia" w:cstheme="majorBidi"/>
          <w:b/>
          <w:sz w:val="32"/>
          <w:szCs w:val="32"/>
          <w:lang w:val="en-SG"/>
        </w:rPr>
      </w:pPr>
      <w:bookmarkStart w:id="154" w:name="_Toc492978449"/>
      <w:r w:rsidRPr="00F9549E">
        <w:rPr>
          <w:lang w:val="en-SG"/>
        </w:rPr>
        <w:br w:type="page"/>
      </w:r>
    </w:p>
    <w:p w14:paraId="6027CFC2" w14:textId="0D84C5AB" w:rsidR="00557C4F" w:rsidRPr="00F9549E" w:rsidRDefault="0061658E" w:rsidP="00793D5F">
      <w:pPr>
        <w:pStyle w:val="Heading1"/>
        <w:rPr>
          <w:lang w:val="en-SG"/>
        </w:rPr>
      </w:pPr>
      <w:bookmarkStart w:id="155" w:name="_Toc492978452"/>
      <w:bookmarkStart w:id="156" w:name="_Toc82937214"/>
      <w:bookmarkStart w:id="157" w:name="_Ref83721978"/>
      <w:bookmarkStart w:id="158" w:name="_Ref83721981"/>
      <w:bookmarkStart w:id="159" w:name="_Toc131779236"/>
      <w:bookmarkStart w:id="160" w:name="_Toc131780530"/>
      <w:bookmarkStart w:id="161" w:name="_Toc132116689"/>
      <w:bookmarkStart w:id="162" w:name="_Toc133407783"/>
      <w:bookmarkEnd w:id="154"/>
      <w:r w:rsidRPr="00F9549E">
        <w:rPr>
          <w:lang w:val="en-SG"/>
        </w:rPr>
        <w:lastRenderedPageBreak/>
        <w:t>Singapore</w:t>
      </w:r>
      <w:r w:rsidR="00557C4F" w:rsidRPr="00F9549E">
        <w:rPr>
          <w:lang w:val="en-SG"/>
        </w:rPr>
        <w:t xml:space="preserve"> Regional Considerations</w:t>
      </w:r>
      <w:bookmarkEnd w:id="155"/>
      <w:bookmarkEnd w:id="156"/>
      <w:bookmarkEnd w:id="157"/>
      <w:bookmarkEnd w:id="158"/>
      <w:bookmarkEnd w:id="159"/>
      <w:bookmarkEnd w:id="160"/>
      <w:bookmarkEnd w:id="161"/>
      <w:bookmarkEnd w:id="162"/>
    </w:p>
    <w:p w14:paraId="725A2981" w14:textId="554945A6" w:rsidR="00557C4F" w:rsidRPr="00F9549E" w:rsidRDefault="00557C4F" w:rsidP="00D259FB">
      <w:pPr>
        <w:rPr>
          <w:lang w:val="en-SG"/>
        </w:rPr>
      </w:pPr>
      <w:r w:rsidRPr="00F9549E">
        <w:rPr>
          <w:lang w:val="en-SG"/>
        </w:rPr>
        <w:t xml:space="preserve">This section includes additional points to consider when compiling your </w:t>
      </w:r>
      <w:r w:rsidR="00FF11AD" w:rsidRPr="00F9549E">
        <w:rPr>
          <w:lang w:val="en-SG"/>
        </w:rPr>
        <w:t>eCTD</w:t>
      </w:r>
      <w:r w:rsidRPr="00F9549E">
        <w:rPr>
          <w:lang w:val="en-SG"/>
        </w:rPr>
        <w:t xml:space="preserve"> </w:t>
      </w:r>
      <w:r w:rsidR="009F5561" w:rsidRPr="00F9549E">
        <w:rPr>
          <w:lang w:val="en-SG"/>
        </w:rPr>
        <w:t>Sequence</w:t>
      </w:r>
      <w:r w:rsidRPr="00F9549E">
        <w:rPr>
          <w:lang w:val="en-SG"/>
        </w:rPr>
        <w:t xml:space="preserve"> to ensure a </w:t>
      </w:r>
      <w:r w:rsidR="000D06C5" w:rsidRPr="00F9549E">
        <w:rPr>
          <w:lang w:val="en-SG"/>
        </w:rPr>
        <w:t>high-quality</w:t>
      </w:r>
      <w:r w:rsidRPr="00F9549E">
        <w:rPr>
          <w:lang w:val="en-SG"/>
        </w:rPr>
        <w:t xml:space="preserve"> </w:t>
      </w:r>
      <w:r w:rsidR="00A333CD" w:rsidRPr="00F9549E">
        <w:rPr>
          <w:lang w:val="en-SG"/>
        </w:rPr>
        <w:t>Application</w:t>
      </w:r>
      <w:r w:rsidR="005C6585" w:rsidRPr="00F9549E">
        <w:rPr>
          <w:lang w:val="en-SG"/>
        </w:rPr>
        <w:t xml:space="preserve"> and an efficient evaluation process</w:t>
      </w:r>
      <w:r w:rsidRPr="00F9549E">
        <w:rPr>
          <w:lang w:val="en-SG"/>
        </w:rPr>
        <w:t>.</w:t>
      </w:r>
    </w:p>
    <w:p w14:paraId="3A373E8B" w14:textId="791730ED" w:rsidR="006E6CCC" w:rsidRPr="00F9549E" w:rsidRDefault="006E6CCC" w:rsidP="00793D5F">
      <w:pPr>
        <w:pStyle w:val="Heading2"/>
        <w:rPr>
          <w:lang w:val="en-SG"/>
        </w:rPr>
      </w:pPr>
      <w:bookmarkStart w:id="163" w:name="_Toc82937211"/>
      <w:bookmarkStart w:id="164" w:name="_Toc131779237"/>
      <w:bookmarkStart w:id="165" w:name="_Toc131780531"/>
      <w:bookmarkStart w:id="166" w:name="_Toc132116690"/>
      <w:bookmarkStart w:id="167" w:name="_Toc133407784"/>
      <w:bookmarkStart w:id="168" w:name="_Toc492978453"/>
      <w:bookmarkStart w:id="169" w:name="_Toc82937215"/>
      <w:r w:rsidRPr="00F9549E">
        <w:rPr>
          <w:lang w:val="en-SG"/>
        </w:rPr>
        <w:t>File Formats</w:t>
      </w:r>
      <w:bookmarkEnd w:id="163"/>
      <w:bookmarkEnd w:id="164"/>
      <w:bookmarkEnd w:id="165"/>
      <w:bookmarkEnd w:id="166"/>
      <w:bookmarkEnd w:id="167"/>
    </w:p>
    <w:p w14:paraId="7467262C" w14:textId="29FA5E6C" w:rsidR="006E6CCC" w:rsidRPr="00F9549E" w:rsidRDefault="006E6CCC" w:rsidP="00D259FB">
      <w:pPr>
        <w:rPr>
          <w:lang w:val="en-SG"/>
        </w:rPr>
      </w:pPr>
      <w:r w:rsidRPr="00F9549E">
        <w:rPr>
          <w:lang w:val="en-SG"/>
        </w:rPr>
        <w:t xml:space="preserve">File formats refer to the accepted file type for documents within a </w:t>
      </w:r>
      <w:r w:rsidR="009F5561" w:rsidRPr="00F9549E">
        <w:rPr>
          <w:lang w:val="en-SG"/>
        </w:rPr>
        <w:t>Sequence</w:t>
      </w:r>
      <w:r w:rsidRPr="00F9549E">
        <w:rPr>
          <w:lang w:val="en-SG"/>
        </w:rPr>
        <w:t>.</w:t>
      </w:r>
      <w:r w:rsidR="0070552B" w:rsidRPr="00F9549E">
        <w:rPr>
          <w:lang w:val="en-SG"/>
        </w:rPr>
        <w:t xml:space="preserve"> In most sections, the applicant is required to provide </w:t>
      </w:r>
      <w:bookmarkStart w:id="170" w:name="_Int_Mfppj6h9"/>
      <w:r w:rsidR="0070552B" w:rsidRPr="00F9549E">
        <w:rPr>
          <w:lang w:val="en-SG"/>
        </w:rPr>
        <w:t>PDF</w:t>
      </w:r>
      <w:bookmarkEnd w:id="170"/>
      <w:r w:rsidR="0070552B" w:rsidRPr="00F9549E">
        <w:rPr>
          <w:lang w:val="en-SG"/>
        </w:rPr>
        <w:t xml:space="preserve"> files. In some sections, the source file</w:t>
      </w:r>
      <w:r w:rsidR="007578C6" w:rsidRPr="00F9549E">
        <w:rPr>
          <w:lang w:val="en-SG"/>
        </w:rPr>
        <w:t xml:space="preserve"> </w:t>
      </w:r>
      <w:r w:rsidR="000D06C5" w:rsidRPr="00F9549E">
        <w:rPr>
          <w:lang w:val="en-SG"/>
        </w:rPr>
        <w:t>e.g.,</w:t>
      </w:r>
      <w:r w:rsidR="007578C6" w:rsidRPr="00F9549E">
        <w:rPr>
          <w:lang w:val="en-SG"/>
        </w:rPr>
        <w:t xml:space="preserve"> </w:t>
      </w:r>
      <w:r w:rsidR="00636239" w:rsidRPr="00F9549E">
        <w:rPr>
          <w:lang w:val="en-SG"/>
        </w:rPr>
        <w:t>Microsoft</w:t>
      </w:r>
      <w:r w:rsidR="00636239" w:rsidRPr="00F9549E">
        <w:rPr>
          <w:vertAlign w:val="superscript"/>
          <w:lang w:val="en-SG"/>
        </w:rPr>
        <w:t xml:space="preserve">® </w:t>
      </w:r>
      <w:r w:rsidR="00636239" w:rsidRPr="00F9549E">
        <w:rPr>
          <w:lang w:val="en-SG"/>
        </w:rPr>
        <w:t>(</w:t>
      </w:r>
      <w:r w:rsidR="007578C6" w:rsidRPr="00F9549E">
        <w:rPr>
          <w:lang w:val="en-SG"/>
        </w:rPr>
        <w:t>MS</w:t>
      </w:r>
      <w:r w:rsidR="00636239" w:rsidRPr="00F9549E">
        <w:rPr>
          <w:lang w:val="en-SG"/>
        </w:rPr>
        <w:t>)</w:t>
      </w:r>
      <w:r w:rsidR="007578C6" w:rsidRPr="00F9549E">
        <w:rPr>
          <w:lang w:val="en-SG"/>
        </w:rPr>
        <w:t xml:space="preserve"> Word or </w:t>
      </w:r>
      <w:r w:rsidR="00BC38EB" w:rsidRPr="00F9549E">
        <w:rPr>
          <w:lang w:val="en-SG"/>
        </w:rPr>
        <w:t>Rich Text F</w:t>
      </w:r>
      <w:r w:rsidR="003105DB" w:rsidRPr="00F9549E">
        <w:rPr>
          <w:lang w:val="en-SG"/>
        </w:rPr>
        <w:t>iles</w:t>
      </w:r>
      <w:r w:rsidR="00BC38EB" w:rsidRPr="00F9549E">
        <w:rPr>
          <w:lang w:val="en-SG"/>
        </w:rPr>
        <w:t xml:space="preserve"> (</w:t>
      </w:r>
      <w:r w:rsidR="007578C6" w:rsidRPr="00F9549E">
        <w:rPr>
          <w:lang w:val="en-SG"/>
        </w:rPr>
        <w:t>RTF</w:t>
      </w:r>
      <w:r w:rsidR="00BC38EB" w:rsidRPr="00F9549E">
        <w:rPr>
          <w:lang w:val="en-SG"/>
        </w:rPr>
        <w:t>)</w:t>
      </w:r>
      <w:r w:rsidR="007578C6" w:rsidRPr="00F9549E">
        <w:rPr>
          <w:lang w:val="en-SG"/>
        </w:rPr>
        <w:t xml:space="preserve"> should be provided either instead of the PDF or in addition to the PDF File</w:t>
      </w:r>
      <w:r w:rsidR="00C00DE6" w:rsidRPr="00F9549E">
        <w:rPr>
          <w:lang w:val="en-SG"/>
        </w:rPr>
        <w:t>.</w:t>
      </w:r>
    </w:p>
    <w:p w14:paraId="57822BF4" w14:textId="35AEAA9F" w:rsidR="00A60BC8" w:rsidRPr="00F9549E" w:rsidRDefault="00A60BC8" w:rsidP="004264F4">
      <w:pPr>
        <w:pStyle w:val="Caption"/>
        <w:keepNext/>
        <w:rPr>
          <w:lang w:val="en-SG"/>
        </w:rPr>
      </w:pPr>
      <w:bookmarkStart w:id="171" w:name="_Toc133408099"/>
      <w:bookmarkStart w:id="172" w:name="_Toc492978450"/>
      <w:bookmarkStart w:id="173" w:name="_Toc82937212"/>
      <w:r w:rsidRPr="00F9549E">
        <w:rPr>
          <w:lang w:val="en-SG"/>
        </w:rPr>
        <w:t xml:space="preserve">Table </w:t>
      </w:r>
      <w:r w:rsidRPr="00F9549E">
        <w:rPr>
          <w:lang w:val="en-SG"/>
        </w:rPr>
        <w:fldChar w:fldCharType="begin"/>
      </w:r>
      <w:r w:rsidRPr="00F9549E">
        <w:rPr>
          <w:lang w:val="en-SG"/>
        </w:rPr>
        <w:instrText>SEQ Table \* ARABIC</w:instrText>
      </w:r>
      <w:r w:rsidRPr="00F9549E">
        <w:rPr>
          <w:lang w:val="en-SG"/>
        </w:rPr>
        <w:fldChar w:fldCharType="separate"/>
      </w:r>
      <w:r w:rsidR="009A7461" w:rsidRPr="00F9549E">
        <w:rPr>
          <w:noProof/>
          <w:lang w:val="en-SG"/>
        </w:rPr>
        <w:t>2</w:t>
      </w:r>
      <w:r w:rsidRPr="00F9549E">
        <w:rPr>
          <w:lang w:val="en-SG"/>
        </w:rPr>
        <w:fldChar w:fldCharType="end"/>
      </w:r>
      <w:r w:rsidRPr="00F9549E">
        <w:rPr>
          <w:lang w:val="en-SG"/>
        </w:rPr>
        <w:t xml:space="preserve"> Validated PDF Requirements</w:t>
      </w:r>
      <w:bookmarkEnd w:id="171"/>
    </w:p>
    <w:tbl>
      <w:tblPr>
        <w:tblStyle w:val="ListTable3-Accent5"/>
        <w:tblW w:w="0" w:type="auto"/>
        <w:tblLook w:val="04A0" w:firstRow="1" w:lastRow="0" w:firstColumn="1" w:lastColumn="0" w:noHBand="0" w:noVBand="1"/>
      </w:tblPr>
      <w:tblGrid>
        <w:gridCol w:w="2683"/>
        <w:gridCol w:w="6304"/>
      </w:tblGrid>
      <w:tr w:rsidR="00EB6123" w:rsidRPr="00F9549E" w14:paraId="2483994A" w14:textId="77777777" w:rsidTr="004264F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83" w:type="dxa"/>
          </w:tcPr>
          <w:p w14:paraId="4FAC1892" w14:textId="6946D859" w:rsidR="00EB6123" w:rsidRPr="00F9549E" w:rsidRDefault="00EB6123" w:rsidP="00D259FB">
            <w:pPr>
              <w:rPr>
                <w:lang w:val="en-SG"/>
              </w:rPr>
            </w:pPr>
            <w:r w:rsidRPr="00F9549E">
              <w:rPr>
                <w:lang w:val="en-SG"/>
              </w:rPr>
              <w:t>Requirement</w:t>
            </w:r>
          </w:p>
        </w:tc>
        <w:tc>
          <w:tcPr>
            <w:tcW w:w="6304" w:type="dxa"/>
          </w:tcPr>
          <w:p w14:paraId="18378204" w14:textId="07B4D2D1" w:rsidR="00EB6123" w:rsidRPr="00F9549E" w:rsidRDefault="004D76FA" w:rsidP="00D259FB">
            <w:pPr>
              <w:cnfStyle w:val="100000000000" w:firstRow="1" w:lastRow="0" w:firstColumn="0" w:lastColumn="0" w:oddVBand="0" w:evenVBand="0" w:oddHBand="0" w:evenHBand="0" w:firstRowFirstColumn="0" w:firstRowLastColumn="0" w:lastRowFirstColumn="0" w:lastRowLastColumn="0"/>
              <w:rPr>
                <w:lang w:val="en-SG"/>
              </w:rPr>
            </w:pPr>
            <w:r w:rsidRPr="00F9549E">
              <w:rPr>
                <w:lang w:val="en-SG"/>
              </w:rPr>
              <w:t>Requirement Details</w:t>
            </w:r>
          </w:p>
        </w:tc>
      </w:tr>
      <w:tr w:rsidR="00EB6123" w:rsidRPr="00F9549E" w14:paraId="545B8FED" w14:textId="77777777" w:rsidTr="004264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3" w:type="dxa"/>
          </w:tcPr>
          <w:p w14:paraId="679C6A72" w14:textId="2FF4BDFB" w:rsidR="00EB6123" w:rsidRPr="00F9549E" w:rsidRDefault="00C91EF5" w:rsidP="00D259FB">
            <w:pPr>
              <w:jc w:val="left"/>
              <w:rPr>
                <w:lang w:val="en-SG"/>
              </w:rPr>
            </w:pPr>
            <w:r w:rsidRPr="00F9549E">
              <w:rPr>
                <w:lang w:val="en-SG"/>
              </w:rPr>
              <w:t>Source File</w:t>
            </w:r>
          </w:p>
        </w:tc>
        <w:tc>
          <w:tcPr>
            <w:tcW w:w="6304" w:type="dxa"/>
          </w:tcPr>
          <w:p w14:paraId="76AC8AF3" w14:textId="4EADE1A7" w:rsidR="00EB6123" w:rsidRPr="00F9549E" w:rsidRDefault="00393C39" w:rsidP="00D259FB">
            <w:pPr>
              <w:cnfStyle w:val="000000100000" w:firstRow="0" w:lastRow="0" w:firstColumn="0" w:lastColumn="0" w:oddVBand="0" w:evenVBand="0" w:oddHBand="1" w:evenHBand="0" w:firstRowFirstColumn="0" w:firstRowLastColumn="0" w:lastRowFirstColumn="0" w:lastRowLastColumn="0"/>
              <w:rPr>
                <w:lang w:val="en-SG"/>
              </w:rPr>
            </w:pPr>
            <w:r w:rsidRPr="00F9549E">
              <w:rPr>
                <w:lang w:val="en-SG"/>
              </w:rPr>
              <w:t xml:space="preserve">Where possible, </w:t>
            </w:r>
            <w:bookmarkStart w:id="174" w:name="_Int_bZ5QMSOb"/>
            <w:r w:rsidRPr="00F9549E">
              <w:rPr>
                <w:lang w:val="en-SG"/>
              </w:rPr>
              <w:t>PDFs</w:t>
            </w:r>
            <w:bookmarkEnd w:id="174"/>
            <w:r w:rsidRPr="00F9549E">
              <w:rPr>
                <w:lang w:val="en-SG"/>
              </w:rPr>
              <w:t xml:space="preserve"> should be generated from an electronic source file – for example MS Word.</w:t>
            </w:r>
          </w:p>
        </w:tc>
      </w:tr>
      <w:tr w:rsidR="00EB6123" w:rsidRPr="00F9549E" w14:paraId="1514E539" w14:textId="77777777" w:rsidTr="004264F4">
        <w:tc>
          <w:tcPr>
            <w:cnfStyle w:val="001000000000" w:firstRow="0" w:lastRow="0" w:firstColumn="1" w:lastColumn="0" w:oddVBand="0" w:evenVBand="0" w:oddHBand="0" w:evenHBand="0" w:firstRowFirstColumn="0" w:firstRowLastColumn="0" w:lastRowFirstColumn="0" w:lastRowLastColumn="0"/>
            <w:tcW w:w="2683" w:type="dxa"/>
          </w:tcPr>
          <w:p w14:paraId="57AD567B" w14:textId="5E973130" w:rsidR="00EB6123" w:rsidRPr="00F9549E" w:rsidRDefault="00C91EF5" w:rsidP="00D259FB">
            <w:pPr>
              <w:jc w:val="left"/>
              <w:rPr>
                <w:lang w:val="en-SG"/>
              </w:rPr>
            </w:pPr>
            <w:r w:rsidRPr="00F9549E">
              <w:rPr>
                <w:lang w:val="en-SG"/>
              </w:rPr>
              <w:t>PDF Version</w:t>
            </w:r>
          </w:p>
        </w:tc>
        <w:tc>
          <w:tcPr>
            <w:tcW w:w="6304" w:type="dxa"/>
          </w:tcPr>
          <w:p w14:paraId="2FDB8F4A" w14:textId="08F75B9A" w:rsidR="00EB6123" w:rsidRPr="00F9549E" w:rsidRDefault="00080923" w:rsidP="00D259FB">
            <w:pPr>
              <w:cnfStyle w:val="000000000000" w:firstRow="0" w:lastRow="0" w:firstColumn="0" w:lastColumn="0" w:oddVBand="0" w:evenVBand="0" w:oddHBand="0" w:evenHBand="0" w:firstRowFirstColumn="0" w:firstRowLastColumn="0" w:lastRowFirstColumn="0" w:lastRowLastColumn="0"/>
              <w:rPr>
                <w:lang w:val="en-SG"/>
              </w:rPr>
            </w:pPr>
            <w:r w:rsidRPr="00F9549E">
              <w:rPr>
                <w:lang w:val="en-SG"/>
              </w:rPr>
              <w:t>All PDF files, in any module, should be version 1.4, 1.5, 1.6 or 1.7 except where a specific requirement for a later version is defined.</w:t>
            </w:r>
            <w:r w:rsidR="00417704" w:rsidRPr="00F9549E">
              <w:rPr>
                <w:lang w:val="en-SG"/>
              </w:rPr>
              <w:t xml:space="preserve"> Any PDF </w:t>
            </w:r>
            <w:r w:rsidR="00424486" w:rsidRPr="00F9549E">
              <w:rPr>
                <w:lang w:val="en-SG"/>
              </w:rPr>
              <w:t xml:space="preserve">with version earlier than 1.4 will result in an error and full rejection of the entire </w:t>
            </w:r>
            <w:r w:rsidR="00A17CF0" w:rsidRPr="00F9549E">
              <w:rPr>
                <w:lang w:val="en-SG"/>
              </w:rPr>
              <w:t>Sequence</w:t>
            </w:r>
            <w:r w:rsidR="00424486" w:rsidRPr="00F9549E">
              <w:rPr>
                <w:lang w:val="en-SG"/>
              </w:rPr>
              <w:t>.</w:t>
            </w:r>
          </w:p>
        </w:tc>
      </w:tr>
      <w:tr w:rsidR="00EB6123" w:rsidRPr="00F9549E" w14:paraId="30EF7A45" w14:textId="77777777" w:rsidTr="004264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3" w:type="dxa"/>
          </w:tcPr>
          <w:p w14:paraId="5DAA7F4A" w14:textId="50EFD799" w:rsidR="00EB6123" w:rsidRPr="00F9549E" w:rsidRDefault="00600A2C" w:rsidP="00D259FB">
            <w:pPr>
              <w:jc w:val="left"/>
              <w:rPr>
                <w:lang w:val="en-SG"/>
              </w:rPr>
            </w:pPr>
            <w:r w:rsidRPr="00F9549E">
              <w:rPr>
                <w:lang w:val="en-SG"/>
              </w:rPr>
              <w:t>External Links</w:t>
            </w:r>
          </w:p>
        </w:tc>
        <w:tc>
          <w:tcPr>
            <w:tcW w:w="6304" w:type="dxa"/>
          </w:tcPr>
          <w:p w14:paraId="70E233F0" w14:textId="62AD2CCA" w:rsidR="00EB6123" w:rsidRPr="00F9549E" w:rsidRDefault="00600A2C" w:rsidP="00D259FB">
            <w:pPr>
              <w:cnfStyle w:val="000000100000" w:firstRow="0" w:lastRow="0" w:firstColumn="0" w:lastColumn="0" w:oddVBand="0" w:evenVBand="0" w:oddHBand="1" w:evenHBand="0" w:firstRowFirstColumn="0" w:firstRowLastColumn="0" w:lastRowFirstColumn="0" w:lastRowLastColumn="0"/>
              <w:rPr>
                <w:lang w:val="en-SG"/>
              </w:rPr>
            </w:pPr>
            <w:r w:rsidRPr="00F9549E">
              <w:rPr>
                <w:lang w:val="en-SG"/>
              </w:rPr>
              <w:t>No bookmarks or hyperlinks should reference a destination outside the eCTD App</w:t>
            </w:r>
            <w:r w:rsidR="00AA727B" w:rsidRPr="00F9549E">
              <w:rPr>
                <w:lang w:val="en-SG"/>
              </w:rPr>
              <w:t xml:space="preserve">lication(s) </w:t>
            </w:r>
            <w:r w:rsidR="00064AB6" w:rsidRPr="00F9549E">
              <w:rPr>
                <w:lang w:val="en-SG"/>
              </w:rPr>
              <w:t xml:space="preserve">in the </w:t>
            </w:r>
            <w:r w:rsidR="00271FD3" w:rsidRPr="00F9549E">
              <w:rPr>
                <w:lang w:val="en-SG"/>
              </w:rPr>
              <w:t>A</w:t>
            </w:r>
            <w:r w:rsidR="00064AB6" w:rsidRPr="00F9549E">
              <w:rPr>
                <w:lang w:val="en-SG"/>
              </w:rPr>
              <w:t xml:space="preserve">uthority repository. </w:t>
            </w:r>
            <w:r w:rsidR="002E1629" w:rsidRPr="00F9549E">
              <w:rPr>
                <w:lang w:val="en-SG"/>
              </w:rPr>
              <w:t>Links</w:t>
            </w:r>
            <w:r w:rsidR="00064AB6" w:rsidRPr="00F9549E">
              <w:rPr>
                <w:lang w:val="en-SG"/>
              </w:rPr>
              <w:t xml:space="preserve"> to websites and email</w:t>
            </w:r>
            <w:r w:rsidR="0010629C" w:rsidRPr="00F9549E">
              <w:rPr>
                <w:lang w:val="en-SG"/>
              </w:rPr>
              <w:t xml:space="preserve"> addresses should not be provided. Only </w:t>
            </w:r>
            <w:r w:rsidR="002E1629" w:rsidRPr="00F9549E">
              <w:rPr>
                <w:lang w:val="en-SG"/>
              </w:rPr>
              <w:t xml:space="preserve">links to files found in the same </w:t>
            </w:r>
            <w:r w:rsidR="00A17CF0" w:rsidRPr="00F9549E">
              <w:rPr>
                <w:lang w:val="en-SG"/>
              </w:rPr>
              <w:t>S</w:t>
            </w:r>
            <w:r w:rsidR="002E1629" w:rsidRPr="00F9549E">
              <w:rPr>
                <w:lang w:val="en-SG"/>
              </w:rPr>
              <w:t xml:space="preserve">equence, same </w:t>
            </w:r>
            <w:r w:rsidR="00AA59C9" w:rsidRPr="00F9549E">
              <w:rPr>
                <w:lang w:val="en-SG"/>
              </w:rPr>
              <w:t>A</w:t>
            </w:r>
            <w:r w:rsidR="002E1629" w:rsidRPr="00F9549E">
              <w:rPr>
                <w:lang w:val="en-SG"/>
              </w:rPr>
              <w:t xml:space="preserve">pplication or another </w:t>
            </w:r>
            <w:r w:rsidR="00AA59C9" w:rsidRPr="00F9549E">
              <w:rPr>
                <w:lang w:val="en-SG"/>
              </w:rPr>
              <w:t>A</w:t>
            </w:r>
            <w:r w:rsidR="002E1629" w:rsidRPr="00F9549E">
              <w:rPr>
                <w:lang w:val="en-SG"/>
              </w:rPr>
              <w:t>pplication already submitted are permitted.</w:t>
            </w:r>
          </w:p>
        </w:tc>
      </w:tr>
      <w:tr w:rsidR="00EB6123" w:rsidRPr="00F9549E" w14:paraId="0C9F988E" w14:textId="77777777" w:rsidTr="004264F4">
        <w:tc>
          <w:tcPr>
            <w:cnfStyle w:val="001000000000" w:firstRow="0" w:lastRow="0" w:firstColumn="1" w:lastColumn="0" w:oddVBand="0" w:evenVBand="0" w:oddHBand="0" w:evenHBand="0" w:firstRowFirstColumn="0" w:firstRowLastColumn="0" w:lastRowFirstColumn="0" w:lastRowLastColumn="0"/>
            <w:tcW w:w="2683" w:type="dxa"/>
          </w:tcPr>
          <w:p w14:paraId="6E327B1C" w14:textId="01BAF025" w:rsidR="00EB6123" w:rsidRPr="00F9549E" w:rsidRDefault="003C2451" w:rsidP="00D259FB">
            <w:pPr>
              <w:jc w:val="left"/>
              <w:rPr>
                <w:lang w:val="en-SG"/>
              </w:rPr>
            </w:pPr>
            <w:r w:rsidRPr="00F9549E">
              <w:rPr>
                <w:lang w:val="en-SG"/>
              </w:rPr>
              <w:t>Inactive or Broken Links</w:t>
            </w:r>
          </w:p>
        </w:tc>
        <w:tc>
          <w:tcPr>
            <w:tcW w:w="6304" w:type="dxa"/>
          </w:tcPr>
          <w:p w14:paraId="21A9DD68" w14:textId="03959335" w:rsidR="00EB6123" w:rsidRPr="00F9549E" w:rsidRDefault="003C2451" w:rsidP="00D259FB">
            <w:pPr>
              <w:cnfStyle w:val="000000000000" w:firstRow="0" w:lastRow="0" w:firstColumn="0" w:lastColumn="0" w:oddVBand="0" w:evenVBand="0" w:oddHBand="0" w:evenHBand="0" w:firstRowFirstColumn="0" w:firstRowLastColumn="0" w:lastRowFirstColumn="0" w:lastRowLastColumn="0"/>
              <w:rPr>
                <w:lang w:val="en-SG"/>
              </w:rPr>
            </w:pPr>
            <w:r w:rsidRPr="00F9549E">
              <w:rPr>
                <w:lang w:val="en-SG"/>
              </w:rPr>
              <w:t xml:space="preserve">No bookmarks or hyperlinks can be inactive or broken. All links must have a functioning </w:t>
            </w:r>
            <w:r w:rsidR="00956BFF" w:rsidRPr="00F9549E">
              <w:rPr>
                <w:lang w:val="en-SG"/>
              </w:rPr>
              <w:t xml:space="preserve">valid </w:t>
            </w:r>
            <w:r w:rsidRPr="00F9549E">
              <w:rPr>
                <w:lang w:val="en-SG"/>
              </w:rPr>
              <w:t>destination</w:t>
            </w:r>
            <w:r w:rsidR="00956BFF" w:rsidRPr="00F9549E">
              <w:rPr>
                <w:lang w:val="en-SG"/>
              </w:rPr>
              <w:t>.</w:t>
            </w:r>
          </w:p>
        </w:tc>
      </w:tr>
      <w:tr w:rsidR="00EB6123" w:rsidRPr="00F9549E" w14:paraId="78FEF7EB" w14:textId="77777777" w:rsidTr="004264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3" w:type="dxa"/>
          </w:tcPr>
          <w:p w14:paraId="61AC34C9" w14:textId="1C830CFC" w:rsidR="00EB6123" w:rsidRPr="00F9549E" w:rsidRDefault="00956BFF" w:rsidP="00D259FB">
            <w:pPr>
              <w:jc w:val="left"/>
              <w:rPr>
                <w:lang w:val="en-SG"/>
              </w:rPr>
            </w:pPr>
            <w:r w:rsidRPr="00F9549E">
              <w:rPr>
                <w:lang w:val="en-SG"/>
              </w:rPr>
              <w:t>Bookmarks</w:t>
            </w:r>
          </w:p>
        </w:tc>
        <w:tc>
          <w:tcPr>
            <w:tcW w:w="6304" w:type="dxa"/>
          </w:tcPr>
          <w:p w14:paraId="2671DB83" w14:textId="749C4CB6" w:rsidR="00EB6123" w:rsidRPr="00F9549E" w:rsidRDefault="00F70A28" w:rsidP="00D259FB">
            <w:pPr>
              <w:cnfStyle w:val="000000100000" w:firstRow="0" w:lastRow="0" w:firstColumn="0" w:lastColumn="0" w:oddVBand="0" w:evenVBand="0" w:oddHBand="1" w:evenHBand="0" w:firstRowFirstColumn="0" w:firstRowLastColumn="0" w:lastRowFirstColumn="0" w:lastRowLastColumn="0"/>
              <w:rPr>
                <w:lang w:val="en-SG"/>
              </w:rPr>
            </w:pPr>
            <w:r w:rsidRPr="00F9549E">
              <w:rPr>
                <w:lang w:val="en-SG"/>
              </w:rPr>
              <w:t>All documents with more than 5 pages that have multiple sections, tables, figures, references</w:t>
            </w:r>
            <w:r w:rsidR="009B11E9" w:rsidRPr="00F9549E">
              <w:rPr>
                <w:lang w:val="en-SG"/>
              </w:rPr>
              <w:t xml:space="preserve">, etc., </w:t>
            </w:r>
            <w:r w:rsidR="00CD7084" w:rsidRPr="00F9549E">
              <w:rPr>
                <w:lang w:val="en-SG"/>
              </w:rPr>
              <w:t>should</w:t>
            </w:r>
            <w:r w:rsidR="009B11E9" w:rsidRPr="00F9549E">
              <w:rPr>
                <w:lang w:val="en-SG"/>
              </w:rPr>
              <w:t xml:space="preserve"> contain bookmarks to aid the navigation</w:t>
            </w:r>
            <w:r w:rsidR="00942EA0" w:rsidRPr="00F9549E">
              <w:rPr>
                <w:lang w:val="en-SG"/>
              </w:rPr>
              <w:t xml:space="preserve"> through the document for the evaluator.</w:t>
            </w:r>
            <w:r w:rsidR="007631F6" w:rsidRPr="00F9549E">
              <w:rPr>
                <w:lang w:val="en-SG"/>
              </w:rPr>
              <w:t xml:space="preserve"> Please </w:t>
            </w:r>
            <w:r w:rsidR="009E0525" w:rsidRPr="00F9549E">
              <w:rPr>
                <w:lang w:val="en-SG"/>
              </w:rPr>
              <w:t>refer</w:t>
            </w:r>
            <w:r w:rsidR="007631F6" w:rsidRPr="00F9549E">
              <w:rPr>
                <w:lang w:val="en-SG"/>
              </w:rPr>
              <w:t xml:space="preserve"> </w:t>
            </w:r>
            <w:r w:rsidR="009E0525" w:rsidRPr="00F9549E">
              <w:rPr>
                <w:lang w:val="en-SG"/>
              </w:rPr>
              <w:t xml:space="preserve">to </w:t>
            </w:r>
            <w:r w:rsidR="00AE1E0B" w:rsidRPr="00AE1E0B">
              <w:rPr>
                <w:color w:val="0000FF"/>
              </w:rPr>
              <w:fldChar w:fldCharType="begin"/>
            </w:r>
            <w:r w:rsidR="00AE1E0B" w:rsidRPr="00AE1E0B">
              <w:rPr>
                <w:color w:val="0000FF"/>
              </w:rPr>
              <w:instrText xml:space="preserve"> REF _Ref132959499 \w \h </w:instrText>
            </w:r>
            <w:r w:rsidR="00AE1E0B">
              <w:rPr>
                <w:color w:val="0000FF"/>
              </w:rPr>
              <w:instrText xml:space="preserve"> \* MERGEFORMAT </w:instrText>
            </w:r>
            <w:r w:rsidR="00AE1E0B" w:rsidRPr="00AE1E0B">
              <w:rPr>
                <w:color w:val="0000FF"/>
              </w:rPr>
            </w:r>
            <w:r w:rsidR="00AE1E0B" w:rsidRPr="00AE1E0B">
              <w:rPr>
                <w:color w:val="0000FF"/>
              </w:rPr>
              <w:fldChar w:fldCharType="separate"/>
            </w:r>
            <w:r w:rsidR="00AE1E0B" w:rsidRPr="00AE1E0B">
              <w:rPr>
                <w:color w:val="0000FF"/>
              </w:rPr>
              <w:t>3.3.1</w:t>
            </w:r>
            <w:r w:rsidR="00AE1E0B" w:rsidRPr="00AE1E0B">
              <w:rPr>
                <w:color w:val="0000FF"/>
              </w:rPr>
              <w:fldChar w:fldCharType="end"/>
            </w:r>
            <w:r w:rsidR="00AE1E0B" w:rsidRPr="00AE1E0B">
              <w:rPr>
                <w:color w:val="0000FF"/>
              </w:rPr>
              <w:t xml:space="preserve"> </w:t>
            </w:r>
            <w:r w:rsidR="00AE1E0B" w:rsidRPr="00AE1E0B">
              <w:rPr>
                <w:b/>
                <w:bCs/>
                <w:color w:val="0000FF"/>
              </w:rPr>
              <w:fldChar w:fldCharType="begin"/>
            </w:r>
            <w:r w:rsidR="00AE1E0B" w:rsidRPr="00AE1E0B">
              <w:rPr>
                <w:b/>
                <w:bCs/>
                <w:color w:val="0000FF"/>
              </w:rPr>
              <w:instrText xml:space="preserve"> REF _Ref132959523 \h  \* MERGEFORMAT </w:instrText>
            </w:r>
            <w:r w:rsidR="00AE1E0B" w:rsidRPr="00AE1E0B">
              <w:rPr>
                <w:b/>
                <w:bCs/>
                <w:color w:val="0000FF"/>
              </w:rPr>
            </w:r>
            <w:r w:rsidR="00AE1E0B" w:rsidRPr="00AE1E0B">
              <w:rPr>
                <w:b/>
                <w:bCs/>
                <w:color w:val="0000FF"/>
              </w:rPr>
              <w:fldChar w:fldCharType="separate"/>
            </w:r>
            <w:r w:rsidR="00AE1E0B" w:rsidRPr="00AE1E0B">
              <w:rPr>
                <w:rStyle w:val="Strong"/>
                <w:b w:val="0"/>
                <w:color w:val="0000FF"/>
                <w:lang w:val="en-SG"/>
              </w:rPr>
              <w:t>Bookmarks</w:t>
            </w:r>
            <w:r w:rsidR="00AE1E0B" w:rsidRPr="00AE1E0B">
              <w:rPr>
                <w:b/>
                <w:bCs/>
                <w:color w:val="0000FF"/>
              </w:rPr>
              <w:fldChar w:fldCharType="end"/>
            </w:r>
            <w:r w:rsidR="00213484" w:rsidRPr="00F9549E">
              <w:rPr>
                <w:lang w:val="en-SG"/>
              </w:rPr>
              <w:t xml:space="preserve"> for further information.</w:t>
            </w:r>
          </w:p>
        </w:tc>
      </w:tr>
      <w:tr w:rsidR="00EB6123" w:rsidRPr="00F9549E" w14:paraId="0559DD8A" w14:textId="77777777" w:rsidTr="004264F4">
        <w:tc>
          <w:tcPr>
            <w:cnfStyle w:val="001000000000" w:firstRow="0" w:lastRow="0" w:firstColumn="1" w:lastColumn="0" w:oddVBand="0" w:evenVBand="0" w:oddHBand="0" w:evenHBand="0" w:firstRowFirstColumn="0" w:firstRowLastColumn="0" w:lastRowFirstColumn="0" w:lastRowLastColumn="0"/>
            <w:tcW w:w="2683" w:type="dxa"/>
          </w:tcPr>
          <w:p w14:paraId="6879EF93" w14:textId="078B699F" w:rsidR="00EB6123" w:rsidRPr="00F9549E" w:rsidRDefault="00E76E99" w:rsidP="00D259FB">
            <w:pPr>
              <w:jc w:val="left"/>
              <w:rPr>
                <w:lang w:val="en-SG"/>
              </w:rPr>
            </w:pPr>
            <w:r w:rsidRPr="00F9549E">
              <w:rPr>
                <w:lang w:val="en-SG"/>
              </w:rPr>
              <w:t>Inherit Zoom</w:t>
            </w:r>
          </w:p>
        </w:tc>
        <w:tc>
          <w:tcPr>
            <w:tcW w:w="6304" w:type="dxa"/>
          </w:tcPr>
          <w:p w14:paraId="28E8C853" w14:textId="22611B93" w:rsidR="00EB6123" w:rsidRPr="00F9549E" w:rsidRDefault="00E76E99" w:rsidP="00D259FB">
            <w:pPr>
              <w:cnfStyle w:val="000000000000" w:firstRow="0" w:lastRow="0" w:firstColumn="0" w:lastColumn="0" w:oddVBand="0" w:evenVBand="0" w:oddHBand="0" w:evenHBand="0" w:firstRowFirstColumn="0" w:firstRowLastColumn="0" w:lastRowFirstColumn="0" w:lastRowLastColumn="0"/>
              <w:rPr>
                <w:lang w:val="en-SG"/>
              </w:rPr>
            </w:pPr>
            <w:r w:rsidRPr="00F9549E">
              <w:rPr>
                <w:lang w:val="en-SG"/>
              </w:rPr>
              <w:t xml:space="preserve">All bookmarks and hyperlinks </w:t>
            </w:r>
            <w:r w:rsidR="002A5D9A" w:rsidRPr="00F9549E">
              <w:rPr>
                <w:lang w:val="en-SG"/>
              </w:rPr>
              <w:t xml:space="preserve">should have a magnification setting of “Inherit Zoom”. </w:t>
            </w:r>
          </w:p>
        </w:tc>
      </w:tr>
      <w:tr w:rsidR="00EB6123" w:rsidRPr="00F9549E" w14:paraId="0DF5DE36" w14:textId="77777777" w:rsidTr="004264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3" w:type="dxa"/>
          </w:tcPr>
          <w:p w14:paraId="6394B240" w14:textId="38D1A61E" w:rsidR="00EB6123" w:rsidRPr="00F9549E" w:rsidRDefault="00F91575" w:rsidP="00D259FB">
            <w:pPr>
              <w:jc w:val="left"/>
              <w:rPr>
                <w:lang w:val="en-SG"/>
              </w:rPr>
            </w:pPr>
            <w:r w:rsidRPr="00F9549E">
              <w:rPr>
                <w:lang w:val="en-SG"/>
              </w:rPr>
              <w:t>PDF Annotations</w:t>
            </w:r>
          </w:p>
        </w:tc>
        <w:tc>
          <w:tcPr>
            <w:tcW w:w="6304" w:type="dxa"/>
          </w:tcPr>
          <w:p w14:paraId="5A872727" w14:textId="3F9CDB2A" w:rsidR="00EB6123" w:rsidRPr="00F9549E" w:rsidRDefault="00223812" w:rsidP="00D259FB">
            <w:pPr>
              <w:cnfStyle w:val="000000100000" w:firstRow="0" w:lastRow="0" w:firstColumn="0" w:lastColumn="0" w:oddVBand="0" w:evenVBand="0" w:oddHBand="1" w:evenHBand="0" w:firstRowFirstColumn="0" w:firstRowLastColumn="0" w:lastRowFirstColumn="0" w:lastRowLastColumn="0"/>
              <w:rPr>
                <w:lang w:val="en-SG"/>
              </w:rPr>
            </w:pPr>
            <w:r w:rsidRPr="00F9549E">
              <w:rPr>
                <w:lang w:val="en-SG"/>
              </w:rPr>
              <w:t>PDFs cannot contain any annotations other than bookmarks and hyperlinks.</w:t>
            </w:r>
          </w:p>
        </w:tc>
      </w:tr>
      <w:tr w:rsidR="00223812" w:rsidRPr="00F9549E" w14:paraId="2227521A" w14:textId="77777777" w:rsidTr="004264F4">
        <w:tc>
          <w:tcPr>
            <w:cnfStyle w:val="001000000000" w:firstRow="0" w:lastRow="0" w:firstColumn="1" w:lastColumn="0" w:oddVBand="0" w:evenVBand="0" w:oddHBand="0" w:evenHBand="0" w:firstRowFirstColumn="0" w:firstRowLastColumn="0" w:lastRowFirstColumn="0" w:lastRowLastColumn="0"/>
            <w:tcW w:w="2683" w:type="dxa"/>
          </w:tcPr>
          <w:p w14:paraId="608D80F5" w14:textId="08B3EB9B" w:rsidR="00223812" w:rsidRPr="00F9549E" w:rsidRDefault="004176DB" w:rsidP="00D259FB">
            <w:pPr>
              <w:jc w:val="left"/>
              <w:rPr>
                <w:lang w:val="en-SG"/>
              </w:rPr>
            </w:pPr>
            <w:r w:rsidRPr="00F9549E">
              <w:rPr>
                <w:lang w:val="en-SG"/>
              </w:rPr>
              <w:t>Security</w:t>
            </w:r>
          </w:p>
        </w:tc>
        <w:tc>
          <w:tcPr>
            <w:tcW w:w="6304" w:type="dxa"/>
          </w:tcPr>
          <w:p w14:paraId="2F992B85" w14:textId="7AC37F7B" w:rsidR="00223812" w:rsidRPr="00F9549E" w:rsidRDefault="004176DB" w:rsidP="00D259FB">
            <w:pPr>
              <w:cnfStyle w:val="000000000000" w:firstRow="0" w:lastRow="0" w:firstColumn="0" w:lastColumn="0" w:oddVBand="0" w:evenVBand="0" w:oddHBand="0" w:evenHBand="0" w:firstRowFirstColumn="0" w:firstRowLastColumn="0" w:lastRowFirstColumn="0" w:lastRowLastColumn="0"/>
              <w:rPr>
                <w:lang w:val="en-SG"/>
              </w:rPr>
            </w:pPr>
            <w:r w:rsidRPr="00F9549E">
              <w:rPr>
                <w:lang w:val="en-SG"/>
              </w:rPr>
              <w:t>No File Security should be applied</w:t>
            </w:r>
            <w:r w:rsidR="00C00290" w:rsidRPr="00F9549E">
              <w:rPr>
                <w:lang w:val="en-SG"/>
              </w:rPr>
              <w:t>,</w:t>
            </w:r>
            <w:r w:rsidR="0051289F" w:rsidRPr="00F9549E">
              <w:rPr>
                <w:lang w:val="en-SG"/>
              </w:rPr>
              <w:t xml:space="preserve"> including password protection or limitations to copy</w:t>
            </w:r>
            <w:r w:rsidR="00AE30CD" w:rsidRPr="00F9549E">
              <w:rPr>
                <w:lang w:val="en-SG"/>
              </w:rPr>
              <w:t xml:space="preserve"> content.</w:t>
            </w:r>
          </w:p>
        </w:tc>
      </w:tr>
      <w:tr w:rsidR="004176DB" w:rsidRPr="00F9549E" w14:paraId="6177BD90" w14:textId="77777777" w:rsidTr="004264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3" w:type="dxa"/>
          </w:tcPr>
          <w:p w14:paraId="0670DE71" w14:textId="56856D3A" w:rsidR="004176DB" w:rsidRPr="00F9549E" w:rsidRDefault="00AE30CD" w:rsidP="00D259FB">
            <w:pPr>
              <w:jc w:val="left"/>
              <w:rPr>
                <w:lang w:val="en-SG"/>
              </w:rPr>
            </w:pPr>
            <w:r w:rsidRPr="00F9549E">
              <w:rPr>
                <w:lang w:val="en-SG"/>
              </w:rPr>
              <w:t>PDF Initial View</w:t>
            </w:r>
          </w:p>
        </w:tc>
        <w:tc>
          <w:tcPr>
            <w:tcW w:w="6304" w:type="dxa"/>
          </w:tcPr>
          <w:p w14:paraId="331255F1" w14:textId="1D97F282" w:rsidR="004176DB" w:rsidRPr="00F9549E" w:rsidRDefault="00342F08" w:rsidP="00D259FB">
            <w:pPr>
              <w:cnfStyle w:val="000000100000" w:firstRow="0" w:lastRow="0" w:firstColumn="0" w:lastColumn="0" w:oddVBand="0" w:evenVBand="0" w:oddHBand="1" w:evenHBand="0" w:firstRowFirstColumn="0" w:firstRowLastColumn="0" w:lastRowFirstColumn="0" w:lastRowLastColumn="0"/>
              <w:rPr>
                <w:lang w:val="en-SG"/>
              </w:rPr>
            </w:pPr>
            <w:r w:rsidRPr="00F9549E">
              <w:rPr>
                <w:lang w:val="en-SG"/>
              </w:rPr>
              <w:t xml:space="preserve">Documents with bookmarks </w:t>
            </w:r>
            <w:r w:rsidR="00CD7084" w:rsidRPr="00F9549E">
              <w:rPr>
                <w:lang w:val="en-SG"/>
              </w:rPr>
              <w:t>should</w:t>
            </w:r>
            <w:r w:rsidRPr="00F9549E">
              <w:rPr>
                <w:lang w:val="en-SG"/>
              </w:rPr>
              <w:t xml:space="preserve"> show the bookmarks pane in their initial view. The Magnification and Page Layout should be set as "default".</w:t>
            </w:r>
          </w:p>
        </w:tc>
      </w:tr>
      <w:tr w:rsidR="00342F08" w:rsidRPr="00F9549E" w14:paraId="3371326A" w14:textId="77777777" w:rsidTr="004264F4">
        <w:tc>
          <w:tcPr>
            <w:cnfStyle w:val="001000000000" w:firstRow="0" w:lastRow="0" w:firstColumn="1" w:lastColumn="0" w:oddVBand="0" w:evenVBand="0" w:oddHBand="0" w:evenHBand="0" w:firstRowFirstColumn="0" w:firstRowLastColumn="0" w:lastRowFirstColumn="0" w:lastRowLastColumn="0"/>
            <w:tcW w:w="2683" w:type="dxa"/>
          </w:tcPr>
          <w:p w14:paraId="2C53C5A7" w14:textId="25C316B5" w:rsidR="00342F08" w:rsidRPr="00F9549E" w:rsidRDefault="00342F08" w:rsidP="00D259FB">
            <w:pPr>
              <w:jc w:val="left"/>
              <w:rPr>
                <w:lang w:val="en-SG"/>
              </w:rPr>
            </w:pPr>
            <w:r w:rsidRPr="00F9549E">
              <w:rPr>
                <w:lang w:val="en-SG"/>
              </w:rPr>
              <w:t xml:space="preserve">Fast </w:t>
            </w:r>
            <w:proofErr w:type="spellStart"/>
            <w:r w:rsidRPr="00F9549E">
              <w:rPr>
                <w:lang w:val="en-SG"/>
              </w:rPr>
              <w:t>Webview</w:t>
            </w:r>
            <w:proofErr w:type="spellEnd"/>
          </w:p>
        </w:tc>
        <w:tc>
          <w:tcPr>
            <w:tcW w:w="6304" w:type="dxa"/>
          </w:tcPr>
          <w:p w14:paraId="24D250C4" w14:textId="628A74D4" w:rsidR="00342F08" w:rsidRPr="00F9549E" w:rsidRDefault="00342F08" w:rsidP="00D259FB">
            <w:pPr>
              <w:cnfStyle w:val="000000000000" w:firstRow="0" w:lastRow="0" w:firstColumn="0" w:lastColumn="0" w:oddVBand="0" w:evenVBand="0" w:oddHBand="0" w:evenHBand="0" w:firstRowFirstColumn="0" w:firstRowLastColumn="0" w:lastRowFirstColumn="0" w:lastRowLastColumn="0"/>
              <w:rPr>
                <w:lang w:val="en-SG"/>
              </w:rPr>
            </w:pPr>
            <w:r w:rsidRPr="00F9549E">
              <w:rPr>
                <w:lang w:val="en-SG"/>
              </w:rPr>
              <w:t xml:space="preserve">All PDFs should have the option for “Fast </w:t>
            </w:r>
            <w:proofErr w:type="spellStart"/>
            <w:r w:rsidRPr="00F9549E">
              <w:rPr>
                <w:lang w:val="en-SG"/>
              </w:rPr>
              <w:t>Webview</w:t>
            </w:r>
            <w:proofErr w:type="spellEnd"/>
            <w:r w:rsidRPr="00F9549E">
              <w:rPr>
                <w:lang w:val="en-SG"/>
              </w:rPr>
              <w:t>” activated</w:t>
            </w:r>
            <w:r w:rsidR="00DC5AE6" w:rsidRPr="00F9549E">
              <w:rPr>
                <w:lang w:val="en-SG"/>
              </w:rPr>
              <w:t>.</w:t>
            </w:r>
          </w:p>
        </w:tc>
      </w:tr>
    </w:tbl>
    <w:p w14:paraId="3D20EAE7" w14:textId="77777777" w:rsidR="00CD7095" w:rsidRPr="00F9549E" w:rsidRDefault="00CD7095" w:rsidP="00D259FB">
      <w:pPr>
        <w:rPr>
          <w:lang w:val="en-SG"/>
        </w:rPr>
      </w:pPr>
    </w:p>
    <w:p w14:paraId="711518EF" w14:textId="68CD19FB" w:rsidR="0021086F" w:rsidRPr="00F9549E" w:rsidRDefault="0021086F" w:rsidP="00D259FB">
      <w:pPr>
        <w:rPr>
          <w:lang w:val="en-SG"/>
        </w:rPr>
      </w:pPr>
      <w:r w:rsidRPr="00F9549E">
        <w:rPr>
          <w:lang w:val="en-SG"/>
        </w:rPr>
        <w:t xml:space="preserve">For a full account of the PDF Requirements, please refer to the </w:t>
      </w:r>
      <w:hyperlink r:id="rId33" w:history="1">
        <w:r w:rsidR="001230D2" w:rsidRPr="00F9549E">
          <w:rPr>
            <w:rStyle w:val="Hyperlink"/>
            <w:lang w:val="en-SG"/>
          </w:rPr>
          <w:t>SG-HSA eCTD</w:t>
        </w:r>
        <w:r w:rsidRPr="00F9549E">
          <w:rPr>
            <w:rStyle w:val="Hyperlink"/>
            <w:lang w:val="en-SG"/>
          </w:rPr>
          <w:t xml:space="preserve"> Validation Criteria</w:t>
        </w:r>
      </w:hyperlink>
      <w:r w:rsidR="00947458" w:rsidRPr="00F9549E">
        <w:rPr>
          <w:lang w:val="en-SG"/>
        </w:rPr>
        <w:t xml:space="preserve"> section 6 PDF Analysis</w:t>
      </w:r>
      <w:r w:rsidRPr="00F9549E">
        <w:rPr>
          <w:lang w:val="en-SG"/>
        </w:rPr>
        <w:t>.</w:t>
      </w:r>
    </w:p>
    <w:p w14:paraId="0549605B" w14:textId="4F384C35" w:rsidR="004F2A6D" w:rsidRPr="00F9549E" w:rsidRDefault="004F2A6D" w:rsidP="004264F4">
      <w:pPr>
        <w:pStyle w:val="Caption"/>
        <w:keepNext/>
        <w:rPr>
          <w:lang w:val="en-SG"/>
        </w:rPr>
      </w:pPr>
      <w:bookmarkStart w:id="175" w:name="_Toc133408100"/>
      <w:r w:rsidRPr="00F9549E">
        <w:rPr>
          <w:lang w:val="en-SG"/>
        </w:rPr>
        <w:lastRenderedPageBreak/>
        <w:t xml:space="preserve">Table </w:t>
      </w:r>
      <w:r w:rsidRPr="00F9549E">
        <w:rPr>
          <w:lang w:val="en-SG"/>
        </w:rPr>
        <w:fldChar w:fldCharType="begin"/>
      </w:r>
      <w:r w:rsidRPr="00F9549E">
        <w:rPr>
          <w:lang w:val="en-SG"/>
        </w:rPr>
        <w:instrText>SEQ Table \* ARABIC</w:instrText>
      </w:r>
      <w:r w:rsidRPr="00F9549E">
        <w:rPr>
          <w:lang w:val="en-SG"/>
        </w:rPr>
        <w:fldChar w:fldCharType="separate"/>
      </w:r>
      <w:r w:rsidR="009A7461" w:rsidRPr="00F9549E">
        <w:rPr>
          <w:noProof/>
          <w:lang w:val="en-SG"/>
        </w:rPr>
        <w:t>3</w:t>
      </w:r>
      <w:r w:rsidRPr="00F9549E">
        <w:rPr>
          <w:lang w:val="en-SG"/>
        </w:rPr>
        <w:fldChar w:fldCharType="end"/>
      </w:r>
      <w:r w:rsidRPr="00F9549E">
        <w:rPr>
          <w:lang w:val="en-SG"/>
        </w:rPr>
        <w:t xml:space="preserve"> General Source File Requirements</w:t>
      </w:r>
      <w:bookmarkEnd w:id="175"/>
    </w:p>
    <w:tbl>
      <w:tblPr>
        <w:tblStyle w:val="ListTable3-Accent5"/>
        <w:tblW w:w="0" w:type="auto"/>
        <w:tblLook w:val="04A0" w:firstRow="1" w:lastRow="0" w:firstColumn="1" w:lastColumn="0" w:noHBand="0" w:noVBand="1"/>
      </w:tblPr>
      <w:tblGrid>
        <w:gridCol w:w="2683"/>
        <w:gridCol w:w="6304"/>
      </w:tblGrid>
      <w:tr w:rsidR="00DC5AE6" w:rsidRPr="00F9549E" w14:paraId="052778B8" w14:textId="77777777" w:rsidTr="004264F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683" w:type="dxa"/>
          </w:tcPr>
          <w:p w14:paraId="5F0DDAB9" w14:textId="77777777" w:rsidR="00DC5AE6" w:rsidRPr="00F9549E" w:rsidRDefault="00DC5AE6" w:rsidP="00D259FB">
            <w:pPr>
              <w:rPr>
                <w:lang w:val="en-SG"/>
              </w:rPr>
            </w:pPr>
            <w:r w:rsidRPr="00F9549E">
              <w:rPr>
                <w:lang w:val="en-SG"/>
              </w:rPr>
              <w:t>Requirement</w:t>
            </w:r>
          </w:p>
        </w:tc>
        <w:tc>
          <w:tcPr>
            <w:tcW w:w="6304" w:type="dxa"/>
          </w:tcPr>
          <w:p w14:paraId="318CE484" w14:textId="77777777" w:rsidR="00DC5AE6" w:rsidRPr="00F9549E" w:rsidRDefault="00DC5AE6" w:rsidP="00D259FB">
            <w:pPr>
              <w:cnfStyle w:val="100000000000" w:firstRow="1" w:lastRow="0" w:firstColumn="0" w:lastColumn="0" w:oddVBand="0" w:evenVBand="0" w:oddHBand="0" w:evenHBand="0" w:firstRowFirstColumn="0" w:firstRowLastColumn="0" w:lastRowFirstColumn="0" w:lastRowLastColumn="0"/>
              <w:rPr>
                <w:lang w:val="en-SG"/>
              </w:rPr>
            </w:pPr>
            <w:r w:rsidRPr="00F9549E">
              <w:rPr>
                <w:lang w:val="en-SG"/>
              </w:rPr>
              <w:t>Requirement Details</w:t>
            </w:r>
          </w:p>
        </w:tc>
      </w:tr>
      <w:tr w:rsidR="00DC5AE6" w:rsidRPr="00F9549E" w14:paraId="5EEA5879" w14:textId="77777777" w:rsidTr="004264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3" w:type="dxa"/>
          </w:tcPr>
          <w:p w14:paraId="564ED960" w14:textId="27A95328" w:rsidR="00DC5AE6" w:rsidRPr="00F9549E" w:rsidRDefault="00DC5AE6" w:rsidP="00D259FB">
            <w:pPr>
              <w:jc w:val="left"/>
              <w:rPr>
                <w:lang w:val="en-SG"/>
              </w:rPr>
            </w:pPr>
            <w:r w:rsidRPr="00F9549E">
              <w:rPr>
                <w:lang w:val="en-SG"/>
              </w:rPr>
              <w:t>File Format</w:t>
            </w:r>
          </w:p>
        </w:tc>
        <w:tc>
          <w:tcPr>
            <w:tcW w:w="6304" w:type="dxa"/>
          </w:tcPr>
          <w:p w14:paraId="29F60A00" w14:textId="426A3CA2" w:rsidR="00DC5AE6" w:rsidRPr="00F9549E" w:rsidRDefault="002D753E" w:rsidP="00D259FB">
            <w:pPr>
              <w:cnfStyle w:val="000000100000" w:firstRow="0" w:lastRow="0" w:firstColumn="0" w:lastColumn="0" w:oddVBand="0" w:evenVBand="0" w:oddHBand="1" w:evenHBand="0" w:firstRowFirstColumn="0" w:firstRowLastColumn="0" w:lastRowFirstColumn="0" w:lastRowLastColumn="0"/>
              <w:rPr>
                <w:lang w:val="en-SG"/>
              </w:rPr>
            </w:pPr>
            <w:r w:rsidRPr="00F9549E">
              <w:rPr>
                <w:lang w:val="en-SG"/>
              </w:rPr>
              <w:t>Source Files</w:t>
            </w:r>
            <w:r w:rsidR="008A19A3" w:rsidRPr="00F9549E">
              <w:rPr>
                <w:lang w:val="en-SG"/>
              </w:rPr>
              <w:t xml:space="preserve"> Should be provided in MS Word or RTF unless otherwise specified</w:t>
            </w:r>
            <w:r w:rsidR="005F33EB" w:rsidRPr="00F9549E">
              <w:rPr>
                <w:lang w:val="en-SG"/>
              </w:rPr>
              <w:t>. The same format used to create the original file is preferred.</w:t>
            </w:r>
          </w:p>
        </w:tc>
      </w:tr>
      <w:tr w:rsidR="00A31D57" w:rsidRPr="00F9549E" w14:paraId="7302BF17" w14:textId="77777777" w:rsidTr="004264F4">
        <w:tc>
          <w:tcPr>
            <w:cnfStyle w:val="001000000000" w:firstRow="0" w:lastRow="0" w:firstColumn="1" w:lastColumn="0" w:oddVBand="0" w:evenVBand="0" w:oddHBand="0" w:evenHBand="0" w:firstRowFirstColumn="0" w:firstRowLastColumn="0" w:lastRowFirstColumn="0" w:lastRowLastColumn="0"/>
            <w:tcW w:w="2683" w:type="dxa"/>
          </w:tcPr>
          <w:p w14:paraId="5F50F5D1" w14:textId="08AF4FB4" w:rsidR="00A31D57" w:rsidRPr="00F9549E" w:rsidRDefault="00A31D57" w:rsidP="00D259FB">
            <w:pPr>
              <w:jc w:val="left"/>
              <w:rPr>
                <w:lang w:val="en-SG"/>
              </w:rPr>
            </w:pPr>
            <w:r w:rsidRPr="00F9549E">
              <w:rPr>
                <w:lang w:val="en-SG"/>
              </w:rPr>
              <w:t>Security</w:t>
            </w:r>
          </w:p>
        </w:tc>
        <w:tc>
          <w:tcPr>
            <w:tcW w:w="6304" w:type="dxa"/>
          </w:tcPr>
          <w:p w14:paraId="3FF3474A" w14:textId="4FE7BDC1" w:rsidR="00A31D57" w:rsidRPr="00F9549E" w:rsidRDefault="00A31D57" w:rsidP="00D259FB">
            <w:pPr>
              <w:cnfStyle w:val="000000000000" w:firstRow="0" w:lastRow="0" w:firstColumn="0" w:lastColumn="0" w:oddVBand="0" w:evenVBand="0" w:oddHBand="0" w:evenHBand="0" w:firstRowFirstColumn="0" w:firstRowLastColumn="0" w:lastRowFirstColumn="0" w:lastRowLastColumn="0"/>
              <w:rPr>
                <w:lang w:val="en-SG"/>
              </w:rPr>
            </w:pPr>
            <w:r w:rsidRPr="00F9549E">
              <w:rPr>
                <w:lang w:val="en-SG"/>
              </w:rPr>
              <w:t>No File Security should be applied</w:t>
            </w:r>
            <w:r w:rsidR="004959C2" w:rsidRPr="00F9549E">
              <w:rPr>
                <w:lang w:val="en-SG"/>
              </w:rPr>
              <w:t>,</w:t>
            </w:r>
            <w:r w:rsidRPr="00F9549E">
              <w:rPr>
                <w:lang w:val="en-SG"/>
              </w:rPr>
              <w:t xml:space="preserve"> including password protection or </w:t>
            </w:r>
            <w:r w:rsidR="008A54F5" w:rsidRPr="00F9549E">
              <w:rPr>
                <w:lang w:val="en-SG"/>
              </w:rPr>
              <w:t>read-only</w:t>
            </w:r>
            <w:r w:rsidR="00C42E4A" w:rsidRPr="00F9549E">
              <w:rPr>
                <w:lang w:val="en-SG"/>
              </w:rPr>
              <w:t xml:space="preserve"> settings</w:t>
            </w:r>
            <w:r w:rsidRPr="00F9549E">
              <w:rPr>
                <w:lang w:val="en-SG"/>
              </w:rPr>
              <w:t>.</w:t>
            </w:r>
          </w:p>
        </w:tc>
      </w:tr>
    </w:tbl>
    <w:p w14:paraId="50642C87" w14:textId="77777777" w:rsidR="00EF1B97" w:rsidRPr="00F9549E" w:rsidRDefault="00EF1B97" w:rsidP="00D259FB">
      <w:pPr>
        <w:rPr>
          <w:lang w:val="en-SG"/>
        </w:rPr>
      </w:pPr>
    </w:p>
    <w:p w14:paraId="3430515C" w14:textId="77777777" w:rsidR="006E6CCC" w:rsidRPr="00F9549E" w:rsidRDefault="006E6CCC" w:rsidP="004959C2">
      <w:pPr>
        <w:pStyle w:val="Heading3"/>
        <w:spacing w:after="160"/>
        <w:rPr>
          <w:lang w:val="en-SG"/>
        </w:rPr>
      </w:pPr>
      <w:bookmarkStart w:id="176" w:name="_Toc131779238"/>
      <w:bookmarkStart w:id="177" w:name="_Toc131780532"/>
      <w:bookmarkStart w:id="178" w:name="_Toc132116691"/>
      <w:bookmarkStart w:id="179" w:name="_Toc133407785"/>
      <w:r w:rsidRPr="00F9549E">
        <w:rPr>
          <w:lang w:val="en-SG"/>
        </w:rPr>
        <w:t>Module 1</w:t>
      </w:r>
      <w:bookmarkEnd w:id="172"/>
      <w:bookmarkEnd w:id="173"/>
      <w:bookmarkEnd w:id="176"/>
      <w:bookmarkEnd w:id="177"/>
      <w:bookmarkEnd w:id="178"/>
      <w:bookmarkEnd w:id="179"/>
    </w:p>
    <w:p w14:paraId="3CADF523" w14:textId="7ECFF250" w:rsidR="006E6CCC" w:rsidRPr="00F9549E" w:rsidRDefault="006E6CCC" w:rsidP="00D259FB">
      <w:pPr>
        <w:rPr>
          <w:lang w:val="en-SG"/>
        </w:rPr>
      </w:pPr>
      <w:r w:rsidRPr="00F9549E">
        <w:rPr>
          <w:lang w:val="en-SG"/>
        </w:rPr>
        <w:t xml:space="preserve">In addition to PDF, as defined by the </w:t>
      </w:r>
      <w:hyperlink r:id="rId34" w:history="1">
        <w:r w:rsidRPr="00F9549E">
          <w:rPr>
            <w:lang w:val="en-SG"/>
          </w:rPr>
          <w:t xml:space="preserve">ICH </w:t>
        </w:r>
        <w:r w:rsidR="00FF11AD" w:rsidRPr="00F9549E">
          <w:rPr>
            <w:lang w:val="en-SG"/>
          </w:rPr>
          <w:t>eCTD</w:t>
        </w:r>
        <w:r w:rsidRPr="00F9549E">
          <w:rPr>
            <w:lang w:val="en-SG"/>
          </w:rPr>
          <w:t xml:space="preserve"> Specification Document</w:t>
        </w:r>
      </w:hyperlink>
      <w:r w:rsidRPr="00F9549E">
        <w:rPr>
          <w:lang w:val="en-SG"/>
        </w:rPr>
        <w:t>, we will also accept XML and Microsoft</w:t>
      </w:r>
      <w:r w:rsidR="00636239" w:rsidRPr="00F9549E">
        <w:rPr>
          <w:lang w:val="en-SG"/>
        </w:rPr>
        <w:t xml:space="preserve"> </w:t>
      </w:r>
      <w:r w:rsidRPr="00F9549E">
        <w:rPr>
          <w:lang w:val="en-SG"/>
        </w:rPr>
        <w:t xml:space="preserve"> </w:t>
      </w:r>
      <w:r w:rsidR="0033755E" w:rsidRPr="00F9549E">
        <w:rPr>
          <w:lang w:val="en-SG"/>
        </w:rPr>
        <w:t>.</w:t>
      </w:r>
      <w:r w:rsidRPr="00F9549E">
        <w:rPr>
          <w:lang w:val="en-SG"/>
        </w:rPr>
        <w:t>docx or .rtf where specified appropriate.</w:t>
      </w:r>
    </w:p>
    <w:p w14:paraId="78A21AD3" w14:textId="3EEDBF51" w:rsidR="006E6CCC" w:rsidRPr="00F9549E" w:rsidRDefault="006E6CCC" w:rsidP="00D259FB">
      <w:pPr>
        <w:rPr>
          <w:lang w:val="en-SG"/>
        </w:rPr>
      </w:pPr>
      <w:r w:rsidRPr="00F9549E">
        <w:rPr>
          <w:lang w:val="en-SG"/>
        </w:rPr>
        <w:t>Currently, there are no structured exchange standards for content, but these may be introduced in the future for content such as application forms, product information, etc.</w:t>
      </w:r>
    </w:p>
    <w:p w14:paraId="0DA30E38" w14:textId="6CD6A46C" w:rsidR="00D1146A" w:rsidRPr="00F9549E" w:rsidRDefault="00C374E3" w:rsidP="00D259FB">
      <w:pPr>
        <w:rPr>
          <w:lang w:val="en-SG"/>
        </w:rPr>
      </w:pPr>
      <w:r w:rsidRPr="00F9549E">
        <w:rPr>
          <w:lang w:val="en-SG"/>
        </w:rPr>
        <w:t>We</w:t>
      </w:r>
      <w:r w:rsidR="00233F57" w:rsidRPr="00F9549E">
        <w:rPr>
          <w:lang w:val="en-SG"/>
        </w:rPr>
        <w:t xml:space="preserve"> may request original</w:t>
      </w:r>
      <w:r w:rsidR="00105A04" w:rsidRPr="00F9549E">
        <w:rPr>
          <w:lang w:val="en-SG"/>
        </w:rPr>
        <w:t>,</w:t>
      </w:r>
      <w:r w:rsidR="00233F57" w:rsidRPr="00F9549E">
        <w:rPr>
          <w:lang w:val="en-SG"/>
        </w:rPr>
        <w:t xml:space="preserve"> </w:t>
      </w:r>
      <w:r w:rsidR="00056A62" w:rsidRPr="00F9549E">
        <w:rPr>
          <w:lang w:val="en-SG"/>
        </w:rPr>
        <w:t xml:space="preserve">source </w:t>
      </w:r>
      <w:r w:rsidR="009B7DD2" w:rsidRPr="00F9549E">
        <w:rPr>
          <w:lang w:val="en-SG"/>
        </w:rPr>
        <w:t xml:space="preserve">and/or processing documents </w:t>
      </w:r>
      <w:r w:rsidR="00B306DC" w:rsidRPr="00F9549E">
        <w:rPr>
          <w:lang w:val="en-SG"/>
        </w:rPr>
        <w:t>e.g.,</w:t>
      </w:r>
      <w:r w:rsidR="009B7DD2" w:rsidRPr="00F9549E">
        <w:rPr>
          <w:lang w:val="en-SG"/>
        </w:rPr>
        <w:t xml:space="preserve"> Validation Reports</w:t>
      </w:r>
      <w:r w:rsidR="00835FAF" w:rsidRPr="00F9549E">
        <w:rPr>
          <w:lang w:val="en-SG"/>
        </w:rPr>
        <w:t xml:space="preserve"> in an external Working Documents folder</w:t>
      </w:r>
      <w:r w:rsidR="001900AE" w:rsidRPr="00F9549E">
        <w:rPr>
          <w:lang w:val="en-SG"/>
        </w:rPr>
        <w:t xml:space="preserve"> located outside the official eCTD </w:t>
      </w:r>
      <w:r w:rsidR="004959C2" w:rsidRPr="00F9549E">
        <w:rPr>
          <w:lang w:val="en-SG"/>
        </w:rPr>
        <w:t xml:space="preserve">Sequence </w:t>
      </w:r>
      <w:r w:rsidR="001900AE" w:rsidRPr="00F9549E">
        <w:rPr>
          <w:lang w:val="en-SG"/>
        </w:rPr>
        <w:t>package</w:t>
      </w:r>
      <w:r w:rsidR="00056A62" w:rsidRPr="00F9549E">
        <w:rPr>
          <w:lang w:val="en-SG"/>
        </w:rPr>
        <w:t>.</w:t>
      </w:r>
      <w:r w:rsidR="009B7DD2" w:rsidRPr="00F9549E">
        <w:rPr>
          <w:lang w:val="en-SG"/>
        </w:rPr>
        <w:t xml:space="preserve"> </w:t>
      </w:r>
      <w:r w:rsidR="00BA1606" w:rsidRPr="00F9549E">
        <w:rPr>
          <w:lang w:val="en-SG"/>
        </w:rPr>
        <w:t xml:space="preserve">These files may be in </w:t>
      </w:r>
      <w:r w:rsidR="00D1146A" w:rsidRPr="00F9549E">
        <w:rPr>
          <w:lang w:val="en-SG"/>
        </w:rPr>
        <w:t xml:space="preserve">various file formats and any format is accepted in the Working Documents folder. Any unusual file formats </w:t>
      </w:r>
      <w:r w:rsidR="00D565EB" w:rsidRPr="00F9549E">
        <w:rPr>
          <w:lang w:val="en-SG"/>
        </w:rPr>
        <w:t xml:space="preserve">e.g., files </w:t>
      </w:r>
      <w:r w:rsidR="00C30D99" w:rsidRPr="00F9549E">
        <w:rPr>
          <w:lang w:val="en-SG"/>
        </w:rPr>
        <w:t>not in MS Word, RTF, PDF, or XML related files</w:t>
      </w:r>
      <w:r w:rsidR="00452F3B" w:rsidRPr="00F9549E">
        <w:rPr>
          <w:lang w:val="en-SG"/>
        </w:rPr>
        <w:t xml:space="preserve">, </w:t>
      </w:r>
      <w:r w:rsidR="00D1146A" w:rsidRPr="00F9549E">
        <w:rPr>
          <w:lang w:val="en-SG"/>
        </w:rPr>
        <w:t>should be addressed in the Cover Letter.</w:t>
      </w:r>
    </w:p>
    <w:p w14:paraId="73D6FE86" w14:textId="016EC5D7" w:rsidR="007B62D1" w:rsidRPr="00F9549E" w:rsidRDefault="004B0EFA" w:rsidP="00D259FB">
      <w:pPr>
        <w:rPr>
          <w:lang w:val="en-SG"/>
        </w:rPr>
      </w:pPr>
      <w:r w:rsidRPr="00F9549E">
        <w:rPr>
          <w:lang w:val="en-SG"/>
        </w:rPr>
        <w:t>In some specified locations, t</w:t>
      </w:r>
      <w:r w:rsidR="006E6CCC" w:rsidRPr="00F9549E">
        <w:rPr>
          <w:lang w:val="en-SG"/>
        </w:rPr>
        <w:t xml:space="preserve">he editable </w:t>
      </w:r>
      <w:r w:rsidR="00E676EE" w:rsidRPr="00F9549E">
        <w:rPr>
          <w:lang w:val="en-SG"/>
        </w:rPr>
        <w:t xml:space="preserve">source </w:t>
      </w:r>
      <w:r w:rsidR="006E6CCC" w:rsidRPr="00F9549E">
        <w:rPr>
          <w:lang w:val="en-SG"/>
        </w:rPr>
        <w:t>files used to create the PDFs (</w:t>
      </w:r>
      <w:r w:rsidR="00636239" w:rsidRPr="00F9549E">
        <w:rPr>
          <w:lang w:val="en-SG"/>
        </w:rPr>
        <w:t>MS</w:t>
      </w:r>
      <w:r w:rsidR="006E6CCC" w:rsidRPr="00F9549E">
        <w:rPr>
          <w:lang w:val="en-SG"/>
        </w:rPr>
        <w:t xml:space="preserve"> Word or </w:t>
      </w:r>
      <w:r w:rsidR="00CC0C59" w:rsidRPr="00F9549E">
        <w:rPr>
          <w:lang w:val="en-SG"/>
        </w:rPr>
        <w:t>RTF</w:t>
      </w:r>
      <w:r w:rsidR="006E6CCC" w:rsidRPr="00F9549E">
        <w:rPr>
          <w:lang w:val="en-SG"/>
        </w:rPr>
        <w:t xml:space="preserve">) should be provided in addition to the PDFs. </w:t>
      </w:r>
      <w:r w:rsidR="00962E3A" w:rsidRPr="00F9549E">
        <w:rPr>
          <w:lang w:val="en-SG"/>
        </w:rPr>
        <w:t xml:space="preserve">These shall be provided in the eCTD in the same location </w:t>
      </w:r>
      <w:r w:rsidR="00153CA3" w:rsidRPr="00F9549E">
        <w:rPr>
          <w:lang w:val="en-SG"/>
        </w:rPr>
        <w:t>alongside</w:t>
      </w:r>
      <w:r w:rsidR="00962E3A" w:rsidRPr="00F9549E">
        <w:rPr>
          <w:lang w:val="en-SG"/>
        </w:rPr>
        <w:t xml:space="preserve"> the PDF Files provided. This </w:t>
      </w:r>
      <w:r w:rsidR="00153CA3" w:rsidRPr="00F9549E">
        <w:rPr>
          <w:lang w:val="en-SG"/>
        </w:rPr>
        <w:t xml:space="preserve">will </w:t>
      </w:r>
      <w:r w:rsidR="00962E3A" w:rsidRPr="00F9549E">
        <w:rPr>
          <w:lang w:val="en-SG"/>
        </w:rPr>
        <w:t>allow the content integrity to be secured via MD5 Checksums.</w:t>
      </w:r>
    </w:p>
    <w:p w14:paraId="7CAAE4A9" w14:textId="77777777" w:rsidR="006E6CCC" w:rsidRPr="00F9549E" w:rsidRDefault="006E6CCC" w:rsidP="00CC0C59">
      <w:pPr>
        <w:pStyle w:val="Heading3"/>
        <w:spacing w:after="160"/>
        <w:rPr>
          <w:lang w:val="en-SG"/>
        </w:rPr>
      </w:pPr>
      <w:bookmarkStart w:id="180" w:name="_Toc492978451"/>
      <w:bookmarkStart w:id="181" w:name="_Toc82937213"/>
      <w:bookmarkStart w:id="182" w:name="_Toc131779239"/>
      <w:bookmarkStart w:id="183" w:name="_Toc131780533"/>
      <w:bookmarkStart w:id="184" w:name="_Toc132116692"/>
      <w:bookmarkStart w:id="185" w:name="_Toc133407786"/>
      <w:r w:rsidRPr="00F9549E">
        <w:rPr>
          <w:lang w:val="en-SG"/>
        </w:rPr>
        <w:t>Module 2 to 5</w:t>
      </w:r>
      <w:bookmarkEnd w:id="180"/>
      <w:bookmarkEnd w:id="181"/>
      <w:bookmarkEnd w:id="182"/>
      <w:bookmarkEnd w:id="183"/>
      <w:bookmarkEnd w:id="184"/>
      <w:bookmarkEnd w:id="185"/>
    </w:p>
    <w:p w14:paraId="431310F8" w14:textId="5B0957AC" w:rsidR="006E6CCC" w:rsidRPr="00F9549E" w:rsidRDefault="006E6CCC" w:rsidP="00D259FB">
      <w:pPr>
        <w:rPr>
          <w:lang w:val="en-SG"/>
        </w:rPr>
      </w:pPr>
      <w:r w:rsidRPr="00F9549E">
        <w:rPr>
          <w:lang w:val="en-SG"/>
        </w:rPr>
        <w:t xml:space="preserve">In addition to the file formats defined for Modules 2 to 5 in the </w:t>
      </w:r>
      <w:hyperlink r:id="rId35" w:history="1">
        <w:r w:rsidR="00CC0C59" w:rsidRPr="00F9549E">
          <w:rPr>
            <w:rStyle w:val="Hyperlink"/>
            <w:lang w:val="en-SG"/>
          </w:rPr>
          <w:t>ICH eCTD Specification</w:t>
        </w:r>
      </w:hyperlink>
      <w:r w:rsidRPr="00F9549E">
        <w:rPr>
          <w:lang w:val="en-SG"/>
        </w:rPr>
        <w:t xml:space="preserve"> and the </w:t>
      </w:r>
      <w:hyperlink r:id="rId36" w:history="1">
        <w:r w:rsidRPr="00F9549E">
          <w:rPr>
            <w:rStyle w:val="Hyperlink"/>
            <w:lang w:val="en-SG"/>
          </w:rPr>
          <w:t>ICH Specifications for Study Tagging Files</w:t>
        </w:r>
      </w:hyperlink>
      <w:r w:rsidRPr="00F9549E">
        <w:rPr>
          <w:lang w:val="en-SG"/>
        </w:rPr>
        <w:t>, we will allow comma separated value (CSV) and plain text (TXT) files in Modules 4 and 5 if appropriate.</w:t>
      </w:r>
    </w:p>
    <w:p w14:paraId="07F72683" w14:textId="1C13270A" w:rsidR="00557C4F" w:rsidRPr="00F9549E" w:rsidRDefault="00557C4F" w:rsidP="00793D5F">
      <w:pPr>
        <w:pStyle w:val="Heading2"/>
        <w:rPr>
          <w:lang w:val="en-SG"/>
        </w:rPr>
      </w:pPr>
      <w:bookmarkStart w:id="186" w:name="_Toc131779240"/>
      <w:bookmarkStart w:id="187" w:name="_Toc131780534"/>
      <w:bookmarkStart w:id="188" w:name="_Toc132116693"/>
      <w:bookmarkStart w:id="189" w:name="_Toc133407787"/>
      <w:r w:rsidRPr="00F9549E">
        <w:rPr>
          <w:lang w:val="en-SG"/>
        </w:rPr>
        <w:t xml:space="preserve">Electronic </w:t>
      </w:r>
      <w:r w:rsidR="00BD36A2" w:rsidRPr="00F9549E">
        <w:rPr>
          <w:lang w:val="en-SG"/>
        </w:rPr>
        <w:t>S</w:t>
      </w:r>
      <w:r w:rsidRPr="00F9549E">
        <w:rPr>
          <w:lang w:val="en-SG"/>
        </w:rPr>
        <w:t>ignatures</w:t>
      </w:r>
      <w:bookmarkEnd w:id="168"/>
      <w:bookmarkEnd w:id="169"/>
      <w:bookmarkEnd w:id="186"/>
      <w:bookmarkEnd w:id="187"/>
      <w:bookmarkEnd w:id="188"/>
      <w:bookmarkEnd w:id="189"/>
    </w:p>
    <w:p w14:paraId="2F8D31C1" w14:textId="4B600D79" w:rsidR="00557C4F" w:rsidRPr="00F9549E" w:rsidRDefault="001420CD" w:rsidP="00D259FB">
      <w:pPr>
        <w:rPr>
          <w:lang w:val="en-SG"/>
        </w:rPr>
      </w:pPr>
      <w:r w:rsidRPr="7F25C470">
        <w:rPr>
          <w:lang w:val="en-SG"/>
        </w:rPr>
        <w:t>E</w:t>
      </w:r>
      <w:r w:rsidR="00557C4F" w:rsidRPr="7F25C470">
        <w:rPr>
          <w:lang w:val="en-SG"/>
        </w:rPr>
        <w:t>lectronic signatures</w:t>
      </w:r>
      <w:r w:rsidR="00BE7CE9" w:rsidRPr="7F25C470">
        <w:rPr>
          <w:lang w:val="en-SG"/>
        </w:rPr>
        <w:t xml:space="preserve"> </w:t>
      </w:r>
      <w:r w:rsidR="00557C4F" w:rsidRPr="7F25C470">
        <w:rPr>
          <w:lang w:val="en-SG"/>
        </w:rPr>
        <w:t xml:space="preserve">will be crucial, particularly for authentication of electronic </w:t>
      </w:r>
      <w:r w:rsidR="008A7773" w:rsidRPr="7F25C470">
        <w:rPr>
          <w:lang w:val="en-SG"/>
        </w:rPr>
        <w:t>Submission</w:t>
      </w:r>
      <w:r w:rsidR="00557C4F" w:rsidRPr="7F25C470">
        <w:rPr>
          <w:lang w:val="en-SG"/>
        </w:rPr>
        <w:t>s and documents</w:t>
      </w:r>
      <w:r w:rsidR="00297F2F" w:rsidRPr="7F25C470">
        <w:rPr>
          <w:lang w:val="en-SG"/>
        </w:rPr>
        <w:t>. W</w:t>
      </w:r>
      <w:r w:rsidR="00557C4F" w:rsidRPr="7F25C470">
        <w:rPr>
          <w:lang w:val="en-SG"/>
        </w:rPr>
        <w:t>e are currently accepting:</w:t>
      </w:r>
    </w:p>
    <w:p w14:paraId="5ADBE6DE" w14:textId="25905E40" w:rsidR="00557C4F" w:rsidRPr="00F9549E" w:rsidRDefault="6C4C9538" w:rsidP="00EA7698">
      <w:pPr>
        <w:pStyle w:val="ListBullet"/>
        <w:numPr>
          <w:ilvl w:val="0"/>
          <w:numId w:val="6"/>
        </w:numPr>
        <w:spacing w:after="160"/>
        <w:jc w:val="left"/>
        <w:rPr>
          <w:lang w:val="en-SG"/>
        </w:rPr>
      </w:pPr>
      <w:r w:rsidRPr="7F25C470">
        <w:rPr>
          <w:rFonts w:eastAsia="Arial" w:cs="Arial"/>
          <w:szCs w:val="22"/>
          <w:lang w:val="en-ZA"/>
        </w:rPr>
        <w:t>Digital signatures.</w:t>
      </w:r>
    </w:p>
    <w:p w14:paraId="4B20B4CB" w14:textId="7F79B0BC" w:rsidR="00557C4F" w:rsidRPr="00F9549E" w:rsidRDefault="4DBCC262" w:rsidP="00EA7698">
      <w:pPr>
        <w:pStyle w:val="ListBullet"/>
        <w:numPr>
          <w:ilvl w:val="0"/>
          <w:numId w:val="6"/>
        </w:numPr>
        <w:spacing w:after="160"/>
        <w:jc w:val="left"/>
        <w:rPr>
          <w:lang w:val="en-SG"/>
        </w:rPr>
      </w:pPr>
      <w:r w:rsidRPr="7F25C470">
        <w:rPr>
          <w:lang w:val="en-SG"/>
        </w:rPr>
        <w:t xml:space="preserve">Scanned signatures where the documents make up part of the checksum of an </w:t>
      </w:r>
      <w:r w:rsidR="09CAB376" w:rsidRPr="7F25C470">
        <w:rPr>
          <w:lang w:val="en-SG"/>
        </w:rPr>
        <w:t>eCTD</w:t>
      </w:r>
      <w:r w:rsidRPr="7F25C470">
        <w:rPr>
          <w:lang w:val="en-SG"/>
        </w:rPr>
        <w:t xml:space="preserve"> </w:t>
      </w:r>
      <w:r w:rsidR="60974B62" w:rsidRPr="7F25C470">
        <w:rPr>
          <w:lang w:val="en-SG"/>
        </w:rPr>
        <w:t>Sequence</w:t>
      </w:r>
      <w:r w:rsidRPr="7F25C470">
        <w:rPr>
          <w:lang w:val="en-SG"/>
        </w:rPr>
        <w:t>.</w:t>
      </w:r>
    </w:p>
    <w:p w14:paraId="03C481DC" w14:textId="75A6E7FA" w:rsidR="009F64E0" w:rsidRPr="00F9549E" w:rsidRDefault="5E5F206F" w:rsidP="00EA7698">
      <w:pPr>
        <w:pStyle w:val="ListBullet"/>
        <w:numPr>
          <w:ilvl w:val="0"/>
          <w:numId w:val="6"/>
        </w:numPr>
        <w:spacing w:after="160"/>
        <w:jc w:val="left"/>
        <w:rPr>
          <w:lang w:val="en-SG"/>
        </w:rPr>
      </w:pPr>
      <w:r w:rsidRPr="7F25C470">
        <w:rPr>
          <w:lang w:val="en-SG"/>
        </w:rPr>
        <w:t xml:space="preserve">Scanned documents with wet signatures where the </w:t>
      </w:r>
      <w:r w:rsidR="13755C46" w:rsidRPr="7F25C470">
        <w:rPr>
          <w:lang w:val="en-SG"/>
        </w:rPr>
        <w:t>document has then been OCRed.</w:t>
      </w:r>
    </w:p>
    <w:p w14:paraId="67839A59" w14:textId="77777777" w:rsidR="002F3BC4" w:rsidRPr="00F9549E" w:rsidRDefault="002F3BC4" w:rsidP="00793D5F">
      <w:pPr>
        <w:pStyle w:val="Heading2"/>
        <w:rPr>
          <w:lang w:val="en-SG"/>
        </w:rPr>
      </w:pPr>
      <w:bookmarkStart w:id="190" w:name="_Toc131779241"/>
      <w:bookmarkStart w:id="191" w:name="_Toc131780535"/>
      <w:bookmarkStart w:id="192" w:name="_Toc132116694"/>
      <w:bookmarkStart w:id="193" w:name="_Toc133407788"/>
      <w:bookmarkStart w:id="194" w:name="_Toc492978454"/>
      <w:bookmarkStart w:id="195" w:name="_Toc82937216"/>
      <w:r w:rsidRPr="00F9549E">
        <w:rPr>
          <w:lang w:val="en-SG"/>
        </w:rPr>
        <w:t>Document Navigation Aids</w:t>
      </w:r>
      <w:bookmarkEnd w:id="190"/>
      <w:bookmarkEnd w:id="191"/>
      <w:bookmarkEnd w:id="192"/>
      <w:bookmarkEnd w:id="193"/>
    </w:p>
    <w:p w14:paraId="3EC524CB" w14:textId="77777777" w:rsidR="002F3BC4" w:rsidRPr="00F9549E" w:rsidRDefault="002F3BC4" w:rsidP="00D259FB">
      <w:pPr>
        <w:rPr>
          <w:lang w:val="en-SG"/>
        </w:rPr>
      </w:pPr>
      <w:r w:rsidRPr="00F9549E">
        <w:rPr>
          <w:lang w:val="en-SG"/>
        </w:rPr>
        <w:t>Bookmarks and hyperlinks should be used to assist with navigation of the Application.</w:t>
      </w:r>
    </w:p>
    <w:p w14:paraId="2C215F22" w14:textId="77777777" w:rsidR="002F3BC4" w:rsidRPr="00F9549E" w:rsidRDefault="002F3BC4" w:rsidP="00EA7698">
      <w:pPr>
        <w:pStyle w:val="Heading3"/>
        <w:spacing w:after="160"/>
        <w:rPr>
          <w:rStyle w:val="Strong"/>
          <w:rFonts w:eastAsiaTheme="minorHAnsi" w:cstheme="minorBidi"/>
          <w:b/>
          <w:bCs w:val="0"/>
          <w:sz w:val="22"/>
          <w:szCs w:val="22"/>
          <w:lang w:val="en-SG"/>
        </w:rPr>
      </w:pPr>
      <w:bookmarkStart w:id="196" w:name="_Bookmarks"/>
      <w:bookmarkStart w:id="197" w:name="_Toc131779242"/>
      <w:bookmarkStart w:id="198" w:name="_Toc131780536"/>
      <w:bookmarkStart w:id="199" w:name="_Toc132116695"/>
      <w:bookmarkStart w:id="200" w:name="_Ref132959492"/>
      <w:bookmarkStart w:id="201" w:name="_Ref132959499"/>
      <w:bookmarkStart w:id="202" w:name="_Ref132959523"/>
      <w:bookmarkStart w:id="203" w:name="_Toc133407789"/>
      <w:bookmarkEnd w:id="196"/>
      <w:r w:rsidRPr="00F9549E">
        <w:rPr>
          <w:rStyle w:val="Strong"/>
          <w:b/>
          <w:bCs w:val="0"/>
          <w:lang w:val="en-SG"/>
        </w:rPr>
        <w:lastRenderedPageBreak/>
        <w:t>Bookmarks</w:t>
      </w:r>
      <w:bookmarkEnd w:id="197"/>
      <w:bookmarkEnd w:id="198"/>
      <w:bookmarkEnd w:id="199"/>
      <w:bookmarkEnd w:id="200"/>
      <w:bookmarkEnd w:id="201"/>
      <w:bookmarkEnd w:id="202"/>
      <w:bookmarkEnd w:id="203"/>
    </w:p>
    <w:p w14:paraId="174B5799" w14:textId="747686E9" w:rsidR="002F3BC4" w:rsidRPr="00F9549E" w:rsidRDefault="002F3BC4" w:rsidP="00D259FB">
      <w:pPr>
        <w:rPr>
          <w:lang w:val="en-SG"/>
        </w:rPr>
      </w:pPr>
      <w:r w:rsidRPr="00F9549E">
        <w:rPr>
          <w:lang w:val="en-SG"/>
        </w:rPr>
        <w:t>Use bookmarks to assist us with navigating through PDF documents. We recommend that documents which have multiple headings, sections, tables, figures, references, or appendices AND more than five</w:t>
      </w:r>
      <w:r w:rsidR="00A14DEA" w:rsidRPr="00F9549E">
        <w:rPr>
          <w:lang w:val="en-SG"/>
        </w:rPr>
        <w:t xml:space="preserve"> </w:t>
      </w:r>
      <w:r w:rsidR="00FC4A13" w:rsidRPr="00F9549E">
        <w:rPr>
          <w:lang w:val="en-SG"/>
        </w:rPr>
        <w:t>(5)</w:t>
      </w:r>
      <w:r w:rsidRPr="00F9549E">
        <w:rPr>
          <w:lang w:val="en-SG"/>
        </w:rPr>
        <w:t xml:space="preserve"> pages contain bookmarks. Bookmarks are not expected in </w:t>
      </w:r>
      <w:r w:rsidR="008D0ECF" w:rsidRPr="00F9549E">
        <w:rPr>
          <w:lang w:val="en-SG"/>
        </w:rPr>
        <w:t xml:space="preserve">Educational/RMP </w:t>
      </w:r>
      <w:r w:rsidR="00F71BBD">
        <w:rPr>
          <w:lang w:val="en-SG"/>
        </w:rPr>
        <w:t>M</w:t>
      </w:r>
      <w:r w:rsidR="008D0ECF" w:rsidRPr="00F9549E">
        <w:rPr>
          <w:lang w:val="en-SG"/>
        </w:rPr>
        <w:t xml:space="preserve">aterials or </w:t>
      </w:r>
      <w:r w:rsidRPr="00F9549E">
        <w:rPr>
          <w:lang w:val="en-SG"/>
        </w:rPr>
        <w:t>Literature References; however individual references should be provided as separate files and uniquely identified.</w:t>
      </w:r>
    </w:p>
    <w:p w14:paraId="406C3D8E" w14:textId="72959259" w:rsidR="002F3BC4" w:rsidRPr="00F9549E" w:rsidRDefault="3C4EC736" w:rsidP="00D259FB">
      <w:pPr>
        <w:rPr>
          <w:lang w:val="en-SG"/>
        </w:rPr>
      </w:pPr>
      <w:r w:rsidRPr="00F9549E">
        <w:rPr>
          <w:lang w:val="en-SG"/>
        </w:rPr>
        <w:t xml:space="preserve">The </w:t>
      </w:r>
      <w:hyperlink r:id="rId37" w:history="1">
        <w:r w:rsidRPr="00F9549E">
          <w:rPr>
            <w:rStyle w:val="Hyperlink"/>
            <w:lang w:val="en-SG"/>
          </w:rPr>
          <w:t>Validation Criteria</w:t>
        </w:r>
      </w:hyperlink>
      <w:r w:rsidRPr="00F9549E">
        <w:rPr>
          <w:lang w:val="en-SG"/>
        </w:rPr>
        <w:t xml:space="preserve"> mandate a check of any documents other </w:t>
      </w:r>
      <w:r w:rsidR="6B527000" w:rsidRPr="00F9549E">
        <w:rPr>
          <w:lang w:val="en-SG"/>
        </w:rPr>
        <w:t>than Educational</w:t>
      </w:r>
      <w:r w:rsidR="76BB76A0" w:rsidRPr="00F9549E">
        <w:rPr>
          <w:lang w:val="en-SG"/>
        </w:rPr>
        <w:t xml:space="preserve">/RMP </w:t>
      </w:r>
      <w:r w:rsidR="00A044A1">
        <w:rPr>
          <w:lang w:val="en-SG"/>
        </w:rPr>
        <w:t>M</w:t>
      </w:r>
      <w:r w:rsidR="76BB76A0" w:rsidRPr="00F9549E">
        <w:rPr>
          <w:lang w:val="en-SG"/>
        </w:rPr>
        <w:t xml:space="preserve">aterials and </w:t>
      </w:r>
      <w:r w:rsidRPr="00F9549E">
        <w:rPr>
          <w:lang w:val="en-SG"/>
        </w:rPr>
        <w:t xml:space="preserve">Literature References, which have more than </w:t>
      </w:r>
      <w:r w:rsidR="6F9FC876" w:rsidRPr="00F9549E">
        <w:rPr>
          <w:lang w:val="en-SG"/>
        </w:rPr>
        <w:t>five</w:t>
      </w:r>
      <w:r w:rsidRPr="00F9549E">
        <w:rPr>
          <w:lang w:val="en-SG"/>
        </w:rPr>
        <w:t xml:space="preserve"> pages but do not contain bookmarks. A list of these will be created at validation. Excessive deficiencies may lead to </w:t>
      </w:r>
      <w:r w:rsidR="7B353D86" w:rsidRPr="00F9549E">
        <w:rPr>
          <w:lang w:val="en-SG"/>
        </w:rPr>
        <w:t xml:space="preserve">rejection during the screening process or </w:t>
      </w:r>
      <w:r w:rsidRPr="00F9549E">
        <w:rPr>
          <w:lang w:val="en-SG"/>
        </w:rPr>
        <w:t xml:space="preserve">complications with the evaluation of your </w:t>
      </w:r>
      <w:proofErr w:type="gramStart"/>
      <w:r w:rsidRPr="00F9549E">
        <w:rPr>
          <w:lang w:val="en-SG"/>
        </w:rPr>
        <w:t>Application</w:t>
      </w:r>
      <w:proofErr w:type="gramEnd"/>
      <w:r w:rsidR="00163F57" w:rsidRPr="00F9549E">
        <w:rPr>
          <w:lang w:val="en-SG"/>
        </w:rPr>
        <w:t>,</w:t>
      </w:r>
      <w:r w:rsidRPr="00F9549E">
        <w:rPr>
          <w:lang w:val="en-SG"/>
        </w:rPr>
        <w:t xml:space="preserve"> </w:t>
      </w:r>
      <w:r w:rsidR="5FE0E9E7" w:rsidRPr="00F9549E">
        <w:rPr>
          <w:lang w:val="en-SG"/>
        </w:rPr>
        <w:t>so</w:t>
      </w:r>
      <w:r w:rsidRPr="00F9549E">
        <w:rPr>
          <w:lang w:val="en-SG"/>
        </w:rPr>
        <w:t xml:space="preserve"> </w:t>
      </w:r>
      <w:r w:rsidR="7D34847A" w:rsidRPr="00F9549E">
        <w:rPr>
          <w:lang w:val="en-SG"/>
        </w:rPr>
        <w:t xml:space="preserve">they </w:t>
      </w:r>
      <w:r w:rsidRPr="00F9549E">
        <w:rPr>
          <w:lang w:val="en-SG"/>
        </w:rPr>
        <w:t xml:space="preserve">should be avoided. </w:t>
      </w:r>
    </w:p>
    <w:p w14:paraId="13825A8A" w14:textId="001D216D" w:rsidR="002F3BC4" w:rsidRPr="00F9549E" w:rsidRDefault="002F3BC4" w:rsidP="00D259FB">
      <w:pPr>
        <w:rPr>
          <w:lang w:val="en-SG"/>
        </w:rPr>
      </w:pPr>
      <w:r w:rsidRPr="00F9549E">
        <w:rPr>
          <w:lang w:val="en-SG"/>
        </w:rPr>
        <w:t xml:space="preserve">Bookmarks are the most useful navigation aid when </w:t>
      </w:r>
      <w:r w:rsidR="00CA2F4F" w:rsidRPr="00F9549E">
        <w:rPr>
          <w:lang w:val="en-SG"/>
        </w:rPr>
        <w:t>applied</w:t>
      </w:r>
      <w:r w:rsidRPr="00F9549E">
        <w:rPr>
          <w:lang w:val="en-SG"/>
        </w:rPr>
        <w:t xml:space="preserve"> properly and are preferred over Table of Contents and Hyperlinks as they always remain up to date with the document’s content.</w:t>
      </w:r>
    </w:p>
    <w:p w14:paraId="0AD80D78" w14:textId="77777777" w:rsidR="002F3BC4" w:rsidRPr="00F9549E" w:rsidRDefault="002F3BC4" w:rsidP="003D1776">
      <w:pPr>
        <w:pStyle w:val="Heading3"/>
        <w:spacing w:after="160"/>
        <w:rPr>
          <w:rStyle w:val="Strong"/>
          <w:rFonts w:eastAsiaTheme="minorHAnsi" w:cstheme="minorBidi"/>
          <w:b/>
          <w:bCs w:val="0"/>
          <w:sz w:val="22"/>
          <w:szCs w:val="22"/>
          <w:lang w:val="en-SG"/>
        </w:rPr>
      </w:pPr>
      <w:bookmarkStart w:id="204" w:name="_Toc131779243"/>
      <w:bookmarkStart w:id="205" w:name="_Toc131780537"/>
      <w:bookmarkStart w:id="206" w:name="_Toc132116696"/>
      <w:bookmarkStart w:id="207" w:name="_Toc133407790"/>
      <w:r w:rsidRPr="00F9549E">
        <w:rPr>
          <w:rStyle w:val="Strong"/>
          <w:b/>
          <w:bCs w:val="0"/>
          <w:lang w:val="en-SG"/>
        </w:rPr>
        <w:t>Table of Contents</w:t>
      </w:r>
      <w:bookmarkEnd w:id="204"/>
      <w:bookmarkEnd w:id="205"/>
      <w:bookmarkEnd w:id="206"/>
      <w:bookmarkEnd w:id="207"/>
    </w:p>
    <w:p w14:paraId="1D8963F3" w14:textId="38413CF3" w:rsidR="002F3BC4" w:rsidRPr="00F9549E" w:rsidRDefault="002F3BC4" w:rsidP="00D259FB">
      <w:pPr>
        <w:rPr>
          <w:lang w:val="en-SG"/>
        </w:rPr>
      </w:pPr>
      <w:r w:rsidRPr="00F9549E">
        <w:rPr>
          <w:lang w:val="en-SG"/>
        </w:rPr>
        <w:t>A Table of Contents (TOC) and/or</w:t>
      </w:r>
      <w:r w:rsidR="00CA2F4F" w:rsidRPr="00F9549E">
        <w:rPr>
          <w:lang w:val="en-SG"/>
        </w:rPr>
        <w:t>,</w:t>
      </w:r>
      <w:r w:rsidRPr="00F9549E">
        <w:rPr>
          <w:lang w:val="en-SG"/>
        </w:rPr>
        <w:t xml:space="preserve"> if appropriate, a Table of Tables, Table of Figures, etc. can be placed on the first page for documents with multiple sections, tables, or figures. </w:t>
      </w:r>
    </w:p>
    <w:p w14:paraId="3ACC3353" w14:textId="134DAB4E" w:rsidR="002F3BC4" w:rsidRPr="00F9549E" w:rsidRDefault="002F3BC4" w:rsidP="00D259FB">
      <w:pPr>
        <w:rPr>
          <w:lang w:val="en-SG"/>
        </w:rPr>
      </w:pPr>
      <w:r w:rsidRPr="00F9549E">
        <w:rPr>
          <w:lang w:val="en-SG"/>
        </w:rPr>
        <w:t xml:space="preserve">If bookmarks are present, it is not necessary to hyperlink the TOC. Functioning bookmarks are preferred over a hyperlinked TOC. The </w:t>
      </w:r>
      <w:r w:rsidR="00B97385" w:rsidRPr="00F9549E">
        <w:rPr>
          <w:lang w:val="en-SG"/>
        </w:rPr>
        <w:t>e</w:t>
      </w:r>
      <w:r w:rsidRPr="00F9549E">
        <w:rPr>
          <w:lang w:val="en-SG"/>
        </w:rPr>
        <w:t xml:space="preserve">xistence of TOCs is not validated, however the existence of bookmarks is. </w:t>
      </w:r>
    </w:p>
    <w:p w14:paraId="46D9CD05" w14:textId="77777777" w:rsidR="002F3BC4" w:rsidRPr="00F9549E" w:rsidRDefault="002F3BC4" w:rsidP="003D1776">
      <w:pPr>
        <w:pStyle w:val="Heading3"/>
        <w:spacing w:after="160"/>
        <w:rPr>
          <w:lang w:val="en-SG"/>
        </w:rPr>
      </w:pPr>
      <w:bookmarkStart w:id="208" w:name="_Toc131779244"/>
      <w:bookmarkStart w:id="209" w:name="_Toc131780538"/>
      <w:bookmarkStart w:id="210" w:name="_Toc132116697"/>
      <w:bookmarkStart w:id="211" w:name="_Toc133407791"/>
      <w:r w:rsidRPr="00F9549E">
        <w:rPr>
          <w:lang w:val="en-SG"/>
        </w:rPr>
        <w:t>Document Title Pages</w:t>
      </w:r>
      <w:bookmarkEnd w:id="208"/>
      <w:bookmarkEnd w:id="209"/>
      <w:bookmarkEnd w:id="210"/>
      <w:bookmarkEnd w:id="211"/>
    </w:p>
    <w:p w14:paraId="2C9B18CD" w14:textId="16252663" w:rsidR="002F3BC4" w:rsidRPr="00F9549E" w:rsidRDefault="002F3BC4" w:rsidP="00D259FB">
      <w:pPr>
        <w:rPr>
          <w:lang w:val="en-SG"/>
        </w:rPr>
      </w:pPr>
      <w:r w:rsidRPr="00F9549E">
        <w:rPr>
          <w:lang w:val="en-SG"/>
        </w:rPr>
        <w:t xml:space="preserve">Document title pages are not necessary in an </w:t>
      </w:r>
      <w:r w:rsidR="003D1776" w:rsidRPr="00F9549E">
        <w:rPr>
          <w:lang w:val="en-SG"/>
        </w:rPr>
        <w:t>eCTD</w:t>
      </w:r>
      <w:r w:rsidRPr="00F9549E">
        <w:rPr>
          <w:lang w:val="en-SG"/>
        </w:rPr>
        <w:t xml:space="preserve"> Application and </w:t>
      </w:r>
      <w:r w:rsidR="00063EF6" w:rsidRPr="00F9549E">
        <w:rPr>
          <w:lang w:val="en-SG"/>
        </w:rPr>
        <w:t>may even</w:t>
      </w:r>
      <w:r w:rsidRPr="00F9549E">
        <w:rPr>
          <w:lang w:val="en-SG"/>
        </w:rPr>
        <w:t xml:space="preserve"> have a negative impact on the evaluation efficiency</w:t>
      </w:r>
      <w:r w:rsidR="00993668">
        <w:rPr>
          <w:lang w:val="en-SG"/>
        </w:rPr>
        <w:t>.</w:t>
      </w:r>
    </w:p>
    <w:p w14:paraId="55133E19" w14:textId="77777777" w:rsidR="002F3BC4" w:rsidRPr="00F9549E" w:rsidRDefault="002F3BC4" w:rsidP="00063EF6">
      <w:pPr>
        <w:pStyle w:val="Heading3"/>
        <w:spacing w:after="160"/>
        <w:rPr>
          <w:rStyle w:val="Strong"/>
          <w:rFonts w:eastAsiaTheme="minorHAnsi" w:cstheme="minorBidi"/>
          <w:b/>
          <w:bCs w:val="0"/>
          <w:sz w:val="22"/>
          <w:szCs w:val="22"/>
          <w:lang w:val="en-SG"/>
        </w:rPr>
      </w:pPr>
      <w:bookmarkStart w:id="212" w:name="_Toc131779245"/>
      <w:bookmarkStart w:id="213" w:name="_Toc131780539"/>
      <w:bookmarkStart w:id="214" w:name="_Toc132116698"/>
      <w:bookmarkStart w:id="215" w:name="_Toc133407792"/>
      <w:r w:rsidRPr="00F9549E">
        <w:rPr>
          <w:rStyle w:val="Strong"/>
          <w:b/>
          <w:bCs w:val="0"/>
          <w:lang w:val="en-SG"/>
        </w:rPr>
        <w:t>Hyperlinks</w:t>
      </w:r>
      <w:bookmarkEnd w:id="212"/>
      <w:bookmarkEnd w:id="213"/>
      <w:bookmarkEnd w:id="214"/>
      <w:bookmarkEnd w:id="215"/>
    </w:p>
    <w:p w14:paraId="5E4225D0" w14:textId="6D295C59" w:rsidR="002F3BC4" w:rsidRPr="00F9549E" w:rsidRDefault="002F3BC4" w:rsidP="00D259FB">
      <w:pPr>
        <w:rPr>
          <w:lang w:val="en-SG"/>
        </w:rPr>
      </w:pPr>
      <w:r w:rsidRPr="00F9549E">
        <w:rPr>
          <w:lang w:val="en-SG"/>
        </w:rPr>
        <w:t xml:space="preserve">Use hyperlinks to aid navigation. A proper use of bookmarks and Leaf titles with section numbers can reduce the need for hyperlinks by encouraging the use of the eCTD index.xml and internal document navigation options. References </w:t>
      </w:r>
      <w:r w:rsidR="00F23BB3" w:rsidRPr="00F9549E">
        <w:rPr>
          <w:lang w:val="en-SG"/>
        </w:rPr>
        <w:t>to</w:t>
      </w:r>
      <w:r w:rsidRPr="00F9549E">
        <w:rPr>
          <w:lang w:val="en-SG"/>
        </w:rPr>
        <w:t xml:space="preserve"> documents should use the Leaf titles used for those documents in the eCTD index.xml. If this is not done and the reference is not obvious, hyperlinks should be created.</w:t>
      </w:r>
    </w:p>
    <w:p w14:paraId="2AB18983" w14:textId="77777777" w:rsidR="002F3BC4" w:rsidRPr="00F9549E" w:rsidRDefault="002F3BC4" w:rsidP="00D259FB">
      <w:pPr>
        <w:rPr>
          <w:lang w:val="en-SG"/>
        </w:rPr>
      </w:pPr>
      <w:r w:rsidRPr="00F9549E">
        <w:rPr>
          <w:lang w:val="en-SG"/>
        </w:rPr>
        <w:t>Hyperlinks can cause confusion later in life cycle so the use of obvious hyperlinks should be avoided e.g., a reference in 2.3.S.1 to 3.2.S.1.1 Nomenclature is not necessary.</w:t>
      </w:r>
    </w:p>
    <w:p w14:paraId="77F51E1C" w14:textId="3844CFF5" w:rsidR="002F3BC4" w:rsidRPr="00F9549E" w:rsidRDefault="002F3BC4" w:rsidP="00D259FB">
      <w:pPr>
        <w:rPr>
          <w:lang w:val="en-SG"/>
        </w:rPr>
      </w:pPr>
      <w:r w:rsidRPr="00F9549E">
        <w:rPr>
          <w:lang w:val="en-SG"/>
        </w:rPr>
        <w:t>Module 3 uses a low level of granularity and is quite detailed in the definition of its content. Changes to the content are more frequent during later life cycle Sequences. It is therefore advised that the number of hyperlinks applied to Module 3 be limited and should be avoided if possible.</w:t>
      </w:r>
    </w:p>
    <w:p w14:paraId="119108DE" w14:textId="6A82D062" w:rsidR="002F3BC4" w:rsidRPr="00F9549E" w:rsidRDefault="002F3BC4" w:rsidP="00D259FB">
      <w:pPr>
        <w:rPr>
          <w:lang w:val="en-SG"/>
        </w:rPr>
      </w:pPr>
      <w:r w:rsidRPr="00F9549E">
        <w:rPr>
          <w:lang w:val="en-SG"/>
        </w:rPr>
        <w:t>The structure for Module 4 and Module 5 however, is less defined and the content provided can vary greatly. Changes to the content is also less frequent during later life cycle Sequences. It is therefore encouraged that particular attention be applied to hyperlinks from the summaries in Module 2 to the referenced studies in Modules 4 and 5.</w:t>
      </w:r>
      <w:r w:rsidR="001B51F8" w:rsidRPr="00F9549E">
        <w:rPr>
          <w:lang w:val="en-SG"/>
        </w:rPr>
        <w:t xml:space="preserve"> In </w:t>
      </w:r>
      <w:r w:rsidR="000A583F" w:rsidRPr="00F9549E">
        <w:rPr>
          <w:lang w:val="en-SG"/>
        </w:rPr>
        <w:t>p</w:t>
      </w:r>
      <w:r w:rsidR="001B51F8" w:rsidRPr="00F9549E">
        <w:rPr>
          <w:lang w:val="en-SG"/>
        </w:rPr>
        <w:t xml:space="preserve">articular, </w:t>
      </w:r>
      <w:r w:rsidR="001B51F8" w:rsidRPr="00F9549E">
        <w:rPr>
          <w:lang w:val="en-SG"/>
        </w:rPr>
        <w:lastRenderedPageBreak/>
        <w:t xml:space="preserve">hyperlinks from the tabular listings of </w:t>
      </w:r>
      <w:r w:rsidR="00311C9A" w:rsidRPr="00F9549E">
        <w:rPr>
          <w:lang w:val="en-SG"/>
        </w:rPr>
        <w:t xml:space="preserve">2.6, the </w:t>
      </w:r>
      <w:r w:rsidR="00C85F1E" w:rsidRPr="00F9549E">
        <w:rPr>
          <w:lang w:val="en-SG"/>
        </w:rPr>
        <w:t>S</w:t>
      </w:r>
      <w:r w:rsidR="00311C9A" w:rsidRPr="00F9549E">
        <w:rPr>
          <w:lang w:val="en-SG"/>
        </w:rPr>
        <w:t xml:space="preserve">ynopsis of </w:t>
      </w:r>
      <w:r w:rsidR="00C85F1E" w:rsidRPr="00F9549E">
        <w:rPr>
          <w:lang w:val="en-SG"/>
        </w:rPr>
        <w:t>I</w:t>
      </w:r>
      <w:r w:rsidR="00B751D3" w:rsidRPr="00F9549E">
        <w:rPr>
          <w:lang w:val="en-SG"/>
        </w:rPr>
        <w:t xml:space="preserve">ndividual </w:t>
      </w:r>
      <w:r w:rsidR="00C85F1E" w:rsidRPr="00F9549E">
        <w:rPr>
          <w:lang w:val="en-SG"/>
        </w:rPr>
        <w:t xml:space="preserve">Studies at 2.7.6 </w:t>
      </w:r>
      <w:r w:rsidR="00311C9A" w:rsidRPr="00F9549E">
        <w:rPr>
          <w:lang w:val="en-SG"/>
        </w:rPr>
        <w:t>and the List of all C</w:t>
      </w:r>
      <w:r w:rsidR="00C85F1E" w:rsidRPr="00F9549E">
        <w:rPr>
          <w:lang w:val="en-SG"/>
        </w:rPr>
        <w:t>linical St</w:t>
      </w:r>
      <w:r w:rsidR="00AC1B42" w:rsidRPr="00F9549E">
        <w:rPr>
          <w:lang w:val="en-SG"/>
        </w:rPr>
        <w:t>u</w:t>
      </w:r>
      <w:r w:rsidR="00C85F1E" w:rsidRPr="00F9549E">
        <w:rPr>
          <w:lang w:val="en-SG"/>
        </w:rPr>
        <w:t xml:space="preserve">dies at 5.2 should be </w:t>
      </w:r>
      <w:r w:rsidR="00AC1B42" w:rsidRPr="00F9549E">
        <w:rPr>
          <w:lang w:val="en-SG"/>
        </w:rPr>
        <w:t>provided. Any reference in 2.4, 2.5, 2.6 or 2.7 to studies should be hyperlinked</w:t>
      </w:r>
      <w:r w:rsidR="00E55C76" w:rsidRPr="00F9549E">
        <w:rPr>
          <w:lang w:val="en-SG"/>
        </w:rPr>
        <w:t xml:space="preserve"> to the mentioned study</w:t>
      </w:r>
      <w:r w:rsidR="00AC1B42" w:rsidRPr="00F9549E">
        <w:rPr>
          <w:lang w:val="en-SG"/>
        </w:rPr>
        <w:t>.</w:t>
      </w:r>
    </w:p>
    <w:p w14:paraId="040DE752" w14:textId="435BE079" w:rsidR="002F3BC4" w:rsidRPr="00F9549E" w:rsidRDefault="002F3BC4" w:rsidP="00D259FB">
      <w:pPr>
        <w:rPr>
          <w:lang w:val="en-SG"/>
        </w:rPr>
      </w:pPr>
      <w:r w:rsidRPr="00F9549E">
        <w:rPr>
          <w:lang w:val="en-SG"/>
        </w:rPr>
        <w:t xml:space="preserve">If a reference is cited multiple times on a page, only the first instance </w:t>
      </w:r>
      <w:r w:rsidR="00BF3404" w:rsidRPr="00F9549E">
        <w:rPr>
          <w:lang w:val="en-SG"/>
        </w:rPr>
        <w:t>needs</w:t>
      </w:r>
      <w:r w:rsidRPr="00F9549E">
        <w:rPr>
          <w:lang w:val="en-SG"/>
        </w:rPr>
        <w:t xml:space="preserve"> </w:t>
      </w:r>
      <w:r w:rsidR="002A3E49" w:rsidRPr="00F9549E">
        <w:rPr>
          <w:lang w:val="en-SG"/>
        </w:rPr>
        <w:t xml:space="preserve">to </w:t>
      </w:r>
      <w:r w:rsidRPr="00F9549E">
        <w:rPr>
          <w:lang w:val="en-SG"/>
        </w:rPr>
        <w:t>be hyperlinked.</w:t>
      </w:r>
    </w:p>
    <w:p w14:paraId="246FF0E2" w14:textId="2906F5C8" w:rsidR="002F3BC4" w:rsidRPr="00F9549E" w:rsidRDefault="00AC0B44" w:rsidP="00D259FB">
      <w:pPr>
        <w:rPr>
          <w:lang w:val="en-SG"/>
        </w:rPr>
      </w:pPr>
      <w:r w:rsidRPr="00F9549E">
        <w:rPr>
          <w:lang w:val="en-SG"/>
        </w:rPr>
        <w:t>E</w:t>
      </w:r>
      <w:r w:rsidR="002F3BC4" w:rsidRPr="00F9549E">
        <w:rPr>
          <w:lang w:val="en-SG"/>
        </w:rPr>
        <w:t>xternal links – for example a website or email</w:t>
      </w:r>
      <w:r w:rsidRPr="00F9549E">
        <w:rPr>
          <w:lang w:val="en-SG"/>
        </w:rPr>
        <w:t xml:space="preserve"> should not be provided</w:t>
      </w:r>
      <w:r w:rsidR="002F3BC4" w:rsidRPr="00F9549E">
        <w:rPr>
          <w:lang w:val="en-SG"/>
        </w:rPr>
        <w:t>. Enough information should be provided to enable a user to search for the link should it no longer be valid</w:t>
      </w:r>
      <w:r w:rsidRPr="00F9549E">
        <w:rPr>
          <w:lang w:val="en-SG"/>
        </w:rPr>
        <w:t>.</w:t>
      </w:r>
    </w:p>
    <w:p w14:paraId="7578DB80" w14:textId="77777777" w:rsidR="002F3BC4" w:rsidRPr="00F9549E" w:rsidRDefault="002F3BC4" w:rsidP="00D259FB">
      <w:pPr>
        <w:rPr>
          <w:rStyle w:val="Strong"/>
          <w:lang w:val="en-SG"/>
        </w:rPr>
      </w:pPr>
      <w:r w:rsidRPr="00F9549E">
        <w:rPr>
          <w:rStyle w:val="Strong"/>
          <w:lang w:val="en-SG"/>
        </w:rPr>
        <w:t>Mandatory Hyperlinks</w:t>
      </w:r>
    </w:p>
    <w:p w14:paraId="1ABD582E" w14:textId="0B153C84" w:rsidR="00570A99" w:rsidRPr="00F9549E" w:rsidRDefault="003629AC" w:rsidP="00D259FB">
      <w:pPr>
        <w:rPr>
          <w:lang w:val="en-SG"/>
        </w:rPr>
      </w:pPr>
      <w:r w:rsidRPr="00F9549E">
        <w:rPr>
          <w:lang w:val="en-SG"/>
        </w:rPr>
        <w:t>During validation,</w:t>
      </w:r>
      <w:r w:rsidR="002F3BC4" w:rsidRPr="00F9549E">
        <w:rPr>
          <w:lang w:val="en-SG"/>
        </w:rPr>
        <w:t xml:space="preserve"> the existence of hyperlinks in</w:t>
      </w:r>
      <w:r w:rsidR="00A113C3" w:rsidRPr="00F9549E">
        <w:rPr>
          <w:lang w:val="en-SG"/>
        </w:rPr>
        <w:t xml:space="preserve"> </w:t>
      </w:r>
      <w:r w:rsidR="009A10BF" w:rsidRPr="00F9549E">
        <w:rPr>
          <w:lang w:val="en-SG"/>
        </w:rPr>
        <w:t>1.0.4 Response to Input Request</w:t>
      </w:r>
      <w:r w:rsidRPr="00F9549E">
        <w:rPr>
          <w:lang w:val="en-SG"/>
        </w:rPr>
        <w:t xml:space="preserve"> will be confirmed</w:t>
      </w:r>
      <w:r w:rsidR="0055573E" w:rsidRPr="00F9549E">
        <w:rPr>
          <w:lang w:val="en-SG"/>
        </w:rPr>
        <w:t xml:space="preserve"> according to the </w:t>
      </w:r>
      <w:hyperlink r:id="rId38" w:history="1">
        <w:r w:rsidR="0055573E" w:rsidRPr="00F9549E">
          <w:rPr>
            <w:rStyle w:val="Hyperlink"/>
            <w:lang w:val="en-SG"/>
          </w:rPr>
          <w:t>Validation Criteria</w:t>
        </w:r>
      </w:hyperlink>
      <w:r w:rsidR="00595F18" w:rsidRPr="00F9549E">
        <w:rPr>
          <w:lang w:val="en-SG"/>
        </w:rPr>
        <w:t>.</w:t>
      </w:r>
    </w:p>
    <w:p w14:paraId="4D1E48B9" w14:textId="7B38E254" w:rsidR="002F3BC4" w:rsidRPr="00F9549E" w:rsidRDefault="00AC08DF" w:rsidP="00D259FB">
      <w:pPr>
        <w:rPr>
          <w:lang w:val="en-SG"/>
        </w:rPr>
      </w:pPr>
      <w:r w:rsidRPr="00F9549E">
        <w:rPr>
          <w:lang w:val="en-SG"/>
        </w:rPr>
        <w:t>H</w:t>
      </w:r>
      <w:r w:rsidR="002F3BC4" w:rsidRPr="00F9549E">
        <w:rPr>
          <w:lang w:val="en-SG"/>
        </w:rPr>
        <w:t xml:space="preserve">yperlinks </w:t>
      </w:r>
      <w:r w:rsidR="0090007D" w:rsidRPr="00F9549E">
        <w:rPr>
          <w:lang w:val="en-SG"/>
        </w:rPr>
        <w:t xml:space="preserve">should be created </w:t>
      </w:r>
      <w:r w:rsidR="003629AC" w:rsidRPr="00F9549E">
        <w:rPr>
          <w:lang w:val="en-SG"/>
        </w:rPr>
        <w:t>for</w:t>
      </w:r>
      <w:r w:rsidR="002F3BC4" w:rsidRPr="00F9549E">
        <w:rPr>
          <w:lang w:val="en-SG"/>
        </w:rPr>
        <w:t xml:space="preserve"> the </w:t>
      </w:r>
      <w:r w:rsidR="0090007D" w:rsidRPr="00F9549E">
        <w:rPr>
          <w:lang w:val="en-SG"/>
        </w:rPr>
        <w:t xml:space="preserve">sections </w:t>
      </w:r>
      <w:r w:rsidR="002F3BC4" w:rsidRPr="00F9549E">
        <w:rPr>
          <w:lang w:val="en-SG"/>
        </w:rPr>
        <w:t xml:space="preserve">referenced </w:t>
      </w:r>
      <w:r w:rsidR="00595F18" w:rsidRPr="00F9549E">
        <w:rPr>
          <w:lang w:val="en-SG"/>
        </w:rPr>
        <w:t>in the response document</w:t>
      </w:r>
      <w:r w:rsidR="00C73D7B" w:rsidRPr="00F9549E">
        <w:rPr>
          <w:lang w:val="en-SG"/>
        </w:rPr>
        <w:t xml:space="preserve"> where changes were implemented</w:t>
      </w:r>
      <w:r w:rsidR="002F3BC4" w:rsidRPr="00F9549E">
        <w:rPr>
          <w:lang w:val="en-SG"/>
        </w:rPr>
        <w:t>.</w:t>
      </w:r>
    </w:p>
    <w:tbl>
      <w:tblPr>
        <w:tblW w:w="9038" w:type="dxa"/>
        <w:tblLayout w:type="fixed"/>
        <w:tblCellMar>
          <w:left w:w="0" w:type="dxa"/>
          <w:right w:w="0" w:type="dxa"/>
        </w:tblCellMar>
        <w:tblLook w:val="04A0" w:firstRow="1" w:lastRow="0" w:firstColumn="1" w:lastColumn="0" w:noHBand="0" w:noVBand="1"/>
      </w:tblPr>
      <w:tblGrid>
        <w:gridCol w:w="1276"/>
        <w:gridCol w:w="7762"/>
      </w:tblGrid>
      <w:tr w:rsidR="00356C33" w:rsidRPr="00F9549E" w14:paraId="775D3F13" w14:textId="77777777">
        <w:trPr>
          <w:trHeight w:val="1056"/>
        </w:trPr>
        <w:tc>
          <w:tcPr>
            <w:tcW w:w="1276" w:type="dxa"/>
            <w:shd w:val="clear" w:color="auto" w:fill="auto"/>
            <w:vAlign w:val="center"/>
          </w:tcPr>
          <w:p w14:paraId="2548F614" w14:textId="77777777" w:rsidR="00356C33" w:rsidRPr="00F9549E" w:rsidRDefault="00356C33" w:rsidP="00021890">
            <w:pPr>
              <w:spacing w:line="240" w:lineRule="auto"/>
              <w:jc w:val="center"/>
              <w:rPr>
                <w:sz w:val="20"/>
                <w:lang w:val="en-SG"/>
              </w:rPr>
            </w:pPr>
            <w:r w:rsidRPr="00F9549E">
              <w:rPr>
                <w:rFonts w:eastAsia="Cambria" w:cs="Times New Roman"/>
                <w:noProof/>
                <w:szCs w:val="20"/>
                <w:lang w:val="en-SG"/>
              </w:rPr>
              <w:drawing>
                <wp:inline distT="0" distB="0" distL="0" distR="0" wp14:anchorId="4F49A7B9" wp14:editId="57B44CBB">
                  <wp:extent cx="487681" cy="487681"/>
                  <wp:effectExtent l="0" t="0" r="7620" b="7620"/>
                  <wp:docPr id="1" name="Picture 1"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png"/>
                          <pic:cNvPicPr/>
                        </pic:nvPicPr>
                        <pic:blipFill>
                          <a:blip r:embed="rId28" cstate="print">
                            <a:duotone>
                              <a:schemeClr val="accent6">
                                <a:shade val="45000"/>
                                <a:satMod val="135000"/>
                              </a:schemeClr>
                              <a:prstClr val="white"/>
                            </a:duotone>
                          </a:blip>
                          <a:stretch>
                            <a:fillRect/>
                          </a:stretch>
                        </pic:blipFill>
                        <pic:spPr>
                          <a:xfrm>
                            <a:off x="0" y="0"/>
                            <a:ext cx="487681" cy="487681"/>
                          </a:xfrm>
                          <a:prstGeom prst="rect">
                            <a:avLst/>
                          </a:prstGeom>
                        </pic:spPr>
                      </pic:pic>
                    </a:graphicData>
                  </a:graphic>
                </wp:inline>
              </w:drawing>
            </w:r>
          </w:p>
        </w:tc>
        <w:tc>
          <w:tcPr>
            <w:tcW w:w="7762" w:type="dxa"/>
            <w:shd w:val="clear" w:color="auto" w:fill="auto"/>
            <w:tcMar>
              <w:top w:w="170" w:type="dxa"/>
              <w:left w:w="170" w:type="dxa"/>
              <w:bottom w:w="170" w:type="dxa"/>
              <w:right w:w="170" w:type="dxa"/>
            </w:tcMar>
            <w:vAlign w:val="center"/>
          </w:tcPr>
          <w:p w14:paraId="7B153348" w14:textId="6415D616" w:rsidR="00356C33" w:rsidRPr="00F9549E" w:rsidRDefault="00B85F43" w:rsidP="00D259FB">
            <w:pPr>
              <w:rPr>
                <w:lang w:val="en-SG"/>
              </w:rPr>
            </w:pPr>
            <w:r w:rsidRPr="00F9549E">
              <w:rPr>
                <w:lang w:val="en-SG"/>
              </w:rPr>
              <w:t xml:space="preserve">A </w:t>
            </w:r>
            <w:r w:rsidR="00ED3E7E" w:rsidRPr="00F9549E">
              <w:rPr>
                <w:lang w:val="en-SG"/>
              </w:rPr>
              <w:t xml:space="preserve">report will </w:t>
            </w:r>
            <w:r w:rsidR="00ED3E6A" w:rsidRPr="00F9549E">
              <w:rPr>
                <w:lang w:val="en-SG"/>
              </w:rPr>
              <w:t xml:space="preserve">be </w:t>
            </w:r>
            <w:r w:rsidR="00873504" w:rsidRPr="00F9549E">
              <w:rPr>
                <w:lang w:val="en-SG"/>
              </w:rPr>
              <w:t xml:space="preserve">created </w:t>
            </w:r>
            <w:r w:rsidR="00A67DDF" w:rsidRPr="00F9549E">
              <w:rPr>
                <w:lang w:val="en-SG"/>
              </w:rPr>
              <w:t xml:space="preserve">as part of the validation report providing </w:t>
            </w:r>
            <w:r w:rsidR="00ED3E7E" w:rsidRPr="00F9549E">
              <w:rPr>
                <w:lang w:val="en-SG"/>
              </w:rPr>
              <w:t>a summary of all hyperlinks</w:t>
            </w:r>
            <w:r w:rsidR="00A10596" w:rsidRPr="00F9549E">
              <w:rPr>
                <w:lang w:val="en-SG"/>
              </w:rPr>
              <w:t xml:space="preserve"> and their </w:t>
            </w:r>
            <w:r w:rsidR="00441FD0" w:rsidRPr="00F9549E">
              <w:rPr>
                <w:lang w:val="en-SG"/>
              </w:rPr>
              <w:t>destinations</w:t>
            </w:r>
            <w:r w:rsidR="00E9794B" w:rsidRPr="00F9549E">
              <w:rPr>
                <w:lang w:val="en-SG"/>
              </w:rPr>
              <w:t xml:space="preserve">. This will aid the </w:t>
            </w:r>
            <w:r w:rsidR="00985A0A" w:rsidRPr="00F9549E">
              <w:rPr>
                <w:lang w:val="en-SG"/>
              </w:rPr>
              <w:t xml:space="preserve">screening process </w:t>
            </w:r>
            <w:r w:rsidR="00D33425" w:rsidRPr="00F9549E">
              <w:rPr>
                <w:lang w:val="en-SG"/>
              </w:rPr>
              <w:t>and</w:t>
            </w:r>
            <w:r w:rsidR="00985A0A" w:rsidRPr="00F9549E">
              <w:rPr>
                <w:lang w:val="en-SG"/>
              </w:rPr>
              <w:t xml:space="preserve"> ensure that sufficient hyperlinking has been provided.</w:t>
            </w:r>
          </w:p>
        </w:tc>
      </w:tr>
    </w:tbl>
    <w:p w14:paraId="1DD8C517" w14:textId="77777777" w:rsidR="002F3BC4" w:rsidRPr="00F9549E" w:rsidRDefault="002F3BC4" w:rsidP="00D259FB">
      <w:pPr>
        <w:rPr>
          <w:rStyle w:val="Strong"/>
          <w:lang w:val="en-SG"/>
        </w:rPr>
      </w:pPr>
      <w:r w:rsidRPr="00F9549E">
        <w:rPr>
          <w:rStyle w:val="Strong"/>
          <w:lang w:val="en-SG"/>
        </w:rPr>
        <w:t>Related Information and Guidance</w:t>
      </w:r>
      <w:r w:rsidRPr="00F9549E">
        <w:rPr>
          <w:rStyle w:val="Strong"/>
          <w:lang w:val="en-SG"/>
        </w:rPr>
        <w:tab/>
      </w:r>
    </w:p>
    <w:p w14:paraId="200DBBB4" w14:textId="64CCC0FC" w:rsidR="002F3BC4" w:rsidRPr="00F9549E" w:rsidRDefault="00000000" w:rsidP="00D259FB">
      <w:pPr>
        <w:rPr>
          <w:lang w:val="en-SG"/>
        </w:rPr>
      </w:pPr>
      <w:hyperlink r:id="rId39" w:history="1">
        <w:r w:rsidR="00A96A9E" w:rsidRPr="00F9549E">
          <w:rPr>
            <w:rStyle w:val="Hyperlink"/>
            <w:lang w:val="en-SG"/>
          </w:rPr>
          <w:t>ICH eCTD Specifications</w:t>
        </w:r>
      </w:hyperlink>
      <w:r w:rsidR="002F3BC4" w:rsidRPr="00F9549E">
        <w:rPr>
          <w:lang w:val="en-SG"/>
        </w:rPr>
        <w:t xml:space="preserve"> – Appendix 7</w:t>
      </w:r>
    </w:p>
    <w:p w14:paraId="49E6B2A5" w14:textId="77777777" w:rsidR="002F3BC4" w:rsidRPr="00F9549E" w:rsidRDefault="002F3BC4" w:rsidP="00021890">
      <w:pPr>
        <w:pStyle w:val="Heading3"/>
        <w:spacing w:after="160"/>
        <w:rPr>
          <w:lang w:val="en-SG"/>
        </w:rPr>
      </w:pPr>
      <w:bookmarkStart w:id="216" w:name="_Toc131779246"/>
      <w:bookmarkStart w:id="217" w:name="_Toc131780540"/>
      <w:bookmarkStart w:id="218" w:name="_Toc132116699"/>
      <w:bookmarkStart w:id="219" w:name="_Toc133407793"/>
      <w:bookmarkStart w:id="220" w:name="_Hlk124773631"/>
      <w:r w:rsidRPr="00F9549E">
        <w:rPr>
          <w:lang w:val="en-SG"/>
        </w:rPr>
        <w:t>Document Granularity</w:t>
      </w:r>
      <w:bookmarkEnd w:id="216"/>
      <w:bookmarkEnd w:id="217"/>
      <w:bookmarkEnd w:id="218"/>
      <w:bookmarkEnd w:id="219"/>
    </w:p>
    <w:p w14:paraId="32603E02" w14:textId="204217DB" w:rsidR="002F3BC4" w:rsidRPr="00F9549E" w:rsidRDefault="002F3BC4" w:rsidP="00D259FB">
      <w:pPr>
        <w:rPr>
          <w:lang w:val="en-SG"/>
        </w:rPr>
      </w:pPr>
      <w:r w:rsidRPr="00F9549E">
        <w:rPr>
          <w:lang w:val="en-SG"/>
        </w:rPr>
        <w:t xml:space="preserve">For the </w:t>
      </w:r>
      <w:r w:rsidR="0061658E" w:rsidRPr="00F9549E">
        <w:rPr>
          <w:lang w:val="en-SG"/>
        </w:rPr>
        <w:t>Singapore</w:t>
      </w:r>
      <w:r w:rsidRPr="00F9549E">
        <w:rPr>
          <w:lang w:val="en-SG"/>
        </w:rPr>
        <w:t xml:space="preserve"> Module 1 content, please provide documents at the lowest level of granularity defined.</w:t>
      </w:r>
      <w:r w:rsidR="00FD32DA" w:rsidRPr="00F9549E">
        <w:rPr>
          <w:lang w:val="en-SG"/>
        </w:rPr>
        <w:t xml:space="preserve"> Do not combine defined content</w:t>
      </w:r>
      <w:r w:rsidR="00372418" w:rsidRPr="00F9549E">
        <w:rPr>
          <w:lang w:val="en-SG"/>
        </w:rPr>
        <w:t xml:space="preserve"> into a single document unless specifically directed to do so.</w:t>
      </w:r>
    </w:p>
    <w:bookmarkEnd w:id="220"/>
    <w:p w14:paraId="313792F1" w14:textId="2A22D65C" w:rsidR="002F3BC4" w:rsidRPr="00F9549E" w:rsidRDefault="002F3BC4" w:rsidP="00D259FB">
      <w:pPr>
        <w:rPr>
          <w:lang w:val="en-SG"/>
        </w:rPr>
      </w:pPr>
      <w:r w:rsidRPr="00F9549E">
        <w:rPr>
          <w:lang w:val="en-SG"/>
        </w:rPr>
        <w:t xml:space="preserve">For Modules 2-5 please refer to the </w:t>
      </w:r>
      <w:hyperlink r:id="rId40" w:history="1">
        <w:r w:rsidRPr="00F9549E">
          <w:rPr>
            <w:rStyle w:val="Hyperlink"/>
            <w:lang w:val="en-SG"/>
          </w:rPr>
          <w:t>ICH M4(R4) Guideline on the Organisation of the Common Technical Document for Registration of Pharmaceuticals for Human Use</w:t>
        </w:r>
      </w:hyperlink>
      <w:r w:rsidRPr="00F9549E">
        <w:rPr>
          <w:lang w:val="en-SG"/>
        </w:rPr>
        <w:t xml:space="preserve"> for the appropriate expected granularity. Follow the lowest level of granularity defined for </w:t>
      </w:r>
      <w:r w:rsidRPr="00F9549E">
        <w:rPr>
          <w:u w:val="single"/>
          <w:lang w:val="en-SG"/>
        </w:rPr>
        <w:t>submitting</w:t>
      </w:r>
      <w:r w:rsidRPr="00F9549E">
        <w:rPr>
          <w:lang w:val="en-SG"/>
        </w:rPr>
        <w:t xml:space="preserve"> documents.</w:t>
      </w:r>
    </w:p>
    <w:tbl>
      <w:tblPr>
        <w:tblW w:w="9038" w:type="dxa"/>
        <w:tblLayout w:type="fixed"/>
        <w:tblCellMar>
          <w:left w:w="0" w:type="dxa"/>
          <w:right w:w="0" w:type="dxa"/>
        </w:tblCellMar>
        <w:tblLook w:val="04A0" w:firstRow="1" w:lastRow="0" w:firstColumn="1" w:lastColumn="0" w:noHBand="0" w:noVBand="1"/>
      </w:tblPr>
      <w:tblGrid>
        <w:gridCol w:w="1276"/>
        <w:gridCol w:w="7762"/>
      </w:tblGrid>
      <w:tr w:rsidR="002F3BC4" w:rsidRPr="00F9549E" w14:paraId="4CF6CFE1" w14:textId="77777777" w:rsidTr="0022044A">
        <w:trPr>
          <w:trHeight w:val="1056"/>
        </w:trPr>
        <w:tc>
          <w:tcPr>
            <w:tcW w:w="1276" w:type="dxa"/>
            <w:shd w:val="clear" w:color="auto" w:fill="auto"/>
            <w:vAlign w:val="center"/>
          </w:tcPr>
          <w:p w14:paraId="580FA11D" w14:textId="0DF1DBEC" w:rsidR="002F3BC4" w:rsidRPr="00F9549E" w:rsidRDefault="00E73ED7" w:rsidP="00021890">
            <w:pPr>
              <w:spacing w:line="240" w:lineRule="auto"/>
              <w:jc w:val="center"/>
              <w:rPr>
                <w:sz w:val="20"/>
                <w:lang w:val="en-SG"/>
              </w:rPr>
            </w:pPr>
            <w:r w:rsidRPr="00F9549E">
              <w:rPr>
                <w:rFonts w:eastAsia="Cambria" w:cs="Times New Roman"/>
                <w:noProof/>
                <w:szCs w:val="20"/>
                <w:lang w:val="en-SG"/>
              </w:rPr>
              <w:drawing>
                <wp:inline distT="0" distB="0" distL="0" distR="0" wp14:anchorId="128E943A" wp14:editId="02D91DFC">
                  <wp:extent cx="487681" cy="487681"/>
                  <wp:effectExtent l="0" t="0" r="7620" b="7620"/>
                  <wp:docPr id="61" name="Picture 61"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png"/>
                          <pic:cNvPicPr/>
                        </pic:nvPicPr>
                        <pic:blipFill>
                          <a:blip r:embed="rId28" cstate="print">
                            <a:duotone>
                              <a:schemeClr val="accent6">
                                <a:shade val="45000"/>
                                <a:satMod val="135000"/>
                              </a:schemeClr>
                              <a:prstClr val="white"/>
                            </a:duotone>
                          </a:blip>
                          <a:stretch>
                            <a:fillRect/>
                          </a:stretch>
                        </pic:blipFill>
                        <pic:spPr>
                          <a:xfrm>
                            <a:off x="0" y="0"/>
                            <a:ext cx="487681" cy="487681"/>
                          </a:xfrm>
                          <a:prstGeom prst="rect">
                            <a:avLst/>
                          </a:prstGeom>
                        </pic:spPr>
                      </pic:pic>
                    </a:graphicData>
                  </a:graphic>
                </wp:inline>
              </w:drawing>
            </w:r>
          </w:p>
        </w:tc>
        <w:tc>
          <w:tcPr>
            <w:tcW w:w="7762" w:type="dxa"/>
            <w:shd w:val="clear" w:color="auto" w:fill="auto"/>
            <w:tcMar>
              <w:top w:w="170" w:type="dxa"/>
              <w:left w:w="170" w:type="dxa"/>
              <w:bottom w:w="170" w:type="dxa"/>
              <w:right w:w="170" w:type="dxa"/>
            </w:tcMar>
            <w:vAlign w:val="center"/>
          </w:tcPr>
          <w:p w14:paraId="6AA4BD15" w14:textId="77777777" w:rsidR="002F3BC4" w:rsidRPr="00F9549E" w:rsidRDefault="002F3BC4" w:rsidP="00D259FB">
            <w:pPr>
              <w:rPr>
                <w:lang w:val="en-SG"/>
              </w:rPr>
            </w:pPr>
            <w:r w:rsidRPr="00F9549E">
              <w:rPr>
                <w:lang w:val="en-SG"/>
              </w:rPr>
              <w:t>Note that the M4(R4) Guideline indicates a level of granularity companies can author at but asks that documents be combined into a single document for Submissions at sections 2.3.S, 2.3.P, 2.3.A and 3.2.P.2.</w:t>
            </w:r>
          </w:p>
        </w:tc>
      </w:tr>
    </w:tbl>
    <w:p w14:paraId="40C49AAD" w14:textId="5FABCD86" w:rsidR="00557C4F" w:rsidRPr="00F9549E" w:rsidRDefault="00557C4F" w:rsidP="00793D5F">
      <w:pPr>
        <w:pStyle w:val="Heading2"/>
        <w:rPr>
          <w:lang w:val="en-SG"/>
        </w:rPr>
      </w:pPr>
      <w:bookmarkStart w:id="221" w:name="_Toc131779247"/>
      <w:bookmarkStart w:id="222" w:name="_Toc131780541"/>
      <w:bookmarkStart w:id="223" w:name="_Toc132116700"/>
      <w:bookmarkStart w:id="224" w:name="_Toc133407794"/>
      <w:r w:rsidRPr="00F9549E">
        <w:rPr>
          <w:lang w:val="en-SG"/>
        </w:rPr>
        <w:t xml:space="preserve">Empty or </w:t>
      </w:r>
      <w:r w:rsidR="00BD36A2" w:rsidRPr="00F9549E">
        <w:rPr>
          <w:lang w:val="en-SG"/>
        </w:rPr>
        <w:t>M</w:t>
      </w:r>
      <w:r w:rsidRPr="00F9549E">
        <w:rPr>
          <w:lang w:val="en-SG"/>
        </w:rPr>
        <w:t xml:space="preserve">issing </w:t>
      </w:r>
      <w:r w:rsidR="00FF11AD" w:rsidRPr="00F9549E">
        <w:rPr>
          <w:lang w:val="en-SG"/>
        </w:rPr>
        <w:t>eCTD</w:t>
      </w:r>
      <w:r w:rsidRPr="00F9549E">
        <w:rPr>
          <w:lang w:val="en-SG"/>
        </w:rPr>
        <w:t xml:space="preserve"> </w:t>
      </w:r>
      <w:r w:rsidR="00BD36A2" w:rsidRPr="00F9549E">
        <w:rPr>
          <w:lang w:val="en-SG"/>
        </w:rPr>
        <w:t>S</w:t>
      </w:r>
      <w:r w:rsidRPr="00F9549E">
        <w:rPr>
          <w:lang w:val="en-SG"/>
        </w:rPr>
        <w:t>ections</w:t>
      </w:r>
      <w:bookmarkEnd w:id="194"/>
      <w:bookmarkEnd w:id="195"/>
      <w:bookmarkEnd w:id="221"/>
      <w:bookmarkEnd w:id="222"/>
      <w:bookmarkEnd w:id="223"/>
      <w:bookmarkEnd w:id="224"/>
    </w:p>
    <w:p w14:paraId="516EAAE6" w14:textId="229516B2" w:rsidR="00557C4F" w:rsidRPr="00F9549E" w:rsidRDefault="00557C4F" w:rsidP="00D259FB">
      <w:pPr>
        <w:rPr>
          <w:lang w:val="en-SG"/>
        </w:rPr>
      </w:pPr>
      <w:r w:rsidRPr="00F9549E">
        <w:rPr>
          <w:lang w:val="en-SG"/>
        </w:rPr>
        <w:t xml:space="preserve">Provide detailed statements justifying the absence of </w:t>
      </w:r>
      <w:r w:rsidR="002D3517" w:rsidRPr="00F9549E">
        <w:rPr>
          <w:lang w:val="en-SG"/>
        </w:rPr>
        <w:t xml:space="preserve">expected </w:t>
      </w:r>
      <w:r w:rsidRPr="00F9549E">
        <w:rPr>
          <w:lang w:val="en-SG"/>
        </w:rPr>
        <w:t>data or specific CTD sections</w:t>
      </w:r>
      <w:r w:rsidR="007B5C78" w:rsidRPr="00F9549E">
        <w:rPr>
          <w:lang w:val="en-SG"/>
        </w:rPr>
        <w:t xml:space="preserve"> in the </w:t>
      </w:r>
      <w:r w:rsidR="00A879A9" w:rsidRPr="00F9549E">
        <w:rPr>
          <w:lang w:val="en-SG"/>
        </w:rPr>
        <w:t>C</w:t>
      </w:r>
      <w:r w:rsidR="007B5C78" w:rsidRPr="00F9549E">
        <w:rPr>
          <w:lang w:val="en-SG"/>
        </w:rPr>
        <w:t xml:space="preserve">over </w:t>
      </w:r>
      <w:r w:rsidR="00A879A9" w:rsidRPr="00F9549E">
        <w:rPr>
          <w:lang w:val="en-SG"/>
        </w:rPr>
        <w:t>L</w:t>
      </w:r>
      <w:r w:rsidR="007B5C78" w:rsidRPr="00F9549E">
        <w:rPr>
          <w:lang w:val="en-SG"/>
        </w:rPr>
        <w:t>etter</w:t>
      </w:r>
      <w:r w:rsidR="002563C3" w:rsidRPr="00F9549E">
        <w:rPr>
          <w:lang w:val="en-SG"/>
        </w:rPr>
        <w:t xml:space="preserve"> especially if th</w:t>
      </w:r>
      <w:r w:rsidR="00F639F9" w:rsidRPr="00F9549E">
        <w:rPr>
          <w:lang w:val="en-SG"/>
        </w:rPr>
        <w:t>e content is marked with W (Warning) or P (Possible) in the Document Matrix for the Submission Type being submitted.</w:t>
      </w:r>
    </w:p>
    <w:p w14:paraId="07D6B1BB" w14:textId="4596D3AD" w:rsidR="00557C4F" w:rsidRPr="00F9549E" w:rsidRDefault="1F99001D" w:rsidP="00A96A9E">
      <w:pPr>
        <w:pStyle w:val="ListBullet"/>
        <w:numPr>
          <w:ilvl w:val="0"/>
          <w:numId w:val="6"/>
        </w:numPr>
        <w:spacing w:after="160"/>
        <w:jc w:val="left"/>
        <w:rPr>
          <w:lang w:val="en-SG"/>
        </w:rPr>
      </w:pPr>
      <w:r w:rsidRPr="7F25C470">
        <w:rPr>
          <w:lang w:val="en-SG"/>
        </w:rPr>
        <w:t>Do not u</w:t>
      </w:r>
      <w:r w:rsidR="4DBCC262" w:rsidRPr="7F25C470">
        <w:rPr>
          <w:lang w:val="en-SG"/>
        </w:rPr>
        <w:t>se documents with no substantive content</w:t>
      </w:r>
      <w:r w:rsidR="6A20ADF9" w:rsidRPr="7F25C470">
        <w:rPr>
          <w:lang w:val="en-SG"/>
        </w:rPr>
        <w:t xml:space="preserve"> – </w:t>
      </w:r>
      <w:r w:rsidR="4DBCC262" w:rsidRPr="7F25C470">
        <w:rPr>
          <w:lang w:val="en-SG"/>
        </w:rPr>
        <w:t xml:space="preserve">for example, documents that contain words like </w:t>
      </w:r>
      <w:r w:rsidR="72CD6C46" w:rsidRPr="7F25C470">
        <w:rPr>
          <w:lang w:val="en-SG"/>
        </w:rPr>
        <w:t>"</w:t>
      </w:r>
      <w:r w:rsidR="4DBCC262" w:rsidRPr="7F25C470">
        <w:rPr>
          <w:lang w:val="en-SG"/>
        </w:rPr>
        <w:t>not applicable</w:t>
      </w:r>
      <w:r w:rsidR="72CD6C46" w:rsidRPr="7F25C470">
        <w:rPr>
          <w:lang w:val="en-SG"/>
        </w:rPr>
        <w:t>"</w:t>
      </w:r>
      <w:r w:rsidR="6A20ADF9" w:rsidRPr="7F25C470">
        <w:rPr>
          <w:lang w:val="en-SG"/>
        </w:rPr>
        <w:t xml:space="preserve"> – </w:t>
      </w:r>
      <w:r w:rsidR="4DBCC262" w:rsidRPr="7F25C470">
        <w:rPr>
          <w:lang w:val="en-SG"/>
        </w:rPr>
        <w:t xml:space="preserve">in the </w:t>
      </w:r>
      <w:r w:rsidR="09CAB376" w:rsidRPr="7F25C470">
        <w:rPr>
          <w:lang w:val="en-SG"/>
        </w:rPr>
        <w:t>eCTD</w:t>
      </w:r>
      <w:r w:rsidR="4DBCC262" w:rsidRPr="7F25C470">
        <w:rPr>
          <w:lang w:val="en-SG"/>
        </w:rPr>
        <w:t xml:space="preserve"> structure. This creates unnecessary documents that </w:t>
      </w:r>
      <w:r w:rsidR="009032F1" w:rsidRPr="7F25C470">
        <w:rPr>
          <w:lang w:val="en-SG"/>
        </w:rPr>
        <w:t>are</w:t>
      </w:r>
      <w:r w:rsidR="4DBCC262" w:rsidRPr="7F25C470">
        <w:rPr>
          <w:lang w:val="en-SG"/>
        </w:rPr>
        <w:t xml:space="preserve"> included in the </w:t>
      </w:r>
      <w:r w:rsidR="2E31939C" w:rsidRPr="7F25C470">
        <w:rPr>
          <w:lang w:val="en-SG"/>
        </w:rPr>
        <w:t>life cycle</w:t>
      </w:r>
      <w:r w:rsidR="4DBCC262" w:rsidRPr="7F25C470">
        <w:rPr>
          <w:lang w:val="en-SG"/>
        </w:rPr>
        <w:t xml:space="preserve"> and causes delays </w:t>
      </w:r>
      <w:r w:rsidR="009032F1" w:rsidRPr="7F25C470">
        <w:rPr>
          <w:lang w:val="en-SG"/>
        </w:rPr>
        <w:t>during evaluation</w:t>
      </w:r>
      <w:r w:rsidR="4DBCC262" w:rsidRPr="7F25C470">
        <w:rPr>
          <w:lang w:val="en-SG"/>
        </w:rPr>
        <w:t>.</w:t>
      </w:r>
    </w:p>
    <w:p w14:paraId="526D1A7D" w14:textId="51BA49D2" w:rsidR="00557C4F" w:rsidRDefault="1F99001D" w:rsidP="00A96A9E">
      <w:pPr>
        <w:pStyle w:val="ListBullet"/>
        <w:numPr>
          <w:ilvl w:val="0"/>
          <w:numId w:val="6"/>
        </w:numPr>
        <w:spacing w:after="160"/>
        <w:jc w:val="left"/>
        <w:rPr>
          <w:lang w:val="en-SG"/>
        </w:rPr>
      </w:pPr>
      <w:r w:rsidRPr="7F25C470">
        <w:rPr>
          <w:lang w:val="en-SG"/>
        </w:rPr>
        <w:t>Do not p</w:t>
      </w:r>
      <w:r w:rsidR="4DBCC262" w:rsidRPr="7F25C470">
        <w:rPr>
          <w:lang w:val="en-SG"/>
        </w:rPr>
        <w:t xml:space="preserve">rovide a justification for content that is </w:t>
      </w:r>
      <w:r w:rsidR="563A967A" w:rsidRPr="7F25C470">
        <w:rPr>
          <w:lang w:val="en-SG"/>
        </w:rPr>
        <w:t xml:space="preserve">marked </w:t>
      </w:r>
      <w:r w:rsidR="1F477167" w:rsidRPr="7F25C470">
        <w:rPr>
          <w:lang w:val="en-SG"/>
        </w:rPr>
        <w:t xml:space="preserve">NV (Not Validated) in the </w:t>
      </w:r>
      <w:hyperlink r:id="rId41">
        <w:r w:rsidR="1F477167" w:rsidRPr="7F25C470">
          <w:rPr>
            <w:rStyle w:val="Hyperlink"/>
            <w:lang w:val="en-SG"/>
          </w:rPr>
          <w:t>Document Matrix</w:t>
        </w:r>
      </w:hyperlink>
      <w:r w:rsidR="35ED9205" w:rsidRPr="7F25C470">
        <w:rPr>
          <w:rStyle w:val="Hyperlink"/>
          <w:u w:val="none"/>
          <w:lang w:val="en-SG"/>
        </w:rPr>
        <w:t xml:space="preserve"> </w:t>
      </w:r>
      <w:r w:rsidR="35ED9205" w:rsidRPr="7F25C470">
        <w:rPr>
          <w:lang w:val="en-SG"/>
        </w:rPr>
        <w:t xml:space="preserve">for the </w:t>
      </w:r>
      <w:r w:rsidR="11C474A9" w:rsidRPr="7F25C470">
        <w:rPr>
          <w:lang w:val="en-SG"/>
        </w:rPr>
        <w:t>Submission</w:t>
      </w:r>
      <w:r w:rsidR="35ED9205" w:rsidRPr="7F25C470">
        <w:rPr>
          <w:lang w:val="en-SG"/>
        </w:rPr>
        <w:t xml:space="preserve"> Type being submitted</w:t>
      </w:r>
      <w:r w:rsidR="1F477167" w:rsidRPr="7F25C470">
        <w:rPr>
          <w:lang w:val="en-SG"/>
        </w:rPr>
        <w:t>.</w:t>
      </w:r>
    </w:p>
    <w:p w14:paraId="406836FE" w14:textId="57067BE9" w:rsidR="00AF5AF3" w:rsidRPr="00F9549E" w:rsidRDefault="00AF5AF3" w:rsidP="00A96A9E">
      <w:pPr>
        <w:pStyle w:val="ListBullet"/>
        <w:numPr>
          <w:ilvl w:val="0"/>
          <w:numId w:val="6"/>
        </w:numPr>
        <w:spacing w:after="160"/>
        <w:jc w:val="left"/>
        <w:rPr>
          <w:lang w:val="en-SG"/>
        </w:rPr>
      </w:pPr>
      <w:r w:rsidRPr="7F25C470">
        <w:rPr>
          <w:lang w:val="en-SG"/>
        </w:rPr>
        <w:lastRenderedPageBreak/>
        <w:t>Do not submit documents for content marked XE (</w:t>
      </w:r>
      <w:r w:rsidR="00CF740C" w:rsidRPr="7F25C470">
        <w:rPr>
          <w:lang w:val="en-SG"/>
        </w:rPr>
        <w:t>Excluded</w:t>
      </w:r>
      <w:r w:rsidR="00FD611D" w:rsidRPr="7F25C470">
        <w:rPr>
          <w:lang w:val="en-SG"/>
        </w:rPr>
        <w:t>:</w:t>
      </w:r>
      <w:r w:rsidR="00CF740C" w:rsidRPr="7F25C470">
        <w:rPr>
          <w:lang w:val="en-SG"/>
        </w:rPr>
        <w:t xml:space="preserve"> Error</w:t>
      </w:r>
      <w:r w:rsidRPr="7F25C470">
        <w:rPr>
          <w:lang w:val="en-SG"/>
        </w:rPr>
        <w:t xml:space="preserve">) </w:t>
      </w:r>
      <w:r w:rsidR="00FD611D" w:rsidRPr="7F25C470">
        <w:rPr>
          <w:lang w:val="en-SG"/>
        </w:rPr>
        <w:t xml:space="preserve">or XW (Excluded: Warning) </w:t>
      </w:r>
      <w:r w:rsidRPr="7F25C470">
        <w:rPr>
          <w:lang w:val="en-SG"/>
        </w:rPr>
        <w:t xml:space="preserve">in the </w:t>
      </w:r>
      <w:hyperlink r:id="rId42">
        <w:r w:rsidRPr="7F25C470">
          <w:rPr>
            <w:rStyle w:val="Hyperlink"/>
            <w:lang w:val="en-SG"/>
          </w:rPr>
          <w:t>Document Matrix</w:t>
        </w:r>
      </w:hyperlink>
      <w:r w:rsidRPr="7F25C470">
        <w:rPr>
          <w:lang w:val="en-SG"/>
        </w:rPr>
        <w:t>.</w:t>
      </w:r>
    </w:p>
    <w:tbl>
      <w:tblPr>
        <w:tblW w:w="9038" w:type="dxa"/>
        <w:tblLayout w:type="fixed"/>
        <w:tblCellMar>
          <w:left w:w="0" w:type="dxa"/>
          <w:right w:w="0" w:type="dxa"/>
        </w:tblCellMar>
        <w:tblLook w:val="04A0" w:firstRow="1" w:lastRow="0" w:firstColumn="1" w:lastColumn="0" w:noHBand="0" w:noVBand="1"/>
      </w:tblPr>
      <w:tblGrid>
        <w:gridCol w:w="1276"/>
        <w:gridCol w:w="7762"/>
      </w:tblGrid>
      <w:tr w:rsidR="00721738" w:rsidRPr="00F9549E" w14:paraId="615DDCD6" w14:textId="77777777">
        <w:trPr>
          <w:trHeight w:val="1056"/>
        </w:trPr>
        <w:tc>
          <w:tcPr>
            <w:tcW w:w="1276" w:type="dxa"/>
            <w:shd w:val="clear" w:color="auto" w:fill="auto"/>
            <w:vAlign w:val="center"/>
          </w:tcPr>
          <w:p w14:paraId="36D09952" w14:textId="77777777" w:rsidR="00721738" w:rsidRPr="00F9549E" w:rsidRDefault="00721738" w:rsidP="00AB69E6">
            <w:pPr>
              <w:spacing w:line="240" w:lineRule="auto"/>
              <w:jc w:val="center"/>
              <w:rPr>
                <w:sz w:val="20"/>
                <w:lang w:val="en-SG"/>
              </w:rPr>
            </w:pPr>
            <w:r w:rsidRPr="00F9549E">
              <w:rPr>
                <w:rFonts w:eastAsia="Cambria" w:cs="Times New Roman"/>
                <w:noProof/>
                <w:szCs w:val="20"/>
                <w:lang w:val="en-SG"/>
              </w:rPr>
              <w:drawing>
                <wp:inline distT="0" distB="0" distL="0" distR="0" wp14:anchorId="68EDFB18" wp14:editId="0CC6C381">
                  <wp:extent cx="487681" cy="487681"/>
                  <wp:effectExtent l="0" t="0" r="7620" b="7620"/>
                  <wp:docPr id="8" name="Picture 8"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png"/>
                          <pic:cNvPicPr/>
                        </pic:nvPicPr>
                        <pic:blipFill>
                          <a:blip r:embed="rId28" cstate="print">
                            <a:duotone>
                              <a:schemeClr val="accent6">
                                <a:shade val="45000"/>
                                <a:satMod val="135000"/>
                              </a:schemeClr>
                              <a:prstClr val="white"/>
                            </a:duotone>
                          </a:blip>
                          <a:stretch>
                            <a:fillRect/>
                          </a:stretch>
                        </pic:blipFill>
                        <pic:spPr>
                          <a:xfrm>
                            <a:off x="0" y="0"/>
                            <a:ext cx="487681" cy="487681"/>
                          </a:xfrm>
                          <a:prstGeom prst="rect">
                            <a:avLst/>
                          </a:prstGeom>
                        </pic:spPr>
                      </pic:pic>
                    </a:graphicData>
                  </a:graphic>
                </wp:inline>
              </w:drawing>
            </w:r>
          </w:p>
        </w:tc>
        <w:tc>
          <w:tcPr>
            <w:tcW w:w="7762" w:type="dxa"/>
            <w:shd w:val="clear" w:color="auto" w:fill="auto"/>
            <w:tcMar>
              <w:top w:w="170" w:type="dxa"/>
              <w:left w:w="170" w:type="dxa"/>
              <w:bottom w:w="170" w:type="dxa"/>
              <w:right w:w="170" w:type="dxa"/>
            </w:tcMar>
            <w:vAlign w:val="center"/>
          </w:tcPr>
          <w:p w14:paraId="7B96C058" w14:textId="53B853A8" w:rsidR="00721738" w:rsidRPr="00F9549E" w:rsidRDefault="00721738" w:rsidP="00D259FB">
            <w:pPr>
              <w:rPr>
                <w:lang w:val="en-SG"/>
              </w:rPr>
            </w:pPr>
            <w:r w:rsidRPr="00F9549E">
              <w:rPr>
                <w:lang w:val="en-SG"/>
              </w:rPr>
              <w:t>If excessive documents are found with no substantive content during the screening process, the sequence may be rejected although it passed initial validation.</w:t>
            </w:r>
          </w:p>
        </w:tc>
      </w:tr>
    </w:tbl>
    <w:p w14:paraId="0C2B6738" w14:textId="77777777" w:rsidR="00721738" w:rsidRPr="00F9549E" w:rsidRDefault="00721738" w:rsidP="00D259FB">
      <w:pPr>
        <w:rPr>
          <w:lang w:val="en-SG"/>
        </w:rPr>
      </w:pPr>
    </w:p>
    <w:p w14:paraId="561B49AF" w14:textId="77777777" w:rsidR="00BC37FC" w:rsidRPr="00F9549E" w:rsidRDefault="00BC37FC" w:rsidP="00793D5F">
      <w:pPr>
        <w:pStyle w:val="Heading2"/>
        <w:rPr>
          <w:lang w:val="en-SG"/>
        </w:rPr>
      </w:pPr>
      <w:bookmarkStart w:id="225" w:name="_Toc131779248"/>
      <w:bookmarkStart w:id="226" w:name="_Toc131780542"/>
      <w:bookmarkStart w:id="227" w:name="_Toc132116701"/>
      <w:bookmarkStart w:id="228" w:name="_Toc133407795"/>
      <w:bookmarkStart w:id="229" w:name="_Toc492978455"/>
      <w:bookmarkStart w:id="230" w:name="_Toc82937217"/>
      <w:r w:rsidRPr="00F9549E">
        <w:rPr>
          <w:lang w:val="en-SG"/>
        </w:rPr>
        <w:t>Study Tagging Files</w:t>
      </w:r>
      <w:bookmarkEnd w:id="225"/>
      <w:bookmarkEnd w:id="226"/>
      <w:bookmarkEnd w:id="227"/>
      <w:bookmarkEnd w:id="228"/>
    </w:p>
    <w:p w14:paraId="6FE6B422" w14:textId="72293EAC" w:rsidR="00BC37FC" w:rsidRPr="00F9549E" w:rsidRDefault="00BC37FC" w:rsidP="00D259FB">
      <w:pPr>
        <w:rPr>
          <w:lang w:val="en-SG"/>
        </w:rPr>
      </w:pPr>
      <w:r w:rsidRPr="00F9549E">
        <w:rPr>
          <w:lang w:val="en-SG"/>
        </w:rPr>
        <w:t xml:space="preserve">We do not require you to provide Study Tagging Files (STFs) for evaluation. You can reuse content submitted in other regions where STFs have been used. If you do this make sure it conforms to the </w:t>
      </w:r>
      <w:hyperlink r:id="rId43" w:history="1">
        <w:r w:rsidRPr="00F9549E">
          <w:rPr>
            <w:lang w:val="en-SG"/>
          </w:rPr>
          <w:t xml:space="preserve">ICH </w:t>
        </w:r>
        <w:r w:rsidR="000F0DDA" w:rsidRPr="00F9549E">
          <w:rPr>
            <w:lang w:val="en-SG"/>
          </w:rPr>
          <w:t>S</w:t>
        </w:r>
        <w:r w:rsidRPr="00F9549E">
          <w:rPr>
            <w:lang w:val="en-SG"/>
          </w:rPr>
          <w:t>pecifications for study tagging files</w:t>
        </w:r>
      </w:hyperlink>
      <w:r w:rsidRPr="00F9549E">
        <w:rPr>
          <w:lang w:val="en-SG"/>
        </w:rPr>
        <w:t>.</w:t>
      </w:r>
    </w:p>
    <w:p w14:paraId="00997C55" w14:textId="0830CF5F" w:rsidR="00BC37FC" w:rsidRPr="00F9549E" w:rsidRDefault="00BC37FC" w:rsidP="00D259FB">
      <w:pPr>
        <w:rPr>
          <w:rStyle w:val="Hyperlink"/>
          <w:lang w:val="en-SG"/>
        </w:rPr>
      </w:pPr>
      <w:r w:rsidRPr="00F9549E">
        <w:rPr>
          <w:lang w:val="en-SG"/>
        </w:rPr>
        <w:t xml:space="preserve">We will collect data about the number and size of </w:t>
      </w:r>
      <w:hyperlink r:id="rId44" w:history="1">
        <w:r w:rsidRPr="00F9549E">
          <w:rPr>
            <w:lang w:val="en-SG"/>
          </w:rPr>
          <w:t>ICH E3</w:t>
        </w:r>
      </w:hyperlink>
      <w:r w:rsidRPr="00F9549E">
        <w:rPr>
          <w:lang w:val="en-SG"/>
        </w:rPr>
        <w:t xml:space="preserve"> 16.3 CRFs and non ICH E3 documents for informational purposes as part of the </w:t>
      </w:r>
      <w:hyperlink r:id="rId45" w:history="1">
        <w:r w:rsidRPr="00F9549E">
          <w:rPr>
            <w:rStyle w:val="Hyperlink"/>
            <w:lang w:val="en-SG"/>
          </w:rPr>
          <w:t>Validation Criteria</w:t>
        </w:r>
      </w:hyperlink>
      <w:r w:rsidR="00AB69E6" w:rsidRPr="00F9549E">
        <w:rPr>
          <w:rStyle w:val="Hyperlink"/>
          <w:color w:val="auto"/>
          <w:u w:val="none"/>
          <w:lang w:val="en-SG"/>
        </w:rPr>
        <w:t>.</w:t>
      </w:r>
    </w:p>
    <w:p w14:paraId="1B4385A6" w14:textId="77777777" w:rsidR="00BC37FC" w:rsidRPr="00F9549E" w:rsidRDefault="00BC37FC" w:rsidP="00D259FB">
      <w:pPr>
        <w:rPr>
          <w:rStyle w:val="Strong"/>
          <w:lang w:val="en-SG"/>
        </w:rPr>
      </w:pPr>
      <w:r w:rsidRPr="00F9549E">
        <w:rPr>
          <w:rStyle w:val="Strong"/>
          <w:lang w:val="en-SG"/>
        </w:rPr>
        <w:t>Related Information and Guidance</w:t>
      </w:r>
    </w:p>
    <w:p w14:paraId="086AF0B3" w14:textId="57B0AA65" w:rsidR="00BC37FC" w:rsidRPr="00F9549E" w:rsidRDefault="00000000" w:rsidP="00AB69E6">
      <w:pPr>
        <w:pStyle w:val="ListBullet"/>
        <w:numPr>
          <w:ilvl w:val="0"/>
          <w:numId w:val="6"/>
        </w:numPr>
        <w:spacing w:after="160"/>
        <w:jc w:val="left"/>
        <w:rPr>
          <w:lang w:val="en-SG"/>
        </w:rPr>
      </w:pPr>
      <w:hyperlink r:id="rId46">
        <w:r w:rsidR="7214DDAC" w:rsidRPr="7F25C470">
          <w:rPr>
            <w:lang w:val="en-SG"/>
          </w:rPr>
          <w:t>ICH</w:t>
        </w:r>
      </w:hyperlink>
      <w:r w:rsidR="7214DDAC" w:rsidRPr="7F25C470">
        <w:rPr>
          <w:lang w:val="en-SG"/>
        </w:rPr>
        <w:t xml:space="preserve"> Specifications for Study Tagging Files – Guidance on the including of studies using the STF format.</w:t>
      </w:r>
    </w:p>
    <w:p w14:paraId="09A0B545" w14:textId="77777777" w:rsidR="00BC37FC" w:rsidRPr="00F9549E" w:rsidRDefault="7214DDAC" w:rsidP="00AB69E6">
      <w:pPr>
        <w:pStyle w:val="ListBullet"/>
        <w:numPr>
          <w:ilvl w:val="0"/>
          <w:numId w:val="6"/>
        </w:numPr>
        <w:spacing w:after="160"/>
        <w:jc w:val="left"/>
        <w:rPr>
          <w:lang w:val="en-SG"/>
        </w:rPr>
      </w:pPr>
      <w:r w:rsidRPr="7F25C470">
        <w:rPr>
          <w:lang w:val="en-SG"/>
        </w:rPr>
        <w:t>ICH E3 – Guidance on the Structure of Clinical Study Reports.</w:t>
      </w:r>
    </w:p>
    <w:p w14:paraId="4702F43A" w14:textId="3BB7FB66" w:rsidR="008C39B7" w:rsidRPr="00F9549E" w:rsidRDefault="008C39B7" w:rsidP="00793D5F">
      <w:pPr>
        <w:pStyle w:val="Heading2"/>
        <w:rPr>
          <w:lang w:val="en-SG"/>
        </w:rPr>
      </w:pPr>
      <w:bookmarkStart w:id="231" w:name="_Submission_of_Periodic_1"/>
      <w:bookmarkStart w:id="232" w:name="_Toc131779249"/>
      <w:bookmarkStart w:id="233" w:name="_Toc131780543"/>
      <w:bookmarkStart w:id="234" w:name="_Toc132116702"/>
      <w:bookmarkStart w:id="235" w:name="_Ref132914910"/>
      <w:bookmarkStart w:id="236" w:name="_Ref133306433"/>
      <w:bookmarkStart w:id="237" w:name="_Toc133407796"/>
      <w:bookmarkEnd w:id="231"/>
      <w:r w:rsidRPr="00F9549E">
        <w:rPr>
          <w:lang w:val="en-SG"/>
        </w:rPr>
        <w:t>Submission of PBRER</w:t>
      </w:r>
      <w:r w:rsidR="00891369" w:rsidRPr="00F9549E">
        <w:rPr>
          <w:lang w:val="en-SG"/>
        </w:rPr>
        <w:t>/PSUR</w:t>
      </w:r>
      <w:r w:rsidRPr="00F9549E">
        <w:rPr>
          <w:lang w:val="en-SG"/>
        </w:rPr>
        <w:t xml:space="preserve"> and RMP Reports</w:t>
      </w:r>
      <w:bookmarkEnd w:id="232"/>
      <w:bookmarkEnd w:id="233"/>
      <w:bookmarkEnd w:id="234"/>
      <w:bookmarkEnd w:id="235"/>
      <w:bookmarkEnd w:id="236"/>
      <w:bookmarkEnd w:id="237"/>
    </w:p>
    <w:p w14:paraId="665A2589" w14:textId="7D1ED39C" w:rsidR="00B5650B" w:rsidRPr="00F9549E" w:rsidRDefault="006342A2" w:rsidP="00D259FB">
      <w:pPr>
        <w:rPr>
          <w:lang w:val="en-SG"/>
        </w:rPr>
      </w:pPr>
      <w:r w:rsidRPr="00F9549E">
        <w:rPr>
          <w:lang w:val="en-SG"/>
        </w:rPr>
        <w:t>Periodic benefit-risk evaluation reports (</w:t>
      </w:r>
      <w:r w:rsidR="008C39B7" w:rsidRPr="00F9549E">
        <w:rPr>
          <w:lang w:val="en-SG"/>
        </w:rPr>
        <w:t>PBRER</w:t>
      </w:r>
      <w:r w:rsidRPr="00F9549E">
        <w:rPr>
          <w:lang w:val="en-SG"/>
        </w:rPr>
        <w:t>)</w:t>
      </w:r>
      <w:r w:rsidR="0022488F" w:rsidRPr="00F9549E">
        <w:rPr>
          <w:lang w:val="en-SG"/>
        </w:rPr>
        <w:t xml:space="preserve"> </w:t>
      </w:r>
      <w:r w:rsidR="006444F1" w:rsidRPr="00F9549E">
        <w:rPr>
          <w:lang w:val="en-SG"/>
        </w:rPr>
        <w:t>or</w:t>
      </w:r>
      <w:r w:rsidR="008C39B7" w:rsidRPr="00F9549E">
        <w:rPr>
          <w:lang w:val="en-SG"/>
        </w:rPr>
        <w:t xml:space="preserve"> periodic safety update reports</w:t>
      </w:r>
      <w:r w:rsidR="00CE33A9" w:rsidRPr="00F9549E">
        <w:rPr>
          <w:lang w:val="en-SG"/>
        </w:rPr>
        <w:t xml:space="preserve"> </w:t>
      </w:r>
      <w:r w:rsidR="0022488F" w:rsidRPr="00F9549E">
        <w:rPr>
          <w:lang w:val="en-SG"/>
        </w:rPr>
        <w:t>(</w:t>
      </w:r>
      <w:r w:rsidR="008C39B7" w:rsidRPr="00F9549E">
        <w:rPr>
          <w:lang w:val="en-SG"/>
        </w:rPr>
        <w:t xml:space="preserve">PSUR) and other </w:t>
      </w:r>
      <w:r w:rsidR="0022488F" w:rsidRPr="00F9549E">
        <w:rPr>
          <w:lang w:val="en-SG"/>
        </w:rPr>
        <w:t>risk management plan</w:t>
      </w:r>
      <w:r w:rsidR="00222CCC" w:rsidRPr="00F9549E">
        <w:rPr>
          <w:lang w:val="en-SG"/>
        </w:rPr>
        <w:t xml:space="preserve"> (RMP)</w:t>
      </w:r>
      <w:r w:rsidR="008C39B7" w:rsidRPr="00F9549E">
        <w:rPr>
          <w:lang w:val="en-SG"/>
        </w:rPr>
        <w:t xml:space="preserve"> </w:t>
      </w:r>
      <w:r w:rsidR="00E05CE7" w:rsidRPr="00F9549E">
        <w:rPr>
          <w:lang w:val="en-SG"/>
        </w:rPr>
        <w:t>r</w:t>
      </w:r>
      <w:r w:rsidR="008C39B7" w:rsidRPr="00F9549E">
        <w:rPr>
          <w:lang w:val="en-SG"/>
        </w:rPr>
        <w:t>eports (e.g.,</w:t>
      </w:r>
      <w:r w:rsidR="00034963" w:rsidRPr="00F9549E">
        <w:rPr>
          <w:lang w:val="en-SG"/>
        </w:rPr>
        <w:t xml:space="preserve"> PV-related</w:t>
      </w:r>
      <w:r w:rsidR="008C39B7" w:rsidRPr="00F9549E">
        <w:rPr>
          <w:lang w:val="en-SG"/>
        </w:rPr>
        <w:t xml:space="preserve"> safety studies, reports on pregnancy prevention programme) should be provided in 5.3.6 using </w:t>
      </w:r>
      <w:r w:rsidR="004D1EBA" w:rsidRPr="00F9549E">
        <w:rPr>
          <w:lang w:val="en-SG"/>
        </w:rPr>
        <w:t>n</w:t>
      </w:r>
      <w:r w:rsidR="008C39B7" w:rsidRPr="00F9549E">
        <w:rPr>
          <w:lang w:val="en-SG"/>
        </w:rPr>
        <w:t xml:space="preserve">ode </w:t>
      </w:r>
      <w:r w:rsidR="004D1EBA" w:rsidRPr="00F9549E">
        <w:rPr>
          <w:lang w:val="en-SG"/>
        </w:rPr>
        <w:t>e</w:t>
      </w:r>
      <w:r w:rsidR="008C39B7" w:rsidRPr="00F9549E">
        <w:rPr>
          <w:lang w:val="en-SG"/>
        </w:rPr>
        <w:t>xtensions</w:t>
      </w:r>
      <w:r w:rsidR="000E5522" w:rsidRPr="00F9549E">
        <w:rPr>
          <w:lang w:val="en-SG"/>
        </w:rPr>
        <w:t xml:space="preserve">. Please </w:t>
      </w:r>
      <w:r w:rsidR="00C801CC" w:rsidRPr="00F9549E">
        <w:rPr>
          <w:lang w:val="en-SG"/>
        </w:rPr>
        <w:t>see</w:t>
      </w:r>
      <w:r w:rsidR="00E82949" w:rsidRPr="00F9549E">
        <w:rPr>
          <w:lang w:val="en-SG"/>
        </w:rPr>
        <w:t xml:space="preserve"> </w:t>
      </w:r>
      <w:r w:rsidR="00F81A5E" w:rsidRPr="00F81A5E">
        <w:rPr>
          <w:color w:val="0000FF"/>
          <w:lang w:val="en-SG"/>
        </w:rPr>
        <w:fldChar w:fldCharType="begin"/>
      </w:r>
      <w:r w:rsidR="00F81A5E" w:rsidRPr="00F81A5E">
        <w:rPr>
          <w:color w:val="0000FF"/>
          <w:lang w:val="en-SG"/>
        </w:rPr>
        <w:instrText xml:space="preserve"> REF _Ref133235120 \r \h </w:instrText>
      </w:r>
      <w:r w:rsidR="00F81A5E">
        <w:rPr>
          <w:color w:val="0000FF"/>
          <w:lang w:val="en-SG"/>
        </w:rPr>
        <w:instrText xml:space="preserve"> \* MERGEFORMAT </w:instrText>
      </w:r>
      <w:r w:rsidR="00F81A5E" w:rsidRPr="00F81A5E">
        <w:rPr>
          <w:color w:val="0000FF"/>
          <w:lang w:val="en-SG"/>
        </w:rPr>
      </w:r>
      <w:r w:rsidR="00F81A5E" w:rsidRPr="00F81A5E">
        <w:rPr>
          <w:color w:val="0000FF"/>
          <w:lang w:val="en-SG"/>
        </w:rPr>
        <w:fldChar w:fldCharType="separate"/>
      </w:r>
      <w:r w:rsidR="00F81A5E" w:rsidRPr="00F81A5E">
        <w:rPr>
          <w:color w:val="0000FF"/>
          <w:lang w:val="en-SG"/>
        </w:rPr>
        <w:t>4.4.3</w:t>
      </w:r>
      <w:r w:rsidR="00F81A5E" w:rsidRPr="00F81A5E">
        <w:rPr>
          <w:color w:val="0000FF"/>
          <w:lang w:val="en-SG"/>
        </w:rPr>
        <w:fldChar w:fldCharType="end"/>
      </w:r>
      <w:r w:rsidR="00537A5C" w:rsidRPr="00537A5C">
        <w:rPr>
          <w:color w:val="0000FF"/>
          <w:lang w:val="en-SG"/>
        </w:rPr>
        <w:t xml:space="preserve"> </w:t>
      </w:r>
      <w:r w:rsidR="00537A5C" w:rsidRPr="00537A5C">
        <w:rPr>
          <w:color w:val="0000FF"/>
          <w:lang w:val="en-SG"/>
        </w:rPr>
        <w:fldChar w:fldCharType="begin"/>
      </w:r>
      <w:r w:rsidR="00537A5C" w:rsidRPr="00537A5C">
        <w:rPr>
          <w:color w:val="0000FF"/>
          <w:lang w:val="en-SG"/>
        </w:rPr>
        <w:instrText xml:space="preserve"> REF _Ref132918082 \h </w:instrText>
      </w:r>
      <w:r w:rsidR="00537A5C" w:rsidRPr="00537A5C">
        <w:rPr>
          <w:color w:val="0000FF"/>
          <w:lang w:val="en-SG"/>
        </w:rPr>
      </w:r>
      <w:r w:rsidR="00537A5C" w:rsidRPr="00537A5C">
        <w:rPr>
          <w:color w:val="0000FF"/>
          <w:lang w:val="en-SG"/>
        </w:rPr>
        <w:fldChar w:fldCharType="separate"/>
      </w:r>
      <w:r w:rsidR="00537A5C" w:rsidRPr="00537A5C">
        <w:rPr>
          <w:color w:val="0000FF"/>
          <w:lang w:val="en-SG"/>
        </w:rPr>
        <w:t>Node Extensions</w:t>
      </w:r>
      <w:r w:rsidR="00537A5C" w:rsidRPr="00537A5C">
        <w:rPr>
          <w:color w:val="0000FF"/>
          <w:lang w:val="en-SG"/>
        </w:rPr>
        <w:fldChar w:fldCharType="end"/>
      </w:r>
      <w:r w:rsidR="00B5650B" w:rsidRPr="00F9549E">
        <w:rPr>
          <w:lang w:val="en-SG"/>
        </w:rPr>
        <w:t>.</w:t>
      </w:r>
      <w:r w:rsidR="00E82949" w:rsidRPr="00F9549E">
        <w:rPr>
          <w:color w:val="3333FF"/>
          <w:lang w:val="en-SG"/>
        </w:rPr>
        <w:t xml:space="preserve"> </w:t>
      </w:r>
    </w:p>
    <w:p w14:paraId="576029F7" w14:textId="31B3E4B3" w:rsidR="008C39B7" w:rsidRPr="00F9549E" w:rsidRDefault="00B5650B" w:rsidP="00D259FB">
      <w:pPr>
        <w:rPr>
          <w:lang w:val="en-SG"/>
        </w:rPr>
      </w:pPr>
      <w:r w:rsidRPr="00F9549E">
        <w:rPr>
          <w:lang w:val="en-SG"/>
        </w:rPr>
        <w:t xml:space="preserve">For guidance on how best to title content added to the </w:t>
      </w:r>
      <w:r w:rsidR="00151388" w:rsidRPr="00F9549E">
        <w:rPr>
          <w:lang w:val="en-SG"/>
        </w:rPr>
        <w:t>node extensions, please see examples below and</w:t>
      </w:r>
      <w:r w:rsidRPr="00F9549E">
        <w:rPr>
          <w:color w:val="3333FF"/>
          <w:shd w:val="clear" w:color="auto" w:fill="E6E6E6"/>
          <w:lang w:val="en-SG"/>
        </w:rPr>
        <w:t xml:space="preserve"> </w:t>
      </w:r>
      <w:r w:rsidR="005065A8" w:rsidRPr="00F9549E">
        <w:rPr>
          <w:color w:val="3333FF"/>
          <w:shd w:val="clear" w:color="auto" w:fill="E6E6E6"/>
          <w:lang w:val="en-SG"/>
        </w:rPr>
        <w:fldChar w:fldCharType="begin"/>
      </w:r>
      <w:r w:rsidR="005065A8" w:rsidRPr="00F9549E">
        <w:rPr>
          <w:color w:val="3333FF"/>
          <w:lang w:val="en-SG"/>
        </w:rPr>
        <w:instrText xml:space="preserve"> REF _Ref95946474 \h </w:instrText>
      </w:r>
      <w:r w:rsidR="005065A8" w:rsidRPr="00F9549E">
        <w:rPr>
          <w:color w:val="3333FF"/>
          <w:shd w:val="clear" w:color="auto" w:fill="E6E6E6"/>
          <w:lang w:val="en-SG"/>
        </w:rPr>
        <w:instrText xml:space="preserve"> \* MERGEFORMAT </w:instrText>
      </w:r>
      <w:r w:rsidR="005065A8" w:rsidRPr="00F9549E">
        <w:rPr>
          <w:color w:val="3333FF"/>
          <w:shd w:val="clear" w:color="auto" w:fill="E6E6E6"/>
          <w:lang w:val="en-SG"/>
        </w:rPr>
      </w:r>
      <w:r w:rsidR="005065A8" w:rsidRPr="00F9549E">
        <w:rPr>
          <w:color w:val="3333FF"/>
          <w:shd w:val="clear" w:color="auto" w:fill="E6E6E6"/>
          <w:lang w:val="en-SG"/>
        </w:rPr>
        <w:fldChar w:fldCharType="separate"/>
      </w:r>
      <w:r w:rsidR="005065A8" w:rsidRPr="00F9549E">
        <w:rPr>
          <w:color w:val="3333FF"/>
          <w:lang w:val="en-SG"/>
        </w:rPr>
        <w:t>Appendix A: Best Practice Leaf Title Recommendations</w:t>
      </w:r>
      <w:r w:rsidR="005065A8" w:rsidRPr="00F9549E">
        <w:rPr>
          <w:color w:val="3333FF"/>
          <w:shd w:val="clear" w:color="auto" w:fill="E6E6E6"/>
          <w:lang w:val="en-SG"/>
        </w:rPr>
        <w:fldChar w:fldCharType="end"/>
      </w:r>
      <w:r w:rsidR="00E82949" w:rsidRPr="00F9549E">
        <w:rPr>
          <w:lang w:val="en-SG"/>
        </w:rPr>
        <w:t>.</w:t>
      </w:r>
    </w:p>
    <w:p w14:paraId="1F36BADB" w14:textId="028F37A7" w:rsidR="008C39B7" w:rsidRPr="00F9549E" w:rsidRDefault="008C39B7" w:rsidP="00C25127">
      <w:pPr>
        <w:pStyle w:val="ListBullet"/>
        <w:numPr>
          <w:ilvl w:val="0"/>
          <w:numId w:val="0"/>
        </w:numPr>
        <w:spacing w:after="160"/>
        <w:ind w:left="360" w:hanging="360"/>
        <w:rPr>
          <w:rStyle w:val="Emphasis"/>
          <w:rFonts w:eastAsiaTheme="minorHAnsi" w:cstheme="minorBidi"/>
          <w:szCs w:val="22"/>
          <w:lang w:val="en-SG"/>
        </w:rPr>
      </w:pPr>
      <w:r w:rsidRPr="00F9549E">
        <w:rPr>
          <w:rStyle w:val="Emphasis"/>
          <w:lang w:val="en-SG"/>
        </w:rPr>
        <w:t>Example</w:t>
      </w:r>
      <w:r w:rsidR="00297991" w:rsidRPr="00F9549E">
        <w:rPr>
          <w:rStyle w:val="Emphasis"/>
          <w:lang w:val="en-SG"/>
        </w:rPr>
        <w:t>s of Title</w:t>
      </w:r>
      <w:r w:rsidR="008F08A5" w:rsidRPr="00F9549E">
        <w:rPr>
          <w:rStyle w:val="Emphasis"/>
          <w:lang w:val="en-SG"/>
        </w:rPr>
        <w:t>s</w:t>
      </w:r>
      <w:r w:rsidRPr="00F9549E">
        <w:rPr>
          <w:rStyle w:val="Emphasis"/>
          <w:rFonts w:cstheme="minorBidi"/>
          <w:lang w:val="en-SG"/>
        </w:rPr>
        <w:t>:</w:t>
      </w:r>
      <w:r w:rsidRPr="00F9549E">
        <w:rPr>
          <w:rStyle w:val="Emphasis"/>
          <w:lang w:val="en-SG"/>
        </w:rPr>
        <w:t xml:space="preserve"> </w:t>
      </w:r>
    </w:p>
    <w:p w14:paraId="11AB1A09" w14:textId="191EFF6B" w:rsidR="008C39B7" w:rsidRPr="00F9549E" w:rsidRDefault="008C39B7" w:rsidP="00C25127">
      <w:pPr>
        <w:pStyle w:val="ListBullet"/>
        <w:numPr>
          <w:ilvl w:val="0"/>
          <w:numId w:val="0"/>
        </w:numPr>
        <w:spacing w:after="160"/>
        <w:ind w:left="360" w:hanging="360"/>
        <w:rPr>
          <w:rStyle w:val="Emphasis"/>
          <w:lang w:val="en-SG"/>
        </w:rPr>
      </w:pPr>
      <w:r w:rsidRPr="00F9549E">
        <w:rPr>
          <w:rStyle w:val="Emphasis"/>
          <w:lang w:val="en-SG"/>
        </w:rPr>
        <w:t xml:space="preserve">PBRER </w:t>
      </w:r>
      <w:r w:rsidR="005A7AE6" w:rsidRPr="00F9549E">
        <w:rPr>
          <w:rStyle w:val="Emphasis"/>
          <w:lang w:val="en-SG"/>
        </w:rPr>
        <w:t>2023-01-01</w:t>
      </w:r>
      <w:r w:rsidRPr="00F9549E">
        <w:rPr>
          <w:rStyle w:val="Emphasis"/>
          <w:lang w:val="en-SG"/>
        </w:rPr>
        <w:t xml:space="preserve"> to </w:t>
      </w:r>
      <w:proofErr w:type="gramStart"/>
      <w:r w:rsidRPr="00F9549E">
        <w:rPr>
          <w:rStyle w:val="Emphasis"/>
          <w:lang w:val="en-SG"/>
        </w:rPr>
        <w:t>202</w:t>
      </w:r>
      <w:r w:rsidR="005A7AE6" w:rsidRPr="00F9549E">
        <w:rPr>
          <w:rStyle w:val="Emphasis"/>
          <w:lang w:val="en-SG"/>
        </w:rPr>
        <w:t>3-06-30</w:t>
      </w:r>
      <w:r w:rsidRPr="00F9549E">
        <w:rPr>
          <w:rStyle w:val="Emphasis"/>
          <w:lang w:val="en-SG"/>
        </w:rPr>
        <w:t>;</w:t>
      </w:r>
      <w:proofErr w:type="gramEnd"/>
      <w:r w:rsidRPr="00F9549E">
        <w:rPr>
          <w:rStyle w:val="Emphasis"/>
          <w:lang w:val="en-SG"/>
        </w:rPr>
        <w:t xml:space="preserve"> </w:t>
      </w:r>
    </w:p>
    <w:p w14:paraId="4E07F456" w14:textId="78003C06" w:rsidR="008C39B7" w:rsidRPr="00F9549E" w:rsidRDefault="008C39B7" w:rsidP="00C25127">
      <w:pPr>
        <w:rPr>
          <w:i/>
          <w:iCs/>
          <w:lang w:val="en-SG"/>
        </w:rPr>
      </w:pPr>
      <w:r w:rsidRPr="00F9549E">
        <w:rPr>
          <w:rStyle w:val="Emphasis"/>
          <w:lang w:val="en-SG"/>
        </w:rPr>
        <w:t>RMP Report - Phase 3 Study Evaluating the Safety of Produc</w:t>
      </w:r>
      <w:r w:rsidR="00151388" w:rsidRPr="00F9549E">
        <w:rPr>
          <w:rStyle w:val="Emphasis"/>
          <w:lang w:val="en-SG"/>
        </w:rPr>
        <w:t>t</w:t>
      </w:r>
      <w:r w:rsidRPr="00F9549E">
        <w:rPr>
          <w:rStyle w:val="Emphasis"/>
          <w:lang w:val="en-SG"/>
        </w:rPr>
        <w:t xml:space="preserve"> X </w:t>
      </w:r>
      <w:proofErr w:type="gramStart"/>
      <w:r w:rsidR="005A7AE6" w:rsidRPr="00F9549E">
        <w:rPr>
          <w:rStyle w:val="Emphasis"/>
          <w:lang w:val="en-SG"/>
        </w:rPr>
        <w:t>2023-01-01</w:t>
      </w:r>
      <w:proofErr w:type="gramEnd"/>
    </w:p>
    <w:p w14:paraId="3E9E1928" w14:textId="2458E73D" w:rsidR="00557C4F" w:rsidRPr="00F9549E" w:rsidRDefault="4DBCC262" w:rsidP="00793D5F">
      <w:pPr>
        <w:pStyle w:val="Heading2"/>
        <w:rPr>
          <w:lang w:val="en-SG"/>
        </w:rPr>
      </w:pPr>
      <w:bookmarkStart w:id="238" w:name="_Toc131779250"/>
      <w:bookmarkStart w:id="239" w:name="_Toc131780544"/>
      <w:bookmarkStart w:id="240" w:name="_Toc132116703"/>
      <w:bookmarkStart w:id="241" w:name="_Toc133407797"/>
      <w:r w:rsidRPr="00F9549E">
        <w:rPr>
          <w:lang w:val="en-SG"/>
        </w:rPr>
        <w:t xml:space="preserve">Updating </w:t>
      </w:r>
      <w:r w:rsidR="09CAB376" w:rsidRPr="00F9549E">
        <w:rPr>
          <w:lang w:val="en-SG"/>
        </w:rPr>
        <w:t>eCTD</w:t>
      </w:r>
      <w:r w:rsidR="1957717E" w:rsidRPr="00F9549E">
        <w:rPr>
          <w:lang w:val="en-SG"/>
        </w:rPr>
        <w:t xml:space="preserve"> </w:t>
      </w:r>
      <w:r w:rsidR="17E57BC0" w:rsidRPr="00F9549E">
        <w:rPr>
          <w:lang w:val="en-SG"/>
        </w:rPr>
        <w:t>B</w:t>
      </w:r>
      <w:r w:rsidRPr="00F9549E">
        <w:rPr>
          <w:lang w:val="en-SG"/>
        </w:rPr>
        <w:t xml:space="preserve">ackbone </w:t>
      </w:r>
      <w:r w:rsidR="17E57BC0" w:rsidRPr="00F9549E">
        <w:rPr>
          <w:lang w:val="en-SG"/>
        </w:rPr>
        <w:t>A</w:t>
      </w:r>
      <w:r w:rsidRPr="00F9549E">
        <w:rPr>
          <w:lang w:val="en-SG"/>
        </w:rPr>
        <w:t>ttributes</w:t>
      </w:r>
      <w:bookmarkEnd w:id="229"/>
      <w:bookmarkEnd w:id="230"/>
      <w:bookmarkEnd w:id="238"/>
      <w:bookmarkEnd w:id="239"/>
      <w:bookmarkEnd w:id="240"/>
      <w:bookmarkEnd w:id="241"/>
    </w:p>
    <w:p w14:paraId="5237F503" w14:textId="12C4A6F9" w:rsidR="00557C4F" w:rsidRPr="00F9549E" w:rsidRDefault="00557C4F" w:rsidP="001E05E9">
      <w:pPr>
        <w:pStyle w:val="Heading3"/>
        <w:spacing w:after="160"/>
        <w:rPr>
          <w:lang w:val="en-SG"/>
        </w:rPr>
      </w:pPr>
      <w:bookmarkStart w:id="242" w:name="_Toc492978456"/>
      <w:bookmarkStart w:id="243" w:name="_Toc131779251"/>
      <w:bookmarkStart w:id="244" w:name="_Toc131780545"/>
      <w:bookmarkStart w:id="245" w:name="_Toc132116704"/>
      <w:bookmarkStart w:id="246" w:name="_Toc133407798"/>
      <w:r w:rsidRPr="00F9549E">
        <w:rPr>
          <w:lang w:val="en-SG"/>
        </w:rPr>
        <w:t xml:space="preserve">Updating ICH </w:t>
      </w:r>
      <w:r w:rsidR="00BD36A2" w:rsidRPr="00F9549E">
        <w:rPr>
          <w:lang w:val="en-SG"/>
        </w:rPr>
        <w:t>A</w:t>
      </w:r>
      <w:r w:rsidRPr="00F9549E">
        <w:rPr>
          <w:lang w:val="en-SG"/>
        </w:rPr>
        <w:t>ttributes</w:t>
      </w:r>
      <w:bookmarkEnd w:id="242"/>
      <w:bookmarkEnd w:id="243"/>
      <w:bookmarkEnd w:id="244"/>
      <w:bookmarkEnd w:id="245"/>
      <w:bookmarkEnd w:id="246"/>
    </w:p>
    <w:p w14:paraId="53B97A31" w14:textId="68A6B951" w:rsidR="002647BD" w:rsidRPr="00F9549E" w:rsidRDefault="00557C4F" w:rsidP="00D259FB">
      <w:pPr>
        <w:rPr>
          <w:lang w:val="en-SG"/>
        </w:rPr>
      </w:pPr>
      <w:bookmarkStart w:id="247" w:name="_Hlk132467784"/>
      <w:r w:rsidRPr="00F9549E">
        <w:rPr>
          <w:lang w:val="en-SG"/>
        </w:rPr>
        <w:t>XML backbone attributes</w:t>
      </w:r>
      <w:r w:rsidR="00237971" w:rsidRPr="00F9549E">
        <w:rPr>
          <w:lang w:val="en-SG"/>
        </w:rPr>
        <w:t xml:space="preserve"> </w:t>
      </w:r>
      <w:r w:rsidR="004B6B8C" w:rsidRPr="00F9549E">
        <w:rPr>
          <w:lang w:val="en-SG"/>
        </w:rPr>
        <w:t xml:space="preserve">should not be updated </w:t>
      </w:r>
      <w:r w:rsidRPr="00F9549E">
        <w:rPr>
          <w:lang w:val="en-SG"/>
        </w:rPr>
        <w:t xml:space="preserve">during the </w:t>
      </w:r>
      <w:r w:rsidR="00FF11AD" w:rsidRPr="00F9549E">
        <w:rPr>
          <w:lang w:val="en-SG"/>
        </w:rPr>
        <w:t>eCTD</w:t>
      </w:r>
      <w:r w:rsidRPr="00F9549E">
        <w:rPr>
          <w:lang w:val="en-SG"/>
        </w:rPr>
        <w:t xml:space="preserve"> </w:t>
      </w:r>
      <w:r w:rsidR="00D869DA" w:rsidRPr="00F9549E">
        <w:rPr>
          <w:lang w:val="en-SG"/>
        </w:rPr>
        <w:t>life cycle</w:t>
      </w:r>
      <w:r w:rsidRPr="00F9549E">
        <w:rPr>
          <w:lang w:val="en-SG"/>
        </w:rPr>
        <w:t xml:space="preserve">, </w:t>
      </w:r>
      <w:r w:rsidR="009A1009" w:rsidRPr="00F9549E">
        <w:rPr>
          <w:lang w:val="en-SG"/>
        </w:rPr>
        <w:t xml:space="preserve">as </w:t>
      </w:r>
      <w:r w:rsidRPr="00F9549E">
        <w:rPr>
          <w:lang w:val="en-SG"/>
        </w:rPr>
        <w:t xml:space="preserve">these changes can lead to complexity in the </w:t>
      </w:r>
      <w:r w:rsidR="009A1009" w:rsidRPr="00F9549E">
        <w:rPr>
          <w:lang w:val="en-SG"/>
        </w:rPr>
        <w:t>evaluation process</w:t>
      </w:r>
      <w:r w:rsidRPr="00F9549E">
        <w:rPr>
          <w:lang w:val="en-SG"/>
        </w:rPr>
        <w:t>.</w:t>
      </w:r>
      <w:r w:rsidR="00571154" w:rsidRPr="00F9549E">
        <w:rPr>
          <w:lang w:val="en-SG"/>
        </w:rPr>
        <w:t xml:space="preserve"> </w:t>
      </w:r>
    </w:p>
    <w:p w14:paraId="0BB681F5" w14:textId="72A28619" w:rsidR="000E2C3D" w:rsidRPr="00F9549E" w:rsidRDefault="004B6B8C" w:rsidP="00D259FB">
      <w:pPr>
        <w:rPr>
          <w:lang w:val="en-SG"/>
        </w:rPr>
      </w:pPr>
      <w:r w:rsidRPr="00F9549E">
        <w:rPr>
          <w:lang w:val="en-SG"/>
        </w:rPr>
        <w:t>For</w:t>
      </w:r>
      <w:r w:rsidR="002647BD" w:rsidRPr="00F9549E">
        <w:rPr>
          <w:lang w:val="en-SG"/>
        </w:rPr>
        <w:t xml:space="preserve"> attributes where</w:t>
      </w:r>
      <w:r w:rsidRPr="00F9549E">
        <w:rPr>
          <w:lang w:val="en-SG"/>
        </w:rPr>
        <w:t xml:space="preserve"> </w:t>
      </w:r>
      <w:r w:rsidR="002647BD" w:rsidRPr="00F9549E">
        <w:rPr>
          <w:lang w:val="en-SG"/>
        </w:rPr>
        <w:t xml:space="preserve">changes are more likely to occur </w:t>
      </w:r>
      <w:r w:rsidR="00A233D5" w:rsidRPr="00F9549E">
        <w:rPr>
          <w:lang w:val="en-SG"/>
        </w:rPr>
        <w:t>– for example, manufacturer in 2.3.P / 3.2.P</w:t>
      </w:r>
      <w:r w:rsidR="00C444B7" w:rsidRPr="00F9549E">
        <w:rPr>
          <w:lang w:val="en-SG"/>
        </w:rPr>
        <w:t>,</w:t>
      </w:r>
      <w:r w:rsidR="00462850" w:rsidRPr="00F9549E">
        <w:rPr>
          <w:lang w:val="en-SG"/>
        </w:rPr>
        <w:t xml:space="preserve"> a </w:t>
      </w:r>
      <w:r w:rsidR="008969D0" w:rsidRPr="00F9549E">
        <w:rPr>
          <w:lang w:val="en-SG"/>
        </w:rPr>
        <w:t xml:space="preserve">generic </w:t>
      </w:r>
      <w:r w:rsidR="00462850" w:rsidRPr="00F9549E">
        <w:rPr>
          <w:lang w:val="en-SG"/>
        </w:rPr>
        <w:t xml:space="preserve">variable can be placed in the attribute field </w:t>
      </w:r>
      <w:r w:rsidR="00912529" w:rsidRPr="00F9549E">
        <w:rPr>
          <w:lang w:val="en-SG"/>
        </w:rPr>
        <w:t>e.g.,</w:t>
      </w:r>
      <w:r w:rsidR="00462850" w:rsidRPr="00F9549E">
        <w:rPr>
          <w:lang w:val="en-SG"/>
        </w:rPr>
        <w:t xml:space="preserve"> </w:t>
      </w:r>
      <w:r w:rsidR="0096462B" w:rsidRPr="00F9549E">
        <w:rPr>
          <w:lang w:val="en-SG"/>
        </w:rPr>
        <w:t>"</w:t>
      </w:r>
      <w:r w:rsidR="00462850" w:rsidRPr="00F9549E">
        <w:rPr>
          <w:lang w:val="en-SG"/>
        </w:rPr>
        <w:t>MNF</w:t>
      </w:r>
      <w:r w:rsidR="0096462B" w:rsidRPr="00F9549E">
        <w:rPr>
          <w:lang w:val="en-SG"/>
        </w:rPr>
        <w:t>"</w:t>
      </w:r>
      <w:r w:rsidR="000E2C3D" w:rsidRPr="00F9549E">
        <w:rPr>
          <w:lang w:val="en-SG"/>
        </w:rPr>
        <w:t xml:space="preserve"> </w:t>
      </w:r>
      <w:r w:rsidR="008969D0" w:rsidRPr="00F9549E">
        <w:rPr>
          <w:lang w:val="en-SG"/>
        </w:rPr>
        <w:t>and the manufacturer</w:t>
      </w:r>
      <w:r w:rsidR="007419BA" w:rsidRPr="00F9549E">
        <w:rPr>
          <w:lang w:val="en-SG"/>
        </w:rPr>
        <w:t>(s)</w:t>
      </w:r>
      <w:r w:rsidR="008969D0" w:rsidRPr="00F9549E">
        <w:rPr>
          <w:lang w:val="en-SG"/>
        </w:rPr>
        <w:t xml:space="preserve"> represented by the variable can be declared and maintained in the </w:t>
      </w:r>
      <w:r w:rsidR="00442AF6" w:rsidRPr="00F9549E">
        <w:rPr>
          <w:lang w:val="en-SG"/>
        </w:rPr>
        <w:lastRenderedPageBreak/>
        <w:t>Introduction</w:t>
      </w:r>
      <w:r w:rsidR="008969D0" w:rsidRPr="00F9549E">
        <w:rPr>
          <w:lang w:val="en-SG"/>
        </w:rPr>
        <w:t>.</w:t>
      </w:r>
      <w:r w:rsidR="00161E4F" w:rsidRPr="00F9549E">
        <w:rPr>
          <w:lang w:val="en-SG"/>
        </w:rPr>
        <w:t xml:space="preserve"> </w:t>
      </w:r>
      <w:r w:rsidR="000E2C3D" w:rsidRPr="00F9549E">
        <w:rPr>
          <w:lang w:val="en-SG"/>
        </w:rPr>
        <w:t>We recommend that you do not include the name of manufacturers into the XML backbone attributes.</w:t>
      </w:r>
    </w:p>
    <w:p w14:paraId="27F421E5" w14:textId="66599F16" w:rsidR="00557C4F" w:rsidRPr="00F9549E" w:rsidRDefault="00161E4F" w:rsidP="00D259FB">
      <w:pPr>
        <w:rPr>
          <w:lang w:val="en-SG"/>
        </w:rPr>
      </w:pPr>
      <w:r w:rsidRPr="00F9549E">
        <w:rPr>
          <w:lang w:val="en-SG"/>
        </w:rPr>
        <w:t>Where Multiple P sections are provided</w:t>
      </w:r>
      <w:r w:rsidR="001210D6" w:rsidRPr="00F9549E">
        <w:rPr>
          <w:lang w:val="en-SG"/>
        </w:rPr>
        <w:t xml:space="preserve"> due to a diluent, etc., "MNF1" and "MNF2" could be used</w:t>
      </w:r>
      <w:r w:rsidR="00240E09" w:rsidRPr="00F9549E">
        <w:rPr>
          <w:lang w:val="en-SG"/>
        </w:rPr>
        <w:t xml:space="preserve"> even if in the beginning both components are the same manufacturer.</w:t>
      </w:r>
      <w:r w:rsidR="00422CBB" w:rsidRPr="00F9549E">
        <w:rPr>
          <w:lang w:val="en-SG"/>
        </w:rPr>
        <w:t xml:space="preserve"> This will allow the Manufacturer for each component to be </w:t>
      </w:r>
      <w:r w:rsidR="002902F5" w:rsidRPr="00F9549E">
        <w:rPr>
          <w:lang w:val="en-SG"/>
        </w:rPr>
        <w:t>managed independently.</w:t>
      </w:r>
    </w:p>
    <w:p w14:paraId="5BC52269" w14:textId="3BF62861" w:rsidR="00557C4F" w:rsidRPr="00F9549E" w:rsidRDefault="00557C4F" w:rsidP="00E325FD">
      <w:pPr>
        <w:pStyle w:val="Heading3"/>
        <w:spacing w:after="160"/>
        <w:rPr>
          <w:lang w:val="en-SG"/>
        </w:rPr>
      </w:pPr>
      <w:bookmarkStart w:id="248" w:name="_Toc492978457"/>
      <w:bookmarkStart w:id="249" w:name="_Toc131779252"/>
      <w:bookmarkStart w:id="250" w:name="_Toc131780546"/>
      <w:bookmarkStart w:id="251" w:name="_Toc132116705"/>
      <w:bookmarkStart w:id="252" w:name="_Toc133407799"/>
      <w:bookmarkEnd w:id="247"/>
      <w:r w:rsidRPr="00F9549E">
        <w:rPr>
          <w:lang w:val="en-SG"/>
        </w:rPr>
        <w:t xml:space="preserve">Updating </w:t>
      </w:r>
      <w:r w:rsidR="0061658E" w:rsidRPr="00F9549E">
        <w:rPr>
          <w:lang w:val="en-SG"/>
        </w:rPr>
        <w:t>Singapore</w:t>
      </w:r>
      <w:r w:rsidR="00BD36A2" w:rsidRPr="00F9549E">
        <w:rPr>
          <w:lang w:val="en-SG"/>
        </w:rPr>
        <w:t xml:space="preserve"> </w:t>
      </w:r>
      <w:r w:rsidR="00D416C4" w:rsidRPr="00F9549E">
        <w:rPr>
          <w:lang w:val="en-SG"/>
        </w:rPr>
        <w:t>Envelope</w:t>
      </w:r>
      <w:r w:rsidRPr="00F9549E">
        <w:rPr>
          <w:lang w:val="en-SG"/>
        </w:rPr>
        <w:t xml:space="preserve"> </w:t>
      </w:r>
      <w:r w:rsidR="00BD36A2" w:rsidRPr="00F9549E">
        <w:rPr>
          <w:lang w:val="en-SG"/>
        </w:rPr>
        <w:t>I</w:t>
      </w:r>
      <w:r w:rsidRPr="00F9549E">
        <w:rPr>
          <w:lang w:val="en-SG"/>
        </w:rPr>
        <w:t>nformation</w:t>
      </w:r>
      <w:bookmarkEnd w:id="248"/>
      <w:bookmarkEnd w:id="249"/>
      <w:bookmarkEnd w:id="250"/>
      <w:bookmarkEnd w:id="251"/>
      <w:bookmarkEnd w:id="252"/>
    </w:p>
    <w:p w14:paraId="34C5F647" w14:textId="3C59A852" w:rsidR="00557C4F" w:rsidRPr="00F9549E" w:rsidRDefault="00557C4F" w:rsidP="00D259FB">
      <w:pPr>
        <w:rPr>
          <w:lang w:val="en-SG"/>
        </w:rPr>
      </w:pPr>
      <w:r w:rsidRPr="00F9549E">
        <w:rPr>
          <w:lang w:val="en-SG"/>
        </w:rPr>
        <w:t xml:space="preserve">The </w:t>
      </w:r>
      <w:r w:rsidR="0061658E" w:rsidRPr="00F9549E">
        <w:rPr>
          <w:lang w:val="en-SG"/>
        </w:rPr>
        <w:t>Singapore</w:t>
      </w:r>
      <w:r w:rsidRPr="00F9549E">
        <w:rPr>
          <w:lang w:val="en-SG"/>
        </w:rPr>
        <w:t xml:space="preserve"> </w:t>
      </w:r>
      <w:r w:rsidR="00D416C4" w:rsidRPr="00F9549E">
        <w:rPr>
          <w:lang w:val="en-SG"/>
        </w:rPr>
        <w:t>Envelope</w:t>
      </w:r>
      <w:r w:rsidRPr="00F9549E">
        <w:rPr>
          <w:lang w:val="en-SG"/>
        </w:rPr>
        <w:t xml:space="preserve"> information can be updated during the </w:t>
      </w:r>
      <w:r w:rsidR="00D869DA" w:rsidRPr="00F9549E">
        <w:rPr>
          <w:lang w:val="en-SG"/>
        </w:rPr>
        <w:t>life cycle</w:t>
      </w:r>
      <w:r w:rsidRPr="00F9549E">
        <w:rPr>
          <w:lang w:val="en-SG"/>
        </w:rPr>
        <w:t xml:space="preserve"> as is necessary to reflect changes in the metadata - for example, adding</w:t>
      </w:r>
      <w:r w:rsidR="00C00A5A" w:rsidRPr="00F9549E">
        <w:rPr>
          <w:lang w:val="en-SG"/>
        </w:rPr>
        <w:t>,</w:t>
      </w:r>
      <w:r w:rsidRPr="00F9549E">
        <w:rPr>
          <w:lang w:val="en-SG"/>
        </w:rPr>
        <w:t xml:space="preserve"> removing</w:t>
      </w:r>
      <w:r w:rsidR="00C00A5A" w:rsidRPr="00F9549E">
        <w:rPr>
          <w:lang w:val="en-SG"/>
        </w:rPr>
        <w:t>, or changing</w:t>
      </w:r>
      <w:r w:rsidRPr="00F9549E">
        <w:rPr>
          <w:lang w:val="en-SG"/>
        </w:rPr>
        <w:t xml:space="preserve"> product names.</w:t>
      </w:r>
    </w:p>
    <w:p w14:paraId="54D066D5" w14:textId="551D98C5" w:rsidR="00557C4F" w:rsidRPr="00F9549E" w:rsidRDefault="4DBCC262" w:rsidP="00793D5F">
      <w:pPr>
        <w:pStyle w:val="Heading2"/>
        <w:rPr>
          <w:lang w:val="en-SG"/>
        </w:rPr>
      </w:pPr>
      <w:bookmarkStart w:id="253" w:name="_Toc95947074"/>
      <w:bookmarkStart w:id="254" w:name="_Toc96009444"/>
      <w:bookmarkStart w:id="255" w:name="_Toc98946808"/>
      <w:bookmarkStart w:id="256" w:name="_Toc95947075"/>
      <w:bookmarkStart w:id="257" w:name="_Toc96009445"/>
      <w:bookmarkStart w:id="258" w:name="_Toc98946809"/>
      <w:bookmarkStart w:id="259" w:name="_Toc95947076"/>
      <w:bookmarkStart w:id="260" w:name="_Toc96009446"/>
      <w:bookmarkStart w:id="261" w:name="_Toc98946810"/>
      <w:bookmarkStart w:id="262" w:name="_Toc95947077"/>
      <w:bookmarkStart w:id="263" w:name="_Toc96009447"/>
      <w:bookmarkStart w:id="264" w:name="_Toc98946811"/>
      <w:bookmarkStart w:id="265" w:name="_Toc95947078"/>
      <w:bookmarkStart w:id="266" w:name="_Toc96009448"/>
      <w:bookmarkStart w:id="267" w:name="_Toc98946812"/>
      <w:bookmarkStart w:id="268" w:name="_Toc95947079"/>
      <w:bookmarkStart w:id="269" w:name="_Toc96009449"/>
      <w:bookmarkStart w:id="270" w:name="_Toc98946813"/>
      <w:bookmarkStart w:id="271" w:name="_Toc95947080"/>
      <w:bookmarkStart w:id="272" w:name="_Toc96009450"/>
      <w:bookmarkStart w:id="273" w:name="_Toc98946814"/>
      <w:bookmarkStart w:id="274" w:name="_Toc95947081"/>
      <w:bookmarkStart w:id="275" w:name="_Toc96009451"/>
      <w:bookmarkStart w:id="276" w:name="_Toc98946815"/>
      <w:bookmarkStart w:id="277" w:name="_Toc95947082"/>
      <w:bookmarkStart w:id="278" w:name="_Toc96009452"/>
      <w:bookmarkStart w:id="279" w:name="_Toc98946816"/>
      <w:bookmarkStart w:id="280" w:name="_Toc95947083"/>
      <w:bookmarkStart w:id="281" w:name="_Toc96009453"/>
      <w:bookmarkStart w:id="282" w:name="_Toc98946817"/>
      <w:bookmarkStart w:id="283" w:name="_Toc95947084"/>
      <w:bookmarkStart w:id="284" w:name="_Toc96009454"/>
      <w:bookmarkStart w:id="285" w:name="_Toc98946818"/>
      <w:bookmarkStart w:id="286" w:name="_Toc95947085"/>
      <w:bookmarkStart w:id="287" w:name="_Toc96009455"/>
      <w:bookmarkStart w:id="288" w:name="_Toc98946819"/>
      <w:bookmarkStart w:id="289" w:name="_Toc95947086"/>
      <w:bookmarkStart w:id="290" w:name="_Toc96009456"/>
      <w:bookmarkStart w:id="291" w:name="_Toc98946820"/>
      <w:bookmarkStart w:id="292" w:name="_Toc95947087"/>
      <w:bookmarkStart w:id="293" w:name="_Toc96009457"/>
      <w:bookmarkStart w:id="294" w:name="_Toc98946821"/>
      <w:bookmarkStart w:id="295" w:name="_Toc95947088"/>
      <w:bookmarkStart w:id="296" w:name="_Toc96009458"/>
      <w:bookmarkStart w:id="297" w:name="_Toc98946822"/>
      <w:bookmarkStart w:id="298" w:name="_Toc95947089"/>
      <w:bookmarkStart w:id="299" w:name="_Toc96009459"/>
      <w:bookmarkStart w:id="300" w:name="_Toc98946823"/>
      <w:bookmarkStart w:id="301" w:name="_Toc95947090"/>
      <w:bookmarkStart w:id="302" w:name="_Toc96009460"/>
      <w:bookmarkStart w:id="303" w:name="_Toc98946824"/>
      <w:bookmarkStart w:id="304" w:name="_Toc95947091"/>
      <w:bookmarkStart w:id="305" w:name="_Toc96009461"/>
      <w:bookmarkStart w:id="306" w:name="_Toc98946825"/>
      <w:bookmarkStart w:id="307" w:name="_Toc95947092"/>
      <w:bookmarkStart w:id="308" w:name="_Toc96009462"/>
      <w:bookmarkStart w:id="309" w:name="_Toc98946826"/>
      <w:bookmarkStart w:id="310" w:name="_Reusing_files"/>
      <w:bookmarkStart w:id="311" w:name="_Toc95947093"/>
      <w:bookmarkStart w:id="312" w:name="_Toc96009463"/>
      <w:bookmarkStart w:id="313" w:name="_Toc98946827"/>
      <w:bookmarkStart w:id="314" w:name="_Toc95947094"/>
      <w:bookmarkStart w:id="315" w:name="_Toc96009464"/>
      <w:bookmarkStart w:id="316" w:name="_Toc98946828"/>
      <w:bookmarkStart w:id="317" w:name="_Toc95947095"/>
      <w:bookmarkStart w:id="318" w:name="_Toc96009465"/>
      <w:bookmarkStart w:id="319" w:name="_Toc98946829"/>
      <w:bookmarkStart w:id="320" w:name="_Toc95947096"/>
      <w:bookmarkStart w:id="321" w:name="_Toc96009466"/>
      <w:bookmarkStart w:id="322" w:name="_Toc98946830"/>
      <w:bookmarkStart w:id="323" w:name="_Toc95947097"/>
      <w:bookmarkStart w:id="324" w:name="_Toc96009467"/>
      <w:bookmarkStart w:id="325" w:name="_Toc98946831"/>
      <w:bookmarkStart w:id="326" w:name="_Toc492978463"/>
      <w:bookmarkStart w:id="327" w:name="_Toc82937222"/>
      <w:bookmarkStart w:id="328" w:name="_Ref83736156"/>
      <w:bookmarkStart w:id="329" w:name="_Ref83736158"/>
      <w:bookmarkStart w:id="330" w:name="_Ref129908626"/>
      <w:bookmarkStart w:id="331" w:name="_Ref129908629"/>
      <w:bookmarkStart w:id="332" w:name="_Ref131579157"/>
      <w:bookmarkStart w:id="333" w:name="_Ref131579161"/>
      <w:bookmarkStart w:id="334" w:name="_Toc131779253"/>
      <w:bookmarkStart w:id="335" w:name="_Toc131780547"/>
      <w:bookmarkStart w:id="336" w:name="_Toc132116706"/>
      <w:bookmarkStart w:id="337" w:name="_Toc133407800"/>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r w:rsidRPr="00F9549E">
        <w:rPr>
          <w:lang w:val="en-SG"/>
        </w:rPr>
        <w:t>Reusing Files</w:t>
      </w:r>
      <w:bookmarkEnd w:id="326"/>
      <w:bookmarkEnd w:id="327"/>
      <w:bookmarkEnd w:id="328"/>
      <w:bookmarkEnd w:id="329"/>
      <w:bookmarkEnd w:id="330"/>
      <w:bookmarkEnd w:id="331"/>
      <w:bookmarkEnd w:id="332"/>
      <w:bookmarkEnd w:id="333"/>
      <w:bookmarkEnd w:id="334"/>
      <w:bookmarkEnd w:id="335"/>
      <w:bookmarkEnd w:id="336"/>
      <w:bookmarkEnd w:id="337"/>
    </w:p>
    <w:p w14:paraId="5A05E580" w14:textId="6FCFD221" w:rsidR="00557C4F" w:rsidRPr="00F9549E" w:rsidRDefault="00557C4F" w:rsidP="00D259FB">
      <w:pPr>
        <w:rPr>
          <w:lang w:val="en-SG"/>
        </w:rPr>
      </w:pPr>
      <w:r w:rsidRPr="00F9549E">
        <w:rPr>
          <w:lang w:val="en-SG"/>
        </w:rPr>
        <w:t xml:space="preserve">All </w:t>
      </w:r>
      <w:r w:rsidR="009F5561" w:rsidRPr="00F9549E">
        <w:rPr>
          <w:lang w:val="en-SG"/>
        </w:rPr>
        <w:t>Sequence</w:t>
      </w:r>
      <w:r w:rsidR="00E9009E" w:rsidRPr="00F9549E">
        <w:rPr>
          <w:lang w:val="en-SG"/>
        </w:rPr>
        <w:t xml:space="preserve">s </w:t>
      </w:r>
      <w:r w:rsidRPr="00F9549E">
        <w:rPr>
          <w:lang w:val="en-SG"/>
        </w:rPr>
        <w:t xml:space="preserve">will be stored </w:t>
      </w:r>
      <w:r w:rsidR="00801ACE" w:rsidRPr="00F9549E">
        <w:rPr>
          <w:lang w:val="en-SG"/>
        </w:rPr>
        <w:t>according to</w:t>
      </w:r>
      <w:r w:rsidR="00AB1CB5" w:rsidRPr="00F9549E">
        <w:rPr>
          <w:lang w:val="en-SG"/>
        </w:rPr>
        <w:t xml:space="preserve"> the </w:t>
      </w:r>
      <w:r w:rsidR="00D2433D" w:rsidRPr="00F9549E">
        <w:rPr>
          <w:lang w:val="en-SG"/>
        </w:rPr>
        <w:t>Application Number</w:t>
      </w:r>
      <w:r w:rsidRPr="00F9549E">
        <w:rPr>
          <w:lang w:val="en-SG"/>
        </w:rPr>
        <w:t xml:space="preserve"> which can then be used to make referencing possible to documents in other </w:t>
      </w:r>
      <w:r w:rsidR="009F5561" w:rsidRPr="00F9549E">
        <w:rPr>
          <w:lang w:val="en-SG"/>
        </w:rPr>
        <w:t>Sequence</w:t>
      </w:r>
      <w:r w:rsidRPr="00F9549E">
        <w:rPr>
          <w:lang w:val="en-SG"/>
        </w:rPr>
        <w:t>s.</w:t>
      </w:r>
    </w:p>
    <w:tbl>
      <w:tblPr>
        <w:tblW w:w="9038" w:type="dxa"/>
        <w:tblLayout w:type="fixed"/>
        <w:tblCellMar>
          <w:left w:w="0" w:type="dxa"/>
          <w:right w:w="0" w:type="dxa"/>
        </w:tblCellMar>
        <w:tblLook w:val="04A0" w:firstRow="1" w:lastRow="0" w:firstColumn="1" w:lastColumn="0" w:noHBand="0" w:noVBand="1"/>
      </w:tblPr>
      <w:tblGrid>
        <w:gridCol w:w="1276"/>
        <w:gridCol w:w="7762"/>
      </w:tblGrid>
      <w:tr w:rsidR="00AB1CB5" w:rsidRPr="00F9549E" w14:paraId="723A3908" w14:textId="77777777" w:rsidTr="00181E29">
        <w:trPr>
          <w:trHeight w:val="1056"/>
        </w:trPr>
        <w:tc>
          <w:tcPr>
            <w:tcW w:w="1276" w:type="dxa"/>
            <w:shd w:val="clear" w:color="auto" w:fill="auto"/>
            <w:vAlign w:val="center"/>
          </w:tcPr>
          <w:p w14:paraId="5B997ED8" w14:textId="181F6599" w:rsidR="00AB1CB5" w:rsidRPr="00F9549E" w:rsidRDefault="00C00A5A" w:rsidP="00E6497B">
            <w:pPr>
              <w:spacing w:line="240" w:lineRule="auto"/>
              <w:jc w:val="center"/>
              <w:rPr>
                <w:sz w:val="20"/>
                <w:lang w:val="en-SG"/>
              </w:rPr>
            </w:pPr>
            <w:r w:rsidRPr="00F9549E">
              <w:rPr>
                <w:rFonts w:eastAsia="Cambria" w:cs="Times New Roman"/>
                <w:noProof/>
                <w:szCs w:val="20"/>
                <w:lang w:val="en-SG"/>
              </w:rPr>
              <w:drawing>
                <wp:inline distT="0" distB="0" distL="0" distR="0" wp14:anchorId="07895090" wp14:editId="39E45DB5">
                  <wp:extent cx="487681" cy="487681"/>
                  <wp:effectExtent l="0" t="0" r="7620" b="7620"/>
                  <wp:docPr id="63" name="Picture 63"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png"/>
                          <pic:cNvPicPr/>
                        </pic:nvPicPr>
                        <pic:blipFill>
                          <a:blip r:embed="rId28" cstate="print">
                            <a:duotone>
                              <a:schemeClr val="accent6">
                                <a:shade val="45000"/>
                                <a:satMod val="135000"/>
                              </a:schemeClr>
                              <a:prstClr val="white"/>
                            </a:duotone>
                          </a:blip>
                          <a:stretch>
                            <a:fillRect/>
                          </a:stretch>
                        </pic:blipFill>
                        <pic:spPr>
                          <a:xfrm>
                            <a:off x="0" y="0"/>
                            <a:ext cx="487681" cy="487681"/>
                          </a:xfrm>
                          <a:prstGeom prst="rect">
                            <a:avLst/>
                          </a:prstGeom>
                        </pic:spPr>
                      </pic:pic>
                    </a:graphicData>
                  </a:graphic>
                </wp:inline>
              </w:drawing>
            </w:r>
          </w:p>
        </w:tc>
        <w:tc>
          <w:tcPr>
            <w:tcW w:w="7762" w:type="dxa"/>
            <w:shd w:val="clear" w:color="auto" w:fill="auto"/>
            <w:tcMar>
              <w:top w:w="170" w:type="dxa"/>
              <w:left w:w="170" w:type="dxa"/>
              <w:bottom w:w="170" w:type="dxa"/>
              <w:right w:w="170" w:type="dxa"/>
            </w:tcMar>
            <w:vAlign w:val="center"/>
          </w:tcPr>
          <w:p w14:paraId="2AA40AAC" w14:textId="027A87DB" w:rsidR="00AB1CB5" w:rsidRPr="00F9549E" w:rsidRDefault="00AB1CB5" w:rsidP="00D259FB">
            <w:pPr>
              <w:rPr>
                <w:lang w:val="en-SG"/>
              </w:rPr>
            </w:pPr>
            <w:r w:rsidRPr="00F9549E">
              <w:rPr>
                <w:lang w:val="en-SG"/>
              </w:rPr>
              <w:t>Do not submit the same document multiple times. Reusing content that has already been submitted and evaluated makes the evaluation process more efficient.</w:t>
            </w:r>
          </w:p>
        </w:tc>
      </w:tr>
    </w:tbl>
    <w:p w14:paraId="1B3CA92B" w14:textId="77777777" w:rsidR="00557C4F" w:rsidRPr="00F9549E" w:rsidRDefault="00557C4F" w:rsidP="00D259FB">
      <w:pPr>
        <w:rPr>
          <w:lang w:val="en-SG"/>
        </w:rPr>
      </w:pPr>
      <w:r w:rsidRPr="00F9549E">
        <w:rPr>
          <w:lang w:val="en-SG"/>
        </w:rPr>
        <w:t>We accept and encourage you to reuse files when you:</w:t>
      </w:r>
    </w:p>
    <w:p w14:paraId="01328D2C" w14:textId="12BD1E4C" w:rsidR="00557C4F" w:rsidRPr="00F9549E" w:rsidRDefault="4DBCC262" w:rsidP="00E6497B">
      <w:pPr>
        <w:pStyle w:val="ListBullet"/>
        <w:numPr>
          <w:ilvl w:val="0"/>
          <w:numId w:val="6"/>
        </w:numPr>
        <w:spacing w:after="160"/>
        <w:jc w:val="left"/>
        <w:rPr>
          <w:lang w:val="en-SG"/>
        </w:rPr>
      </w:pPr>
      <w:r w:rsidRPr="7F25C470">
        <w:rPr>
          <w:lang w:val="en-SG"/>
        </w:rPr>
        <w:t xml:space="preserve">Need to submit a file several times within one </w:t>
      </w:r>
      <w:r w:rsidR="60974B62" w:rsidRPr="7F25C470">
        <w:rPr>
          <w:lang w:val="en-SG"/>
        </w:rPr>
        <w:t>Sequence</w:t>
      </w:r>
      <w:r w:rsidR="21EAD333" w:rsidRPr="7F25C470">
        <w:rPr>
          <w:lang w:val="en-SG"/>
        </w:rPr>
        <w:t>.</w:t>
      </w:r>
    </w:p>
    <w:p w14:paraId="0B5E8D74" w14:textId="7C400912" w:rsidR="00557C4F" w:rsidRPr="00F9549E" w:rsidRDefault="2BB290A3" w:rsidP="00E6497B">
      <w:pPr>
        <w:pStyle w:val="ListBullet"/>
        <w:numPr>
          <w:ilvl w:val="0"/>
          <w:numId w:val="6"/>
        </w:numPr>
        <w:spacing w:after="160"/>
        <w:jc w:val="left"/>
        <w:rPr>
          <w:lang w:val="en-SG"/>
        </w:rPr>
      </w:pPr>
      <w:r w:rsidRPr="7F25C470">
        <w:rPr>
          <w:lang w:val="en-SG"/>
        </w:rPr>
        <w:t>Need to submit</w:t>
      </w:r>
      <w:r w:rsidR="4DBCC262" w:rsidRPr="7F25C470">
        <w:rPr>
          <w:lang w:val="en-SG"/>
        </w:rPr>
        <w:t xml:space="preserve"> a file </w:t>
      </w:r>
      <w:r w:rsidRPr="7F25C470">
        <w:rPr>
          <w:lang w:val="en-SG"/>
        </w:rPr>
        <w:t xml:space="preserve">again </w:t>
      </w:r>
      <w:r w:rsidR="4DBCC262" w:rsidRPr="7F25C470">
        <w:rPr>
          <w:lang w:val="en-SG"/>
        </w:rPr>
        <w:t xml:space="preserve">that has already been submitted in a previous </w:t>
      </w:r>
      <w:r w:rsidR="60974B62" w:rsidRPr="7F25C470">
        <w:rPr>
          <w:lang w:val="en-SG"/>
        </w:rPr>
        <w:t>Sequence</w:t>
      </w:r>
      <w:r w:rsidR="21EAD333" w:rsidRPr="7F25C470">
        <w:rPr>
          <w:lang w:val="en-SG"/>
        </w:rPr>
        <w:t>.</w:t>
      </w:r>
    </w:p>
    <w:p w14:paraId="45656505" w14:textId="4E74A190" w:rsidR="00557C4F" w:rsidRPr="00F9549E" w:rsidRDefault="0C9AFC36" w:rsidP="00E6497B">
      <w:pPr>
        <w:pStyle w:val="ListBullet"/>
        <w:numPr>
          <w:ilvl w:val="0"/>
          <w:numId w:val="6"/>
        </w:numPr>
        <w:spacing w:after="160"/>
        <w:jc w:val="left"/>
        <w:rPr>
          <w:lang w:val="en-SG"/>
        </w:rPr>
      </w:pPr>
      <w:r w:rsidRPr="7F25C470">
        <w:rPr>
          <w:lang w:val="en-SG"/>
        </w:rPr>
        <w:t xml:space="preserve">Need to submit a file again that has already been submitted </w:t>
      </w:r>
      <w:r w:rsidR="4DBCC262" w:rsidRPr="7F25C470">
        <w:rPr>
          <w:lang w:val="en-SG"/>
        </w:rPr>
        <w:t xml:space="preserve">in another </w:t>
      </w:r>
      <w:r w:rsidR="09CAB376" w:rsidRPr="7F25C470">
        <w:rPr>
          <w:lang w:val="en-SG"/>
        </w:rPr>
        <w:t>eCTD</w:t>
      </w:r>
      <w:r w:rsidR="4DBCC262" w:rsidRPr="7F25C470">
        <w:rPr>
          <w:lang w:val="en-SG"/>
        </w:rPr>
        <w:t xml:space="preserve"> </w:t>
      </w:r>
      <w:r w:rsidR="5DBC0AD9" w:rsidRPr="7F25C470">
        <w:rPr>
          <w:lang w:val="en-SG"/>
        </w:rPr>
        <w:t>A</w:t>
      </w:r>
      <w:r w:rsidR="4DBCC262" w:rsidRPr="7F25C470">
        <w:rPr>
          <w:lang w:val="en-SG"/>
        </w:rPr>
        <w:t>pplication (</w:t>
      </w:r>
      <w:r w:rsidR="73B1D9EF" w:rsidRPr="7F25C470">
        <w:rPr>
          <w:lang w:val="en-SG"/>
        </w:rPr>
        <w:t>Application Number</w:t>
      </w:r>
      <w:r w:rsidR="4DBCC262" w:rsidRPr="7F25C470">
        <w:rPr>
          <w:lang w:val="en-SG"/>
        </w:rPr>
        <w:t>).</w:t>
      </w:r>
    </w:p>
    <w:p w14:paraId="0D63A03B" w14:textId="77777777" w:rsidR="0098021B" w:rsidRPr="00F9549E" w:rsidRDefault="0098021B" w:rsidP="00D259FB">
      <w:pPr>
        <w:rPr>
          <w:lang w:val="en-SG"/>
        </w:rPr>
      </w:pPr>
    </w:p>
    <w:p w14:paraId="4F021D17" w14:textId="158F2F7F" w:rsidR="00442BE8" w:rsidRPr="00F9549E" w:rsidRDefault="00442BE8" w:rsidP="00D259FB">
      <w:pPr>
        <w:rPr>
          <w:lang w:val="en-SG"/>
        </w:rPr>
      </w:pPr>
      <w:r w:rsidRPr="00F9549E">
        <w:rPr>
          <w:lang w:val="en-SG"/>
        </w:rPr>
        <w:t xml:space="preserve">When referencing content already used in other locations, a </w:t>
      </w:r>
      <w:r w:rsidR="00B2502B" w:rsidRPr="00F9549E">
        <w:rPr>
          <w:lang w:val="en-SG"/>
        </w:rPr>
        <w:t xml:space="preserve">different </w:t>
      </w:r>
      <w:r w:rsidRPr="00F9549E">
        <w:rPr>
          <w:lang w:val="en-SG"/>
        </w:rPr>
        <w:t xml:space="preserve">title can be specified for the content in the </w:t>
      </w:r>
      <w:r w:rsidR="00B2502B" w:rsidRPr="00F9549E">
        <w:rPr>
          <w:lang w:val="en-SG"/>
        </w:rPr>
        <w:t xml:space="preserve">new </w:t>
      </w:r>
      <w:r w:rsidRPr="00F9549E">
        <w:rPr>
          <w:lang w:val="en-SG"/>
        </w:rPr>
        <w:t>location independent of the title provided in the original location.</w:t>
      </w:r>
      <w:r w:rsidR="008B2313" w:rsidRPr="00F9549E">
        <w:rPr>
          <w:lang w:val="en-SG"/>
        </w:rPr>
        <w:t xml:space="preserve"> References are always relative to the location where the </w:t>
      </w:r>
      <w:r w:rsidR="00155D81" w:rsidRPr="00F9549E">
        <w:rPr>
          <w:lang w:val="en-SG"/>
        </w:rPr>
        <w:t>XML file is</w:t>
      </w:r>
      <w:r w:rsidR="00562F6F" w:rsidRPr="00F9549E">
        <w:rPr>
          <w:lang w:val="en-SG"/>
        </w:rPr>
        <w:t xml:space="preserve"> located</w:t>
      </w:r>
      <w:r w:rsidR="003F0EBA" w:rsidRPr="00F9549E">
        <w:rPr>
          <w:lang w:val="en-SG"/>
        </w:rPr>
        <w:t xml:space="preserve">. For the regional content, that would be the “sg” folder. For </w:t>
      </w:r>
      <w:r w:rsidR="00C51669" w:rsidRPr="00F9549E">
        <w:rPr>
          <w:lang w:val="en-SG"/>
        </w:rPr>
        <w:t xml:space="preserve">the </w:t>
      </w:r>
      <w:r w:rsidR="003F0EBA" w:rsidRPr="00F9549E">
        <w:rPr>
          <w:lang w:val="en-SG"/>
        </w:rPr>
        <w:t>ICH content</w:t>
      </w:r>
      <w:r w:rsidR="00C51669" w:rsidRPr="00F9549E">
        <w:rPr>
          <w:lang w:val="en-SG"/>
        </w:rPr>
        <w:t xml:space="preserve"> of </w:t>
      </w:r>
      <w:r w:rsidR="00B44D4B" w:rsidRPr="00F9549E">
        <w:rPr>
          <w:lang w:val="en-SG"/>
        </w:rPr>
        <w:t xml:space="preserve">Modules </w:t>
      </w:r>
      <w:r w:rsidR="00C51669" w:rsidRPr="00F9549E">
        <w:rPr>
          <w:lang w:val="en-SG"/>
        </w:rPr>
        <w:t>2-5, that would be the Sequence folder.</w:t>
      </w:r>
    </w:p>
    <w:p w14:paraId="6B47978F" w14:textId="5C512D71" w:rsidR="001C55AC" w:rsidRPr="00F9549E" w:rsidRDefault="009F6282" w:rsidP="00D259FB">
      <w:pPr>
        <w:rPr>
          <w:lang w:val="en-SG"/>
        </w:rPr>
      </w:pPr>
      <w:r w:rsidRPr="00F9549E">
        <w:rPr>
          <w:lang w:val="en-SG"/>
        </w:rPr>
        <w:t xml:space="preserve">If </w:t>
      </w:r>
      <w:r w:rsidR="00B3068E" w:rsidRPr="00F9549E">
        <w:rPr>
          <w:lang w:val="en-SG"/>
        </w:rPr>
        <w:t xml:space="preserve">reusing </w:t>
      </w:r>
      <w:r w:rsidRPr="00F9549E">
        <w:rPr>
          <w:lang w:val="en-SG"/>
        </w:rPr>
        <w:t xml:space="preserve">content in another location of the same </w:t>
      </w:r>
      <w:r w:rsidR="00B44D4B" w:rsidRPr="00F9549E">
        <w:rPr>
          <w:lang w:val="en-SG"/>
        </w:rPr>
        <w:t>Sequence</w:t>
      </w:r>
      <w:r w:rsidRPr="00F9549E">
        <w:rPr>
          <w:lang w:val="en-SG"/>
        </w:rPr>
        <w:t xml:space="preserve">, </w:t>
      </w:r>
      <w:r w:rsidR="00A00C4A" w:rsidRPr="00F9549E">
        <w:rPr>
          <w:lang w:val="en-SG"/>
        </w:rPr>
        <w:t xml:space="preserve">reference the location </w:t>
      </w:r>
      <w:r w:rsidR="006A0BCB" w:rsidRPr="00F9549E">
        <w:rPr>
          <w:lang w:val="en-SG"/>
        </w:rPr>
        <w:t xml:space="preserve">relative to </w:t>
      </w:r>
      <w:r w:rsidR="00A00C4A" w:rsidRPr="00F9549E">
        <w:rPr>
          <w:lang w:val="en-SG"/>
        </w:rPr>
        <w:t xml:space="preserve">the </w:t>
      </w:r>
      <w:r w:rsidR="00FD2994" w:rsidRPr="00F9549E">
        <w:rPr>
          <w:lang w:val="en-SG"/>
        </w:rPr>
        <w:t xml:space="preserve">XML file location e.g., </w:t>
      </w:r>
      <w:r w:rsidR="00A00C4A" w:rsidRPr="00F9549E">
        <w:rPr>
          <w:lang w:val="en-SG"/>
        </w:rPr>
        <w:t>“</w:t>
      </w:r>
      <w:r w:rsidR="00FD2994" w:rsidRPr="00F9549E">
        <w:rPr>
          <w:lang w:val="en-SG"/>
        </w:rPr>
        <w:t>sg</w:t>
      </w:r>
      <w:r w:rsidR="00A00C4A" w:rsidRPr="00F9549E">
        <w:rPr>
          <w:lang w:val="en-SG"/>
        </w:rPr>
        <w:t>” folder.</w:t>
      </w:r>
    </w:p>
    <w:p w14:paraId="22F0C874" w14:textId="07F697BB" w:rsidR="009D2501" w:rsidRPr="00F9549E" w:rsidRDefault="009D2501" w:rsidP="006A3B7C">
      <w:pPr>
        <w:pStyle w:val="XMLcode"/>
        <w:spacing w:after="160"/>
        <w:rPr>
          <w:color w:val="auto"/>
          <w:lang w:val="en-SG"/>
        </w:rPr>
      </w:pPr>
      <w:r w:rsidRPr="00F9549E">
        <w:rPr>
          <w:color w:val="auto"/>
          <w:lang w:val="en-SG"/>
        </w:rPr>
        <w:t>&lt;m1-4-3-clinical&gt;</w:t>
      </w:r>
    </w:p>
    <w:p w14:paraId="09B66C57" w14:textId="729033F2" w:rsidR="00A4122F" w:rsidRPr="00F9549E" w:rsidRDefault="00810855" w:rsidP="006A3B7C">
      <w:pPr>
        <w:pStyle w:val="XMLcode"/>
        <w:tabs>
          <w:tab w:val="clear" w:pos="284"/>
          <w:tab w:val="left" w:pos="567"/>
        </w:tabs>
        <w:spacing w:after="160"/>
        <w:rPr>
          <w:color w:val="auto"/>
          <w:lang w:val="en-SG"/>
        </w:rPr>
      </w:pPr>
      <w:r w:rsidRPr="00F9549E">
        <w:rPr>
          <w:color w:val="auto"/>
          <w:lang w:val="en-SG"/>
        </w:rPr>
        <w:t xml:space="preserve"> </w:t>
      </w:r>
      <w:r w:rsidR="009D2501" w:rsidRPr="00F9549E">
        <w:rPr>
          <w:color w:val="auto"/>
          <w:lang w:val="en-SG"/>
        </w:rPr>
        <w:t xml:space="preserve">&lt;leaf </w:t>
      </w:r>
      <w:r w:rsidR="009D2501" w:rsidRPr="00F9549E">
        <w:rPr>
          <w:color w:val="FF0000"/>
          <w:lang w:val="en-SG"/>
        </w:rPr>
        <w:t>ID</w:t>
      </w:r>
      <w:r w:rsidR="009D2501" w:rsidRPr="00F9549E">
        <w:rPr>
          <w:color w:val="auto"/>
          <w:lang w:val="en-SG"/>
        </w:rPr>
        <w:t>=</w:t>
      </w:r>
      <w:r w:rsidR="009D2501" w:rsidRPr="00F9549E">
        <w:rPr>
          <w:rFonts w:eastAsiaTheme="minorHAnsi" w:cs="Courier New"/>
          <w:color w:val="A247FF"/>
          <w:spacing w:val="-8"/>
          <w:lang w:val="en-SG"/>
        </w:rPr>
        <w:t>"Ne49d5b87f01847d4939baf67cb05a5a8"</w:t>
      </w:r>
      <w:r w:rsidR="00F137F7" w:rsidRPr="00F9549E">
        <w:rPr>
          <w:rFonts w:eastAsiaTheme="minorHAnsi" w:cs="Courier New"/>
          <w:color w:val="A247FF"/>
          <w:spacing w:val="-8"/>
          <w:lang w:val="en-SG"/>
        </w:rPr>
        <w:t xml:space="preserve"> </w:t>
      </w:r>
      <w:r w:rsidR="009D2501" w:rsidRPr="00F9549E">
        <w:rPr>
          <w:color w:val="FF0000"/>
          <w:lang w:val="en-SG"/>
        </w:rPr>
        <w:t>operation</w:t>
      </w:r>
      <w:r w:rsidR="009D2501" w:rsidRPr="00F9549E">
        <w:rPr>
          <w:color w:val="auto"/>
          <w:lang w:val="en-SG"/>
        </w:rPr>
        <w:t>=</w:t>
      </w:r>
      <w:r w:rsidR="009D2501" w:rsidRPr="00F9549E">
        <w:rPr>
          <w:color w:val="A247FF"/>
          <w:lang w:val="en-SG"/>
        </w:rPr>
        <w:t>"new"</w:t>
      </w:r>
      <w:r w:rsidR="009D2501" w:rsidRPr="00F9549E">
        <w:rPr>
          <w:color w:val="auto"/>
          <w:lang w:val="en-SG"/>
        </w:rPr>
        <w:t xml:space="preserve"> </w:t>
      </w:r>
    </w:p>
    <w:p w14:paraId="3DCCC436" w14:textId="184008AC" w:rsidR="00A4122F" w:rsidRPr="00F9549E" w:rsidRDefault="00A4122F" w:rsidP="006A3B7C">
      <w:pPr>
        <w:pStyle w:val="XMLcode"/>
        <w:tabs>
          <w:tab w:val="clear" w:pos="284"/>
          <w:tab w:val="left" w:pos="567"/>
        </w:tabs>
        <w:spacing w:after="160"/>
        <w:rPr>
          <w:color w:val="auto"/>
          <w:lang w:val="en-SG"/>
        </w:rPr>
      </w:pPr>
      <w:r w:rsidRPr="00F9549E">
        <w:rPr>
          <w:color w:val="auto"/>
          <w:lang w:val="en-SG"/>
        </w:rPr>
        <w:t xml:space="preserve">   </w:t>
      </w:r>
      <w:proofErr w:type="spellStart"/>
      <w:r w:rsidR="009D2501" w:rsidRPr="00F9549E">
        <w:rPr>
          <w:color w:val="FF0000"/>
          <w:lang w:val="en-SG"/>
        </w:rPr>
        <w:t>xlink:href</w:t>
      </w:r>
      <w:proofErr w:type="spellEnd"/>
      <w:r w:rsidR="009D2501" w:rsidRPr="00F9549E">
        <w:rPr>
          <w:color w:val="auto"/>
          <w:lang w:val="en-SG"/>
        </w:rPr>
        <w:t>=</w:t>
      </w:r>
    </w:p>
    <w:p w14:paraId="3E79E05D" w14:textId="17FCB0E1" w:rsidR="00DC4000" w:rsidRPr="00F9549E" w:rsidRDefault="00A4122F" w:rsidP="006A3B7C">
      <w:pPr>
        <w:pStyle w:val="XMLcode"/>
        <w:tabs>
          <w:tab w:val="clear" w:pos="284"/>
          <w:tab w:val="left" w:pos="567"/>
        </w:tabs>
        <w:spacing w:after="160"/>
        <w:rPr>
          <w:color w:val="auto"/>
          <w:lang w:val="en-SG"/>
        </w:rPr>
      </w:pPr>
      <w:r w:rsidRPr="00F9549E">
        <w:rPr>
          <w:color w:val="auto"/>
          <w:lang w:val="en-SG"/>
        </w:rPr>
        <w:t xml:space="preserve">   </w:t>
      </w:r>
      <w:r w:rsidR="009D2501" w:rsidRPr="00F9549E">
        <w:rPr>
          <w:color w:val="A247FF"/>
          <w:lang w:val="en-SG"/>
        </w:rPr>
        <w:t>"14</w:t>
      </w:r>
      <w:r w:rsidR="00C37D08" w:rsidRPr="00F9549E">
        <w:rPr>
          <w:color w:val="A247FF"/>
          <w:lang w:val="en-SG"/>
        </w:rPr>
        <w:t>-</w:t>
      </w:r>
      <w:r w:rsidR="009D2501" w:rsidRPr="00F9549E">
        <w:rPr>
          <w:color w:val="A247FF"/>
          <w:lang w:val="en-SG"/>
        </w:rPr>
        <w:t>expert-information/141-quality/</w:t>
      </w:r>
      <w:r w:rsidR="007313D6" w:rsidRPr="00F9549E">
        <w:rPr>
          <w:color w:val="A247FF"/>
          <w:lang w:val="en-SG"/>
        </w:rPr>
        <w:t>quality</w:t>
      </w:r>
      <w:r w:rsidR="00CB4A95" w:rsidRPr="00F9549E">
        <w:rPr>
          <w:color w:val="A247FF"/>
          <w:lang w:val="en-SG"/>
        </w:rPr>
        <w:t>-</w:t>
      </w:r>
      <w:r w:rsidR="009400BE" w:rsidRPr="00F9549E">
        <w:rPr>
          <w:color w:val="A247FF"/>
          <w:lang w:val="en-SG"/>
        </w:rPr>
        <w:t>chan</w:t>
      </w:r>
      <w:r w:rsidR="009D2501" w:rsidRPr="00F9549E">
        <w:rPr>
          <w:color w:val="A247FF"/>
          <w:lang w:val="en-SG"/>
        </w:rPr>
        <w:t>.pdf"</w:t>
      </w:r>
      <w:r w:rsidR="009D2501" w:rsidRPr="00F9549E">
        <w:rPr>
          <w:color w:val="auto"/>
          <w:lang w:val="en-SG"/>
        </w:rPr>
        <w:t xml:space="preserve"> </w:t>
      </w:r>
    </w:p>
    <w:p w14:paraId="0A46D380" w14:textId="3D378E22" w:rsidR="009D2501" w:rsidRPr="00F9549E" w:rsidRDefault="00DC4000" w:rsidP="006A3B7C">
      <w:pPr>
        <w:pStyle w:val="XMLcode"/>
        <w:tabs>
          <w:tab w:val="clear" w:pos="284"/>
          <w:tab w:val="left" w:pos="567"/>
        </w:tabs>
        <w:spacing w:after="160"/>
        <w:rPr>
          <w:color w:val="auto"/>
          <w:lang w:val="en-SG"/>
        </w:rPr>
      </w:pPr>
      <w:r w:rsidRPr="00F9549E">
        <w:rPr>
          <w:color w:val="auto"/>
          <w:lang w:val="en-SG"/>
        </w:rPr>
        <w:t xml:space="preserve">   </w:t>
      </w:r>
      <w:r w:rsidR="009D2501" w:rsidRPr="00F9549E">
        <w:rPr>
          <w:color w:val="FF0000"/>
          <w:lang w:val="en-SG"/>
        </w:rPr>
        <w:t>checksum</w:t>
      </w:r>
      <w:r w:rsidR="009D2501" w:rsidRPr="00F9549E">
        <w:rPr>
          <w:color w:val="auto"/>
          <w:lang w:val="en-SG"/>
        </w:rPr>
        <w:t>=</w:t>
      </w:r>
      <w:r w:rsidR="009D2501" w:rsidRPr="00F9549E">
        <w:rPr>
          <w:color w:val="A247FF"/>
          <w:lang w:val="en-SG"/>
        </w:rPr>
        <w:t>"26b84c4ea4c39db30504651bdd7c2b98"</w:t>
      </w:r>
      <w:r w:rsidR="00E95C1F" w:rsidRPr="00F9549E">
        <w:rPr>
          <w:color w:val="auto"/>
          <w:lang w:val="en-SG"/>
        </w:rPr>
        <w:t xml:space="preserve"> </w:t>
      </w:r>
      <w:r w:rsidR="009D2501" w:rsidRPr="00F9549E">
        <w:rPr>
          <w:color w:val="FF0000"/>
          <w:lang w:val="en-SG"/>
        </w:rPr>
        <w:t>checksum-type</w:t>
      </w:r>
      <w:r w:rsidR="009D2501" w:rsidRPr="00F9549E">
        <w:rPr>
          <w:color w:val="auto"/>
          <w:lang w:val="en-SG"/>
        </w:rPr>
        <w:t>=</w:t>
      </w:r>
      <w:r w:rsidR="009D2501" w:rsidRPr="00F9549E">
        <w:rPr>
          <w:color w:val="A247FF"/>
          <w:lang w:val="en-SG"/>
        </w:rPr>
        <w:t>"MD5"</w:t>
      </w:r>
      <w:r w:rsidR="009D2501" w:rsidRPr="00F9549E">
        <w:rPr>
          <w:color w:val="auto"/>
          <w:lang w:val="en-SG"/>
        </w:rPr>
        <w:t>&gt;</w:t>
      </w:r>
    </w:p>
    <w:p w14:paraId="5A2C824E" w14:textId="1FC51B9B" w:rsidR="009D2501" w:rsidRPr="00F9549E" w:rsidRDefault="00DC4000" w:rsidP="006A3B7C">
      <w:pPr>
        <w:pStyle w:val="XMLcode"/>
        <w:tabs>
          <w:tab w:val="clear" w:pos="284"/>
          <w:tab w:val="left" w:pos="567"/>
        </w:tabs>
        <w:spacing w:after="160"/>
        <w:rPr>
          <w:color w:val="auto"/>
          <w:lang w:val="en-SG"/>
        </w:rPr>
      </w:pPr>
      <w:r w:rsidRPr="00F9549E">
        <w:rPr>
          <w:color w:val="auto"/>
          <w:lang w:val="en-SG"/>
        </w:rPr>
        <w:t xml:space="preserve">   </w:t>
      </w:r>
      <w:r w:rsidR="00C37D08" w:rsidRPr="00F9549E">
        <w:rPr>
          <w:color w:val="auto"/>
          <w:lang w:val="en-SG"/>
        </w:rPr>
        <w:t xml:space="preserve">   </w:t>
      </w:r>
      <w:r w:rsidR="009D2501" w:rsidRPr="00F9549E">
        <w:rPr>
          <w:color w:val="auto"/>
          <w:lang w:val="en-SG"/>
        </w:rPr>
        <w:t xml:space="preserve">&lt;title&gt;1.4.3 Clinical - </w:t>
      </w:r>
      <w:proofErr w:type="spellStart"/>
      <w:r w:rsidR="009D2501" w:rsidRPr="00F9549E">
        <w:rPr>
          <w:color w:val="auto"/>
          <w:lang w:val="en-SG"/>
        </w:rPr>
        <w:t>Dr.</w:t>
      </w:r>
      <w:proofErr w:type="spellEnd"/>
      <w:r w:rsidR="009D2501" w:rsidRPr="00F9549E">
        <w:rPr>
          <w:color w:val="auto"/>
          <w:lang w:val="en-SG"/>
        </w:rPr>
        <w:t xml:space="preserve"> A. Chan&lt;/title&gt;</w:t>
      </w:r>
    </w:p>
    <w:p w14:paraId="788FDC00" w14:textId="13171D13" w:rsidR="009D2501" w:rsidRPr="00F9549E" w:rsidRDefault="00C37D08" w:rsidP="006A3B7C">
      <w:pPr>
        <w:pStyle w:val="XMLcode"/>
        <w:tabs>
          <w:tab w:val="clear" w:pos="284"/>
          <w:tab w:val="left" w:pos="567"/>
        </w:tabs>
        <w:spacing w:after="160"/>
        <w:rPr>
          <w:color w:val="auto"/>
          <w:lang w:val="en-SG"/>
        </w:rPr>
      </w:pPr>
      <w:r w:rsidRPr="00F9549E">
        <w:rPr>
          <w:color w:val="auto"/>
          <w:lang w:val="en-SG"/>
        </w:rPr>
        <w:t xml:space="preserve"> </w:t>
      </w:r>
      <w:r w:rsidR="009D2501" w:rsidRPr="00F9549E">
        <w:rPr>
          <w:color w:val="auto"/>
          <w:lang w:val="en-SG"/>
        </w:rPr>
        <w:t>&lt;/leaf&gt;</w:t>
      </w:r>
    </w:p>
    <w:p w14:paraId="7F4E3346" w14:textId="7F9E5323" w:rsidR="00F37651" w:rsidRPr="00F9549E" w:rsidRDefault="00F37651" w:rsidP="006A3B7C">
      <w:pPr>
        <w:pStyle w:val="XMLcode"/>
        <w:tabs>
          <w:tab w:val="clear" w:pos="284"/>
          <w:tab w:val="left" w:pos="567"/>
        </w:tabs>
        <w:spacing w:after="160"/>
        <w:rPr>
          <w:color w:val="auto"/>
          <w:lang w:val="en-SG"/>
        </w:rPr>
      </w:pPr>
      <w:r w:rsidRPr="00F9549E">
        <w:rPr>
          <w:color w:val="auto"/>
          <w:lang w:val="en-SG"/>
        </w:rPr>
        <w:t>&lt;/m1-4-3-clinical&gt;</w:t>
      </w:r>
    </w:p>
    <w:p w14:paraId="3EFEC9D5" w14:textId="4B3CA755" w:rsidR="00974E6D" w:rsidRPr="00F9549E" w:rsidRDefault="002A11CA" w:rsidP="006A3B7C">
      <w:pPr>
        <w:pStyle w:val="Caption"/>
        <w:spacing w:after="160"/>
        <w:rPr>
          <w:lang w:val="en-SG"/>
        </w:rPr>
      </w:pPr>
      <w:bookmarkStart w:id="338" w:name="_Toc133408122"/>
      <w:r w:rsidRPr="00F9549E">
        <w:rPr>
          <w:lang w:val="en-SG"/>
        </w:rPr>
        <w:t xml:space="preserve">Figure </w:t>
      </w:r>
      <w:r w:rsidRPr="00F9549E">
        <w:rPr>
          <w:lang w:val="en-SG"/>
        </w:rPr>
        <w:fldChar w:fldCharType="begin"/>
      </w:r>
      <w:r w:rsidRPr="00F9549E">
        <w:rPr>
          <w:lang w:val="en-SG"/>
        </w:rPr>
        <w:instrText>SEQ Figure \* ARABIC</w:instrText>
      </w:r>
      <w:r w:rsidRPr="00F9549E">
        <w:rPr>
          <w:lang w:val="en-SG"/>
        </w:rPr>
        <w:fldChar w:fldCharType="separate"/>
      </w:r>
      <w:r w:rsidR="00145C64" w:rsidRPr="00F9549E">
        <w:rPr>
          <w:noProof/>
          <w:lang w:val="en-SG"/>
        </w:rPr>
        <w:t>2</w:t>
      </w:r>
      <w:r w:rsidRPr="00F9549E">
        <w:rPr>
          <w:lang w:val="en-SG"/>
        </w:rPr>
        <w:fldChar w:fldCharType="end"/>
      </w:r>
      <w:r w:rsidRPr="00F9549E">
        <w:rPr>
          <w:lang w:val="en-SG"/>
        </w:rPr>
        <w:t xml:space="preserve"> Referencing Content already used in the same </w:t>
      </w:r>
      <w:proofErr w:type="gramStart"/>
      <w:r w:rsidRPr="00F9549E">
        <w:rPr>
          <w:lang w:val="en-SG"/>
        </w:rPr>
        <w:t>Sequence</w:t>
      </w:r>
      <w:bookmarkEnd w:id="338"/>
      <w:proofErr w:type="gramEnd"/>
    </w:p>
    <w:p w14:paraId="321CF9FA" w14:textId="77777777" w:rsidR="00F8521D" w:rsidRPr="00F9549E" w:rsidRDefault="00F8521D" w:rsidP="00D259FB">
      <w:pPr>
        <w:rPr>
          <w:lang w:val="en-SG"/>
        </w:rPr>
      </w:pPr>
    </w:p>
    <w:p w14:paraId="3494D172" w14:textId="6A5DF8C1" w:rsidR="00F55BB5" w:rsidRPr="00F9549E" w:rsidRDefault="00F55BB5" w:rsidP="00D259FB">
      <w:pPr>
        <w:rPr>
          <w:lang w:val="en-SG"/>
        </w:rPr>
      </w:pPr>
      <w:r w:rsidRPr="00F9549E">
        <w:rPr>
          <w:lang w:val="en-SG"/>
        </w:rPr>
        <w:lastRenderedPageBreak/>
        <w:t xml:space="preserve">If </w:t>
      </w:r>
      <w:r w:rsidR="006A0BCB" w:rsidRPr="00F9549E">
        <w:rPr>
          <w:lang w:val="en-SG"/>
        </w:rPr>
        <w:t>reusing</w:t>
      </w:r>
      <w:r w:rsidRPr="00F9549E">
        <w:rPr>
          <w:lang w:val="en-SG"/>
        </w:rPr>
        <w:t xml:space="preserve"> content </w:t>
      </w:r>
      <w:r w:rsidR="009B4B5E" w:rsidRPr="00F9549E">
        <w:rPr>
          <w:lang w:val="en-SG"/>
        </w:rPr>
        <w:t xml:space="preserve">provided </w:t>
      </w:r>
      <w:r w:rsidR="00084BEC" w:rsidRPr="00F9549E">
        <w:rPr>
          <w:lang w:val="en-SG"/>
        </w:rPr>
        <w:t>in an earlier Sequence of the same Application, you</w:t>
      </w:r>
      <w:r w:rsidR="006A0BCB" w:rsidRPr="00F9549E">
        <w:rPr>
          <w:lang w:val="en-SG"/>
        </w:rPr>
        <w:t>r reference</w:t>
      </w:r>
      <w:r w:rsidR="00084BEC" w:rsidRPr="00F9549E">
        <w:rPr>
          <w:lang w:val="en-SG"/>
        </w:rPr>
        <w:t xml:space="preserve"> will need to </w:t>
      </w:r>
      <w:r w:rsidR="00D176AD" w:rsidRPr="00F9549E">
        <w:rPr>
          <w:lang w:val="en-SG"/>
        </w:rPr>
        <w:t xml:space="preserve">direct the link out of the </w:t>
      </w:r>
      <w:r w:rsidR="00EE750B" w:rsidRPr="00F9549E">
        <w:rPr>
          <w:lang w:val="en-SG"/>
        </w:rPr>
        <w:t>S</w:t>
      </w:r>
      <w:r w:rsidR="00D176AD" w:rsidRPr="00F9549E">
        <w:rPr>
          <w:lang w:val="en-SG"/>
        </w:rPr>
        <w:t xml:space="preserve">equence </w:t>
      </w:r>
      <w:r w:rsidR="00596D17" w:rsidRPr="00F9549E">
        <w:rPr>
          <w:lang w:val="en-SG"/>
        </w:rPr>
        <w:t xml:space="preserve">folder and back into the </w:t>
      </w:r>
      <w:r w:rsidR="00EE750B" w:rsidRPr="00F9549E">
        <w:rPr>
          <w:lang w:val="en-SG"/>
        </w:rPr>
        <w:t>S</w:t>
      </w:r>
      <w:r w:rsidR="00596D17" w:rsidRPr="00F9549E">
        <w:rPr>
          <w:lang w:val="en-SG"/>
        </w:rPr>
        <w:t>equence where the file was provided</w:t>
      </w:r>
      <w:r w:rsidR="00275404" w:rsidRPr="00F9549E">
        <w:rPr>
          <w:lang w:val="en-SG"/>
        </w:rPr>
        <w:t xml:space="preserve">. In the example here “…/” is provided 3 times directing the </w:t>
      </w:r>
      <w:r w:rsidR="00970757" w:rsidRPr="00F9549E">
        <w:rPr>
          <w:lang w:val="en-SG"/>
        </w:rPr>
        <w:t>link out of the “</w:t>
      </w:r>
      <w:r w:rsidR="00155D81" w:rsidRPr="00F9549E">
        <w:rPr>
          <w:lang w:val="en-SG"/>
        </w:rPr>
        <w:t>sg</w:t>
      </w:r>
      <w:r w:rsidR="00970757" w:rsidRPr="00F9549E">
        <w:rPr>
          <w:lang w:val="en-SG"/>
        </w:rPr>
        <w:t xml:space="preserve">”, “m1” and “0002” folders then directing </w:t>
      </w:r>
      <w:r w:rsidR="009D2176" w:rsidRPr="00F9549E">
        <w:rPr>
          <w:lang w:val="en-SG"/>
        </w:rPr>
        <w:t xml:space="preserve">it </w:t>
      </w:r>
      <w:r w:rsidR="00970757" w:rsidRPr="00F9549E">
        <w:rPr>
          <w:lang w:val="en-SG"/>
        </w:rPr>
        <w:t>back down into the “0001” folder.</w:t>
      </w:r>
    </w:p>
    <w:p w14:paraId="2C09BD92" w14:textId="27312500" w:rsidR="008641AA" w:rsidRPr="00F9549E" w:rsidRDefault="00F37651" w:rsidP="00764631">
      <w:pPr>
        <w:pStyle w:val="XMLcode"/>
        <w:tabs>
          <w:tab w:val="clear" w:pos="284"/>
          <w:tab w:val="left" w:pos="567"/>
        </w:tabs>
        <w:spacing w:after="160"/>
        <w:rPr>
          <w:color w:val="auto"/>
          <w:lang w:val="en-SG"/>
        </w:rPr>
      </w:pPr>
      <w:r w:rsidRPr="00F9549E">
        <w:rPr>
          <w:color w:val="auto"/>
          <w:lang w:val="en-SG"/>
        </w:rPr>
        <w:t>&lt;m1-4-3-clinical&gt;</w:t>
      </w:r>
    </w:p>
    <w:p w14:paraId="4597271A" w14:textId="08E8A5F0" w:rsidR="00A510EF" w:rsidRPr="00F9549E" w:rsidRDefault="00C37D08" w:rsidP="00764631">
      <w:pPr>
        <w:pStyle w:val="XMLcode"/>
        <w:tabs>
          <w:tab w:val="clear" w:pos="284"/>
          <w:tab w:val="left" w:pos="567"/>
        </w:tabs>
        <w:spacing w:after="160"/>
        <w:rPr>
          <w:color w:val="auto"/>
          <w:lang w:val="en-SG"/>
        </w:rPr>
      </w:pPr>
      <w:r w:rsidRPr="00F9549E">
        <w:rPr>
          <w:color w:val="auto"/>
          <w:lang w:val="en-SG"/>
        </w:rPr>
        <w:t xml:space="preserve"> </w:t>
      </w:r>
      <w:r w:rsidR="009D2501" w:rsidRPr="00F9549E">
        <w:rPr>
          <w:color w:val="auto"/>
          <w:lang w:val="en-SG"/>
        </w:rPr>
        <w:t xml:space="preserve">&lt;leaf </w:t>
      </w:r>
      <w:r w:rsidR="009D2501" w:rsidRPr="00F9549E">
        <w:rPr>
          <w:color w:val="FF0000"/>
          <w:lang w:val="en-SG"/>
        </w:rPr>
        <w:t>ID</w:t>
      </w:r>
      <w:r w:rsidR="009D2501" w:rsidRPr="00F9549E">
        <w:rPr>
          <w:color w:val="auto"/>
          <w:lang w:val="en-SG"/>
        </w:rPr>
        <w:t>=</w:t>
      </w:r>
      <w:r w:rsidR="009D2501" w:rsidRPr="00F9549E">
        <w:rPr>
          <w:color w:val="A247FF"/>
          <w:lang w:val="en-SG"/>
        </w:rPr>
        <w:t>"N9015085007574f60ae5b74fe122b20e9"</w:t>
      </w:r>
      <w:r w:rsidR="009D2501" w:rsidRPr="00F9549E">
        <w:rPr>
          <w:color w:val="auto"/>
          <w:lang w:val="en-SG"/>
        </w:rPr>
        <w:t xml:space="preserve"> </w:t>
      </w:r>
      <w:r w:rsidR="009D2501" w:rsidRPr="00F9549E">
        <w:rPr>
          <w:color w:val="FF0000"/>
          <w:lang w:val="en-SG"/>
        </w:rPr>
        <w:t>operation</w:t>
      </w:r>
      <w:r w:rsidR="009D2501" w:rsidRPr="00F9549E">
        <w:rPr>
          <w:color w:val="auto"/>
          <w:lang w:val="en-SG"/>
        </w:rPr>
        <w:t>=</w:t>
      </w:r>
      <w:r w:rsidR="009D2501" w:rsidRPr="00F9549E">
        <w:rPr>
          <w:color w:val="A247FF"/>
          <w:lang w:val="en-SG"/>
        </w:rPr>
        <w:t>"new"</w:t>
      </w:r>
      <w:r w:rsidR="009D2501" w:rsidRPr="00F9549E">
        <w:rPr>
          <w:color w:val="auto"/>
          <w:lang w:val="en-SG"/>
        </w:rPr>
        <w:t xml:space="preserve"> </w:t>
      </w:r>
    </w:p>
    <w:p w14:paraId="5459DBCD" w14:textId="38A9A6FB" w:rsidR="005B4983" w:rsidRPr="00F9549E" w:rsidRDefault="00A510EF" w:rsidP="00764631">
      <w:pPr>
        <w:pStyle w:val="XMLcode"/>
        <w:tabs>
          <w:tab w:val="clear" w:pos="284"/>
          <w:tab w:val="left" w:pos="567"/>
        </w:tabs>
        <w:spacing w:after="160"/>
        <w:rPr>
          <w:color w:val="auto"/>
          <w:lang w:val="en-SG"/>
        </w:rPr>
      </w:pPr>
      <w:r w:rsidRPr="00F9549E">
        <w:rPr>
          <w:color w:val="auto"/>
          <w:lang w:val="en-SG"/>
        </w:rPr>
        <w:t xml:space="preserve">   </w:t>
      </w:r>
      <w:proofErr w:type="spellStart"/>
      <w:r w:rsidR="009D2501" w:rsidRPr="00F9549E">
        <w:rPr>
          <w:color w:val="FF0000"/>
          <w:lang w:val="en-SG"/>
        </w:rPr>
        <w:t>xlink:href</w:t>
      </w:r>
      <w:proofErr w:type="spellEnd"/>
      <w:r w:rsidR="009D2501" w:rsidRPr="00F9549E">
        <w:rPr>
          <w:color w:val="auto"/>
          <w:lang w:val="en-SG"/>
        </w:rPr>
        <w:t>=</w:t>
      </w:r>
      <w:r w:rsidR="005B4983" w:rsidRPr="00F9549E">
        <w:rPr>
          <w:color w:val="auto"/>
          <w:lang w:val="en-SG"/>
        </w:rPr>
        <w:t xml:space="preserve"> </w:t>
      </w:r>
    </w:p>
    <w:p w14:paraId="647CA64C" w14:textId="08A22594" w:rsidR="00E95C1F" w:rsidRPr="00F9549E" w:rsidRDefault="005B4983" w:rsidP="00764631">
      <w:pPr>
        <w:pStyle w:val="XMLcode"/>
        <w:tabs>
          <w:tab w:val="clear" w:pos="284"/>
          <w:tab w:val="left" w:pos="567"/>
        </w:tabs>
        <w:spacing w:after="160"/>
        <w:rPr>
          <w:color w:val="auto"/>
          <w:lang w:val="en-SG"/>
        </w:rPr>
      </w:pPr>
      <w:r w:rsidRPr="00F9549E">
        <w:rPr>
          <w:color w:val="auto"/>
          <w:lang w:val="en-SG"/>
        </w:rPr>
        <w:t xml:space="preserve">   </w:t>
      </w:r>
      <w:r w:rsidR="009D2501" w:rsidRPr="00F9549E">
        <w:rPr>
          <w:color w:val="A247FF"/>
          <w:lang w:val="en-SG"/>
        </w:rPr>
        <w:t>"../../../000</w:t>
      </w:r>
      <w:r w:rsidR="00F137F7" w:rsidRPr="00F9549E">
        <w:rPr>
          <w:color w:val="A247FF"/>
          <w:lang w:val="en-SG"/>
        </w:rPr>
        <w:t>1</w:t>
      </w:r>
      <w:r w:rsidR="009D2501" w:rsidRPr="00F9549E">
        <w:rPr>
          <w:color w:val="A247FF"/>
          <w:lang w:val="en-SG"/>
        </w:rPr>
        <w:t>/m1/</w:t>
      </w:r>
      <w:r w:rsidR="00155D81" w:rsidRPr="00F9549E">
        <w:rPr>
          <w:color w:val="A247FF"/>
          <w:lang w:val="en-SG"/>
        </w:rPr>
        <w:t>sg</w:t>
      </w:r>
      <w:r w:rsidR="009D2501" w:rsidRPr="00F9549E">
        <w:rPr>
          <w:color w:val="A247FF"/>
          <w:lang w:val="en-SG"/>
        </w:rPr>
        <w:t>/14-expert-information/141-quality/</w:t>
      </w:r>
      <w:r w:rsidR="00CB4A95" w:rsidRPr="00F9549E">
        <w:rPr>
          <w:color w:val="A247FF"/>
          <w:lang w:val="en-SG"/>
        </w:rPr>
        <w:t>quality-</w:t>
      </w:r>
      <w:r w:rsidR="00122DBE" w:rsidRPr="00F9549E">
        <w:rPr>
          <w:color w:val="A247FF"/>
          <w:lang w:val="en-SG"/>
        </w:rPr>
        <w:t>chong</w:t>
      </w:r>
      <w:r w:rsidR="009D2501" w:rsidRPr="00F9549E">
        <w:rPr>
          <w:color w:val="A247FF"/>
          <w:lang w:val="en-SG"/>
        </w:rPr>
        <w:t>.pdf"</w:t>
      </w:r>
      <w:r w:rsidR="009D2501" w:rsidRPr="00F9549E">
        <w:rPr>
          <w:color w:val="auto"/>
          <w:lang w:val="en-SG"/>
        </w:rPr>
        <w:t xml:space="preserve"> </w:t>
      </w:r>
    </w:p>
    <w:p w14:paraId="41F7DAE5" w14:textId="486EF525" w:rsidR="009D2501" w:rsidRPr="00F9549E" w:rsidRDefault="00E95C1F" w:rsidP="00764631">
      <w:pPr>
        <w:pStyle w:val="XMLcode"/>
        <w:tabs>
          <w:tab w:val="clear" w:pos="284"/>
          <w:tab w:val="left" w:pos="567"/>
        </w:tabs>
        <w:spacing w:after="160"/>
        <w:rPr>
          <w:color w:val="auto"/>
          <w:lang w:val="en-SG"/>
        </w:rPr>
      </w:pPr>
      <w:r w:rsidRPr="00F9549E">
        <w:rPr>
          <w:color w:val="auto"/>
          <w:lang w:val="en-SG"/>
        </w:rPr>
        <w:t xml:space="preserve">   </w:t>
      </w:r>
      <w:r w:rsidR="009D2501" w:rsidRPr="00F9549E">
        <w:rPr>
          <w:color w:val="FF0000"/>
          <w:lang w:val="en-SG"/>
        </w:rPr>
        <w:t>checksum</w:t>
      </w:r>
      <w:r w:rsidR="009D2501" w:rsidRPr="00F9549E">
        <w:rPr>
          <w:color w:val="auto"/>
          <w:lang w:val="en-SG"/>
        </w:rPr>
        <w:t>=</w:t>
      </w:r>
      <w:r w:rsidR="009D2501" w:rsidRPr="00F9549E">
        <w:rPr>
          <w:color w:val="A247FF"/>
          <w:lang w:val="en-SG"/>
        </w:rPr>
        <w:t>"e89f6b9a3824800f531b00a770f3496e"</w:t>
      </w:r>
      <w:r w:rsidR="009D2501" w:rsidRPr="00F9549E">
        <w:rPr>
          <w:color w:val="auto"/>
          <w:lang w:val="en-SG"/>
        </w:rPr>
        <w:t xml:space="preserve"> </w:t>
      </w:r>
      <w:r w:rsidR="009D2501" w:rsidRPr="00F9549E">
        <w:rPr>
          <w:color w:val="FF0000"/>
          <w:lang w:val="en-SG"/>
        </w:rPr>
        <w:t>checksum-type</w:t>
      </w:r>
      <w:r w:rsidR="009D2501" w:rsidRPr="00F9549E">
        <w:rPr>
          <w:color w:val="auto"/>
          <w:lang w:val="en-SG"/>
        </w:rPr>
        <w:t>=</w:t>
      </w:r>
      <w:r w:rsidR="009D2501" w:rsidRPr="00F9549E">
        <w:rPr>
          <w:color w:val="A247FF"/>
          <w:lang w:val="en-SG"/>
        </w:rPr>
        <w:t>"MD5"</w:t>
      </w:r>
      <w:r w:rsidR="009D2501" w:rsidRPr="00F9549E">
        <w:rPr>
          <w:color w:val="auto"/>
          <w:lang w:val="en-SG"/>
        </w:rPr>
        <w:t>&gt;</w:t>
      </w:r>
    </w:p>
    <w:p w14:paraId="5C95566F" w14:textId="15E8C11B" w:rsidR="009D2501" w:rsidRPr="00F9549E" w:rsidRDefault="00C37D08" w:rsidP="00764631">
      <w:pPr>
        <w:pStyle w:val="XMLcode"/>
        <w:tabs>
          <w:tab w:val="clear" w:pos="284"/>
          <w:tab w:val="left" w:pos="567"/>
        </w:tabs>
        <w:spacing w:after="160"/>
        <w:rPr>
          <w:color w:val="auto"/>
          <w:lang w:val="en-SG"/>
        </w:rPr>
      </w:pPr>
      <w:r w:rsidRPr="00F9549E">
        <w:rPr>
          <w:color w:val="auto"/>
          <w:lang w:val="en-SG"/>
        </w:rPr>
        <w:t xml:space="preserve">      </w:t>
      </w:r>
      <w:r w:rsidR="009D2501" w:rsidRPr="00F9549E">
        <w:rPr>
          <w:color w:val="auto"/>
          <w:lang w:val="en-SG"/>
        </w:rPr>
        <w:t xml:space="preserve">&lt;title&gt;1.4.3 Clinical - </w:t>
      </w:r>
      <w:proofErr w:type="spellStart"/>
      <w:r w:rsidR="009D2501" w:rsidRPr="00F9549E">
        <w:rPr>
          <w:color w:val="auto"/>
          <w:lang w:val="en-SG"/>
        </w:rPr>
        <w:t>Dr.</w:t>
      </w:r>
      <w:proofErr w:type="spellEnd"/>
      <w:r w:rsidR="009D2501" w:rsidRPr="00F9549E">
        <w:rPr>
          <w:color w:val="auto"/>
          <w:lang w:val="en-SG"/>
        </w:rPr>
        <w:t xml:space="preserve"> J. Chong&lt;/title&gt;</w:t>
      </w:r>
    </w:p>
    <w:p w14:paraId="6821D8F5" w14:textId="44ACC285" w:rsidR="009D2501" w:rsidRPr="00F9549E" w:rsidRDefault="00C37D08" w:rsidP="00764631">
      <w:pPr>
        <w:pStyle w:val="XMLcode"/>
        <w:tabs>
          <w:tab w:val="clear" w:pos="284"/>
          <w:tab w:val="left" w:pos="567"/>
        </w:tabs>
        <w:spacing w:after="160"/>
        <w:rPr>
          <w:color w:val="auto"/>
          <w:lang w:val="en-SG"/>
        </w:rPr>
      </w:pPr>
      <w:r w:rsidRPr="00F9549E">
        <w:rPr>
          <w:color w:val="auto"/>
          <w:lang w:val="en-SG"/>
        </w:rPr>
        <w:t xml:space="preserve"> </w:t>
      </w:r>
      <w:r w:rsidR="009D2501" w:rsidRPr="00F9549E">
        <w:rPr>
          <w:color w:val="auto"/>
          <w:lang w:val="en-SG"/>
        </w:rPr>
        <w:t>&lt;/leaf&gt;</w:t>
      </w:r>
    </w:p>
    <w:p w14:paraId="3514FDC5" w14:textId="6637A413" w:rsidR="00F37651" w:rsidRPr="00F9549E" w:rsidRDefault="00F37651" w:rsidP="00764631">
      <w:pPr>
        <w:pStyle w:val="XMLcode"/>
        <w:tabs>
          <w:tab w:val="clear" w:pos="284"/>
          <w:tab w:val="left" w:pos="567"/>
        </w:tabs>
        <w:spacing w:after="160"/>
        <w:rPr>
          <w:color w:val="auto"/>
          <w:lang w:val="en-SG"/>
        </w:rPr>
      </w:pPr>
      <w:r w:rsidRPr="00F9549E">
        <w:rPr>
          <w:color w:val="auto"/>
          <w:lang w:val="en-SG"/>
        </w:rPr>
        <w:t>&lt;/m1-4-3-clinical&gt;</w:t>
      </w:r>
    </w:p>
    <w:p w14:paraId="244A3793" w14:textId="70D3C8D1" w:rsidR="00974E6D" w:rsidRPr="00F9549E" w:rsidRDefault="00D3761A" w:rsidP="00764631">
      <w:pPr>
        <w:pStyle w:val="Caption"/>
        <w:spacing w:after="160"/>
        <w:rPr>
          <w:lang w:val="en-SG"/>
        </w:rPr>
      </w:pPr>
      <w:bookmarkStart w:id="339" w:name="_Toc133408123"/>
      <w:r w:rsidRPr="00F9549E">
        <w:rPr>
          <w:lang w:val="en-SG"/>
        </w:rPr>
        <w:t xml:space="preserve">Figure </w:t>
      </w:r>
      <w:r w:rsidRPr="00F9549E">
        <w:rPr>
          <w:lang w:val="en-SG"/>
        </w:rPr>
        <w:fldChar w:fldCharType="begin"/>
      </w:r>
      <w:r w:rsidRPr="00F9549E">
        <w:rPr>
          <w:lang w:val="en-SG"/>
        </w:rPr>
        <w:instrText>SEQ Figure \* ARABIC</w:instrText>
      </w:r>
      <w:r w:rsidRPr="00F9549E">
        <w:rPr>
          <w:lang w:val="en-SG"/>
        </w:rPr>
        <w:fldChar w:fldCharType="separate"/>
      </w:r>
      <w:r w:rsidR="00145C64" w:rsidRPr="00F9549E">
        <w:rPr>
          <w:noProof/>
          <w:lang w:val="en-SG"/>
        </w:rPr>
        <w:t>3</w:t>
      </w:r>
      <w:r w:rsidRPr="00F9549E">
        <w:rPr>
          <w:lang w:val="en-SG"/>
        </w:rPr>
        <w:fldChar w:fldCharType="end"/>
      </w:r>
      <w:r w:rsidRPr="00F9549E">
        <w:rPr>
          <w:lang w:val="en-SG"/>
        </w:rPr>
        <w:t xml:space="preserve"> Referencing Content used in an earlier Sequence of the same </w:t>
      </w:r>
      <w:proofErr w:type="gramStart"/>
      <w:r w:rsidRPr="00F9549E">
        <w:rPr>
          <w:lang w:val="en-SG"/>
        </w:rPr>
        <w:t>Application</w:t>
      </w:r>
      <w:bookmarkEnd w:id="339"/>
      <w:proofErr w:type="gramEnd"/>
    </w:p>
    <w:p w14:paraId="7646A88F" w14:textId="77777777" w:rsidR="00F8521D" w:rsidRPr="00F9549E" w:rsidRDefault="00F8521D" w:rsidP="00D259FB">
      <w:pPr>
        <w:rPr>
          <w:lang w:val="en-SG"/>
        </w:rPr>
      </w:pPr>
    </w:p>
    <w:p w14:paraId="5D231EFC" w14:textId="1D61EAE4" w:rsidR="008C0B2A" w:rsidRPr="00F9549E" w:rsidRDefault="008C0B2A" w:rsidP="00D259FB">
      <w:pPr>
        <w:rPr>
          <w:lang w:val="en-SG"/>
        </w:rPr>
      </w:pPr>
      <w:r w:rsidRPr="00F9549E">
        <w:rPr>
          <w:lang w:val="en-SG"/>
        </w:rPr>
        <w:t xml:space="preserve">If </w:t>
      </w:r>
      <w:r w:rsidR="00DA4BA3" w:rsidRPr="00F9549E">
        <w:rPr>
          <w:lang w:val="en-SG"/>
        </w:rPr>
        <w:t>reusing</w:t>
      </w:r>
      <w:r w:rsidRPr="00F9549E">
        <w:rPr>
          <w:lang w:val="en-SG"/>
        </w:rPr>
        <w:t xml:space="preserve"> content </w:t>
      </w:r>
      <w:r w:rsidR="009B4B5E" w:rsidRPr="00F9549E">
        <w:rPr>
          <w:lang w:val="en-SG"/>
        </w:rPr>
        <w:t xml:space="preserve">provided </w:t>
      </w:r>
      <w:r w:rsidRPr="00F9549E">
        <w:rPr>
          <w:lang w:val="en-SG"/>
        </w:rPr>
        <w:t xml:space="preserve">in another Application, you will need to direct the link out of the </w:t>
      </w:r>
      <w:r w:rsidR="00EE750B" w:rsidRPr="00F9549E">
        <w:rPr>
          <w:lang w:val="en-SG"/>
        </w:rPr>
        <w:t xml:space="preserve">Application </w:t>
      </w:r>
      <w:r w:rsidRPr="00F9549E">
        <w:rPr>
          <w:lang w:val="en-SG"/>
        </w:rPr>
        <w:t xml:space="preserve">folder and back into the </w:t>
      </w:r>
      <w:r w:rsidR="00EE750B" w:rsidRPr="00F9549E">
        <w:rPr>
          <w:lang w:val="en-SG"/>
        </w:rPr>
        <w:t xml:space="preserve">Application folder </w:t>
      </w:r>
      <w:r w:rsidRPr="00F9549E">
        <w:rPr>
          <w:lang w:val="en-SG"/>
        </w:rPr>
        <w:t xml:space="preserve">where the file was provided. In the example here “…/” is provided </w:t>
      </w:r>
      <w:r w:rsidR="00101204" w:rsidRPr="00F9549E">
        <w:rPr>
          <w:lang w:val="en-SG"/>
        </w:rPr>
        <w:t>4</w:t>
      </w:r>
      <w:r w:rsidRPr="00F9549E">
        <w:rPr>
          <w:lang w:val="en-SG"/>
        </w:rPr>
        <w:t xml:space="preserve"> times directing the link out of the “</w:t>
      </w:r>
      <w:r w:rsidR="00155D81" w:rsidRPr="00F9549E">
        <w:rPr>
          <w:lang w:val="en-SG"/>
        </w:rPr>
        <w:t>sg</w:t>
      </w:r>
      <w:r w:rsidRPr="00F9549E">
        <w:rPr>
          <w:lang w:val="en-SG"/>
        </w:rPr>
        <w:t>”, “m1”</w:t>
      </w:r>
      <w:r w:rsidR="00101204" w:rsidRPr="00F9549E">
        <w:rPr>
          <w:lang w:val="en-SG"/>
        </w:rPr>
        <w:t>,</w:t>
      </w:r>
      <w:r w:rsidRPr="00F9549E">
        <w:rPr>
          <w:lang w:val="en-SG"/>
        </w:rPr>
        <w:t xml:space="preserve"> “0002” </w:t>
      </w:r>
      <w:r w:rsidR="00101204" w:rsidRPr="00F9549E">
        <w:rPr>
          <w:lang w:val="en-SG"/>
        </w:rPr>
        <w:t xml:space="preserve">and Application </w:t>
      </w:r>
      <w:r w:rsidRPr="00F9549E">
        <w:rPr>
          <w:lang w:val="en-SG"/>
        </w:rPr>
        <w:t xml:space="preserve">folders then directing </w:t>
      </w:r>
      <w:r w:rsidR="009D2176" w:rsidRPr="00F9549E">
        <w:rPr>
          <w:lang w:val="en-SG"/>
        </w:rPr>
        <w:t xml:space="preserve">it </w:t>
      </w:r>
      <w:r w:rsidRPr="00F9549E">
        <w:rPr>
          <w:lang w:val="en-SG"/>
        </w:rPr>
        <w:t>back down into the “</w:t>
      </w:r>
      <w:r w:rsidR="00E421B7" w:rsidRPr="00F9549E">
        <w:rPr>
          <w:lang w:val="en-SG"/>
        </w:rPr>
        <w:t>e22</w:t>
      </w:r>
      <w:r w:rsidR="009C5474">
        <w:rPr>
          <w:lang w:val="en-SG"/>
        </w:rPr>
        <w:t>a</w:t>
      </w:r>
      <w:r w:rsidR="008B3741" w:rsidRPr="00F9549E">
        <w:rPr>
          <w:lang w:val="en-SG"/>
        </w:rPr>
        <w:t>123</w:t>
      </w:r>
      <w:r w:rsidR="003D7789" w:rsidRPr="00F9549E">
        <w:rPr>
          <w:lang w:val="en-SG"/>
        </w:rPr>
        <w:t>4</w:t>
      </w:r>
      <w:r w:rsidRPr="00F9549E">
        <w:rPr>
          <w:lang w:val="en-SG"/>
        </w:rPr>
        <w:t xml:space="preserve">” </w:t>
      </w:r>
      <w:r w:rsidR="00AC6182" w:rsidRPr="00F9549E">
        <w:rPr>
          <w:lang w:val="en-SG"/>
        </w:rPr>
        <w:t xml:space="preserve">Application </w:t>
      </w:r>
      <w:r w:rsidRPr="00F9549E">
        <w:rPr>
          <w:lang w:val="en-SG"/>
        </w:rPr>
        <w:t>folder</w:t>
      </w:r>
      <w:r w:rsidR="009D2176" w:rsidRPr="00F9549E">
        <w:rPr>
          <w:lang w:val="en-SG"/>
        </w:rPr>
        <w:t xml:space="preserve"> to the </w:t>
      </w:r>
      <w:r w:rsidR="007F3106" w:rsidRPr="00F9549E">
        <w:rPr>
          <w:lang w:val="en-SG"/>
        </w:rPr>
        <w:t xml:space="preserve">Sequence </w:t>
      </w:r>
      <w:r w:rsidR="009D2176" w:rsidRPr="00F9549E">
        <w:rPr>
          <w:lang w:val="en-SG"/>
        </w:rPr>
        <w:t>where the content can be found</w:t>
      </w:r>
      <w:r w:rsidRPr="00F9549E">
        <w:rPr>
          <w:lang w:val="en-SG"/>
        </w:rPr>
        <w:t>.</w:t>
      </w:r>
    </w:p>
    <w:p w14:paraId="6246868F" w14:textId="76120D05" w:rsidR="008641AA" w:rsidRPr="00F9549E" w:rsidRDefault="00F37651" w:rsidP="00764631">
      <w:pPr>
        <w:pStyle w:val="XMLcode"/>
        <w:tabs>
          <w:tab w:val="clear" w:pos="284"/>
          <w:tab w:val="left" w:pos="567"/>
        </w:tabs>
        <w:spacing w:after="160"/>
        <w:rPr>
          <w:color w:val="auto"/>
          <w:lang w:val="en-SG"/>
        </w:rPr>
      </w:pPr>
      <w:r w:rsidRPr="00F9549E">
        <w:rPr>
          <w:color w:val="auto"/>
          <w:lang w:val="en-SG"/>
        </w:rPr>
        <w:t>&lt;m1-4-3-clinical&gt;</w:t>
      </w:r>
    </w:p>
    <w:p w14:paraId="4E855815" w14:textId="548359D1" w:rsidR="00A510EF" w:rsidRPr="00F9549E" w:rsidRDefault="00C37D08" w:rsidP="00764631">
      <w:pPr>
        <w:pStyle w:val="XMLcode"/>
        <w:tabs>
          <w:tab w:val="clear" w:pos="284"/>
          <w:tab w:val="left" w:pos="567"/>
        </w:tabs>
        <w:spacing w:after="160"/>
        <w:rPr>
          <w:color w:val="auto"/>
          <w:lang w:val="en-SG"/>
        </w:rPr>
      </w:pPr>
      <w:r w:rsidRPr="00F9549E">
        <w:rPr>
          <w:color w:val="auto"/>
          <w:lang w:val="en-SG"/>
        </w:rPr>
        <w:t xml:space="preserve"> </w:t>
      </w:r>
      <w:r w:rsidR="009D2501" w:rsidRPr="00F9549E">
        <w:rPr>
          <w:color w:val="auto"/>
          <w:lang w:val="en-SG"/>
        </w:rPr>
        <w:t xml:space="preserve">&lt;leaf </w:t>
      </w:r>
      <w:r w:rsidR="009D2501" w:rsidRPr="00F9549E">
        <w:rPr>
          <w:color w:val="FF0000"/>
          <w:lang w:val="en-SG"/>
        </w:rPr>
        <w:t>ID</w:t>
      </w:r>
      <w:r w:rsidR="009D2501" w:rsidRPr="00F9549E">
        <w:rPr>
          <w:color w:val="auto"/>
          <w:lang w:val="en-SG"/>
        </w:rPr>
        <w:t>=</w:t>
      </w:r>
      <w:r w:rsidR="009D2501" w:rsidRPr="00F9549E">
        <w:rPr>
          <w:color w:val="A247FF"/>
          <w:lang w:val="en-SG"/>
        </w:rPr>
        <w:t>"N664d6e2d996b4a5b90fc8e2010bbf18a"</w:t>
      </w:r>
      <w:r w:rsidR="009D2501" w:rsidRPr="00F9549E">
        <w:rPr>
          <w:color w:val="auto"/>
          <w:lang w:val="en-SG"/>
        </w:rPr>
        <w:t xml:space="preserve"> </w:t>
      </w:r>
      <w:r w:rsidR="009D2501" w:rsidRPr="00F9549E">
        <w:rPr>
          <w:color w:val="FF0000"/>
          <w:lang w:val="en-SG"/>
        </w:rPr>
        <w:t>operation</w:t>
      </w:r>
      <w:r w:rsidR="009D2501" w:rsidRPr="00F9549E">
        <w:rPr>
          <w:color w:val="auto"/>
          <w:lang w:val="en-SG"/>
        </w:rPr>
        <w:t>=</w:t>
      </w:r>
      <w:r w:rsidR="009D2501" w:rsidRPr="00F9549E">
        <w:rPr>
          <w:color w:val="A247FF"/>
          <w:lang w:val="en-SG"/>
        </w:rPr>
        <w:t>"new"</w:t>
      </w:r>
      <w:r w:rsidR="009D2501" w:rsidRPr="00F9549E">
        <w:rPr>
          <w:color w:val="auto"/>
          <w:lang w:val="en-SG"/>
        </w:rPr>
        <w:t xml:space="preserve"> </w:t>
      </w:r>
    </w:p>
    <w:p w14:paraId="27997876" w14:textId="0C6063EE" w:rsidR="008957A6" w:rsidRPr="00F9549E" w:rsidRDefault="00A510EF" w:rsidP="00764631">
      <w:pPr>
        <w:pStyle w:val="XMLcode"/>
        <w:tabs>
          <w:tab w:val="clear" w:pos="284"/>
          <w:tab w:val="left" w:pos="567"/>
        </w:tabs>
        <w:spacing w:after="160"/>
        <w:rPr>
          <w:color w:val="auto"/>
          <w:lang w:val="en-SG"/>
        </w:rPr>
      </w:pPr>
      <w:r w:rsidRPr="00F9549E">
        <w:rPr>
          <w:color w:val="auto"/>
          <w:lang w:val="en-SG"/>
        </w:rPr>
        <w:t xml:space="preserve">   </w:t>
      </w:r>
      <w:proofErr w:type="spellStart"/>
      <w:r w:rsidR="009D2501" w:rsidRPr="00F9549E">
        <w:rPr>
          <w:color w:val="FF0000"/>
          <w:lang w:val="en-SG"/>
        </w:rPr>
        <w:t>xlink:href</w:t>
      </w:r>
      <w:proofErr w:type="spellEnd"/>
      <w:r w:rsidR="009D2501" w:rsidRPr="00F9549E">
        <w:rPr>
          <w:color w:val="auto"/>
          <w:lang w:val="en-SG"/>
        </w:rPr>
        <w:t>=</w:t>
      </w:r>
      <w:r w:rsidR="008957A6" w:rsidRPr="00F9549E">
        <w:rPr>
          <w:color w:val="auto"/>
          <w:lang w:val="en-SG"/>
        </w:rPr>
        <w:t xml:space="preserve"> </w:t>
      </w:r>
    </w:p>
    <w:p w14:paraId="1A1F3065" w14:textId="386E09D5" w:rsidR="002B05C1" w:rsidRPr="00F9549E" w:rsidRDefault="008957A6" w:rsidP="00764631">
      <w:pPr>
        <w:pStyle w:val="XMLcode"/>
        <w:tabs>
          <w:tab w:val="clear" w:pos="284"/>
          <w:tab w:val="left" w:pos="567"/>
        </w:tabs>
        <w:spacing w:after="160"/>
        <w:rPr>
          <w:color w:val="auto"/>
          <w:lang w:val="en-SG"/>
        </w:rPr>
      </w:pPr>
      <w:r w:rsidRPr="00F9549E">
        <w:rPr>
          <w:color w:val="auto"/>
          <w:lang w:val="en-SG"/>
        </w:rPr>
        <w:t xml:space="preserve">   </w:t>
      </w:r>
      <w:r w:rsidR="009D2501" w:rsidRPr="00F9549E">
        <w:rPr>
          <w:color w:val="A247FF"/>
          <w:lang w:val="en-SG"/>
        </w:rPr>
        <w:t>"../../../../</w:t>
      </w:r>
      <w:r w:rsidR="00375346">
        <w:rPr>
          <w:color w:val="A247FF"/>
          <w:lang w:val="en-SG"/>
        </w:rPr>
        <w:t>e22a1234</w:t>
      </w:r>
      <w:r w:rsidR="009D2501" w:rsidRPr="00F9549E">
        <w:rPr>
          <w:color w:val="A247FF"/>
          <w:lang w:val="en-SG"/>
        </w:rPr>
        <w:t>/0001/m1/</w:t>
      </w:r>
      <w:r w:rsidR="00155D81" w:rsidRPr="00F9549E">
        <w:rPr>
          <w:color w:val="A247FF"/>
          <w:lang w:val="en-SG"/>
        </w:rPr>
        <w:t>sg</w:t>
      </w:r>
      <w:r w:rsidR="009D2501" w:rsidRPr="00F9549E">
        <w:rPr>
          <w:color w:val="A247FF"/>
          <w:lang w:val="en-SG"/>
        </w:rPr>
        <w:t>/14-expert-information/14</w:t>
      </w:r>
      <w:r w:rsidR="00BE65E6" w:rsidRPr="00F9549E">
        <w:rPr>
          <w:color w:val="A247FF"/>
          <w:lang w:val="en-SG"/>
        </w:rPr>
        <w:t>1</w:t>
      </w:r>
      <w:r w:rsidR="009D2501" w:rsidRPr="00F9549E">
        <w:rPr>
          <w:color w:val="A247FF"/>
          <w:lang w:val="en-SG"/>
        </w:rPr>
        <w:t>-</w:t>
      </w:r>
      <w:r w:rsidR="00BE65E6" w:rsidRPr="00F9549E">
        <w:rPr>
          <w:color w:val="A247FF"/>
          <w:lang w:val="en-SG"/>
        </w:rPr>
        <w:t>quality</w:t>
      </w:r>
      <w:r w:rsidR="009D2501" w:rsidRPr="00F9549E">
        <w:rPr>
          <w:color w:val="A247FF"/>
          <w:lang w:val="en-SG"/>
        </w:rPr>
        <w:t>/</w:t>
      </w:r>
      <w:r w:rsidR="00BE65E6" w:rsidRPr="00F9549E">
        <w:rPr>
          <w:color w:val="A247FF"/>
          <w:lang w:val="en-SG"/>
        </w:rPr>
        <w:t>quality</w:t>
      </w:r>
      <w:r w:rsidR="00C85BF3" w:rsidRPr="00F9549E">
        <w:rPr>
          <w:color w:val="A247FF"/>
          <w:lang w:val="en-SG"/>
        </w:rPr>
        <w:t>-</w:t>
      </w:r>
      <w:r w:rsidR="00122DBE" w:rsidRPr="00F9549E">
        <w:rPr>
          <w:color w:val="A247FF"/>
          <w:lang w:val="en-SG"/>
        </w:rPr>
        <w:t>tan</w:t>
      </w:r>
      <w:r w:rsidR="009D2501" w:rsidRPr="00F9549E">
        <w:rPr>
          <w:color w:val="A247FF"/>
          <w:lang w:val="en-SG"/>
        </w:rPr>
        <w:t>.pdf"</w:t>
      </w:r>
      <w:r w:rsidR="009D2501" w:rsidRPr="00F9549E">
        <w:rPr>
          <w:color w:val="auto"/>
          <w:lang w:val="en-SG"/>
        </w:rPr>
        <w:t xml:space="preserve"> </w:t>
      </w:r>
    </w:p>
    <w:p w14:paraId="758D19C6" w14:textId="1F197449" w:rsidR="009D2501" w:rsidRPr="00F9549E" w:rsidRDefault="002B05C1" w:rsidP="00764631">
      <w:pPr>
        <w:pStyle w:val="XMLcode"/>
        <w:tabs>
          <w:tab w:val="clear" w:pos="284"/>
          <w:tab w:val="left" w:pos="567"/>
        </w:tabs>
        <w:spacing w:after="160"/>
        <w:rPr>
          <w:color w:val="auto"/>
          <w:lang w:val="en-SG"/>
        </w:rPr>
      </w:pPr>
      <w:r w:rsidRPr="00F9549E">
        <w:rPr>
          <w:color w:val="auto"/>
          <w:lang w:val="en-SG"/>
        </w:rPr>
        <w:t xml:space="preserve">   </w:t>
      </w:r>
      <w:r w:rsidR="009D2501" w:rsidRPr="00F9549E">
        <w:rPr>
          <w:color w:val="FF0000"/>
          <w:lang w:val="en-SG"/>
        </w:rPr>
        <w:t>checksum</w:t>
      </w:r>
      <w:r w:rsidR="009D2501" w:rsidRPr="00F9549E">
        <w:rPr>
          <w:color w:val="auto"/>
          <w:lang w:val="en-SG"/>
        </w:rPr>
        <w:t>=</w:t>
      </w:r>
      <w:r w:rsidR="009D2501" w:rsidRPr="00F9549E">
        <w:rPr>
          <w:color w:val="A247FF"/>
          <w:lang w:val="en-SG"/>
        </w:rPr>
        <w:t>"0a7ec7fd25f0627993b120225ca59593"</w:t>
      </w:r>
      <w:r w:rsidR="009D2501" w:rsidRPr="00F9549E">
        <w:rPr>
          <w:color w:val="auto"/>
          <w:lang w:val="en-SG"/>
        </w:rPr>
        <w:t xml:space="preserve"> </w:t>
      </w:r>
      <w:r w:rsidR="009D2501" w:rsidRPr="00F9549E">
        <w:rPr>
          <w:color w:val="FF0000"/>
          <w:lang w:val="en-SG"/>
        </w:rPr>
        <w:t>checksum-type</w:t>
      </w:r>
      <w:r w:rsidR="009D2501" w:rsidRPr="00F9549E">
        <w:rPr>
          <w:color w:val="auto"/>
          <w:lang w:val="en-SG"/>
        </w:rPr>
        <w:t>=</w:t>
      </w:r>
      <w:r w:rsidR="009D2501" w:rsidRPr="00F9549E">
        <w:rPr>
          <w:color w:val="A247FF"/>
          <w:lang w:val="en-SG"/>
        </w:rPr>
        <w:t>"MD5"</w:t>
      </w:r>
      <w:r w:rsidR="009D2501" w:rsidRPr="00F9549E">
        <w:rPr>
          <w:color w:val="auto"/>
          <w:lang w:val="en-SG"/>
        </w:rPr>
        <w:t>&gt;</w:t>
      </w:r>
    </w:p>
    <w:p w14:paraId="4122BAEA" w14:textId="4E78DCE3" w:rsidR="009D2501" w:rsidRPr="00F9549E" w:rsidRDefault="00C37D08" w:rsidP="00764631">
      <w:pPr>
        <w:pStyle w:val="XMLcode"/>
        <w:tabs>
          <w:tab w:val="clear" w:pos="284"/>
          <w:tab w:val="left" w:pos="567"/>
        </w:tabs>
        <w:spacing w:after="160"/>
        <w:rPr>
          <w:color w:val="auto"/>
          <w:lang w:val="en-SG"/>
        </w:rPr>
      </w:pPr>
      <w:r w:rsidRPr="00F9549E">
        <w:rPr>
          <w:color w:val="auto"/>
          <w:lang w:val="en-SG"/>
        </w:rPr>
        <w:t xml:space="preserve">   </w:t>
      </w:r>
      <w:r w:rsidR="002B05C1" w:rsidRPr="00F9549E">
        <w:rPr>
          <w:color w:val="auto"/>
          <w:lang w:val="en-SG"/>
        </w:rPr>
        <w:t xml:space="preserve">   </w:t>
      </w:r>
      <w:r w:rsidR="009D2501" w:rsidRPr="00F9549E">
        <w:rPr>
          <w:color w:val="auto"/>
          <w:lang w:val="en-SG"/>
        </w:rPr>
        <w:t xml:space="preserve">&lt;title&gt;1.4.3 Clinical - </w:t>
      </w:r>
      <w:proofErr w:type="spellStart"/>
      <w:r w:rsidR="009D2501" w:rsidRPr="00F9549E">
        <w:rPr>
          <w:color w:val="auto"/>
          <w:lang w:val="en-SG"/>
        </w:rPr>
        <w:t>Dr.</w:t>
      </w:r>
      <w:proofErr w:type="spellEnd"/>
      <w:r w:rsidR="009D2501" w:rsidRPr="00F9549E">
        <w:rPr>
          <w:color w:val="auto"/>
          <w:lang w:val="en-SG"/>
        </w:rPr>
        <w:t xml:space="preserve"> S. Tan&lt;/title&gt;</w:t>
      </w:r>
    </w:p>
    <w:p w14:paraId="6C6971C1" w14:textId="047806C5" w:rsidR="009D2501" w:rsidRPr="00F9549E" w:rsidRDefault="00C37D08" w:rsidP="00764631">
      <w:pPr>
        <w:pStyle w:val="XMLcode"/>
        <w:tabs>
          <w:tab w:val="clear" w:pos="284"/>
          <w:tab w:val="left" w:pos="567"/>
        </w:tabs>
        <w:spacing w:after="160"/>
        <w:rPr>
          <w:color w:val="auto"/>
          <w:lang w:val="en-SG"/>
        </w:rPr>
      </w:pPr>
      <w:r w:rsidRPr="00F9549E">
        <w:rPr>
          <w:color w:val="auto"/>
          <w:lang w:val="en-SG"/>
        </w:rPr>
        <w:t xml:space="preserve"> </w:t>
      </w:r>
      <w:r w:rsidR="009D2501" w:rsidRPr="00F9549E">
        <w:rPr>
          <w:color w:val="auto"/>
          <w:lang w:val="en-SG"/>
        </w:rPr>
        <w:t>&lt;/leaf&gt;</w:t>
      </w:r>
    </w:p>
    <w:p w14:paraId="53C25C6B" w14:textId="06D4115B" w:rsidR="00627EE6" w:rsidRPr="00F9549E" w:rsidRDefault="009D2501" w:rsidP="00764631">
      <w:pPr>
        <w:pStyle w:val="XMLcode"/>
        <w:spacing w:after="160"/>
        <w:rPr>
          <w:color w:val="auto"/>
          <w:lang w:val="en-SG"/>
        </w:rPr>
      </w:pPr>
      <w:r w:rsidRPr="00F9549E">
        <w:rPr>
          <w:color w:val="auto"/>
          <w:lang w:val="en-SG"/>
        </w:rPr>
        <w:t>&lt;/m1-4-3-clinical&gt;</w:t>
      </w:r>
    </w:p>
    <w:p w14:paraId="47D6B1A0" w14:textId="23148450" w:rsidR="008C0B2A" w:rsidRPr="00F9549E" w:rsidRDefault="005E49DD" w:rsidP="00764631">
      <w:pPr>
        <w:pStyle w:val="Caption"/>
        <w:spacing w:after="160"/>
        <w:rPr>
          <w:lang w:val="en-SG"/>
        </w:rPr>
      </w:pPr>
      <w:bookmarkStart w:id="340" w:name="_Toc133408124"/>
      <w:r w:rsidRPr="00F9549E">
        <w:rPr>
          <w:lang w:val="en-SG"/>
        </w:rPr>
        <w:t xml:space="preserve">Figure </w:t>
      </w:r>
      <w:r w:rsidRPr="00F9549E">
        <w:rPr>
          <w:lang w:val="en-SG"/>
        </w:rPr>
        <w:fldChar w:fldCharType="begin"/>
      </w:r>
      <w:r w:rsidRPr="00F9549E">
        <w:rPr>
          <w:lang w:val="en-SG"/>
        </w:rPr>
        <w:instrText>SEQ Figure \* ARABIC</w:instrText>
      </w:r>
      <w:r w:rsidRPr="00F9549E">
        <w:rPr>
          <w:lang w:val="en-SG"/>
        </w:rPr>
        <w:fldChar w:fldCharType="separate"/>
      </w:r>
      <w:r w:rsidR="00145C64" w:rsidRPr="00F9549E">
        <w:rPr>
          <w:noProof/>
          <w:lang w:val="en-SG"/>
        </w:rPr>
        <w:t>4</w:t>
      </w:r>
      <w:r w:rsidRPr="00F9549E">
        <w:rPr>
          <w:lang w:val="en-SG"/>
        </w:rPr>
        <w:fldChar w:fldCharType="end"/>
      </w:r>
      <w:r w:rsidRPr="00F9549E">
        <w:rPr>
          <w:lang w:val="en-SG"/>
        </w:rPr>
        <w:t xml:space="preserve"> Referencing Content used in other </w:t>
      </w:r>
      <w:proofErr w:type="gramStart"/>
      <w:r w:rsidRPr="00F9549E">
        <w:rPr>
          <w:lang w:val="en-SG"/>
        </w:rPr>
        <w:t>Applications</w:t>
      </w:r>
      <w:bookmarkEnd w:id="340"/>
      <w:proofErr w:type="gramEnd"/>
    </w:p>
    <w:p w14:paraId="00953460" w14:textId="77777777" w:rsidR="003D2596" w:rsidRPr="00F9549E" w:rsidRDefault="003D2596" w:rsidP="00D259FB">
      <w:pPr>
        <w:rPr>
          <w:rStyle w:val="Strong"/>
          <w:lang w:val="en-SG"/>
        </w:rPr>
      </w:pPr>
      <w:bookmarkStart w:id="341" w:name="_Toc416512527"/>
    </w:p>
    <w:p w14:paraId="468E31A1" w14:textId="17A719CB" w:rsidR="00557C4F" w:rsidRPr="00F9549E" w:rsidRDefault="00557C4F" w:rsidP="00D259FB">
      <w:pPr>
        <w:rPr>
          <w:rStyle w:val="Strong"/>
          <w:lang w:val="en-SG"/>
        </w:rPr>
      </w:pPr>
      <w:r w:rsidRPr="00F9549E">
        <w:rPr>
          <w:rStyle w:val="Strong"/>
          <w:lang w:val="en-SG"/>
        </w:rPr>
        <w:t xml:space="preserve">Related </w:t>
      </w:r>
      <w:r w:rsidR="00527CBF" w:rsidRPr="00F9549E">
        <w:rPr>
          <w:rStyle w:val="Strong"/>
          <w:lang w:val="en-SG"/>
        </w:rPr>
        <w:t>I</w:t>
      </w:r>
      <w:r w:rsidRPr="00F9549E">
        <w:rPr>
          <w:rStyle w:val="Strong"/>
          <w:lang w:val="en-SG"/>
        </w:rPr>
        <w:t xml:space="preserve">nformation and </w:t>
      </w:r>
      <w:r w:rsidR="00527CBF" w:rsidRPr="00F9549E">
        <w:rPr>
          <w:rStyle w:val="Strong"/>
          <w:lang w:val="en-SG"/>
        </w:rPr>
        <w:t>G</w:t>
      </w:r>
      <w:r w:rsidRPr="00F9549E">
        <w:rPr>
          <w:rStyle w:val="Strong"/>
          <w:lang w:val="en-SG"/>
        </w:rPr>
        <w:t>uidance</w:t>
      </w:r>
      <w:bookmarkEnd w:id="341"/>
    </w:p>
    <w:p w14:paraId="5812C767" w14:textId="5B211F84" w:rsidR="00557C4F" w:rsidRPr="00F9549E" w:rsidRDefault="00000000" w:rsidP="00D259FB">
      <w:pPr>
        <w:rPr>
          <w:lang w:val="en-SG"/>
        </w:rPr>
      </w:pPr>
      <w:hyperlink r:id="rId47" w:history="1">
        <w:r w:rsidR="00764631" w:rsidRPr="00F9549E">
          <w:rPr>
            <w:rStyle w:val="Hyperlink"/>
            <w:lang w:val="en-SG"/>
          </w:rPr>
          <w:t>ICH eCTD Specifications</w:t>
        </w:r>
      </w:hyperlink>
      <w:r w:rsidR="00237971" w:rsidRPr="00F9549E">
        <w:rPr>
          <w:lang w:val="en-SG"/>
        </w:rPr>
        <w:t xml:space="preserve"> – </w:t>
      </w:r>
      <w:r w:rsidR="00557C4F" w:rsidRPr="00F9549E">
        <w:rPr>
          <w:lang w:val="en-SG"/>
        </w:rPr>
        <w:t>Appendix 6</w:t>
      </w:r>
    </w:p>
    <w:p w14:paraId="6378930E" w14:textId="4F534E43" w:rsidR="00557C4F" w:rsidRPr="00F9549E" w:rsidRDefault="4DBCC262" w:rsidP="00793D5F">
      <w:pPr>
        <w:pStyle w:val="Heading2"/>
        <w:rPr>
          <w:lang w:val="en-SG"/>
        </w:rPr>
      </w:pPr>
      <w:bookmarkStart w:id="342" w:name="_Toc492978464"/>
      <w:bookmarkStart w:id="343" w:name="_Toc82937223"/>
      <w:bookmarkStart w:id="344" w:name="_Ref128434415"/>
      <w:bookmarkStart w:id="345" w:name="_Toc131779254"/>
      <w:bookmarkStart w:id="346" w:name="_Toc131780548"/>
      <w:bookmarkStart w:id="347" w:name="_Toc132116707"/>
      <w:bookmarkStart w:id="348" w:name="_Toc133407801"/>
      <w:r w:rsidRPr="00F9549E">
        <w:rPr>
          <w:lang w:val="en-SG"/>
        </w:rPr>
        <w:t xml:space="preserve">Baseline </w:t>
      </w:r>
      <w:bookmarkEnd w:id="342"/>
      <w:bookmarkEnd w:id="343"/>
      <w:r w:rsidR="48775D18" w:rsidRPr="00F9549E">
        <w:rPr>
          <w:lang w:val="en-SG"/>
        </w:rPr>
        <w:t>Submissions</w:t>
      </w:r>
      <w:bookmarkEnd w:id="344"/>
      <w:bookmarkEnd w:id="345"/>
      <w:bookmarkEnd w:id="346"/>
      <w:bookmarkEnd w:id="347"/>
      <w:bookmarkEnd w:id="348"/>
    </w:p>
    <w:p w14:paraId="7814FE14" w14:textId="4AA3E671" w:rsidR="001E746C" w:rsidRPr="00F9549E" w:rsidRDefault="001E746C" w:rsidP="00D259FB">
      <w:pPr>
        <w:rPr>
          <w:lang w:val="en-SG"/>
        </w:rPr>
      </w:pPr>
      <w:r w:rsidRPr="00F9549E">
        <w:rPr>
          <w:lang w:val="en-SG"/>
        </w:rPr>
        <w:t>Baseline</w:t>
      </w:r>
      <w:r w:rsidR="00C01B78" w:rsidRPr="00F9549E">
        <w:rPr>
          <w:lang w:val="en-SG"/>
        </w:rPr>
        <w:t xml:space="preserve"> Submissions </w:t>
      </w:r>
      <w:r w:rsidR="008F6D27" w:rsidRPr="00F9549E">
        <w:rPr>
          <w:lang w:val="en-SG"/>
        </w:rPr>
        <w:t xml:space="preserve">should </w:t>
      </w:r>
      <w:r w:rsidR="006053F8" w:rsidRPr="00F9549E">
        <w:rPr>
          <w:lang w:val="en-SG"/>
        </w:rPr>
        <w:t xml:space="preserve">only </w:t>
      </w:r>
      <w:r w:rsidR="008F6D27" w:rsidRPr="00F9549E">
        <w:rPr>
          <w:lang w:val="en-SG"/>
        </w:rPr>
        <w:t>contain a Cover Letter</w:t>
      </w:r>
      <w:r w:rsidR="00E36479" w:rsidRPr="00F9549E">
        <w:rPr>
          <w:lang w:val="en-SG"/>
        </w:rPr>
        <w:t xml:space="preserve"> and</w:t>
      </w:r>
      <w:r w:rsidR="50AD3C1C" w:rsidRPr="00F9549E">
        <w:rPr>
          <w:lang w:val="en-SG"/>
        </w:rPr>
        <w:t>,</w:t>
      </w:r>
      <w:r w:rsidR="00E36479" w:rsidRPr="00F9549E">
        <w:rPr>
          <w:lang w:val="en-SG"/>
        </w:rPr>
        <w:t xml:space="preserve"> optionally</w:t>
      </w:r>
      <w:r w:rsidR="766BDA14" w:rsidRPr="00F9549E">
        <w:rPr>
          <w:lang w:val="en-SG"/>
        </w:rPr>
        <w:t>,</w:t>
      </w:r>
      <w:r w:rsidR="530A8652" w:rsidRPr="00F9549E">
        <w:rPr>
          <w:lang w:val="en-SG"/>
        </w:rPr>
        <w:t xml:space="preserve"> </w:t>
      </w:r>
      <w:r w:rsidR="351D8523" w:rsidRPr="00F9549E">
        <w:rPr>
          <w:lang w:val="en-SG"/>
        </w:rPr>
        <w:t>N</w:t>
      </w:r>
      <w:r w:rsidR="530A8652" w:rsidRPr="00F9549E">
        <w:rPr>
          <w:lang w:val="en-SG"/>
        </w:rPr>
        <w:t>ote</w:t>
      </w:r>
      <w:r w:rsidR="00E36479" w:rsidRPr="00F9549E">
        <w:rPr>
          <w:lang w:val="en-SG"/>
        </w:rPr>
        <w:t xml:space="preserve"> to </w:t>
      </w:r>
      <w:r w:rsidR="387FA650" w:rsidRPr="00F9549E">
        <w:rPr>
          <w:lang w:val="en-SG"/>
        </w:rPr>
        <w:t>E</w:t>
      </w:r>
      <w:r w:rsidR="00E36479" w:rsidRPr="00F9549E">
        <w:rPr>
          <w:lang w:val="en-SG"/>
        </w:rPr>
        <w:t>valuator, correspondence with HSA and other additional administrative information</w:t>
      </w:r>
      <w:r w:rsidR="008F6D27" w:rsidRPr="00F9549E">
        <w:rPr>
          <w:lang w:val="en-SG"/>
        </w:rPr>
        <w:t xml:space="preserve">. </w:t>
      </w:r>
      <w:r w:rsidR="009454F3" w:rsidRPr="00F9549E">
        <w:rPr>
          <w:lang w:val="en-SG"/>
        </w:rPr>
        <w:t>The HSA will not accept any</w:t>
      </w:r>
      <w:r w:rsidR="001000C3" w:rsidRPr="00F9549E">
        <w:rPr>
          <w:lang w:val="en-SG"/>
        </w:rPr>
        <w:t xml:space="preserve"> </w:t>
      </w:r>
      <w:r w:rsidR="009454F3" w:rsidRPr="00F9549E">
        <w:rPr>
          <w:lang w:val="en-SG"/>
        </w:rPr>
        <w:t xml:space="preserve">content beyond the Cover Letter </w:t>
      </w:r>
      <w:r w:rsidR="00DC294B" w:rsidRPr="00F9549E">
        <w:rPr>
          <w:lang w:val="en-SG"/>
        </w:rPr>
        <w:t>and the above</w:t>
      </w:r>
      <w:r w:rsidR="00732D46" w:rsidRPr="00F9549E">
        <w:rPr>
          <w:lang w:val="en-SG"/>
        </w:rPr>
        <w:t>-</w:t>
      </w:r>
      <w:r w:rsidR="00DC294B" w:rsidRPr="00F9549E">
        <w:rPr>
          <w:lang w:val="en-SG"/>
        </w:rPr>
        <w:t xml:space="preserve">mentioned documents </w:t>
      </w:r>
      <w:r w:rsidR="009454F3" w:rsidRPr="00F9549E">
        <w:rPr>
          <w:lang w:val="en-SG"/>
        </w:rPr>
        <w:t>in a Baseline Submission.</w:t>
      </w:r>
    </w:p>
    <w:p w14:paraId="360E99B3" w14:textId="7C195C66" w:rsidR="009C19B0" w:rsidRPr="00F9549E" w:rsidRDefault="009C19B0" w:rsidP="00D259FB">
      <w:pPr>
        <w:rPr>
          <w:lang w:val="en-SG"/>
        </w:rPr>
      </w:pPr>
      <w:r w:rsidRPr="00F9549E">
        <w:rPr>
          <w:lang w:val="en-SG"/>
        </w:rPr>
        <w:t>Baseline Submissions should be provided when the product is already registered but was approved</w:t>
      </w:r>
      <w:r w:rsidR="005276FB" w:rsidRPr="00F9549E">
        <w:rPr>
          <w:lang w:val="en-SG"/>
        </w:rPr>
        <w:t xml:space="preserve"> using a format prior to the introduction of eCTD:</w:t>
      </w:r>
    </w:p>
    <w:p w14:paraId="625A3877" w14:textId="683F5B6D" w:rsidR="00C65B7F" w:rsidRPr="00F9549E" w:rsidRDefault="61FB8A1A" w:rsidP="0014269E">
      <w:pPr>
        <w:pStyle w:val="ListBullet"/>
        <w:spacing w:after="160"/>
        <w:rPr>
          <w:lang w:val="en-SG"/>
        </w:rPr>
      </w:pPr>
      <w:r w:rsidRPr="7F25C470">
        <w:rPr>
          <w:lang w:val="en-SG"/>
        </w:rPr>
        <w:t>Paper</w:t>
      </w:r>
    </w:p>
    <w:p w14:paraId="61A361A7" w14:textId="1595E15B" w:rsidR="00C65B7F" w:rsidRPr="00F9549E" w:rsidRDefault="7FA47979" w:rsidP="0014269E">
      <w:pPr>
        <w:pStyle w:val="ListBullet"/>
        <w:spacing w:after="160"/>
        <w:rPr>
          <w:lang w:val="en-SG"/>
        </w:rPr>
      </w:pPr>
      <w:r w:rsidRPr="7F25C470">
        <w:rPr>
          <w:lang w:val="en-SG"/>
        </w:rPr>
        <w:t xml:space="preserve">Other </w:t>
      </w:r>
      <w:r w:rsidR="61FB8A1A" w:rsidRPr="7F25C470">
        <w:rPr>
          <w:lang w:val="en-SG"/>
        </w:rPr>
        <w:t>Electronic Files</w:t>
      </w:r>
      <w:r w:rsidR="290C7F1E" w:rsidRPr="7F25C470">
        <w:rPr>
          <w:lang w:val="en-SG"/>
        </w:rPr>
        <w:t xml:space="preserve"> (</w:t>
      </w:r>
      <w:r w:rsidRPr="7F25C470">
        <w:rPr>
          <w:lang w:val="en-SG"/>
        </w:rPr>
        <w:t xml:space="preserve">e.g., CTD or ACTD </w:t>
      </w:r>
      <w:r w:rsidR="290C7F1E" w:rsidRPr="7F25C470">
        <w:rPr>
          <w:lang w:val="en-SG"/>
        </w:rPr>
        <w:t xml:space="preserve">dossier submitted in PRISM </w:t>
      </w:r>
      <w:r w:rsidR="00732D46" w:rsidRPr="7F25C470">
        <w:rPr>
          <w:lang w:val="en-SG"/>
        </w:rPr>
        <w:t>and/</w:t>
      </w:r>
      <w:r w:rsidR="290C7F1E" w:rsidRPr="7F25C470">
        <w:rPr>
          <w:lang w:val="en-SG"/>
        </w:rPr>
        <w:t xml:space="preserve">or </w:t>
      </w:r>
      <w:bookmarkStart w:id="349" w:name="_Int_5zmzs9Xu"/>
      <w:r w:rsidR="290C7F1E" w:rsidRPr="7F25C470">
        <w:rPr>
          <w:lang w:val="en-SG"/>
        </w:rPr>
        <w:t>CD</w:t>
      </w:r>
      <w:bookmarkEnd w:id="349"/>
      <w:r w:rsidR="290C7F1E" w:rsidRPr="7F25C470">
        <w:rPr>
          <w:lang w:val="en-SG"/>
        </w:rPr>
        <w:t>)</w:t>
      </w:r>
    </w:p>
    <w:p w14:paraId="5EBD4F04" w14:textId="77777777" w:rsidR="00C65B7F" w:rsidRPr="00F9549E" w:rsidRDefault="00C65B7F" w:rsidP="00D259FB">
      <w:pPr>
        <w:rPr>
          <w:lang w:val="en-SG"/>
        </w:rPr>
      </w:pPr>
    </w:p>
    <w:p w14:paraId="5A8B6046" w14:textId="225F4338" w:rsidR="00913F2A" w:rsidRPr="00F9549E" w:rsidRDefault="00913F2A" w:rsidP="00D259FB">
      <w:pPr>
        <w:rPr>
          <w:lang w:val="en-SG"/>
        </w:rPr>
      </w:pPr>
      <w:r w:rsidRPr="00F9549E">
        <w:rPr>
          <w:lang w:val="en-SG"/>
        </w:rPr>
        <w:t>The first sequence of a Baseline Submission will be 0000</w:t>
      </w:r>
      <w:r w:rsidR="004D21BB" w:rsidRPr="00F9549E">
        <w:rPr>
          <w:lang w:val="en-SG"/>
        </w:rPr>
        <w:t xml:space="preserve"> as explained in </w:t>
      </w:r>
      <w:r w:rsidR="007741C7" w:rsidRPr="007741C7">
        <w:rPr>
          <w:color w:val="0000FF"/>
          <w:lang w:val="en-SG"/>
        </w:rPr>
        <w:fldChar w:fldCharType="begin"/>
      </w:r>
      <w:r w:rsidR="007741C7" w:rsidRPr="007741C7">
        <w:rPr>
          <w:color w:val="0000FF"/>
          <w:lang w:val="en-SG"/>
        </w:rPr>
        <w:instrText xml:space="preserve"> REF _Ref132959771 \w \h </w:instrText>
      </w:r>
      <w:r w:rsidR="007741C7" w:rsidRPr="007741C7">
        <w:rPr>
          <w:color w:val="0000FF"/>
          <w:lang w:val="en-SG"/>
        </w:rPr>
      </w:r>
      <w:r w:rsidR="007741C7" w:rsidRPr="007741C7">
        <w:rPr>
          <w:color w:val="0000FF"/>
          <w:lang w:val="en-SG"/>
        </w:rPr>
        <w:fldChar w:fldCharType="separate"/>
      </w:r>
      <w:r w:rsidR="007741C7" w:rsidRPr="007741C7">
        <w:rPr>
          <w:color w:val="0000FF"/>
          <w:lang w:val="en-SG"/>
        </w:rPr>
        <w:t>2.4</w:t>
      </w:r>
      <w:r w:rsidR="007741C7" w:rsidRPr="007741C7">
        <w:rPr>
          <w:color w:val="0000FF"/>
          <w:lang w:val="en-SG"/>
        </w:rPr>
        <w:fldChar w:fldCharType="end"/>
      </w:r>
      <w:r w:rsidR="007741C7" w:rsidRPr="007741C7">
        <w:rPr>
          <w:color w:val="0000FF"/>
          <w:lang w:val="en-SG"/>
        </w:rPr>
        <w:t xml:space="preserve"> </w:t>
      </w:r>
      <w:r w:rsidR="00A60372" w:rsidRPr="007741C7">
        <w:rPr>
          <w:color w:val="0000FF"/>
          <w:lang w:val="en-SG"/>
        </w:rPr>
        <w:fldChar w:fldCharType="begin"/>
      </w:r>
      <w:r w:rsidR="00A60372" w:rsidRPr="007741C7">
        <w:rPr>
          <w:color w:val="0000FF"/>
          <w:lang w:val="en-SG"/>
        </w:rPr>
        <w:instrText xml:space="preserve"> REF _Ref132959756 \h </w:instrText>
      </w:r>
      <w:r w:rsidR="00A60372" w:rsidRPr="007741C7">
        <w:rPr>
          <w:color w:val="0000FF"/>
          <w:lang w:val="en-SG"/>
        </w:rPr>
      </w:r>
      <w:r w:rsidR="00A60372" w:rsidRPr="007741C7">
        <w:rPr>
          <w:color w:val="0000FF"/>
          <w:lang w:val="en-SG"/>
        </w:rPr>
        <w:fldChar w:fldCharType="separate"/>
      </w:r>
      <w:r w:rsidR="00A60372" w:rsidRPr="007741C7">
        <w:rPr>
          <w:color w:val="0000FF"/>
          <w:lang w:val="en-SG"/>
        </w:rPr>
        <w:t>Initial Sequence</w:t>
      </w:r>
      <w:r w:rsidR="00A60372" w:rsidRPr="007741C7">
        <w:rPr>
          <w:color w:val="0000FF"/>
          <w:lang w:val="en-SG"/>
        </w:rPr>
        <w:fldChar w:fldCharType="end"/>
      </w:r>
      <w:r w:rsidR="004D21BB" w:rsidRPr="00F9549E">
        <w:rPr>
          <w:lang w:val="en-SG"/>
        </w:rPr>
        <w:t>.</w:t>
      </w:r>
    </w:p>
    <w:p w14:paraId="77CD1071" w14:textId="6C197729" w:rsidR="00557C4F" w:rsidRPr="00F9549E" w:rsidRDefault="00EB66E9" w:rsidP="00D259FB">
      <w:pPr>
        <w:rPr>
          <w:lang w:val="en-SG"/>
        </w:rPr>
      </w:pPr>
      <w:r w:rsidRPr="00F9549E">
        <w:rPr>
          <w:lang w:val="en-SG"/>
        </w:rPr>
        <w:t xml:space="preserve">A </w:t>
      </w:r>
      <w:r w:rsidR="00465756" w:rsidRPr="00F9549E">
        <w:rPr>
          <w:lang w:val="en-SG"/>
        </w:rPr>
        <w:t xml:space="preserve">Baseline Submission may </w:t>
      </w:r>
      <w:r w:rsidR="00572A2E" w:rsidRPr="00F9549E">
        <w:rPr>
          <w:lang w:val="en-SG"/>
        </w:rPr>
        <w:t xml:space="preserve">also be required as part of the Transfer of </w:t>
      </w:r>
      <w:r w:rsidR="00D06721" w:rsidRPr="00F9549E">
        <w:rPr>
          <w:lang w:val="en-SG"/>
        </w:rPr>
        <w:t>Application</w:t>
      </w:r>
      <w:r w:rsidR="00572A2E" w:rsidRPr="00F9549E">
        <w:rPr>
          <w:lang w:val="en-SG"/>
        </w:rPr>
        <w:t xml:space="preserve"> process</w:t>
      </w:r>
      <w:r w:rsidR="00B749E3" w:rsidRPr="00F9549E">
        <w:rPr>
          <w:lang w:val="en-SG"/>
        </w:rPr>
        <w:t xml:space="preserve"> if it is not a complete transfer. A</w:t>
      </w:r>
      <w:r w:rsidR="009D1B66" w:rsidRPr="00F9549E">
        <w:rPr>
          <w:lang w:val="en-SG"/>
        </w:rPr>
        <w:t xml:space="preserve">pplication </w:t>
      </w:r>
      <w:r w:rsidR="00715AE2" w:rsidRPr="00F9549E">
        <w:rPr>
          <w:lang w:val="en-SG"/>
        </w:rPr>
        <w:t>N</w:t>
      </w:r>
      <w:r w:rsidR="009D1B66" w:rsidRPr="00F9549E">
        <w:rPr>
          <w:lang w:val="en-SG"/>
        </w:rPr>
        <w:t>umber</w:t>
      </w:r>
      <w:r w:rsidR="00715AE2" w:rsidRPr="00F9549E">
        <w:rPr>
          <w:lang w:val="en-SG"/>
        </w:rPr>
        <w:t>(</w:t>
      </w:r>
      <w:r w:rsidR="009D1B66" w:rsidRPr="00F9549E">
        <w:rPr>
          <w:lang w:val="en-SG"/>
        </w:rPr>
        <w:t>s</w:t>
      </w:r>
      <w:r w:rsidR="00715AE2" w:rsidRPr="00F9549E">
        <w:rPr>
          <w:lang w:val="en-SG"/>
        </w:rPr>
        <w:t>)</w:t>
      </w:r>
      <w:r w:rsidR="009D1B66" w:rsidRPr="00F9549E">
        <w:rPr>
          <w:lang w:val="en-SG"/>
        </w:rPr>
        <w:t xml:space="preserve"> used by the previous </w:t>
      </w:r>
      <w:r w:rsidR="00E4388D" w:rsidRPr="00F9549E">
        <w:rPr>
          <w:lang w:val="en-SG"/>
        </w:rPr>
        <w:t>A</w:t>
      </w:r>
      <w:r w:rsidR="009D1B66" w:rsidRPr="00F9549E">
        <w:rPr>
          <w:lang w:val="en-SG"/>
        </w:rPr>
        <w:t>pplicant will continue to be used</w:t>
      </w:r>
      <w:r w:rsidR="00572A2E" w:rsidRPr="00F9549E">
        <w:rPr>
          <w:lang w:val="en-SG"/>
        </w:rPr>
        <w:t xml:space="preserve">. </w:t>
      </w:r>
      <w:r w:rsidR="00913F2A" w:rsidRPr="00F9549E">
        <w:rPr>
          <w:lang w:val="en-SG"/>
        </w:rPr>
        <w:t xml:space="preserve">In this case, the Sequence Number containing the baseline information will be included in the next </w:t>
      </w:r>
      <w:r w:rsidR="00E4388D" w:rsidRPr="00F9549E">
        <w:rPr>
          <w:lang w:val="en-SG"/>
        </w:rPr>
        <w:t>S</w:t>
      </w:r>
      <w:r w:rsidR="00913F2A" w:rsidRPr="00F9549E">
        <w:rPr>
          <w:lang w:val="en-SG"/>
        </w:rPr>
        <w:t>equence</w:t>
      </w:r>
      <w:r w:rsidR="00112690" w:rsidRPr="00F9549E">
        <w:rPr>
          <w:lang w:val="en-SG"/>
        </w:rPr>
        <w:t xml:space="preserve"> (</w:t>
      </w:r>
      <w:r w:rsidR="00913F2A" w:rsidRPr="00F9549E">
        <w:rPr>
          <w:lang w:val="en-SG"/>
        </w:rPr>
        <w:t>not 0000</w:t>
      </w:r>
      <w:r w:rsidR="00112690" w:rsidRPr="00F9549E">
        <w:rPr>
          <w:lang w:val="en-SG"/>
        </w:rPr>
        <w:t>)</w:t>
      </w:r>
      <w:r w:rsidR="00913F2A" w:rsidRPr="00F9549E">
        <w:rPr>
          <w:lang w:val="en-SG"/>
        </w:rPr>
        <w:t xml:space="preserve">. </w:t>
      </w:r>
      <w:r w:rsidR="009D7723" w:rsidRPr="00F9549E">
        <w:rPr>
          <w:lang w:val="en-SG"/>
        </w:rPr>
        <w:t xml:space="preserve">Please see </w:t>
      </w:r>
      <w:r w:rsidR="009D7723" w:rsidRPr="00F9549E">
        <w:rPr>
          <w:color w:val="0000FF"/>
          <w:lang w:val="en-SG"/>
        </w:rPr>
        <w:fldChar w:fldCharType="begin"/>
      </w:r>
      <w:r w:rsidR="009D7723" w:rsidRPr="00F9549E">
        <w:rPr>
          <w:color w:val="0000FF"/>
          <w:lang w:val="en-SG"/>
        </w:rPr>
        <w:instrText xml:space="preserve"> REF _Ref83714510 \r \h </w:instrText>
      </w:r>
      <w:r w:rsidR="009D7723" w:rsidRPr="00F9549E">
        <w:rPr>
          <w:color w:val="0000FF"/>
          <w:lang w:val="en-SG"/>
        </w:rPr>
      </w:r>
      <w:r w:rsidR="009D7723" w:rsidRPr="00F9549E">
        <w:rPr>
          <w:color w:val="0000FF"/>
          <w:lang w:val="en-SG"/>
        </w:rPr>
        <w:fldChar w:fldCharType="separate"/>
      </w:r>
      <w:r w:rsidR="009D7723" w:rsidRPr="00F9549E">
        <w:rPr>
          <w:color w:val="0000FF"/>
          <w:lang w:val="en-SG"/>
        </w:rPr>
        <w:t>3.11</w:t>
      </w:r>
      <w:r w:rsidR="009D7723" w:rsidRPr="00F9549E">
        <w:rPr>
          <w:color w:val="0000FF"/>
          <w:lang w:val="en-SG"/>
        </w:rPr>
        <w:fldChar w:fldCharType="end"/>
      </w:r>
      <w:r w:rsidR="009D7723" w:rsidRPr="00F9549E">
        <w:rPr>
          <w:color w:val="0000FF"/>
          <w:lang w:val="en-SG"/>
        </w:rPr>
        <w:t xml:space="preserve"> </w:t>
      </w:r>
      <w:r w:rsidR="009D7723" w:rsidRPr="00F9549E">
        <w:rPr>
          <w:color w:val="0000FF"/>
          <w:lang w:val="en-SG"/>
        </w:rPr>
        <w:fldChar w:fldCharType="begin"/>
      </w:r>
      <w:r w:rsidR="009D7723" w:rsidRPr="00F9549E">
        <w:rPr>
          <w:color w:val="0000FF"/>
          <w:lang w:val="en-SG"/>
        </w:rPr>
        <w:instrText xml:space="preserve"> REF _Ref83714510 \h  \* MERGEFORMAT </w:instrText>
      </w:r>
      <w:r w:rsidR="009D7723" w:rsidRPr="00F9549E">
        <w:rPr>
          <w:color w:val="0000FF"/>
          <w:lang w:val="en-SG"/>
        </w:rPr>
      </w:r>
      <w:r w:rsidR="009D7723" w:rsidRPr="00F9549E">
        <w:rPr>
          <w:color w:val="0000FF"/>
          <w:lang w:val="en-SG"/>
        </w:rPr>
        <w:fldChar w:fldCharType="separate"/>
      </w:r>
      <w:r w:rsidR="009D7723" w:rsidRPr="00F9549E">
        <w:rPr>
          <w:color w:val="0000FF"/>
          <w:lang w:val="en-SG"/>
        </w:rPr>
        <w:t>Transfer of Application</w:t>
      </w:r>
      <w:r w:rsidR="009D7723" w:rsidRPr="00F9549E">
        <w:rPr>
          <w:color w:val="0000FF"/>
          <w:lang w:val="en-SG"/>
        </w:rPr>
        <w:fldChar w:fldCharType="end"/>
      </w:r>
      <w:r w:rsidR="009D7723" w:rsidRPr="00F9549E">
        <w:rPr>
          <w:lang w:val="en-SG"/>
        </w:rPr>
        <w:t xml:space="preserve"> for more information.</w:t>
      </w:r>
    </w:p>
    <w:p w14:paraId="3B91B5FD" w14:textId="48B47321" w:rsidR="00715AE2" w:rsidRPr="00F9549E" w:rsidRDefault="72A82C34" w:rsidP="00D259FB">
      <w:pPr>
        <w:rPr>
          <w:lang w:val="en-SG"/>
        </w:rPr>
      </w:pPr>
      <w:r w:rsidRPr="00F9549E">
        <w:rPr>
          <w:lang w:val="en-SG"/>
        </w:rPr>
        <w:t xml:space="preserve">If </w:t>
      </w:r>
      <w:r w:rsidR="7B58593D" w:rsidRPr="00F9549E">
        <w:rPr>
          <w:lang w:val="en-SG"/>
        </w:rPr>
        <w:t>there is no</w:t>
      </w:r>
      <w:r w:rsidRPr="00F9549E">
        <w:rPr>
          <w:lang w:val="en-SG"/>
        </w:rPr>
        <w:t xml:space="preserve"> existing </w:t>
      </w:r>
      <w:r w:rsidR="64232DAE" w:rsidRPr="00F9549E">
        <w:rPr>
          <w:lang w:val="en-SG"/>
        </w:rPr>
        <w:t>e</w:t>
      </w:r>
      <w:r w:rsidR="4DB5B549" w:rsidRPr="00F9549E">
        <w:rPr>
          <w:lang w:val="en-SG"/>
        </w:rPr>
        <w:t xml:space="preserve">CTD </w:t>
      </w:r>
      <w:r w:rsidRPr="00F9549E">
        <w:rPr>
          <w:lang w:val="en-SG"/>
        </w:rPr>
        <w:t xml:space="preserve">Application Number, the Application Number for a Baseline Submission should be based on the PRISM Application </w:t>
      </w:r>
      <w:r w:rsidR="00780726" w:rsidRPr="00F9549E">
        <w:rPr>
          <w:lang w:val="en-SG"/>
        </w:rPr>
        <w:t xml:space="preserve">Number </w:t>
      </w:r>
      <w:r w:rsidRPr="00F9549E">
        <w:rPr>
          <w:lang w:val="en-SG"/>
        </w:rPr>
        <w:t>provided for the first activity</w:t>
      </w:r>
      <w:r w:rsidR="004D21BB" w:rsidRPr="00F9549E">
        <w:rPr>
          <w:lang w:val="en-SG"/>
        </w:rPr>
        <w:t xml:space="preserve"> (e.g. MAV/MIV/Transfer)</w:t>
      </w:r>
      <w:r w:rsidR="6B20A617" w:rsidRPr="00F9549E">
        <w:rPr>
          <w:lang w:val="en-SG"/>
        </w:rPr>
        <w:t xml:space="preserve">. For the </w:t>
      </w:r>
      <w:r w:rsidR="75CCB3CA" w:rsidRPr="00F9549E">
        <w:rPr>
          <w:lang w:val="en-SG"/>
        </w:rPr>
        <w:t xml:space="preserve">Baseline </w:t>
      </w:r>
      <w:r w:rsidR="6B20A617" w:rsidRPr="00F9549E">
        <w:rPr>
          <w:lang w:val="en-SG"/>
        </w:rPr>
        <w:t xml:space="preserve">Submission Number, please </w:t>
      </w:r>
      <w:r w:rsidR="00AB5A60" w:rsidRPr="00F9549E">
        <w:rPr>
          <w:lang w:val="en-SG"/>
        </w:rPr>
        <w:t>indicate</w:t>
      </w:r>
      <w:r w:rsidR="6B20A617" w:rsidRPr="00F9549E">
        <w:rPr>
          <w:lang w:val="en-SG"/>
        </w:rPr>
        <w:t xml:space="preserve"> “</w:t>
      </w:r>
      <w:r w:rsidR="00AB5A60" w:rsidRPr="00F9549E">
        <w:rPr>
          <w:lang w:val="en-SG"/>
        </w:rPr>
        <w:t>Other</w:t>
      </w:r>
      <w:r w:rsidR="6B20A617" w:rsidRPr="00F9549E">
        <w:rPr>
          <w:lang w:val="en-SG"/>
        </w:rPr>
        <w:t xml:space="preserve">” as explained in </w:t>
      </w:r>
      <w:r w:rsidR="004566D9" w:rsidRPr="00F9549E">
        <w:rPr>
          <w:rStyle w:val="Strong"/>
          <w:b w:val="0"/>
          <w:bCs w:val="0"/>
          <w:color w:val="3333FF"/>
          <w:lang w:val="en-SG"/>
        </w:rPr>
        <w:fldChar w:fldCharType="begin"/>
      </w:r>
      <w:r w:rsidR="004566D9" w:rsidRPr="00F9549E">
        <w:rPr>
          <w:rStyle w:val="Strong"/>
          <w:b w:val="0"/>
          <w:bCs w:val="0"/>
          <w:color w:val="3333FF"/>
          <w:lang w:val="en-SG"/>
        </w:rPr>
        <w:instrText xml:space="preserve"> REF _Ref128416459 \r \h </w:instrText>
      </w:r>
      <w:r w:rsidR="002D4B09" w:rsidRPr="00F9549E">
        <w:rPr>
          <w:rStyle w:val="Strong"/>
          <w:b w:val="0"/>
          <w:bCs w:val="0"/>
          <w:color w:val="3333FF"/>
          <w:lang w:val="en-SG"/>
        </w:rPr>
        <w:instrText xml:space="preserve"> \* MERGEFORMAT </w:instrText>
      </w:r>
      <w:r w:rsidR="004566D9" w:rsidRPr="00F9549E">
        <w:rPr>
          <w:rStyle w:val="Strong"/>
          <w:b w:val="0"/>
          <w:bCs w:val="0"/>
          <w:color w:val="3333FF"/>
          <w:lang w:val="en-SG"/>
        </w:rPr>
      </w:r>
      <w:r w:rsidR="004566D9" w:rsidRPr="00F9549E">
        <w:rPr>
          <w:rStyle w:val="Strong"/>
          <w:b w:val="0"/>
          <w:bCs w:val="0"/>
          <w:color w:val="3333FF"/>
          <w:lang w:val="en-SG"/>
        </w:rPr>
        <w:fldChar w:fldCharType="separate"/>
      </w:r>
      <w:r w:rsidR="4B9C17FA" w:rsidRPr="00F9549E">
        <w:rPr>
          <w:rStyle w:val="Strong"/>
          <w:b w:val="0"/>
          <w:bCs w:val="0"/>
          <w:color w:val="3333FF"/>
          <w:lang w:val="en-SG"/>
        </w:rPr>
        <w:t>2.3</w:t>
      </w:r>
      <w:r w:rsidR="004566D9" w:rsidRPr="00F9549E">
        <w:rPr>
          <w:rStyle w:val="Strong"/>
          <w:b w:val="0"/>
          <w:bCs w:val="0"/>
          <w:color w:val="3333FF"/>
          <w:lang w:val="en-SG"/>
        </w:rPr>
        <w:fldChar w:fldCharType="end"/>
      </w:r>
      <w:r w:rsidR="23072522" w:rsidRPr="00F9549E">
        <w:rPr>
          <w:rStyle w:val="Strong"/>
          <w:b w:val="0"/>
          <w:bCs w:val="0"/>
          <w:color w:val="3333FF"/>
          <w:lang w:val="en-SG"/>
        </w:rPr>
        <w:t xml:space="preserve"> </w:t>
      </w:r>
      <w:r w:rsidR="004566D9" w:rsidRPr="00F9549E">
        <w:rPr>
          <w:rStyle w:val="Strong"/>
          <w:b w:val="0"/>
          <w:bCs w:val="0"/>
          <w:color w:val="3333FF"/>
          <w:lang w:val="en-SG"/>
        </w:rPr>
        <w:fldChar w:fldCharType="begin"/>
      </w:r>
      <w:r w:rsidR="004566D9" w:rsidRPr="00F9549E">
        <w:rPr>
          <w:rStyle w:val="Strong"/>
          <w:b w:val="0"/>
          <w:bCs w:val="0"/>
          <w:color w:val="3333FF"/>
          <w:lang w:val="en-SG"/>
        </w:rPr>
        <w:instrText xml:space="preserve"> REF _Ref128416459 \h </w:instrText>
      </w:r>
      <w:r w:rsidR="002D4B09" w:rsidRPr="00F9549E">
        <w:rPr>
          <w:rStyle w:val="Strong"/>
          <w:b w:val="0"/>
          <w:bCs w:val="0"/>
          <w:color w:val="3333FF"/>
          <w:lang w:val="en-SG"/>
        </w:rPr>
        <w:instrText xml:space="preserve"> \* MERGEFORMAT </w:instrText>
      </w:r>
      <w:r w:rsidR="004566D9" w:rsidRPr="00F9549E">
        <w:rPr>
          <w:rStyle w:val="Strong"/>
          <w:b w:val="0"/>
          <w:bCs w:val="0"/>
          <w:color w:val="3333FF"/>
          <w:lang w:val="en-SG"/>
        </w:rPr>
      </w:r>
      <w:r w:rsidR="004566D9" w:rsidRPr="00F9549E">
        <w:rPr>
          <w:rStyle w:val="Strong"/>
          <w:b w:val="0"/>
          <w:bCs w:val="0"/>
          <w:color w:val="3333FF"/>
          <w:lang w:val="en-SG"/>
        </w:rPr>
        <w:fldChar w:fldCharType="separate"/>
      </w:r>
      <w:r w:rsidR="4B9C17FA" w:rsidRPr="00F9549E">
        <w:rPr>
          <w:rStyle w:val="Strong"/>
          <w:b w:val="0"/>
          <w:bCs w:val="0"/>
          <w:color w:val="3333FF"/>
          <w:lang w:val="en-SG"/>
        </w:rPr>
        <w:t>The Submission Number</w:t>
      </w:r>
      <w:r w:rsidR="004566D9" w:rsidRPr="00F9549E">
        <w:rPr>
          <w:rStyle w:val="Strong"/>
          <w:b w:val="0"/>
          <w:bCs w:val="0"/>
          <w:color w:val="3333FF"/>
          <w:lang w:val="en-SG"/>
        </w:rPr>
        <w:fldChar w:fldCharType="end"/>
      </w:r>
      <w:r w:rsidR="13BE9BA0" w:rsidRPr="00F9549E">
        <w:rPr>
          <w:lang w:val="en-SG"/>
        </w:rPr>
        <w:t>.</w:t>
      </w:r>
    </w:p>
    <w:tbl>
      <w:tblPr>
        <w:tblW w:w="9038" w:type="dxa"/>
        <w:tblLayout w:type="fixed"/>
        <w:tblCellMar>
          <w:left w:w="0" w:type="dxa"/>
          <w:right w:w="0" w:type="dxa"/>
        </w:tblCellMar>
        <w:tblLook w:val="04A0" w:firstRow="1" w:lastRow="0" w:firstColumn="1" w:lastColumn="0" w:noHBand="0" w:noVBand="1"/>
      </w:tblPr>
      <w:tblGrid>
        <w:gridCol w:w="1276"/>
        <w:gridCol w:w="7762"/>
      </w:tblGrid>
      <w:tr w:rsidR="00B6664B" w:rsidRPr="00F9549E" w14:paraId="211D8A3D" w14:textId="77777777" w:rsidTr="00822D22">
        <w:trPr>
          <w:trHeight w:val="1056"/>
        </w:trPr>
        <w:tc>
          <w:tcPr>
            <w:tcW w:w="1276" w:type="dxa"/>
            <w:shd w:val="clear" w:color="auto" w:fill="auto"/>
            <w:vAlign w:val="center"/>
          </w:tcPr>
          <w:p w14:paraId="5E206AAC" w14:textId="77777777" w:rsidR="00B6664B" w:rsidRPr="00F9549E" w:rsidRDefault="00B6664B" w:rsidP="00822D22">
            <w:pPr>
              <w:spacing w:line="240" w:lineRule="auto"/>
              <w:jc w:val="center"/>
              <w:rPr>
                <w:sz w:val="20"/>
                <w:lang w:val="en-SG"/>
              </w:rPr>
            </w:pPr>
            <w:r w:rsidRPr="00F9549E">
              <w:rPr>
                <w:rFonts w:eastAsia="Cambria" w:cs="Times New Roman"/>
                <w:noProof/>
                <w:szCs w:val="20"/>
                <w:lang w:val="en-SG"/>
              </w:rPr>
              <w:drawing>
                <wp:inline distT="0" distB="0" distL="0" distR="0" wp14:anchorId="054D082D" wp14:editId="773F5ACB">
                  <wp:extent cx="487681" cy="487681"/>
                  <wp:effectExtent l="0" t="0" r="7620" b="7620"/>
                  <wp:docPr id="966035115" name="Picture 966035115"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png"/>
                          <pic:cNvPicPr/>
                        </pic:nvPicPr>
                        <pic:blipFill>
                          <a:blip r:embed="rId28" cstate="print">
                            <a:duotone>
                              <a:schemeClr val="accent6">
                                <a:shade val="45000"/>
                                <a:satMod val="135000"/>
                              </a:schemeClr>
                              <a:prstClr val="white"/>
                            </a:duotone>
                          </a:blip>
                          <a:stretch>
                            <a:fillRect/>
                          </a:stretch>
                        </pic:blipFill>
                        <pic:spPr>
                          <a:xfrm>
                            <a:off x="0" y="0"/>
                            <a:ext cx="487681" cy="487681"/>
                          </a:xfrm>
                          <a:prstGeom prst="rect">
                            <a:avLst/>
                          </a:prstGeom>
                        </pic:spPr>
                      </pic:pic>
                    </a:graphicData>
                  </a:graphic>
                </wp:inline>
              </w:drawing>
            </w:r>
          </w:p>
        </w:tc>
        <w:tc>
          <w:tcPr>
            <w:tcW w:w="7762" w:type="dxa"/>
            <w:shd w:val="clear" w:color="auto" w:fill="auto"/>
            <w:tcMar>
              <w:top w:w="170" w:type="dxa"/>
              <w:left w:w="170" w:type="dxa"/>
              <w:bottom w:w="170" w:type="dxa"/>
              <w:right w:w="170" w:type="dxa"/>
            </w:tcMar>
            <w:vAlign w:val="center"/>
          </w:tcPr>
          <w:p w14:paraId="1CA92C84" w14:textId="5EBF220D" w:rsidR="00B6664B" w:rsidRPr="00F9549E" w:rsidRDefault="005C49A2" w:rsidP="00822D22">
            <w:pPr>
              <w:rPr>
                <w:lang w:val="en-SG"/>
              </w:rPr>
            </w:pPr>
            <w:bookmarkStart w:id="350" w:name="_Hlk132392773"/>
            <w:r w:rsidRPr="00F9549E">
              <w:rPr>
                <w:lang w:val="en-SG"/>
              </w:rPr>
              <w:t>HSA</w:t>
            </w:r>
            <w:r w:rsidR="00B6664B" w:rsidRPr="00F9549E">
              <w:rPr>
                <w:lang w:val="en-SG"/>
              </w:rPr>
              <w:t xml:space="preserve"> does not require previously submitted and approved content to be submitted again</w:t>
            </w:r>
            <w:r w:rsidRPr="00F9549E">
              <w:rPr>
                <w:lang w:val="en-SG"/>
              </w:rPr>
              <w:t xml:space="preserve"> for Baseline Submissions (Submission Type </w:t>
            </w:r>
            <w:r w:rsidRPr="00F9549E">
              <w:rPr>
                <w:rFonts w:ascii="Courier New" w:hAnsi="Courier New" w:cs="Courier New"/>
                <w:sz w:val="24"/>
                <w:szCs w:val="24"/>
                <w:lang w:val="en-SG"/>
              </w:rPr>
              <w:t>Baseline</w:t>
            </w:r>
            <w:r w:rsidRPr="00F9549E">
              <w:rPr>
                <w:lang w:val="en-SG"/>
              </w:rPr>
              <w:t>)</w:t>
            </w:r>
            <w:r w:rsidR="00B6664B" w:rsidRPr="00F9549E">
              <w:rPr>
                <w:lang w:val="en-SG"/>
              </w:rPr>
              <w:t xml:space="preserve">.  The Cover Letter for Baseline Submissions </w:t>
            </w:r>
            <w:r w:rsidRPr="00F9549E">
              <w:rPr>
                <w:lang w:val="en-SG"/>
              </w:rPr>
              <w:t xml:space="preserve">summarises </w:t>
            </w:r>
            <w:r w:rsidR="00B6664B" w:rsidRPr="00F9549E">
              <w:rPr>
                <w:lang w:val="en-SG"/>
              </w:rPr>
              <w:t>the history of the Application up until the point of the Baseline.</w:t>
            </w:r>
            <w:bookmarkEnd w:id="350"/>
          </w:p>
        </w:tc>
      </w:tr>
    </w:tbl>
    <w:p w14:paraId="10FCADA6" w14:textId="6299E226" w:rsidR="00557C4F" w:rsidRPr="00F9549E" w:rsidRDefault="00B6664B" w:rsidP="00D259FB">
      <w:pPr>
        <w:rPr>
          <w:rStyle w:val="Strong"/>
          <w:lang w:val="en-SG"/>
        </w:rPr>
      </w:pPr>
      <w:r w:rsidRPr="00F9549E">
        <w:rPr>
          <w:lang w:val="en-SG"/>
        </w:rPr>
        <w:t xml:space="preserve"> </w:t>
      </w:r>
      <w:bookmarkStart w:id="351" w:name="_Toc492628565"/>
      <w:bookmarkStart w:id="352" w:name="_Toc492978465"/>
      <w:bookmarkStart w:id="353" w:name="_Toc82937224"/>
      <w:bookmarkStart w:id="354" w:name="_Toc416512529"/>
      <w:bookmarkStart w:id="355" w:name="_Toc416542537"/>
      <w:r w:rsidR="00557C4F" w:rsidRPr="00F9549E">
        <w:rPr>
          <w:rStyle w:val="Strong"/>
          <w:lang w:val="en-SG"/>
        </w:rPr>
        <w:t xml:space="preserve">Cover </w:t>
      </w:r>
      <w:r w:rsidR="00C87873" w:rsidRPr="00F9549E">
        <w:rPr>
          <w:rStyle w:val="Strong"/>
          <w:lang w:val="en-SG"/>
        </w:rPr>
        <w:t>L</w:t>
      </w:r>
      <w:r w:rsidR="00557C4F" w:rsidRPr="00F9549E">
        <w:rPr>
          <w:rStyle w:val="Strong"/>
          <w:lang w:val="en-SG"/>
        </w:rPr>
        <w:t xml:space="preserve">etter for </w:t>
      </w:r>
      <w:r w:rsidR="00C87873" w:rsidRPr="00F9549E">
        <w:rPr>
          <w:rStyle w:val="Strong"/>
          <w:lang w:val="en-SG"/>
        </w:rPr>
        <w:t>B</w:t>
      </w:r>
      <w:r w:rsidR="00557C4F" w:rsidRPr="00F9549E">
        <w:rPr>
          <w:rStyle w:val="Strong"/>
          <w:lang w:val="en-SG"/>
        </w:rPr>
        <w:t>aseline</w:t>
      </w:r>
      <w:bookmarkEnd w:id="351"/>
      <w:bookmarkEnd w:id="352"/>
      <w:bookmarkEnd w:id="353"/>
      <w:bookmarkEnd w:id="354"/>
      <w:bookmarkEnd w:id="355"/>
      <w:r w:rsidR="00C66500" w:rsidRPr="00F9549E">
        <w:rPr>
          <w:rStyle w:val="Strong"/>
          <w:lang w:val="en-SG"/>
        </w:rPr>
        <w:t xml:space="preserve"> Submissions</w:t>
      </w:r>
    </w:p>
    <w:p w14:paraId="489E70AD" w14:textId="43F753D0" w:rsidR="00557C4F" w:rsidRPr="00F9549E" w:rsidRDefault="005C4C79" w:rsidP="00D259FB">
      <w:pPr>
        <w:rPr>
          <w:lang w:val="en-SG"/>
        </w:rPr>
      </w:pPr>
      <w:r w:rsidRPr="00F9549E">
        <w:rPr>
          <w:lang w:val="en-SG"/>
        </w:rPr>
        <w:t xml:space="preserve">The purpose of the Baseline Cover Letter is to provide a record of </w:t>
      </w:r>
      <w:r w:rsidR="00F96E3E" w:rsidRPr="00F9549E">
        <w:rPr>
          <w:lang w:val="en-SG"/>
        </w:rPr>
        <w:t>the content used to approve the registration of the product</w:t>
      </w:r>
      <w:r w:rsidR="009D1644" w:rsidRPr="00F9549E">
        <w:rPr>
          <w:lang w:val="en-SG"/>
        </w:rPr>
        <w:t xml:space="preserve">. </w:t>
      </w:r>
      <w:r w:rsidR="009E62BF" w:rsidRPr="00F9549E">
        <w:rPr>
          <w:lang w:val="en-SG"/>
        </w:rPr>
        <w:t>In addition to the information listed in</w:t>
      </w:r>
      <w:r w:rsidR="009E62BF" w:rsidRPr="003A0AD1">
        <w:rPr>
          <w:color w:val="0000FF"/>
          <w:lang w:val="en-SG"/>
        </w:rPr>
        <w:t xml:space="preserve"> </w:t>
      </w:r>
      <w:r w:rsidR="003A0AD1" w:rsidRPr="003A0AD1">
        <w:rPr>
          <w:color w:val="0000FF"/>
          <w:lang w:val="en-SG"/>
        </w:rPr>
        <w:fldChar w:fldCharType="begin"/>
      </w:r>
      <w:r w:rsidR="003A0AD1" w:rsidRPr="003A0AD1">
        <w:rPr>
          <w:color w:val="0000FF"/>
          <w:lang w:val="en-SG"/>
        </w:rPr>
        <w:instrText xml:space="preserve"> REF _Ref133235256 \r \h </w:instrText>
      </w:r>
      <w:r w:rsidR="003A0AD1">
        <w:rPr>
          <w:color w:val="0000FF"/>
          <w:lang w:val="en-SG"/>
        </w:rPr>
        <w:instrText xml:space="preserve"> \* MERGEFORMAT </w:instrText>
      </w:r>
      <w:r w:rsidR="003A0AD1" w:rsidRPr="003A0AD1">
        <w:rPr>
          <w:color w:val="0000FF"/>
          <w:lang w:val="en-SG"/>
        </w:rPr>
      </w:r>
      <w:r w:rsidR="003A0AD1" w:rsidRPr="003A0AD1">
        <w:rPr>
          <w:color w:val="0000FF"/>
          <w:lang w:val="en-SG"/>
        </w:rPr>
        <w:fldChar w:fldCharType="separate"/>
      </w:r>
      <w:r w:rsidR="003A0AD1" w:rsidRPr="003A0AD1">
        <w:rPr>
          <w:color w:val="0000FF"/>
          <w:lang w:val="en-SG"/>
        </w:rPr>
        <w:t>2.5</w:t>
      </w:r>
      <w:r w:rsidR="003A0AD1" w:rsidRPr="003A0AD1">
        <w:rPr>
          <w:color w:val="0000FF"/>
          <w:lang w:val="en-SG"/>
        </w:rPr>
        <w:fldChar w:fldCharType="end"/>
      </w:r>
      <w:r w:rsidR="009E62BF" w:rsidRPr="00CA5D4A">
        <w:rPr>
          <w:color w:val="0000FF"/>
          <w:lang w:val="en-SG"/>
        </w:rPr>
        <w:t xml:space="preserve"> </w:t>
      </w:r>
      <w:r w:rsidR="00CA5D4A" w:rsidRPr="00CA5D4A">
        <w:rPr>
          <w:color w:val="0000FF"/>
          <w:lang w:val="en-SG"/>
        </w:rPr>
        <w:fldChar w:fldCharType="begin"/>
      </w:r>
      <w:r w:rsidR="00CA5D4A" w:rsidRPr="00CA5D4A">
        <w:rPr>
          <w:color w:val="0000FF"/>
          <w:lang w:val="en-SG"/>
        </w:rPr>
        <w:instrText xml:space="preserve"> REF _Ref132959828 \h </w:instrText>
      </w:r>
      <w:r w:rsidR="00CA5D4A" w:rsidRPr="00CA5D4A">
        <w:rPr>
          <w:color w:val="0000FF"/>
          <w:lang w:val="en-SG"/>
        </w:rPr>
      </w:r>
      <w:r w:rsidR="00CA5D4A" w:rsidRPr="00CA5D4A">
        <w:rPr>
          <w:color w:val="0000FF"/>
          <w:lang w:val="en-SG"/>
        </w:rPr>
        <w:fldChar w:fldCharType="separate"/>
      </w:r>
      <w:r w:rsidR="00CA5D4A" w:rsidRPr="00CA5D4A">
        <w:rPr>
          <w:color w:val="0000FF"/>
          <w:lang w:val="en-SG"/>
        </w:rPr>
        <w:t>Preparing the eCTD Cover Letter</w:t>
      </w:r>
      <w:r w:rsidR="00CA5D4A" w:rsidRPr="00CA5D4A">
        <w:rPr>
          <w:color w:val="0000FF"/>
          <w:lang w:val="en-SG"/>
        </w:rPr>
        <w:fldChar w:fldCharType="end"/>
      </w:r>
      <w:r w:rsidR="009E62BF" w:rsidRPr="00CA5D4A">
        <w:rPr>
          <w:color w:val="0000FF"/>
          <w:lang w:val="en-SG"/>
        </w:rPr>
        <w:t>,</w:t>
      </w:r>
      <w:r w:rsidR="009E62BF" w:rsidRPr="00F9549E">
        <w:rPr>
          <w:lang w:val="en-SG"/>
        </w:rPr>
        <w:t xml:space="preserve"> t</w:t>
      </w:r>
      <w:r w:rsidR="009D1644" w:rsidRPr="00F9549E">
        <w:rPr>
          <w:lang w:val="en-SG"/>
        </w:rPr>
        <w:t>he following information should be provided in the Cover Letter for Baseline Submissions</w:t>
      </w:r>
      <w:r w:rsidR="00316E90" w:rsidRPr="00F9549E">
        <w:rPr>
          <w:lang w:val="en-SG"/>
        </w:rPr>
        <w:t>:</w:t>
      </w:r>
    </w:p>
    <w:p w14:paraId="01557F9B" w14:textId="25DD5E47" w:rsidR="00557C4F" w:rsidRPr="00F9549E" w:rsidRDefault="35B30568" w:rsidP="00316E90">
      <w:pPr>
        <w:pStyle w:val="ListBullet"/>
        <w:numPr>
          <w:ilvl w:val="0"/>
          <w:numId w:val="6"/>
        </w:numPr>
        <w:spacing w:after="160"/>
        <w:jc w:val="left"/>
        <w:rPr>
          <w:lang w:val="en-SG"/>
        </w:rPr>
      </w:pPr>
      <w:r w:rsidRPr="7F25C470">
        <w:rPr>
          <w:lang w:val="en-SG"/>
        </w:rPr>
        <w:t>T</w:t>
      </w:r>
      <w:r w:rsidR="4DBCC262" w:rsidRPr="7F25C470">
        <w:rPr>
          <w:lang w:val="en-SG"/>
        </w:rPr>
        <w:t xml:space="preserve">he format used for the previous </w:t>
      </w:r>
      <w:r w:rsidR="00CB050D" w:rsidRPr="7F25C470">
        <w:rPr>
          <w:lang w:val="en-SG"/>
        </w:rPr>
        <w:t>PRISM/CD s</w:t>
      </w:r>
      <w:r w:rsidR="204D51E4" w:rsidRPr="7F25C470">
        <w:rPr>
          <w:lang w:val="en-SG"/>
        </w:rPr>
        <w:t>ubmissions</w:t>
      </w:r>
      <w:r w:rsidR="00CB050D" w:rsidRPr="7F25C470">
        <w:rPr>
          <w:lang w:val="en-SG"/>
        </w:rPr>
        <w:t xml:space="preserve"> (i.e.</w:t>
      </w:r>
      <w:r w:rsidR="00E7396D" w:rsidRPr="7F25C470">
        <w:rPr>
          <w:lang w:val="en-SG"/>
        </w:rPr>
        <w:t>,</w:t>
      </w:r>
      <w:r w:rsidR="00CB050D" w:rsidRPr="7F25C470">
        <w:rPr>
          <w:lang w:val="en-SG"/>
        </w:rPr>
        <w:t xml:space="preserve"> ICH CTD/ASEAN CTD)</w:t>
      </w:r>
    </w:p>
    <w:p w14:paraId="480D2038" w14:textId="70EA0D9A" w:rsidR="00557C4F" w:rsidRPr="00F9549E" w:rsidRDefault="35B30568" w:rsidP="00316E90">
      <w:pPr>
        <w:pStyle w:val="ListBullet"/>
        <w:numPr>
          <w:ilvl w:val="0"/>
          <w:numId w:val="6"/>
        </w:numPr>
        <w:spacing w:after="160"/>
        <w:jc w:val="left"/>
        <w:rPr>
          <w:rFonts w:eastAsiaTheme="minorHAnsi"/>
          <w:lang w:val="en-SG"/>
        </w:rPr>
      </w:pPr>
      <w:r w:rsidRPr="7F25C470">
        <w:rPr>
          <w:lang w:val="en-SG"/>
        </w:rPr>
        <w:t>W</w:t>
      </w:r>
      <w:r w:rsidR="4DBCC262" w:rsidRPr="7F25C470">
        <w:rPr>
          <w:lang w:val="en-SG"/>
        </w:rPr>
        <w:t xml:space="preserve">hen the previous </w:t>
      </w:r>
      <w:r w:rsidR="00E23E53" w:rsidRPr="7F25C470">
        <w:rPr>
          <w:lang w:val="en-SG"/>
        </w:rPr>
        <w:t>s</w:t>
      </w:r>
      <w:r w:rsidR="11C474A9" w:rsidRPr="7F25C470">
        <w:rPr>
          <w:lang w:val="en-SG"/>
        </w:rPr>
        <w:t>ubmission</w:t>
      </w:r>
      <w:r w:rsidR="4DBCC262" w:rsidRPr="7F25C470">
        <w:rPr>
          <w:lang w:val="en-SG"/>
        </w:rPr>
        <w:t>s w</w:t>
      </w:r>
      <w:r w:rsidR="5B7B9409" w:rsidRPr="7F25C470">
        <w:rPr>
          <w:lang w:val="en-SG"/>
        </w:rPr>
        <w:t>ere</w:t>
      </w:r>
      <w:r w:rsidR="4DBCC262" w:rsidRPr="7F25C470">
        <w:rPr>
          <w:lang w:val="en-SG"/>
        </w:rPr>
        <w:t xml:space="preserve"> submitted</w:t>
      </w:r>
    </w:p>
    <w:p w14:paraId="0D41FDFC" w14:textId="5B9DD9A8" w:rsidR="00D82E43" w:rsidRPr="00F9549E" w:rsidRDefault="5EEF01FD" w:rsidP="00316E90">
      <w:pPr>
        <w:pStyle w:val="ListBullet"/>
        <w:numPr>
          <w:ilvl w:val="0"/>
          <w:numId w:val="6"/>
        </w:numPr>
        <w:spacing w:after="160"/>
        <w:jc w:val="left"/>
        <w:rPr>
          <w:lang w:val="en-SG"/>
        </w:rPr>
      </w:pPr>
      <w:r w:rsidRPr="7F25C470">
        <w:rPr>
          <w:lang w:val="en-SG"/>
        </w:rPr>
        <w:t xml:space="preserve">Indicate if multiple </w:t>
      </w:r>
      <w:r w:rsidR="00E23E53" w:rsidRPr="7F25C470">
        <w:rPr>
          <w:lang w:val="en-SG"/>
        </w:rPr>
        <w:t>products</w:t>
      </w:r>
      <w:r w:rsidR="3DF59CAF" w:rsidRPr="7F25C470">
        <w:rPr>
          <w:lang w:val="en-SG"/>
        </w:rPr>
        <w:t xml:space="preserve"> </w:t>
      </w:r>
      <w:r w:rsidR="001B42D7" w:rsidRPr="7F25C470">
        <w:rPr>
          <w:lang w:val="en-SG"/>
        </w:rPr>
        <w:t>(</w:t>
      </w:r>
      <w:r w:rsidR="3DF59CAF" w:rsidRPr="7F25C470">
        <w:rPr>
          <w:lang w:val="en-SG"/>
        </w:rPr>
        <w:t>e.g., multiple strengths</w:t>
      </w:r>
      <w:r w:rsidR="001B42D7" w:rsidRPr="7F25C470">
        <w:rPr>
          <w:lang w:val="en-SG"/>
        </w:rPr>
        <w:t>)</w:t>
      </w:r>
      <w:r w:rsidR="3DF59CAF" w:rsidRPr="7F25C470">
        <w:rPr>
          <w:lang w:val="en-SG"/>
        </w:rPr>
        <w:t xml:space="preserve"> </w:t>
      </w:r>
      <w:r w:rsidR="001B42D7" w:rsidRPr="7F25C470">
        <w:rPr>
          <w:lang w:val="en-SG"/>
        </w:rPr>
        <w:t>will</w:t>
      </w:r>
      <w:r w:rsidR="3DF59CAF" w:rsidRPr="7F25C470">
        <w:rPr>
          <w:lang w:val="en-SG"/>
        </w:rPr>
        <w:t xml:space="preserve"> be combined into a single eCTD </w:t>
      </w:r>
      <w:proofErr w:type="gramStart"/>
      <w:r w:rsidR="3DF59CAF" w:rsidRPr="7F25C470">
        <w:rPr>
          <w:lang w:val="en-SG"/>
        </w:rPr>
        <w:t>Application</w:t>
      </w:r>
      <w:proofErr w:type="gramEnd"/>
    </w:p>
    <w:p w14:paraId="37025948" w14:textId="186B64AF" w:rsidR="00E251C1" w:rsidRPr="00F9549E" w:rsidRDefault="7D40ECE9" w:rsidP="00316E90">
      <w:pPr>
        <w:pStyle w:val="ListBullet"/>
        <w:numPr>
          <w:ilvl w:val="0"/>
          <w:numId w:val="6"/>
        </w:numPr>
        <w:spacing w:after="160"/>
        <w:jc w:val="left"/>
        <w:rPr>
          <w:lang w:val="en-SG"/>
        </w:rPr>
      </w:pPr>
      <w:r w:rsidRPr="7F25C470">
        <w:rPr>
          <w:lang w:val="en-SG"/>
        </w:rPr>
        <w:t xml:space="preserve">A tracking table summarising previous activities with key dates when </w:t>
      </w:r>
      <w:proofErr w:type="gramStart"/>
      <w:r w:rsidRPr="7F25C470">
        <w:rPr>
          <w:lang w:val="en-SG"/>
        </w:rPr>
        <w:t>possible</w:t>
      </w:r>
      <w:proofErr w:type="gramEnd"/>
    </w:p>
    <w:p w14:paraId="1F1C33B2" w14:textId="0AAA0EAC" w:rsidR="00AB208A" w:rsidRPr="00F9549E" w:rsidRDefault="7D40ECE9">
      <w:pPr>
        <w:pStyle w:val="ListBullet"/>
        <w:numPr>
          <w:ilvl w:val="0"/>
          <w:numId w:val="6"/>
        </w:numPr>
        <w:spacing w:after="160"/>
        <w:jc w:val="left"/>
        <w:rPr>
          <w:lang w:val="en-SG"/>
        </w:rPr>
      </w:pPr>
      <w:r w:rsidRPr="7F25C470">
        <w:rPr>
          <w:lang w:val="en-SG"/>
        </w:rPr>
        <w:t xml:space="preserve">Previous cover letters combined into a single bookmarked document and placed as an annex to the baseline cover letter when </w:t>
      </w:r>
      <w:proofErr w:type="gramStart"/>
      <w:r w:rsidRPr="7F25C470">
        <w:rPr>
          <w:lang w:val="en-SG"/>
        </w:rPr>
        <w:t>possible</w:t>
      </w:r>
      <w:proofErr w:type="gramEnd"/>
    </w:p>
    <w:p w14:paraId="3D625F21" w14:textId="74816B16" w:rsidR="00557C4F" w:rsidRPr="00F9549E" w:rsidRDefault="4DBCC262" w:rsidP="00793D5F">
      <w:pPr>
        <w:pStyle w:val="Heading2"/>
        <w:rPr>
          <w:lang w:val="en-SG"/>
        </w:rPr>
      </w:pPr>
      <w:bookmarkStart w:id="356" w:name="_Toc492978471"/>
      <w:bookmarkStart w:id="357" w:name="_Toc82937228"/>
      <w:bookmarkStart w:id="358" w:name="_Toc131779255"/>
      <w:bookmarkStart w:id="359" w:name="_Toc131780549"/>
      <w:bookmarkStart w:id="360" w:name="_Toc132116708"/>
      <w:bookmarkStart w:id="361" w:name="_Toc133407802"/>
      <w:r w:rsidRPr="00F9549E">
        <w:rPr>
          <w:lang w:val="en-SG"/>
        </w:rPr>
        <w:t>Work Grouping</w:t>
      </w:r>
      <w:bookmarkEnd w:id="356"/>
      <w:bookmarkEnd w:id="357"/>
      <w:bookmarkEnd w:id="358"/>
      <w:bookmarkEnd w:id="359"/>
      <w:bookmarkEnd w:id="360"/>
      <w:bookmarkEnd w:id="361"/>
    </w:p>
    <w:p w14:paraId="01E839DA" w14:textId="7B8E4682" w:rsidR="00557C4F" w:rsidRPr="00F9549E" w:rsidRDefault="00557C4F" w:rsidP="00D259FB">
      <w:pPr>
        <w:rPr>
          <w:lang w:val="en-SG"/>
        </w:rPr>
      </w:pPr>
      <w:r w:rsidRPr="00F9549E">
        <w:rPr>
          <w:lang w:val="en-SG"/>
        </w:rPr>
        <w:t>At times</w:t>
      </w:r>
      <w:r w:rsidR="0096462B" w:rsidRPr="00F9549E">
        <w:rPr>
          <w:lang w:val="en-SG"/>
        </w:rPr>
        <w:t>,</w:t>
      </w:r>
      <w:r w:rsidRPr="00F9549E">
        <w:rPr>
          <w:lang w:val="en-SG"/>
        </w:rPr>
        <w:t xml:space="preserve"> an </w:t>
      </w:r>
      <w:r w:rsidR="005C49A2" w:rsidRPr="00F9549E">
        <w:rPr>
          <w:lang w:val="en-SG"/>
        </w:rPr>
        <w:t xml:space="preserve">Applicant </w:t>
      </w:r>
      <w:r w:rsidRPr="00F9549E">
        <w:rPr>
          <w:lang w:val="en-SG"/>
        </w:rPr>
        <w:t xml:space="preserve">may wish to </w:t>
      </w:r>
      <w:r w:rsidR="0096462B" w:rsidRPr="00F9549E">
        <w:rPr>
          <w:lang w:val="en-SG"/>
        </w:rPr>
        <w:t>submit</w:t>
      </w:r>
      <w:r w:rsidRPr="00F9549E">
        <w:rPr>
          <w:lang w:val="en-SG"/>
        </w:rPr>
        <w:t xml:space="preserve"> more than one </w:t>
      </w:r>
      <w:r w:rsidR="008A7773" w:rsidRPr="00F9549E">
        <w:rPr>
          <w:lang w:val="en-SG"/>
        </w:rPr>
        <w:t>Submission</w:t>
      </w:r>
      <w:r w:rsidRPr="00F9549E">
        <w:rPr>
          <w:lang w:val="en-SG"/>
        </w:rPr>
        <w:t xml:space="preserve"> </w:t>
      </w:r>
      <w:r w:rsidR="0096462B" w:rsidRPr="00F9549E">
        <w:rPr>
          <w:lang w:val="en-SG"/>
        </w:rPr>
        <w:t>in</w:t>
      </w:r>
      <w:r w:rsidRPr="00F9549E">
        <w:rPr>
          <w:lang w:val="en-SG"/>
        </w:rPr>
        <w:t xml:space="preserve"> a single </w:t>
      </w:r>
      <w:r w:rsidR="009F5561" w:rsidRPr="00F9549E">
        <w:rPr>
          <w:lang w:val="en-SG"/>
        </w:rPr>
        <w:t>Sequence</w:t>
      </w:r>
      <w:r w:rsidRPr="00F9549E">
        <w:rPr>
          <w:lang w:val="en-SG"/>
        </w:rPr>
        <w:t xml:space="preserve">. In an </w:t>
      </w:r>
      <w:r w:rsidR="00FF11AD" w:rsidRPr="00F9549E">
        <w:rPr>
          <w:lang w:val="en-SG"/>
        </w:rPr>
        <w:t>eCTD</w:t>
      </w:r>
      <w:r w:rsidRPr="00F9549E">
        <w:rPr>
          <w:lang w:val="en-SG"/>
        </w:rPr>
        <w:t xml:space="preserve"> </w:t>
      </w:r>
      <w:r w:rsidR="0096462B" w:rsidRPr="00F9549E">
        <w:rPr>
          <w:lang w:val="en-SG"/>
        </w:rPr>
        <w:t>A</w:t>
      </w:r>
      <w:r w:rsidR="00A6394C" w:rsidRPr="00F9549E">
        <w:rPr>
          <w:lang w:val="en-SG"/>
        </w:rPr>
        <w:t>pplication</w:t>
      </w:r>
      <w:r w:rsidR="005C49A2" w:rsidRPr="00F9549E">
        <w:rPr>
          <w:lang w:val="en-SG"/>
        </w:rPr>
        <w:t>,</w:t>
      </w:r>
      <w:r w:rsidRPr="00F9549E">
        <w:rPr>
          <w:lang w:val="en-SG"/>
        </w:rPr>
        <w:t xml:space="preserve"> this </w:t>
      </w:r>
      <w:r w:rsidR="004A25E4" w:rsidRPr="00F9549E">
        <w:rPr>
          <w:lang w:val="en-SG"/>
        </w:rPr>
        <w:t>can</w:t>
      </w:r>
      <w:r w:rsidRPr="00F9549E">
        <w:rPr>
          <w:lang w:val="en-SG"/>
        </w:rPr>
        <w:t xml:space="preserve"> </w:t>
      </w:r>
      <w:r w:rsidR="004A25E4" w:rsidRPr="00F9549E">
        <w:rPr>
          <w:lang w:val="en-SG"/>
        </w:rPr>
        <w:t xml:space="preserve">be done </w:t>
      </w:r>
      <w:r w:rsidRPr="00F9549E">
        <w:rPr>
          <w:lang w:val="en-SG"/>
        </w:rPr>
        <w:t xml:space="preserve">through </w:t>
      </w:r>
      <w:r w:rsidR="00491F48" w:rsidRPr="00F9549E">
        <w:rPr>
          <w:lang w:val="en-SG"/>
        </w:rPr>
        <w:t>Work Grouping</w:t>
      </w:r>
      <w:r w:rsidRPr="00F9549E">
        <w:rPr>
          <w:lang w:val="en-SG"/>
        </w:rPr>
        <w:t>.</w:t>
      </w:r>
      <w:r w:rsidR="004A25E4" w:rsidRPr="00F9549E">
        <w:rPr>
          <w:lang w:val="en-SG"/>
        </w:rPr>
        <w:t xml:space="preserve"> The</w:t>
      </w:r>
      <w:r w:rsidR="004A25E4" w:rsidRPr="00F9549E" w:rsidDel="007A5C4F">
        <w:rPr>
          <w:lang w:val="en-SG"/>
        </w:rPr>
        <w:t xml:space="preserve"> </w:t>
      </w:r>
      <w:r w:rsidR="007A5C4F" w:rsidRPr="00F9549E">
        <w:rPr>
          <w:lang w:val="en-SG"/>
        </w:rPr>
        <w:t xml:space="preserve">SG-HSA </w:t>
      </w:r>
      <w:r w:rsidR="00D416C4" w:rsidRPr="00F9549E">
        <w:rPr>
          <w:lang w:val="en-SG"/>
        </w:rPr>
        <w:t>Envelope</w:t>
      </w:r>
      <w:r w:rsidR="004A25E4" w:rsidRPr="00F9549E">
        <w:rPr>
          <w:lang w:val="en-SG"/>
        </w:rPr>
        <w:t xml:space="preserve"> is </w:t>
      </w:r>
      <w:r w:rsidR="004A65D3" w:rsidRPr="00F9549E">
        <w:rPr>
          <w:lang w:val="en-SG"/>
        </w:rPr>
        <w:t xml:space="preserve">designed to allow </w:t>
      </w:r>
      <w:r w:rsidR="007A5C4F" w:rsidRPr="00F9549E">
        <w:rPr>
          <w:lang w:val="en-SG"/>
        </w:rPr>
        <w:t xml:space="preserve">Applicants </w:t>
      </w:r>
      <w:r w:rsidR="003712E5" w:rsidRPr="00F9549E">
        <w:rPr>
          <w:lang w:val="en-SG"/>
        </w:rPr>
        <w:t xml:space="preserve">to </w:t>
      </w:r>
      <w:r w:rsidR="004A65D3" w:rsidRPr="00F9549E">
        <w:rPr>
          <w:lang w:val="en-SG"/>
        </w:rPr>
        <w:t xml:space="preserve">designate multiple </w:t>
      </w:r>
      <w:r w:rsidR="008A7773" w:rsidRPr="00F9549E">
        <w:rPr>
          <w:lang w:val="en-SG"/>
        </w:rPr>
        <w:t>Submission</w:t>
      </w:r>
      <w:r w:rsidR="004A65D3" w:rsidRPr="00F9549E">
        <w:rPr>
          <w:lang w:val="en-SG"/>
        </w:rPr>
        <w:t xml:space="preserve"> Types</w:t>
      </w:r>
      <w:r w:rsidR="003712E5" w:rsidRPr="00F9549E">
        <w:rPr>
          <w:lang w:val="en-SG"/>
        </w:rPr>
        <w:t xml:space="preserve"> in a single </w:t>
      </w:r>
      <w:r w:rsidR="008A7773" w:rsidRPr="00F9549E">
        <w:rPr>
          <w:lang w:val="en-SG"/>
        </w:rPr>
        <w:t>Submission</w:t>
      </w:r>
      <w:r w:rsidR="003712E5" w:rsidRPr="00F9549E">
        <w:rPr>
          <w:lang w:val="en-SG"/>
        </w:rPr>
        <w:t xml:space="preserve">. </w:t>
      </w:r>
      <w:r w:rsidR="00D318D2" w:rsidRPr="00F9549E">
        <w:rPr>
          <w:lang w:val="en-SG"/>
        </w:rPr>
        <w:t xml:space="preserve">Not all combinations of </w:t>
      </w:r>
      <w:r w:rsidR="008A7773" w:rsidRPr="00F9549E">
        <w:rPr>
          <w:lang w:val="en-SG"/>
        </w:rPr>
        <w:t>Submission</w:t>
      </w:r>
      <w:r w:rsidR="00D318D2" w:rsidRPr="00F9549E">
        <w:rPr>
          <w:lang w:val="en-SG"/>
        </w:rPr>
        <w:t xml:space="preserve"> Types, however, are allowed. Please refer to the </w:t>
      </w:r>
      <w:hyperlink r:id="rId48" w:history="1">
        <w:r w:rsidR="008A7773" w:rsidRPr="00F9549E">
          <w:rPr>
            <w:rStyle w:val="Hyperlink"/>
            <w:lang w:val="en-SG"/>
          </w:rPr>
          <w:t>Submission</w:t>
        </w:r>
        <w:r w:rsidR="00D318D2" w:rsidRPr="00F9549E">
          <w:rPr>
            <w:rStyle w:val="Hyperlink"/>
            <w:lang w:val="en-SG"/>
          </w:rPr>
          <w:t xml:space="preserve"> </w:t>
        </w:r>
        <w:r w:rsidR="00B8585B" w:rsidRPr="00F9549E">
          <w:rPr>
            <w:rStyle w:val="Hyperlink"/>
            <w:lang w:val="en-SG"/>
          </w:rPr>
          <w:t xml:space="preserve">Type </w:t>
        </w:r>
        <w:r w:rsidR="00D318D2" w:rsidRPr="00F9549E">
          <w:rPr>
            <w:rStyle w:val="Hyperlink"/>
            <w:lang w:val="en-SG"/>
          </w:rPr>
          <w:t>Matrix</w:t>
        </w:r>
      </w:hyperlink>
      <w:r w:rsidR="00D318D2" w:rsidRPr="00F9549E">
        <w:rPr>
          <w:lang w:val="en-SG"/>
        </w:rPr>
        <w:t xml:space="preserve"> to understand which </w:t>
      </w:r>
      <w:r w:rsidR="008A7773" w:rsidRPr="00F9549E">
        <w:rPr>
          <w:lang w:val="en-SG"/>
        </w:rPr>
        <w:t>Submission</w:t>
      </w:r>
      <w:r w:rsidR="00D318D2" w:rsidRPr="00F9549E">
        <w:rPr>
          <w:lang w:val="en-SG"/>
        </w:rPr>
        <w:t xml:space="preserve"> Types</w:t>
      </w:r>
      <w:r w:rsidR="00B8585B" w:rsidRPr="00F9549E">
        <w:rPr>
          <w:lang w:val="en-SG"/>
        </w:rPr>
        <w:t xml:space="preserve"> can be combined with each other.</w:t>
      </w:r>
    </w:p>
    <w:p w14:paraId="5BD1EA1F" w14:textId="6EFFF8FD" w:rsidR="00BB5B00" w:rsidRPr="00F9549E" w:rsidRDefault="00BB5B00" w:rsidP="00D259FB">
      <w:pPr>
        <w:rPr>
          <w:lang w:val="en-SG"/>
        </w:rPr>
      </w:pPr>
      <w:r w:rsidRPr="00F9549E">
        <w:rPr>
          <w:lang w:val="en-SG"/>
        </w:rPr>
        <w:t>Work Grouping can lead to issues when:</w:t>
      </w:r>
    </w:p>
    <w:p w14:paraId="6CFFE616" w14:textId="5DF1686B" w:rsidR="00BB5B00" w:rsidRPr="00F9549E" w:rsidRDefault="00BB5B00" w:rsidP="00D259FB">
      <w:pPr>
        <w:pStyle w:val="ListParagraph"/>
        <w:numPr>
          <w:ilvl w:val="0"/>
          <w:numId w:val="24"/>
        </w:numPr>
        <w:rPr>
          <w:lang w:val="en-SG"/>
        </w:rPr>
      </w:pPr>
      <w:r w:rsidRPr="00F9549E">
        <w:rPr>
          <w:lang w:val="en-SG"/>
        </w:rPr>
        <w:t xml:space="preserve">One of the </w:t>
      </w:r>
      <w:r w:rsidR="008A7773" w:rsidRPr="00F9549E">
        <w:rPr>
          <w:lang w:val="en-SG"/>
        </w:rPr>
        <w:t>Submission</w:t>
      </w:r>
      <w:r w:rsidRPr="00F9549E">
        <w:rPr>
          <w:lang w:val="en-SG"/>
        </w:rPr>
        <w:t>s combined in the Work Grouping is Withdrawn</w:t>
      </w:r>
    </w:p>
    <w:p w14:paraId="2E621ABD" w14:textId="54B56092" w:rsidR="00BB5B00" w:rsidRPr="00F9549E" w:rsidRDefault="00BB5B00" w:rsidP="00D259FB">
      <w:pPr>
        <w:pStyle w:val="ListParagraph"/>
        <w:numPr>
          <w:ilvl w:val="0"/>
          <w:numId w:val="24"/>
        </w:numPr>
        <w:rPr>
          <w:lang w:val="en-SG"/>
        </w:rPr>
      </w:pPr>
      <w:r w:rsidRPr="00F9549E">
        <w:rPr>
          <w:lang w:val="en-SG"/>
        </w:rPr>
        <w:t xml:space="preserve">One of the </w:t>
      </w:r>
      <w:r w:rsidR="008A7773" w:rsidRPr="00F9549E">
        <w:rPr>
          <w:lang w:val="en-SG"/>
        </w:rPr>
        <w:t>Submission</w:t>
      </w:r>
      <w:r w:rsidRPr="00F9549E">
        <w:rPr>
          <w:lang w:val="en-SG"/>
        </w:rPr>
        <w:t>s combined in the Work Grouping is Rejected</w:t>
      </w:r>
    </w:p>
    <w:p w14:paraId="6F853489" w14:textId="075BD152" w:rsidR="00BB5B00" w:rsidRPr="00F9549E" w:rsidRDefault="00BB5B00" w:rsidP="00D259FB">
      <w:pPr>
        <w:rPr>
          <w:lang w:val="en-SG"/>
        </w:rPr>
      </w:pPr>
      <w:r w:rsidRPr="00F9549E">
        <w:rPr>
          <w:lang w:val="en-SG"/>
        </w:rPr>
        <w:lastRenderedPageBreak/>
        <w:t xml:space="preserve">For more information on how to handle Withdrawals and Rejections of </w:t>
      </w:r>
      <w:r w:rsidR="008A7773" w:rsidRPr="00F9549E">
        <w:rPr>
          <w:lang w:val="en-SG"/>
        </w:rPr>
        <w:t>Submission</w:t>
      </w:r>
      <w:r w:rsidRPr="00F9549E">
        <w:rPr>
          <w:lang w:val="en-SG"/>
        </w:rPr>
        <w:t xml:space="preserve">s </w:t>
      </w:r>
      <w:r w:rsidR="0096462B" w:rsidRPr="00F9549E">
        <w:rPr>
          <w:lang w:val="en-SG"/>
        </w:rPr>
        <w:t xml:space="preserve">that were </w:t>
      </w:r>
      <w:r w:rsidRPr="00F9549E">
        <w:rPr>
          <w:lang w:val="en-SG"/>
        </w:rPr>
        <w:t xml:space="preserve">part of Work Grouping please see </w:t>
      </w:r>
      <w:r w:rsidR="004B0CEE" w:rsidRPr="00F9549E">
        <w:rPr>
          <w:color w:val="0000FF"/>
          <w:shd w:val="clear" w:color="auto" w:fill="E6E6E6"/>
          <w:lang w:val="en-SG"/>
        </w:rPr>
        <w:fldChar w:fldCharType="begin"/>
      </w:r>
      <w:r w:rsidR="004B0CEE" w:rsidRPr="00F9549E">
        <w:rPr>
          <w:color w:val="0000FF"/>
          <w:lang w:val="en-SG"/>
        </w:rPr>
        <w:instrText xml:space="preserve"> REF _Ref82966099 \r \h  \* MERGEFORMAT </w:instrText>
      </w:r>
      <w:r w:rsidR="004B0CEE" w:rsidRPr="00F9549E">
        <w:rPr>
          <w:color w:val="0000FF"/>
          <w:shd w:val="clear" w:color="auto" w:fill="E6E6E6"/>
          <w:lang w:val="en-SG"/>
        </w:rPr>
      </w:r>
      <w:r w:rsidR="004B0CEE" w:rsidRPr="00F9549E">
        <w:rPr>
          <w:color w:val="0000FF"/>
          <w:shd w:val="clear" w:color="auto" w:fill="E6E6E6"/>
          <w:lang w:val="en-SG"/>
        </w:rPr>
        <w:fldChar w:fldCharType="separate"/>
      </w:r>
      <w:r w:rsidR="00CD7095" w:rsidRPr="00F9549E">
        <w:rPr>
          <w:color w:val="0000FF"/>
          <w:lang w:val="en-SG"/>
        </w:rPr>
        <w:t>4.5.2.3</w:t>
      </w:r>
      <w:r w:rsidR="004B0CEE" w:rsidRPr="00F9549E">
        <w:rPr>
          <w:color w:val="0000FF"/>
          <w:shd w:val="clear" w:color="auto" w:fill="E6E6E6"/>
          <w:lang w:val="en-SG"/>
        </w:rPr>
        <w:fldChar w:fldCharType="end"/>
      </w:r>
      <w:r w:rsidR="004B0CEE" w:rsidRPr="00F9549E">
        <w:rPr>
          <w:color w:val="0000FF"/>
          <w:lang w:val="en-SG"/>
        </w:rPr>
        <w:t xml:space="preserve"> </w:t>
      </w:r>
      <w:r w:rsidR="004B0CEE" w:rsidRPr="00F9549E">
        <w:rPr>
          <w:b/>
          <w:bCs/>
          <w:color w:val="0000FF"/>
          <w:shd w:val="clear" w:color="auto" w:fill="E6E6E6"/>
          <w:lang w:val="en-SG"/>
        </w:rPr>
        <w:fldChar w:fldCharType="begin"/>
      </w:r>
      <w:r w:rsidR="004B0CEE" w:rsidRPr="00F9549E">
        <w:rPr>
          <w:b/>
          <w:bCs/>
          <w:color w:val="0000FF"/>
          <w:lang w:val="en-SG"/>
        </w:rPr>
        <w:instrText xml:space="preserve"> REF _Ref82966102 \h  \* MERGEFORMAT </w:instrText>
      </w:r>
      <w:r w:rsidR="004B0CEE" w:rsidRPr="00F9549E">
        <w:rPr>
          <w:b/>
          <w:bCs/>
          <w:color w:val="0000FF"/>
          <w:shd w:val="clear" w:color="auto" w:fill="E6E6E6"/>
          <w:lang w:val="en-SG"/>
        </w:rPr>
      </w:r>
      <w:r w:rsidR="004B0CEE" w:rsidRPr="00F9549E">
        <w:rPr>
          <w:b/>
          <w:bCs/>
          <w:color w:val="0000FF"/>
          <w:shd w:val="clear" w:color="auto" w:fill="E6E6E6"/>
          <w:lang w:val="en-SG"/>
        </w:rPr>
        <w:fldChar w:fldCharType="separate"/>
      </w:r>
      <w:r w:rsidR="00CD7095" w:rsidRPr="00F9549E">
        <w:rPr>
          <w:rStyle w:val="Strong"/>
          <w:b w:val="0"/>
          <w:bCs w:val="0"/>
          <w:color w:val="0000FF"/>
          <w:lang w:val="en-SG"/>
        </w:rPr>
        <w:t>Submission Withdrawals and Work Grouping</w:t>
      </w:r>
      <w:r w:rsidR="004B0CEE" w:rsidRPr="00F9549E">
        <w:rPr>
          <w:b/>
          <w:bCs/>
          <w:color w:val="0000FF"/>
          <w:shd w:val="clear" w:color="auto" w:fill="E6E6E6"/>
          <w:lang w:val="en-SG"/>
        </w:rPr>
        <w:fldChar w:fldCharType="end"/>
      </w:r>
      <w:r w:rsidR="004B0CEE" w:rsidRPr="00F9549E">
        <w:rPr>
          <w:lang w:val="en-SG"/>
        </w:rPr>
        <w:t xml:space="preserve"> and </w:t>
      </w:r>
      <w:r w:rsidR="004B0CEE" w:rsidRPr="00F9549E">
        <w:rPr>
          <w:color w:val="0000FF"/>
          <w:shd w:val="clear" w:color="auto" w:fill="E6E6E6"/>
          <w:lang w:val="en-SG"/>
        </w:rPr>
        <w:fldChar w:fldCharType="begin"/>
      </w:r>
      <w:r w:rsidR="004B0CEE" w:rsidRPr="00F9549E">
        <w:rPr>
          <w:color w:val="0000FF"/>
          <w:lang w:val="en-SG"/>
        </w:rPr>
        <w:instrText xml:space="preserve"> REF _Ref82966109 \r \h  \* MERGEFORMAT </w:instrText>
      </w:r>
      <w:r w:rsidR="004B0CEE" w:rsidRPr="00F9549E">
        <w:rPr>
          <w:color w:val="0000FF"/>
          <w:shd w:val="clear" w:color="auto" w:fill="E6E6E6"/>
          <w:lang w:val="en-SG"/>
        </w:rPr>
      </w:r>
      <w:r w:rsidR="004B0CEE" w:rsidRPr="00F9549E">
        <w:rPr>
          <w:color w:val="0000FF"/>
          <w:shd w:val="clear" w:color="auto" w:fill="E6E6E6"/>
          <w:lang w:val="en-SG"/>
        </w:rPr>
        <w:fldChar w:fldCharType="separate"/>
      </w:r>
      <w:r w:rsidR="00CD7095" w:rsidRPr="00F9549E">
        <w:rPr>
          <w:color w:val="0000FF"/>
          <w:lang w:val="en-SG"/>
        </w:rPr>
        <w:t>4.5.3.1</w:t>
      </w:r>
      <w:r w:rsidR="004B0CEE" w:rsidRPr="00F9549E">
        <w:rPr>
          <w:color w:val="0000FF"/>
          <w:shd w:val="clear" w:color="auto" w:fill="E6E6E6"/>
          <w:lang w:val="en-SG"/>
        </w:rPr>
        <w:fldChar w:fldCharType="end"/>
      </w:r>
      <w:r w:rsidR="004B0CEE" w:rsidRPr="00F9549E">
        <w:rPr>
          <w:color w:val="0000FF"/>
          <w:lang w:val="en-SG"/>
        </w:rPr>
        <w:t xml:space="preserve"> </w:t>
      </w:r>
      <w:r w:rsidR="004B0CEE" w:rsidRPr="00F9549E">
        <w:rPr>
          <w:rStyle w:val="Strong"/>
          <w:b w:val="0"/>
          <w:bCs w:val="0"/>
          <w:color w:val="0000FF"/>
          <w:lang w:val="en-SG"/>
        </w:rPr>
        <w:fldChar w:fldCharType="begin"/>
      </w:r>
      <w:r w:rsidR="004B0CEE" w:rsidRPr="00F9549E">
        <w:rPr>
          <w:rStyle w:val="Strong"/>
          <w:b w:val="0"/>
          <w:bCs w:val="0"/>
          <w:color w:val="0000FF"/>
          <w:lang w:val="en-SG"/>
        </w:rPr>
        <w:instrText xml:space="preserve"> REF _Ref82966114 \h  \* MERGEFORMAT </w:instrText>
      </w:r>
      <w:r w:rsidR="004B0CEE" w:rsidRPr="00F9549E">
        <w:rPr>
          <w:rStyle w:val="Strong"/>
          <w:b w:val="0"/>
          <w:bCs w:val="0"/>
          <w:color w:val="0000FF"/>
          <w:lang w:val="en-SG"/>
        </w:rPr>
      </w:r>
      <w:r w:rsidR="004B0CEE" w:rsidRPr="00F9549E">
        <w:rPr>
          <w:rStyle w:val="Strong"/>
          <w:b w:val="0"/>
          <w:bCs w:val="0"/>
          <w:color w:val="0000FF"/>
          <w:lang w:val="en-SG"/>
        </w:rPr>
        <w:fldChar w:fldCharType="separate"/>
      </w:r>
      <w:r w:rsidR="00CD7095" w:rsidRPr="00F9549E">
        <w:rPr>
          <w:rStyle w:val="Strong"/>
          <w:b w:val="0"/>
          <w:bCs w:val="0"/>
          <w:color w:val="0000FF"/>
          <w:lang w:val="en-SG"/>
        </w:rPr>
        <w:t>Rejected Submissions and Work Grouping</w:t>
      </w:r>
      <w:r w:rsidR="004B0CEE" w:rsidRPr="00F9549E">
        <w:rPr>
          <w:rStyle w:val="Strong"/>
          <w:b w:val="0"/>
          <w:bCs w:val="0"/>
          <w:color w:val="0000FF"/>
          <w:lang w:val="en-SG"/>
        </w:rPr>
        <w:fldChar w:fldCharType="end"/>
      </w:r>
      <w:r w:rsidR="004B0CEE" w:rsidRPr="00F9549E">
        <w:rPr>
          <w:lang w:val="en-SG"/>
        </w:rPr>
        <w:t>.</w:t>
      </w:r>
    </w:p>
    <w:p w14:paraId="1A498C7C" w14:textId="77777777" w:rsidR="00DE2949" w:rsidRPr="00F9549E" w:rsidRDefault="00DE2949" w:rsidP="00D259FB">
      <w:pPr>
        <w:rPr>
          <w:rStyle w:val="Strong"/>
          <w:lang w:val="en-SG"/>
        </w:rPr>
      </w:pPr>
      <w:r w:rsidRPr="00F9549E">
        <w:rPr>
          <w:rStyle w:val="Strong"/>
          <w:lang w:val="en-SG"/>
        </w:rPr>
        <w:t>Related Information and Guidance</w:t>
      </w:r>
    </w:p>
    <w:p w14:paraId="129F33A9" w14:textId="4ECC1DBE" w:rsidR="00DE2949" w:rsidRPr="00F9549E" w:rsidRDefault="00000000" w:rsidP="00AD4411">
      <w:pPr>
        <w:pStyle w:val="ListBullet"/>
        <w:numPr>
          <w:ilvl w:val="0"/>
          <w:numId w:val="6"/>
        </w:numPr>
        <w:spacing w:after="160"/>
        <w:jc w:val="left"/>
        <w:rPr>
          <w:lang w:val="en-SG"/>
        </w:rPr>
      </w:pPr>
      <w:hyperlink r:id="rId49">
        <w:r w:rsidR="11C474A9" w:rsidRPr="7F25C470">
          <w:rPr>
            <w:color w:val="0000FF"/>
            <w:u w:val="single"/>
            <w:lang w:val="en-SG"/>
          </w:rPr>
          <w:t>Submission</w:t>
        </w:r>
        <w:r w:rsidR="2A83C4D6" w:rsidRPr="7F25C470">
          <w:rPr>
            <w:color w:val="0000FF"/>
            <w:u w:val="single"/>
            <w:lang w:val="en-SG"/>
          </w:rPr>
          <w:t xml:space="preserve"> Type Matrix</w:t>
        </w:r>
      </w:hyperlink>
      <w:r w:rsidR="2A83C4D6" w:rsidRPr="7F25C470">
        <w:rPr>
          <w:lang w:val="en-SG"/>
        </w:rPr>
        <w:t xml:space="preserve"> </w:t>
      </w:r>
      <w:r w:rsidR="0EC4ED4A" w:rsidRPr="7F25C470">
        <w:rPr>
          <w:lang w:val="en-SG"/>
        </w:rPr>
        <w:t xml:space="preserve">– Guidance on which </w:t>
      </w:r>
      <w:r w:rsidR="11C474A9" w:rsidRPr="7F25C470">
        <w:rPr>
          <w:lang w:val="en-SG"/>
        </w:rPr>
        <w:t>Submission</w:t>
      </w:r>
      <w:r w:rsidR="0EC4ED4A" w:rsidRPr="7F25C470">
        <w:rPr>
          <w:lang w:val="en-SG"/>
        </w:rPr>
        <w:t xml:space="preserve"> Types can be combined in a single </w:t>
      </w:r>
      <w:proofErr w:type="gramStart"/>
      <w:r w:rsidR="11C474A9" w:rsidRPr="7F25C470">
        <w:rPr>
          <w:lang w:val="en-SG"/>
        </w:rPr>
        <w:t>Submission</w:t>
      </w:r>
      <w:proofErr w:type="gramEnd"/>
    </w:p>
    <w:p w14:paraId="5A497730" w14:textId="062167F3" w:rsidR="00EB50D7" w:rsidRPr="00F9549E" w:rsidRDefault="5455E4E1" w:rsidP="00793D5F">
      <w:pPr>
        <w:pStyle w:val="Heading2"/>
        <w:rPr>
          <w:lang w:val="en-SG"/>
        </w:rPr>
      </w:pPr>
      <w:bookmarkStart w:id="362" w:name="_Toc95947111"/>
      <w:bookmarkStart w:id="363" w:name="_Toc96009481"/>
      <w:bookmarkStart w:id="364" w:name="_Toc98946845"/>
      <w:bookmarkStart w:id="365" w:name="_Toc95947112"/>
      <w:bookmarkStart w:id="366" w:name="_Toc96009482"/>
      <w:bookmarkStart w:id="367" w:name="_Toc98946846"/>
      <w:bookmarkStart w:id="368" w:name="_Toc95947113"/>
      <w:bookmarkStart w:id="369" w:name="_Toc96009483"/>
      <w:bookmarkStart w:id="370" w:name="_Toc98946847"/>
      <w:bookmarkStart w:id="371" w:name="_Toc95947114"/>
      <w:bookmarkStart w:id="372" w:name="_Toc96009484"/>
      <w:bookmarkStart w:id="373" w:name="_Toc98946848"/>
      <w:bookmarkStart w:id="374" w:name="_Toc95947115"/>
      <w:bookmarkStart w:id="375" w:name="_Toc96009485"/>
      <w:bookmarkStart w:id="376" w:name="_Toc98946849"/>
      <w:bookmarkStart w:id="377" w:name="_Toc95947116"/>
      <w:bookmarkStart w:id="378" w:name="_Toc96009486"/>
      <w:bookmarkStart w:id="379" w:name="_Toc98946850"/>
      <w:bookmarkStart w:id="380" w:name="_Toc492978475"/>
      <w:bookmarkStart w:id="381" w:name="_Toc82937230"/>
      <w:bookmarkStart w:id="382" w:name="_Toc131779256"/>
      <w:bookmarkStart w:id="383" w:name="_Toc131780550"/>
      <w:bookmarkStart w:id="384" w:name="_Toc132116709"/>
      <w:bookmarkStart w:id="385" w:name="_Ref83714510"/>
      <w:bookmarkStart w:id="386" w:name="_Ref83714515"/>
      <w:bookmarkStart w:id="387" w:name="_Toc133407803"/>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r w:rsidRPr="00F9549E">
        <w:rPr>
          <w:lang w:val="en-SG"/>
        </w:rPr>
        <w:t>Transfer</w:t>
      </w:r>
      <w:bookmarkEnd w:id="380"/>
      <w:bookmarkEnd w:id="381"/>
      <w:r w:rsidRPr="00F9549E">
        <w:rPr>
          <w:lang w:val="en-SG"/>
        </w:rPr>
        <w:t xml:space="preserve"> of Applicat</w:t>
      </w:r>
      <w:r w:rsidR="66812DCC" w:rsidRPr="00F9549E">
        <w:rPr>
          <w:lang w:val="en-SG"/>
        </w:rPr>
        <w:t>ion</w:t>
      </w:r>
      <w:bookmarkEnd w:id="382"/>
      <w:bookmarkEnd w:id="383"/>
      <w:bookmarkEnd w:id="384"/>
      <w:bookmarkEnd w:id="385"/>
      <w:bookmarkEnd w:id="386"/>
      <w:bookmarkEnd w:id="387"/>
    </w:p>
    <w:p w14:paraId="6D7CA97E" w14:textId="25240C53" w:rsidR="00690233" w:rsidRPr="00F9549E" w:rsidRDefault="00690233" w:rsidP="00D259FB">
      <w:pPr>
        <w:rPr>
          <w:lang w:val="en-SG"/>
        </w:rPr>
      </w:pPr>
      <w:r w:rsidRPr="00F9549E">
        <w:rPr>
          <w:lang w:val="en-SG"/>
        </w:rPr>
        <w:t>If products are transferred from one applicant to another</w:t>
      </w:r>
      <w:r w:rsidR="00846776" w:rsidRPr="00F9549E">
        <w:rPr>
          <w:lang w:val="en-SG"/>
        </w:rPr>
        <w:t xml:space="preserve"> (</w:t>
      </w:r>
      <w:r w:rsidR="003A25F9" w:rsidRPr="00F9549E">
        <w:rPr>
          <w:lang w:val="en-SG"/>
        </w:rPr>
        <w:t>i.e.,</w:t>
      </w:r>
      <w:r w:rsidR="00846776" w:rsidRPr="00F9549E">
        <w:rPr>
          <w:lang w:val="en-SG"/>
        </w:rPr>
        <w:t xml:space="preserve"> where there is a change of </w:t>
      </w:r>
      <w:r w:rsidR="00764C09" w:rsidRPr="00F9549E">
        <w:rPr>
          <w:lang w:val="en-SG"/>
        </w:rPr>
        <w:t>Applicant</w:t>
      </w:r>
      <w:r w:rsidR="00846776" w:rsidRPr="00F9549E">
        <w:rPr>
          <w:lang w:val="en-SG"/>
        </w:rPr>
        <w:t>)</w:t>
      </w:r>
      <w:r w:rsidRPr="00F9549E">
        <w:rPr>
          <w:lang w:val="en-SG"/>
        </w:rPr>
        <w:t>, the Application Numbers assigned to the products will continue to apply.</w:t>
      </w:r>
    </w:p>
    <w:p w14:paraId="52A05A07" w14:textId="4FA6A7C3" w:rsidR="00621DAA" w:rsidRPr="00F9549E" w:rsidRDefault="00E60EE5" w:rsidP="00104B9C">
      <w:pPr>
        <w:rPr>
          <w:lang w:val="en-SG"/>
        </w:rPr>
      </w:pPr>
      <w:r w:rsidRPr="00F9549E">
        <w:rPr>
          <w:lang w:val="en-SG"/>
        </w:rPr>
        <w:t xml:space="preserve">The Acquiring Applicant </w:t>
      </w:r>
      <w:r w:rsidR="009032F1" w:rsidRPr="00F9549E">
        <w:rPr>
          <w:lang w:val="en-SG"/>
        </w:rPr>
        <w:t xml:space="preserve">should </w:t>
      </w:r>
      <w:r w:rsidRPr="00F9549E">
        <w:rPr>
          <w:lang w:val="en-SG"/>
        </w:rPr>
        <w:t>provide a Transfer of Application submission</w:t>
      </w:r>
      <w:r w:rsidR="00F74FA5" w:rsidRPr="00F9549E">
        <w:rPr>
          <w:lang w:val="en-SG"/>
        </w:rPr>
        <w:t xml:space="preserve"> (Submission Type </w:t>
      </w:r>
      <w:r w:rsidR="00F74FA5" w:rsidRPr="00F9549E">
        <w:rPr>
          <w:rFonts w:ascii="Courier New" w:hAnsi="Courier New" w:cs="Courier New"/>
          <w:sz w:val="24"/>
          <w:szCs w:val="24"/>
          <w:lang w:val="en-SG"/>
        </w:rPr>
        <w:t>Transfer</w:t>
      </w:r>
      <w:r w:rsidR="00F8378A" w:rsidRPr="00F9549E">
        <w:rPr>
          <w:rFonts w:ascii="Courier New" w:hAnsi="Courier New" w:cs="Courier New"/>
          <w:sz w:val="24"/>
          <w:szCs w:val="24"/>
          <w:lang w:val="en-SG"/>
        </w:rPr>
        <w:t xml:space="preserve"> of Application</w:t>
      </w:r>
      <w:r w:rsidR="00F74FA5" w:rsidRPr="00F9549E">
        <w:rPr>
          <w:lang w:val="en-SG"/>
        </w:rPr>
        <w:t>)</w:t>
      </w:r>
      <w:r w:rsidRPr="00F9549E">
        <w:rPr>
          <w:lang w:val="en-SG"/>
        </w:rPr>
        <w:t xml:space="preserve">, </w:t>
      </w:r>
      <w:r w:rsidR="00B94911" w:rsidRPr="00F9549E">
        <w:rPr>
          <w:lang w:val="en-SG"/>
        </w:rPr>
        <w:t>stating</w:t>
      </w:r>
      <w:r w:rsidRPr="00F9549E">
        <w:rPr>
          <w:lang w:val="en-SG"/>
        </w:rPr>
        <w:t xml:space="preserve"> the </w:t>
      </w:r>
      <w:r w:rsidR="00621DAA" w:rsidRPr="00F9549E">
        <w:rPr>
          <w:lang w:val="en-SG"/>
        </w:rPr>
        <w:t>R</w:t>
      </w:r>
      <w:r w:rsidRPr="00F9549E">
        <w:rPr>
          <w:lang w:val="en-SG"/>
        </w:rPr>
        <w:t xml:space="preserve">elinquishing Applicant </w:t>
      </w:r>
      <w:r w:rsidR="00B94911" w:rsidRPr="00F9549E">
        <w:rPr>
          <w:lang w:val="en-SG"/>
        </w:rPr>
        <w:t>in the Cover Letter</w:t>
      </w:r>
      <w:r w:rsidR="00621DAA" w:rsidRPr="00F9549E">
        <w:rPr>
          <w:lang w:val="en-SG"/>
        </w:rPr>
        <w:t xml:space="preserve"> and </w:t>
      </w:r>
      <w:r w:rsidR="00773F92" w:rsidRPr="00F9549E">
        <w:rPr>
          <w:lang w:val="en-SG"/>
        </w:rPr>
        <w:t>submi</w:t>
      </w:r>
      <w:r w:rsidR="00F8415E" w:rsidRPr="00F9549E">
        <w:rPr>
          <w:lang w:val="en-SG"/>
        </w:rPr>
        <w:t>t</w:t>
      </w:r>
      <w:r w:rsidR="00F74FA5" w:rsidRPr="00F9549E">
        <w:rPr>
          <w:lang w:val="en-SG"/>
        </w:rPr>
        <w:t>ting</w:t>
      </w:r>
      <w:r w:rsidR="00F8415E" w:rsidRPr="00F9549E">
        <w:rPr>
          <w:lang w:val="en-SG"/>
        </w:rPr>
        <w:t xml:space="preserve"> </w:t>
      </w:r>
      <w:r w:rsidR="00621DAA" w:rsidRPr="00F9549E">
        <w:rPr>
          <w:lang w:val="en-SG"/>
        </w:rPr>
        <w:t>a copy of the Written Confirmation of Hand-over of Dossier.</w:t>
      </w:r>
    </w:p>
    <w:p w14:paraId="5B809C43" w14:textId="351B181C" w:rsidR="00A401B1" w:rsidRPr="00F9549E" w:rsidRDefault="29DF896A" w:rsidP="00D259FB">
      <w:pPr>
        <w:rPr>
          <w:lang w:val="en-SG"/>
        </w:rPr>
      </w:pPr>
      <w:r w:rsidRPr="00F9549E">
        <w:rPr>
          <w:lang w:val="en-SG"/>
        </w:rPr>
        <w:t xml:space="preserve">Multiple Application Numbers can be combined in a single Application – for example multiple strengths or </w:t>
      </w:r>
      <w:r w:rsidR="3F94F32C" w:rsidRPr="00F9549E">
        <w:rPr>
          <w:lang w:val="en-SG"/>
        </w:rPr>
        <w:t>second brand products</w:t>
      </w:r>
      <w:r w:rsidRPr="00F9549E">
        <w:rPr>
          <w:lang w:val="en-SG"/>
        </w:rPr>
        <w:t xml:space="preserve">. If only part of an </w:t>
      </w:r>
      <w:proofErr w:type="gramStart"/>
      <w:r w:rsidR="004E2556" w:rsidRPr="00F9549E">
        <w:rPr>
          <w:lang w:val="en-SG"/>
        </w:rPr>
        <w:t>A</w:t>
      </w:r>
      <w:r w:rsidR="458193A1" w:rsidRPr="00F9549E">
        <w:rPr>
          <w:lang w:val="en-SG"/>
        </w:rPr>
        <w:t>pplication</w:t>
      </w:r>
      <w:proofErr w:type="gramEnd"/>
      <w:r w:rsidRPr="00F9549E">
        <w:rPr>
          <w:lang w:val="en-SG"/>
        </w:rPr>
        <w:t xml:space="preserve"> is </w:t>
      </w:r>
      <w:r w:rsidR="00F74FA5" w:rsidRPr="00F9549E">
        <w:rPr>
          <w:lang w:val="en-SG"/>
        </w:rPr>
        <w:t>being transferred</w:t>
      </w:r>
      <w:r w:rsidRPr="00F9549E">
        <w:rPr>
          <w:lang w:val="en-SG"/>
        </w:rPr>
        <w:t xml:space="preserve">, </w:t>
      </w:r>
      <w:r w:rsidR="458193A1" w:rsidRPr="00F9549E">
        <w:rPr>
          <w:lang w:val="en-SG"/>
        </w:rPr>
        <w:t xml:space="preserve">a </w:t>
      </w:r>
      <w:r w:rsidRPr="00F9549E">
        <w:rPr>
          <w:lang w:val="en-SG"/>
        </w:rPr>
        <w:t xml:space="preserve">Baseline </w:t>
      </w:r>
      <w:r w:rsidR="00104B9C" w:rsidRPr="00F9549E">
        <w:rPr>
          <w:lang w:val="en-SG"/>
        </w:rPr>
        <w:t xml:space="preserve">Submission </w:t>
      </w:r>
      <w:r w:rsidR="458193A1" w:rsidRPr="00F9549E">
        <w:rPr>
          <w:lang w:val="en-SG"/>
        </w:rPr>
        <w:t xml:space="preserve">(Submission Type </w:t>
      </w:r>
      <w:r w:rsidR="458193A1" w:rsidRPr="00F9549E">
        <w:rPr>
          <w:rFonts w:ascii="Courier New" w:hAnsi="Courier New" w:cs="Courier New"/>
          <w:sz w:val="24"/>
          <w:szCs w:val="24"/>
          <w:lang w:val="en-SG"/>
        </w:rPr>
        <w:t>B</w:t>
      </w:r>
      <w:r w:rsidR="6E15320A" w:rsidRPr="00F9549E">
        <w:rPr>
          <w:rFonts w:ascii="Courier New" w:hAnsi="Courier New" w:cs="Courier New"/>
          <w:sz w:val="24"/>
          <w:szCs w:val="24"/>
          <w:lang w:val="en-SG"/>
        </w:rPr>
        <w:t>aseline</w:t>
      </w:r>
      <w:r w:rsidR="458193A1" w:rsidRPr="00F9549E">
        <w:rPr>
          <w:lang w:val="en-SG"/>
        </w:rPr>
        <w:t xml:space="preserve">) should be submitted as the next </w:t>
      </w:r>
      <w:r w:rsidR="00F82099" w:rsidRPr="00F9549E">
        <w:rPr>
          <w:lang w:val="en-SG"/>
        </w:rPr>
        <w:t>Sequence</w:t>
      </w:r>
      <w:r w:rsidR="458193A1" w:rsidRPr="00F9549E">
        <w:rPr>
          <w:lang w:val="en-SG"/>
        </w:rPr>
        <w:t xml:space="preserve">, </w:t>
      </w:r>
      <w:r w:rsidR="375B86DC" w:rsidRPr="00F9549E">
        <w:rPr>
          <w:lang w:val="en-SG"/>
        </w:rPr>
        <w:t>providing</w:t>
      </w:r>
      <w:r w:rsidR="10F3656D" w:rsidRPr="00F9549E">
        <w:rPr>
          <w:lang w:val="en-SG"/>
        </w:rPr>
        <w:t>:</w:t>
      </w:r>
    </w:p>
    <w:p w14:paraId="2FA3992D" w14:textId="6B78A86F" w:rsidR="001A6FB1" w:rsidRPr="00F9549E" w:rsidRDefault="000525C1" w:rsidP="00191E10">
      <w:pPr>
        <w:pStyle w:val="ListBullet"/>
        <w:spacing w:after="160"/>
        <w:rPr>
          <w:b/>
          <w:bCs/>
          <w:lang w:val="en-SG"/>
        </w:rPr>
      </w:pPr>
      <w:r w:rsidRPr="00F9549E">
        <w:rPr>
          <w:lang w:val="en-SG"/>
        </w:rPr>
        <w:t xml:space="preserve">All information, in so much as possible, </w:t>
      </w:r>
      <w:r w:rsidR="001A6FB1" w:rsidRPr="00F9549E">
        <w:rPr>
          <w:lang w:val="en-SG"/>
        </w:rPr>
        <w:t>required in a Baseline Submission Cover Letter</w:t>
      </w:r>
      <w:r w:rsidR="007D2C2F" w:rsidRPr="00F9549E">
        <w:rPr>
          <w:lang w:val="en-SG"/>
        </w:rPr>
        <w:t xml:space="preserve"> in </w:t>
      </w:r>
      <w:r w:rsidR="002D0D27" w:rsidRPr="7F25C470">
        <w:rPr>
          <w:rStyle w:val="Strong"/>
          <w:rFonts w:eastAsiaTheme="minorEastAsia" w:cstheme="minorBidi"/>
          <w:b w:val="0"/>
          <w:bCs w:val="0"/>
          <w:color w:val="0000FF"/>
          <w:lang w:val="en-SG"/>
        </w:rPr>
        <w:fldChar w:fldCharType="begin"/>
      </w:r>
      <w:r w:rsidR="002D0D27" w:rsidRPr="7F25C470">
        <w:rPr>
          <w:rStyle w:val="Strong"/>
          <w:rFonts w:eastAsiaTheme="minorEastAsia" w:cstheme="minorBidi"/>
          <w:b w:val="0"/>
          <w:bCs w:val="0"/>
          <w:color w:val="0000FF"/>
          <w:lang w:val="en-SG"/>
        </w:rPr>
        <w:instrText xml:space="preserve"> REF _Ref128434415 \r \h  \* MERGEFORMAT </w:instrText>
      </w:r>
      <w:r w:rsidR="002D0D27" w:rsidRPr="7F25C470">
        <w:rPr>
          <w:rStyle w:val="Strong"/>
          <w:rFonts w:eastAsiaTheme="minorEastAsia" w:cstheme="minorBidi"/>
          <w:b w:val="0"/>
          <w:bCs w:val="0"/>
          <w:color w:val="0000FF"/>
          <w:lang w:val="en-SG"/>
        </w:rPr>
      </w:r>
      <w:r w:rsidR="002D0D27" w:rsidRPr="7F25C470">
        <w:rPr>
          <w:rStyle w:val="Strong"/>
          <w:rFonts w:eastAsiaTheme="minorEastAsia" w:cstheme="minorBidi"/>
          <w:b w:val="0"/>
          <w:bCs w:val="0"/>
          <w:color w:val="0000FF"/>
          <w:lang w:val="en-SG"/>
        </w:rPr>
        <w:fldChar w:fldCharType="separate"/>
      </w:r>
      <w:r w:rsidR="00CD7095" w:rsidRPr="7F25C470">
        <w:rPr>
          <w:rStyle w:val="Strong"/>
          <w:rFonts w:eastAsiaTheme="minorEastAsia" w:cstheme="minorBidi"/>
          <w:b w:val="0"/>
          <w:bCs w:val="0"/>
          <w:color w:val="0000FF"/>
          <w:lang w:val="en-SG"/>
        </w:rPr>
        <w:t>3.</w:t>
      </w:r>
      <w:r w:rsidR="002548D7" w:rsidRPr="7F25C470">
        <w:rPr>
          <w:rStyle w:val="Strong"/>
          <w:rFonts w:eastAsiaTheme="minorEastAsia" w:cstheme="minorBidi"/>
          <w:b w:val="0"/>
          <w:bCs w:val="0"/>
          <w:color w:val="0000FF"/>
          <w:lang w:val="en-SG"/>
        </w:rPr>
        <w:t>9</w:t>
      </w:r>
      <w:r w:rsidR="002D0D27" w:rsidRPr="7F25C470">
        <w:rPr>
          <w:rStyle w:val="Strong"/>
          <w:rFonts w:eastAsiaTheme="minorEastAsia" w:cstheme="minorBidi"/>
          <w:b w:val="0"/>
          <w:bCs w:val="0"/>
          <w:color w:val="0000FF"/>
          <w:lang w:val="en-SG"/>
        </w:rPr>
        <w:fldChar w:fldCharType="end"/>
      </w:r>
      <w:r w:rsidR="002D0D27" w:rsidRPr="7F25C470">
        <w:rPr>
          <w:rStyle w:val="Strong"/>
          <w:rFonts w:eastAsiaTheme="minorEastAsia" w:cstheme="minorBidi"/>
          <w:b w:val="0"/>
          <w:bCs w:val="0"/>
          <w:color w:val="0000FF"/>
          <w:lang w:val="en-SG"/>
        </w:rPr>
        <w:t xml:space="preserve"> </w:t>
      </w:r>
      <w:r w:rsidR="002D0D27" w:rsidRPr="7F25C470">
        <w:rPr>
          <w:rStyle w:val="Strong"/>
          <w:rFonts w:eastAsiaTheme="minorEastAsia" w:cstheme="minorBidi"/>
          <w:b w:val="0"/>
          <w:bCs w:val="0"/>
          <w:color w:val="0000FF"/>
          <w:lang w:val="en-SG"/>
        </w:rPr>
        <w:fldChar w:fldCharType="begin"/>
      </w:r>
      <w:r w:rsidR="002D0D27" w:rsidRPr="7F25C470">
        <w:rPr>
          <w:rStyle w:val="Strong"/>
          <w:rFonts w:eastAsiaTheme="minorEastAsia" w:cstheme="minorBidi"/>
          <w:b w:val="0"/>
          <w:bCs w:val="0"/>
          <w:color w:val="0000FF"/>
          <w:lang w:val="en-SG"/>
        </w:rPr>
        <w:instrText xml:space="preserve"> REF _Ref128434415 \h  \* MERGEFORMAT </w:instrText>
      </w:r>
      <w:r w:rsidR="002D0D27" w:rsidRPr="7F25C470">
        <w:rPr>
          <w:rStyle w:val="Strong"/>
          <w:rFonts w:eastAsiaTheme="minorEastAsia" w:cstheme="minorBidi"/>
          <w:b w:val="0"/>
          <w:bCs w:val="0"/>
          <w:color w:val="0000FF"/>
          <w:lang w:val="en-SG"/>
        </w:rPr>
      </w:r>
      <w:r w:rsidR="002D0D27" w:rsidRPr="7F25C470">
        <w:rPr>
          <w:rStyle w:val="Strong"/>
          <w:rFonts w:eastAsiaTheme="minorEastAsia" w:cstheme="minorBidi"/>
          <w:b w:val="0"/>
          <w:bCs w:val="0"/>
          <w:color w:val="0000FF"/>
          <w:lang w:val="en-SG"/>
        </w:rPr>
        <w:fldChar w:fldCharType="separate"/>
      </w:r>
      <w:r w:rsidR="00CD7095" w:rsidRPr="7F25C470">
        <w:rPr>
          <w:rStyle w:val="Strong"/>
          <w:rFonts w:eastAsiaTheme="minorEastAsia" w:cstheme="minorBidi"/>
          <w:b w:val="0"/>
          <w:bCs w:val="0"/>
          <w:color w:val="0000FF"/>
          <w:lang w:val="en-SG"/>
        </w:rPr>
        <w:t>Baseline Submissions</w:t>
      </w:r>
      <w:r w:rsidR="002D0D27" w:rsidRPr="7F25C470">
        <w:rPr>
          <w:rStyle w:val="Strong"/>
          <w:rFonts w:eastAsiaTheme="minorEastAsia" w:cstheme="minorBidi"/>
          <w:b w:val="0"/>
          <w:bCs w:val="0"/>
          <w:color w:val="0000FF"/>
          <w:lang w:val="en-SG"/>
        </w:rPr>
        <w:fldChar w:fldCharType="end"/>
      </w:r>
      <w:r w:rsidR="00035A12" w:rsidRPr="00F9549E">
        <w:rPr>
          <w:b/>
          <w:bCs/>
          <w:lang w:val="en-SG"/>
        </w:rPr>
        <w:t>.</w:t>
      </w:r>
    </w:p>
    <w:p w14:paraId="32692674" w14:textId="22DD1270" w:rsidR="00621DAA" w:rsidRPr="00F9549E" w:rsidRDefault="00096D1C" w:rsidP="00191E10">
      <w:pPr>
        <w:pStyle w:val="ListBullet"/>
        <w:spacing w:after="160"/>
        <w:rPr>
          <w:lang w:val="en-SG"/>
        </w:rPr>
      </w:pPr>
      <w:r w:rsidRPr="7F25C470">
        <w:rPr>
          <w:lang w:val="en-SG"/>
        </w:rPr>
        <w:t>The eCTD Application Number and</w:t>
      </w:r>
      <w:r w:rsidR="00621DAA" w:rsidRPr="7F25C470">
        <w:rPr>
          <w:lang w:val="en-SG"/>
        </w:rPr>
        <w:t xml:space="preserve"> last </w:t>
      </w:r>
      <w:r w:rsidR="00C0651D" w:rsidRPr="7F25C470">
        <w:rPr>
          <w:lang w:val="en-SG"/>
        </w:rPr>
        <w:t>S</w:t>
      </w:r>
      <w:r w:rsidR="00621DAA" w:rsidRPr="7F25C470">
        <w:rPr>
          <w:lang w:val="en-SG"/>
        </w:rPr>
        <w:t xml:space="preserve">equence </w:t>
      </w:r>
      <w:r w:rsidR="00C0651D" w:rsidRPr="7F25C470">
        <w:rPr>
          <w:lang w:val="en-SG"/>
        </w:rPr>
        <w:t>N</w:t>
      </w:r>
      <w:r w:rsidR="00621DAA" w:rsidRPr="7F25C470">
        <w:rPr>
          <w:lang w:val="en-SG"/>
        </w:rPr>
        <w:t xml:space="preserve">umber provided by the </w:t>
      </w:r>
      <w:r w:rsidR="00772579" w:rsidRPr="7F25C470">
        <w:rPr>
          <w:lang w:val="en-SG"/>
        </w:rPr>
        <w:t>Relinquishing</w:t>
      </w:r>
      <w:r w:rsidR="00621DAA" w:rsidRPr="7F25C470">
        <w:rPr>
          <w:lang w:val="en-SG"/>
        </w:rPr>
        <w:t xml:space="preserve"> Applicant which include the product now transferred to the </w:t>
      </w:r>
      <w:r w:rsidR="00772579" w:rsidRPr="7F25C470">
        <w:rPr>
          <w:lang w:val="en-SG"/>
        </w:rPr>
        <w:t>A</w:t>
      </w:r>
      <w:r w:rsidR="00621DAA" w:rsidRPr="7F25C470">
        <w:rPr>
          <w:lang w:val="en-SG"/>
        </w:rPr>
        <w:t>cquiring Applicant.</w:t>
      </w:r>
    </w:p>
    <w:p w14:paraId="3ABB4184" w14:textId="3BDFC006" w:rsidR="00035A12" w:rsidRPr="00F9549E" w:rsidRDefault="00035A12" w:rsidP="00D259FB">
      <w:pPr>
        <w:rPr>
          <w:lang w:val="en-SG"/>
        </w:rPr>
      </w:pPr>
    </w:p>
    <w:p w14:paraId="4800B47F" w14:textId="3A0AEF2C" w:rsidR="00690233" w:rsidRPr="00F9549E" w:rsidRDefault="00690233" w:rsidP="00D259FB">
      <w:pPr>
        <w:rPr>
          <w:lang w:val="en-SG"/>
        </w:rPr>
      </w:pPr>
      <w:r w:rsidRPr="00F9549E">
        <w:rPr>
          <w:lang w:val="en-SG"/>
        </w:rPr>
        <w:t xml:space="preserve">The eCTD Application is product specific and should be </w:t>
      </w:r>
      <w:r w:rsidR="00392FFE" w:rsidRPr="00F9549E">
        <w:rPr>
          <w:lang w:val="en-SG"/>
        </w:rPr>
        <w:t>considered during</w:t>
      </w:r>
      <w:r w:rsidRPr="00F9549E">
        <w:rPr>
          <w:lang w:val="en-SG"/>
        </w:rPr>
        <w:t xml:space="preserve"> any transfer process. The </w:t>
      </w:r>
      <w:r w:rsidR="006A3CBE" w:rsidRPr="00F9549E">
        <w:rPr>
          <w:lang w:val="en-SG"/>
        </w:rPr>
        <w:t xml:space="preserve">Relinquishing </w:t>
      </w:r>
      <w:r w:rsidRPr="00F9549E">
        <w:rPr>
          <w:lang w:val="en-SG"/>
        </w:rPr>
        <w:t xml:space="preserve">Applicant </w:t>
      </w:r>
      <w:r w:rsidR="009032F1" w:rsidRPr="00F9549E">
        <w:rPr>
          <w:lang w:val="en-SG"/>
        </w:rPr>
        <w:t xml:space="preserve">should </w:t>
      </w:r>
      <w:r w:rsidRPr="00F9549E">
        <w:rPr>
          <w:lang w:val="en-SG"/>
        </w:rPr>
        <w:t xml:space="preserve">provide all </w:t>
      </w:r>
      <w:r w:rsidR="006A3CBE" w:rsidRPr="00F9549E">
        <w:rPr>
          <w:lang w:val="en-SG"/>
        </w:rPr>
        <w:t xml:space="preserve">Sequences </w:t>
      </w:r>
      <w:r w:rsidRPr="00F9549E">
        <w:rPr>
          <w:lang w:val="en-SG"/>
        </w:rPr>
        <w:t xml:space="preserve">previously submitted to the </w:t>
      </w:r>
      <w:r w:rsidR="006A3CBE" w:rsidRPr="00F9549E">
        <w:rPr>
          <w:lang w:val="en-SG"/>
        </w:rPr>
        <w:t xml:space="preserve">Acquiring </w:t>
      </w:r>
      <w:r w:rsidRPr="00F9549E">
        <w:rPr>
          <w:lang w:val="en-SG"/>
        </w:rPr>
        <w:t xml:space="preserve">Applicant so that the Application </w:t>
      </w:r>
      <w:r w:rsidR="190001F4" w:rsidRPr="00F9549E">
        <w:rPr>
          <w:lang w:val="en-SG"/>
        </w:rPr>
        <w:t>life</w:t>
      </w:r>
      <w:r w:rsidR="734A60E0" w:rsidRPr="00F9549E">
        <w:rPr>
          <w:lang w:val="en-SG"/>
        </w:rPr>
        <w:t xml:space="preserve"> </w:t>
      </w:r>
      <w:r w:rsidRPr="00F9549E">
        <w:rPr>
          <w:lang w:val="en-SG"/>
        </w:rPr>
        <w:t xml:space="preserve">cycle can be continued, and historical content associated with the evaluation remains intact at the </w:t>
      </w:r>
      <w:r w:rsidR="00271FD3" w:rsidRPr="00F9549E">
        <w:rPr>
          <w:lang w:val="en-SG"/>
        </w:rPr>
        <w:t>A</w:t>
      </w:r>
      <w:r w:rsidRPr="00F9549E">
        <w:rPr>
          <w:lang w:val="en-SG"/>
        </w:rPr>
        <w:t xml:space="preserve">uthority. Even if only a partial transfer is done – meaning not all the Application Numbers included in the Application were transferred, the entire history of the Application </w:t>
      </w:r>
      <w:r w:rsidR="009032F1" w:rsidRPr="00F9549E">
        <w:rPr>
          <w:lang w:val="en-SG"/>
        </w:rPr>
        <w:t xml:space="preserve">should </w:t>
      </w:r>
      <w:r w:rsidRPr="00F9549E">
        <w:rPr>
          <w:lang w:val="en-SG"/>
        </w:rPr>
        <w:t xml:space="preserve">be given to the </w:t>
      </w:r>
      <w:r w:rsidR="006A3CBE" w:rsidRPr="00F9549E">
        <w:rPr>
          <w:lang w:val="en-SG"/>
        </w:rPr>
        <w:t xml:space="preserve">Acquiring </w:t>
      </w:r>
      <w:r w:rsidRPr="00F9549E">
        <w:rPr>
          <w:lang w:val="en-SG"/>
        </w:rPr>
        <w:t xml:space="preserve">Applicant so that they </w:t>
      </w:r>
      <w:r w:rsidR="00606300" w:rsidRPr="00F9549E">
        <w:rPr>
          <w:lang w:val="en-SG"/>
        </w:rPr>
        <w:t xml:space="preserve">have </w:t>
      </w:r>
      <w:r w:rsidR="002D0D27" w:rsidRPr="00F9549E">
        <w:rPr>
          <w:lang w:val="en-SG"/>
        </w:rPr>
        <w:t xml:space="preserve">a </w:t>
      </w:r>
      <w:r w:rsidRPr="00F9549E">
        <w:rPr>
          <w:lang w:val="en-SG"/>
        </w:rPr>
        <w:t xml:space="preserve">Baseline </w:t>
      </w:r>
      <w:r w:rsidR="002D0D27" w:rsidRPr="00F9549E">
        <w:rPr>
          <w:lang w:val="en-SG"/>
        </w:rPr>
        <w:t xml:space="preserve">to relate </w:t>
      </w:r>
      <w:r w:rsidR="00E06600" w:rsidRPr="00F9549E">
        <w:rPr>
          <w:lang w:val="en-SG"/>
        </w:rPr>
        <w:t xml:space="preserve">to </w:t>
      </w:r>
      <w:r w:rsidR="002D0D27" w:rsidRPr="00F9549E">
        <w:rPr>
          <w:lang w:val="en-SG"/>
        </w:rPr>
        <w:t xml:space="preserve">and base future variations </w:t>
      </w:r>
      <w:r w:rsidR="00E06600" w:rsidRPr="00F9549E">
        <w:rPr>
          <w:lang w:val="en-SG"/>
        </w:rPr>
        <w:t>on</w:t>
      </w:r>
      <w:r w:rsidRPr="00F9549E">
        <w:rPr>
          <w:lang w:val="en-SG"/>
        </w:rPr>
        <w:t>.</w:t>
      </w:r>
    </w:p>
    <w:tbl>
      <w:tblPr>
        <w:tblW w:w="9038" w:type="dxa"/>
        <w:tblLayout w:type="fixed"/>
        <w:tblCellMar>
          <w:left w:w="0" w:type="dxa"/>
          <w:right w:w="0" w:type="dxa"/>
        </w:tblCellMar>
        <w:tblLook w:val="04A0" w:firstRow="1" w:lastRow="0" w:firstColumn="1" w:lastColumn="0" w:noHBand="0" w:noVBand="1"/>
      </w:tblPr>
      <w:tblGrid>
        <w:gridCol w:w="1276"/>
        <w:gridCol w:w="7762"/>
      </w:tblGrid>
      <w:tr w:rsidR="00690233" w:rsidRPr="00F9549E" w14:paraId="79659CE7" w14:textId="77777777" w:rsidTr="00556AF0">
        <w:trPr>
          <w:trHeight w:val="1056"/>
        </w:trPr>
        <w:tc>
          <w:tcPr>
            <w:tcW w:w="1276" w:type="dxa"/>
            <w:shd w:val="clear" w:color="auto" w:fill="auto"/>
            <w:vAlign w:val="center"/>
          </w:tcPr>
          <w:p w14:paraId="5E195748" w14:textId="32FD5661" w:rsidR="00690233" w:rsidRPr="00F9549E" w:rsidRDefault="00EE0147" w:rsidP="006A3CBE">
            <w:pPr>
              <w:spacing w:line="240" w:lineRule="auto"/>
              <w:jc w:val="center"/>
              <w:rPr>
                <w:sz w:val="20"/>
                <w:lang w:val="en-SG"/>
              </w:rPr>
            </w:pPr>
            <w:r w:rsidRPr="00F9549E">
              <w:rPr>
                <w:rFonts w:eastAsia="Cambria" w:cs="Times New Roman"/>
                <w:noProof/>
                <w:szCs w:val="20"/>
                <w:lang w:val="en-SG"/>
              </w:rPr>
              <w:drawing>
                <wp:inline distT="0" distB="0" distL="0" distR="0" wp14:anchorId="3BE7A307" wp14:editId="40660A93">
                  <wp:extent cx="487681" cy="487681"/>
                  <wp:effectExtent l="0" t="0" r="7620" b="7620"/>
                  <wp:docPr id="332636512" name="Picture 332636512"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png"/>
                          <pic:cNvPicPr/>
                        </pic:nvPicPr>
                        <pic:blipFill>
                          <a:blip r:embed="rId28" cstate="print">
                            <a:duotone>
                              <a:schemeClr val="accent6">
                                <a:shade val="45000"/>
                                <a:satMod val="135000"/>
                              </a:schemeClr>
                              <a:prstClr val="white"/>
                            </a:duotone>
                          </a:blip>
                          <a:stretch>
                            <a:fillRect/>
                          </a:stretch>
                        </pic:blipFill>
                        <pic:spPr>
                          <a:xfrm>
                            <a:off x="0" y="0"/>
                            <a:ext cx="487681" cy="487681"/>
                          </a:xfrm>
                          <a:prstGeom prst="rect">
                            <a:avLst/>
                          </a:prstGeom>
                        </pic:spPr>
                      </pic:pic>
                    </a:graphicData>
                  </a:graphic>
                </wp:inline>
              </w:drawing>
            </w:r>
          </w:p>
        </w:tc>
        <w:tc>
          <w:tcPr>
            <w:tcW w:w="7762" w:type="dxa"/>
            <w:shd w:val="clear" w:color="auto" w:fill="auto"/>
            <w:tcMar>
              <w:top w:w="170" w:type="dxa"/>
              <w:left w:w="170" w:type="dxa"/>
              <w:bottom w:w="170" w:type="dxa"/>
              <w:right w:w="170" w:type="dxa"/>
            </w:tcMar>
            <w:vAlign w:val="center"/>
          </w:tcPr>
          <w:p w14:paraId="0D365B9F" w14:textId="34FD431B" w:rsidR="00690233" w:rsidRPr="00F9549E" w:rsidRDefault="00690233" w:rsidP="00D259FB">
            <w:pPr>
              <w:rPr>
                <w:lang w:val="en-SG"/>
              </w:rPr>
            </w:pPr>
            <w:r w:rsidRPr="00F9549E">
              <w:rPr>
                <w:lang w:val="en-SG"/>
              </w:rPr>
              <w:t xml:space="preserve">It is not enough for the </w:t>
            </w:r>
            <w:r w:rsidR="006A3CBE" w:rsidRPr="00F9549E">
              <w:rPr>
                <w:lang w:val="en-SG"/>
              </w:rPr>
              <w:t xml:space="preserve">Relinquishing </w:t>
            </w:r>
            <w:r w:rsidRPr="00F9549E">
              <w:rPr>
                <w:lang w:val="en-SG"/>
              </w:rPr>
              <w:t xml:space="preserve">Applicant to give the documentation to the </w:t>
            </w:r>
            <w:r w:rsidR="006A3CBE" w:rsidRPr="00F9549E">
              <w:rPr>
                <w:lang w:val="en-SG"/>
              </w:rPr>
              <w:t xml:space="preserve">Acquiring </w:t>
            </w:r>
            <w:r w:rsidRPr="00F9549E">
              <w:rPr>
                <w:lang w:val="en-SG"/>
              </w:rPr>
              <w:t xml:space="preserve">Applicant. The actual eCTD as it was submitted to the Authority </w:t>
            </w:r>
            <w:r w:rsidR="009032F1" w:rsidRPr="00F9549E">
              <w:rPr>
                <w:lang w:val="en-SG"/>
              </w:rPr>
              <w:t xml:space="preserve">should </w:t>
            </w:r>
            <w:r w:rsidRPr="00F9549E">
              <w:rPr>
                <w:lang w:val="en-SG"/>
              </w:rPr>
              <w:t>be provided so that proper life cycle management of the Application can continue.</w:t>
            </w:r>
          </w:p>
        </w:tc>
      </w:tr>
      <w:tr w:rsidR="002D0D27" w:rsidRPr="00F9549E" w14:paraId="79BC9BC2" w14:textId="77777777" w:rsidTr="002D0D27">
        <w:trPr>
          <w:trHeight w:val="1056"/>
        </w:trPr>
        <w:tc>
          <w:tcPr>
            <w:tcW w:w="1276" w:type="dxa"/>
            <w:shd w:val="clear" w:color="auto" w:fill="auto"/>
            <w:vAlign w:val="center"/>
          </w:tcPr>
          <w:p w14:paraId="4ACC26EE" w14:textId="77777777" w:rsidR="002D0D27" w:rsidRPr="00F9549E" w:rsidRDefault="002D0D27" w:rsidP="004F2A6D">
            <w:pPr>
              <w:spacing w:line="240" w:lineRule="auto"/>
              <w:jc w:val="center"/>
              <w:rPr>
                <w:rFonts w:eastAsia="Cambria" w:cs="Times New Roman"/>
                <w:noProof/>
                <w:szCs w:val="20"/>
                <w:lang w:val="en-SG"/>
              </w:rPr>
            </w:pPr>
            <w:r w:rsidRPr="00F9549E">
              <w:rPr>
                <w:rFonts w:eastAsia="Cambria" w:cs="Times New Roman"/>
                <w:noProof/>
                <w:szCs w:val="20"/>
                <w:lang w:val="en-SG"/>
              </w:rPr>
              <w:drawing>
                <wp:inline distT="0" distB="0" distL="0" distR="0" wp14:anchorId="53B04907" wp14:editId="2CEE6C95">
                  <wp:extent cx="487681" cy="487681"/>
                  <wp:effectExtent l="0" t="0" r="7620" b="7620"/>
                  <wp:docPr id="6" name="Picture 6"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png"/>
                          <pic:cNvPicPr/>
                        </pic:nvPicPr>
                        <pic:blipFill>
                          <a:blip r:embed="rId28" cstate="print">
                            <a:duotone>
                              <a:schemeClr val="accent6">
                                <a:shade val="45000"/>
                                <a:satMod val="135000"/>
                              </a:schemeClr>
                              <a:prstClr val="white"/>
                            </a:duotone>
                          </a:blip>
                          <a:stretch>
                            <a:fillRect/>
                          </a:stretch>
                        </pic:blipFill>
                        <pic:spPr>
                          <a:xfrm>
                            <a:off x="0" y="0"/>
                            <a:ext cx="487681" cy="487681"/>
                          </a:xfrm>
                          <a:prstGeom prst="rect">
                            <a:avLst/>
                          </a:prstGeom>
                        </pic:spPr>
                      </pic:pic>
                    </a:graphicData>
                  </a:graphic>
                </wp:inline>
              </w:drawing>
            </w:r>
          </w:p>
        </w:tc>
        <w:tc>
          <w:tcPr>
            <w:tcW w:w="7762" w:type="dxa"/>
            <w:shd w:val="clear" w:color="auto" w:fill="auto"/>
            <w:tcMar>
              <w:top w:w="170" w:type="dxa"/>
              <w:left w:w="170" w:type="dxa"/>
              <w:bottom w:w="170" w:type="dxa"/>
              <w:right w:w="170" w:type="dxa"/>
            </w:tcMar>
            <w:vAlign w:val="center"/>
          </w:tcPr>
          <w:p w14:paraId="14FE457D" w14:textId="246D2AFA" w:rsidR="002D0D27" w:rsidRPr="00F9549E" w:rsidRDefault="002D0D27" w:rsidP="00D259FB">
            <w:pPr>
              <w:rPr>
                <w:lang w:val="en-SG"/>
              </w:rPr>
            </w:pPr>
            <w:r w:rsidRPr="00F9549E">
              <w:rPr>
                <w:lang w:val="en-SG"/>
              </w:rPr>
              <w:t>A Transfer of Applica</w:t>
            </w:r>
            <w:r w:rsidR="00D50954" w:rsidRPr="00F9549E">
              <w:rPr>
                <w:lang w:val="en-SG"/>
              </w:rPr>
              <w:t>tion</w:t>
            </w:r>
            <w:r w:rsidRPr="00F9549E">
              <w:rPr>
                <w:lang w:val="en-SG"/>
              </w:rPr>
              <w:t xml:space="preserve"> should only be undertaken when no Submissions or regulatory activities are ongoing.</w:t>
            </w:r>
          </w:p>
        </w:tc>
      </w:tr>
    </w:tbl>
    <w:p w14:paraId="0E9757F2" w14:textId="2FB32D5F" w:rsidR="00EB50D7" w:rsidRPr="00F9549E" w:rsidRDefault="00EB50D7" w:rsidP="004F2A6D">
      <w:pPr>
        <w:pStyle w:val="Heading3"/>
        <w:spacing w:after="160"/>
        <w:rPr>
          <w:lang w:val="en-SG"/>
        </w:rPr>
      </w:pPr>
      <w:bookmarkStart w:id="388" w:name="_Toc131779257"/>
      <w:bookmarkStart w:id="389" w:name="_Toc131780551"/>
      <w:bookmarkStart w:id="390" w:name="_Toc132116710"/>
      <w:bookmarkStart w:id="391" w:name="_Toc133407804"/>
      <w:r w:rsidRPr="00F9549E">
        <w:rPr>
          <w:lang w:val="en-SG"/>
        </w:rPr>
        <w:t>Basic Requirements for the Relinquishing Applicant</w:t>
      </w:r>
      <w:bookmarkEnd w:id="388"/>
      <w:bookmarkEnd w:id="389"/>
      <w:bookmarkEnd w:id="390"/>
      <w:bookmarkEnd w:id="391"/>
    </w:p>
    <w:p w14:paraId="5F15A57F" w14:textId="13B19C06" w:rsidR="00EB50D7" w:rsidRPr="00F9549E" w:rsidRDefault="00EB50D7" w:rsidP="00D259FB">
      <w:pPr>
        <w:rPr>
          <w:lang w:val="en-SG"/>
        </w:rPr>
      </w:pPr>
      <w:r w:rsidRPr="00F9549E">
        <w:rPr>
          <w:lang w:val="en-SG"/>
        </w:rPr>
        <w:t xml:space="preserve">The </w:t>
      </w:r>
      <w:r w:rsidR="003E4B7B" w:rsidRPr="00F9549E">
        <w:rPr>
          <w:lang w:val="en-SG"/>
        </w:rPr>
        <w:t xml:space="preserve">Relinquishing </w:t>
      </w:r>
      <w:r w:rsidRPr="00F9549E">
        <w:rPr>
          <w:lang w:val="en-SG"/>
        </w:rPr>
        <w:t xml:space="preserve">Applicant </w:t>
      </w:r>
      <w:r w:rsidR="007B65B7">
        <w:rPr>
          <w:lang w:val="en-SG"/>
        </w:rPr>
        <w:t>should</w:t>
      </w:r>
      <w:r w:rsidRPr="00F9549E">
        <w:rPr>
          <w:lang w:val="en-SG"/>
        </w:rPr>
        <w:t>:</w:t>
      </w:r>
    </w:p>
    <w:p w14:paraId="1B99AB0C" w14:textId="0864A5BC" w:rsidR="004F2A6D" w:rsidRPr="00F9549E" w:rsidRDefault="712FF3EE" w:rsidP="004F2A6D">
      <w:pPr>
        <w:pStyle w:val="ListBullet"/>
        <w:spacing w:after="160"/>
        <w:rPr>
          <w:lang w:val="en-SG"/>
        </w:rPr>
      </w:pPr>
      <w:r w:rsidRPr="7F25C470">
        <w:rPr>
          <w:lang w:val="en-SG"/>
        </w:rPr>
        <w:lastRenderedPageBreak/>
        <w:t xml:space="preserve">Submit Withdrawals of any open Submissions. These will have to be done as separate </w:t>
      </w:r>
      <w:r w:rsidR="004F2A6D" w:rsidRPr="7F25C470">
        <w:rPr>
          <w:lang w:val="en-SG"/>
        </w:rPr>
        <w:t>Sequences</w:t>
      </w:r>
      <w:r w:rsidRPr="7F25C470">
        <w:rPr>
          <w:lang w:val="en-SG"/>
        </w:rPr>
        <w:t xml:space="preserve">, one for each </w:t>
      </w:r>
      <w:r w:rsidR="004F2A6D" w:rsidRPr="7F25C470">
        <w:rPr>
          <w:lang w:val="en-SG"/>
        </w:rPr>
        <w:t xml:space="preserve">Submission </w:t>
      </w:r>
      <w:r w:rsidRPr="7F25C470">
        <w:rPr>
          <w:lang w:val="en-SG"/>
        </w:rPr>
        <w:t>withdrawn.</w:t>
      </w:r>
      <w:r w:rsidR="1172F650" w:rsidRPr="7F25C470">
        <w:rPr>
          <w:lang w:val="en-SG"/>
        </w:rPr>
        <w:t xml:space="preserve"> State </w:t>
      </w:r>
      <w:r w:rsidR="1172F650" w:rsidRPr="7F25C470">
        <w:rPr>
          <w:rFonts w:ascii="Courier New" w:hAnsi="Courier New" w:cs="Courier New"/>
          <w:lang w:val="en-SG"/>
        </w:rPr>
        <w:t xml:space="preserve">Transfer of </w:t>
      </w:r>
      <w:r w:rsidR="40D4CC8E" w:rsidRPr="7F25C470">
        <w:rPr>
          <w:rFonts w:ascii="Courier New" w:hAnsi="Courier New" w:cs="Courier New"/>
          <w:lang w:val="en-SG"/>
        </w:rPr>
        <w:t>Application</w:t>
      </w:r>
      <w:r w:rsidR="40D4CC8E" w:rsidRPr="7F25C470">
        <w:rPr>
          <w:lang w:val="en-SG"/>
        </w:rPr>
        <w:t xml:space="preserve"> </w:t>
      </w:r>
      <w:r w:rsidR="00E55296" w:rsidRPr="7F25C470">
        <w:rPr>
          <w:lang w:val="en-SG"/>
        </w:rPr>
        <w:t xml:space="preserve">in the Sequence Description </w:t>
      </w:r>
      <w:r w:rsidR="1172F650" w:rsidRPr="7F25C470">
        <w:rPr>
          <w:lang w:val="en-SG"/>
        </w:rPr>
        <w:t>as</w:t>
      </w:r>
      <w:r w:rsidR="009210D9" w:rsidRPr="7F25C470">
        <w:rPr>
          <w:lang w:val="en-SG"/>
        </w:rPr>
        <w:t xml:space="preserve"> the</w:t>
      </w:r>
      <w:r w:rsidR="1172F650" w:rsidRPr="7F25C470">
        <w:rPr>
          <w:lang w:val="en-SG"/>
        </w:rPr>
        <w:t xml:space="preserve"> reason for withdrawal.</w:t>
      </w:r>
      <w:r w:rsidR="53FC4F2C" w:rsidRPr="7F25C470">
        <w:rPr>
          <w:lang w:val="en-SG"/>
        </w:rPr>
        <w:t xml:space="preserve"> Be sure t</w:t>
      </w:r>
      <w:r w:rsidR="6CB0B9D9" w:rsidRPr="7F25C470">
        <w:rPr>
          <w:lang w:val="en-SG"/>
        </w:rPr>
        <w:t>o</w:t>
      </w:r>
      <w:r w:rsidR="53FC4F2C" w:rsidRPr="7F25C470">
        <w:rPr>
          <w:lang w:val="en-SG"/>
        </w:rPr>
        <w:t xml:space="preserve"> reverse an</w:t>
      </w:r>
      <w:r w:rsidR="428FA5AD" w:rsidRPr="7F25C470">
        <w:rPr>
          <w:lang w:val="en-SG"/>
        </w:rPr>
        <w:t>y</w:t>
      </w:r>
      <w:r w:rsidR="53FC4F2C" w:rsidRPr="7F25C470">
        <w:rPr>
          <w:lang w:val="en-SG"/>
        </w:rPr>
        <w:t xml:space="preserve"> replacements</w:t>
      </w:r>
      <w:r w:rsidR="0545654A" w:rsidRPr="7F25C470">
        <w:rPr>
          <w:lang w:val="en-SG"/>
        </w:rPr>
        <w:t xml:space="preserve"> done in those Submissions, delete any content provided as </w:t>
      </w:r>
      <w:r w:rsidR="428FA5AD" w:rsidRPr="7F25C470">
        <w:rPr>
          <w:lang w:val="en-SG"/>
        </w:rPr>
        <w:t>‘N</w:t>
      </w:r>
      <w:r w:rsidR="0545654A" w:rsidRPr="7F25C470">
        <w:rPr>
          <w:lang w:val="en-SG"/>
        </w:rPr>
        <w:t>ew</w:t>
      </w:r>
      <w:r w:rsidR="428FA5AD" w:rsidRPr="7F25C470">
        <w:rPr>
          <w:lang w:val="en-SG"/>
        </w:rPr>
        <w:t>”</w:t>
      </w:r>
      <w:r w:rsidR="7C639654" w:rsidRPr="7F25C470">
        <w:rPr>
          <w:lang w:val="en-SG"/>
        </w:rPr>
        <w:t>, resubmit as “New”</w:t>
      </w:r>
      <w:r w:rsidR="13D0E2CC" w:rsidRPr="7F25C470">
        <w:rPr>
          <w:lang w:val="en-SG"/>
        </w:rPr>
        <w:t xml:space="preserve"> for</w:t>
      </w:r>
      <w:r w:rsidR="7C639654" w:rsidRPr="7F25C470">
        <w:rPr>
          <w:lang w:val="en-SG"/>
        </w:rPr>
        <w:t xml:space="preserve"> any content that was </w:t>
      </w:r>
      <w:r w:rsidR="428FA5AD" w:rsidRPr="7F25C470">
        <w:rPr>
          <w:lang w:val="en-SG"/>
        </w:rPr>
        <w:t>“D</w:t>
      </w:r>
      <w:r w:rsidR="7C639654" w:rsidRPr="7F25C470">
        <w:rPr>
          <w:lang w:val="en-SG"/>
        </w:rPr>
        <w:t>eleted</w:t>
      </w:r>
      <w:r w:rsidR="428FA5AD" w:rsidRPr="7F25C470">
        <w:rPr>
          <w:lang w:val="en-SG"/>
        </w:rPr>
        <w:t>”</w:t>
      </w:r>
      <w:r w:rsidR="7C639654" w:rsidRPr="7F25C470">
        <w:rPr>
          <w:lang w:val="en-SG"/>
        </w:rPr>
        <w:t>.</w:t>
      </w:r>
    </w:p>
    <w:p w14:paraId="04767508" w14:textId="59E24A50" w:rsidR="0055089C" w:rsidRPr="00F9549E" w:rsidRDefault="00620443" w:rsidP="004F2A6D">
      <w:pPr>
        <w:pStyle w:val="ListBullet"/>
        <w:spacing w:after="160"/>
        <w:rPr>
          <w:lang w:val="en-SG"/>
        </w:rPr>
      </w:pPr>
      <w:r w:rsidRPr="7F25C470">
        <w:rPr>
          <w:lang w:val="en-SG"/>
        </w:rPr>
        <w:t>Provide any available updated post-marketing pharmacovigilance information (e.g</w:t>
      </w:r>
      <w:r w:rsidR="004D2662" w:rsidRPr="7F25C470">
        <w:rPr>
          <w:lang w:val="en-SG"/>
        </w:rPr>
        <w:t>.,</w:t>
      </w:r>
      <w:r w:rsidRPr="7F25C470">
        <w:rPr>
          <w:lang w:val="en-SG"/>
        </w:rPr>
        <w:t xml:space="preserve"> PBRER) requested by the Authority up to the date of transfer, irrespective of the agreed timelines with the Authority. This information should be provided as a separate </w:t>
      </w:r>
      <w:r w:rsidR="00E2279D" w:rsidRPr="7F25C470">
        <w:rPr>
          <w:lang w:val="en-SG"/>
        </w:rPr>
        <w:t>S</w:t>
      </w:r>
      <w:r w:rsidRPr="7F25C470">
        <w:rPr>
          <w:lang w:val="en-SG"/>
        </w:rPr>
        <w:t xml:space="preserve">equence under the PV-PBRER/RMP Reports </w:t>
      </w:r>
      <w:r w:rsidR="00AA0D6D" w:rsidRPr="7F25C470">
        <w:rPr>
          <w:lang w:val="en-SG"/>
        </w:rPr>
        <w:t>S</w:t>
      </w:r>
      <w:r w:rsidRPr="7F25C470">
        <w:rPr>
          <w:lang w:val="en-SG"/>
        </w:rPr>
        <w:t xml:space="preserve">ubmission </w:t>
      </w:r>
      <w:r w:rsidR="00AA0D6D" w:rsidRPr="7F25C470">
        <w:rPr>
          <w:lang w:val="en-SG"/>
        </w:rPr>
        <w:t>T</w:t>
      </w:r>
      <w:r w:rsidRPr="7F25C470">
        <w:rPr>
          <w:lang w:val="en-SG"/>
        </w:rPr>
        <w:t>ype</w:t>
      </w:r>
      <w:r w:rsidR="00FF57A6" w:rsidRPr="7F25C470">
        <w:rPr>
          <w:lang w:val="en-SG"/>
        </w:rPr>
        <w:t xml:space="preserve">. State </w:t>
      </w:r>
      <w:r w:rsidR="00FF57A6" w:rsidRPr="7F25C470">
        <w:rPr>
          <w:rFonts w:ascii="Courier New" w:hAnsi="Courier New" w:cs="Courier New"/>
          <w:lang w:val="en-SG"/>
        </w:rPr>
        <w:t>Transfer of Application</w:t>
      </w:r>
      <w:r w:rsidR="00FF57A6" w:rsidRPr="7F25C470">
        <w:rPr>
          <w:lang w:val="en-SG"/>
        </w:rPr>
        <w:t xml:space="preserve"> in the Sequence Description as the reason for submission</w:t>
      </w:r>
      <w:r w:rsidR="00C86CB7" w:rsidRPr="7F25C470">
        <w:rPr>
          <w:lang w:val="en-SG"/>
        </w:rPr>
        <w:t>.</w:t>
      </w:r>
    </w:p>
    <w:p w14:paraId="602FEE8F" w14:textId="77777777" w:rsidR="00620443" w:rsidRPr="00F9549E" w:rsidRDefault="00620443" w:rsidP="004F2A6D">
      <w:pPr>
        <w:pStyle w:val="ListBullet"/>
        <w:numPr>
          <w:ilvl w:val="0"/>
          <w:numId w:val="0"/>
        </w:numPr>
        <w:ind w:left="360"/>
        <w:rPr>
          <w:lang w:val="en-SG"/>
        </w:rPr>
      </w:pPr>
    </w:p>
    <w:p w14:paraId="7C701588" w14:textId="0A13AC2F" w:rsidR="00C2784E" w:rsidRPr="00F9549E" w:rsidRDefault="00C2784E" w:rsidP="004F2A6D">
      <w:pPr>
        <w:pStyle w:val="ListBullet"/>
        <w:numPr>
          <w:ilvl w:val="0"/>
          <w:numId w:val="0"/>
        </w:numPr>
        <w:spacing w:after="160"/>
        <w:rPr>
          <w:lang w:val="en-SG"/>
        </w:rPr>
      </w:pPr>
      <w:r w:rsidRPr="00F9549E">
        <w:rPr>
          <w:lang w:val="en-SG"/>
        </w:rPr>
        <w:t>The</w:t>
      </w:r>
      <w:r w:rsidR="0094747A" w:rsidRPr="00F9549E">
        <w:rPr>
          <w:lang w:val="en-SG"/>
        </w:rPr>
        <w:t xml:space="preserve"> entire</w:t>
      </w:r>
      <w:r w:rsidRPr="00F9549E">
        <w:rPr>
          <w:lang w:val="en-SG"/>
        </w:rPr>
        <w:t xml:space="preserve"> eCTD including </w:t>
      </w:r>
      <w:r w:rsidR="008B0299" w:rsidRPr="00F9549E">
        <w:rPr>
          <w:lang w:val="en-SG"/>
        </w:rPr>
        <w:t>withdrawals</w:t>
      </w:r>
      <w:r w:rsidR="00620443" w:rsidRPr="00F9549E">
        <w:rPr>
          <w:lang w:val="en-SG"/>
        </w:rPr>
        <w:t>,</w:t>
      </w:r>
      <w:r w:rsidR="008B0299" w:rsidRPr="00F9549E">
        <w:rPr>
          <w:lang w:val="en-SG"/>
        </w:rPr>
        <w:t xml:space="preserve"> pharmacovigilance </w:t>
      </w:r>
      <w:r w:rsidR="00620443" w:rsidRPr="00F9549E">
        <w:rPr>
          <w:lang w:val="en-SG"/>
        </w:rPr>
        <w:t xml:space="preserve">information </w:t>
      </w:r>
      <w:r w:rsidR="006721F6" w:rsidRPr="00F9549E">
        <w:rPr>
          <w:lang w:val="en-SG"/>
        </w:rPr>
        <w:t xml:space="preserve">and transfer </w:t>
      </w:r>
      <w:r w:rsidR="00E5392E" w:rsidRPr="00F9549E">
        <w:rPr>
          <w:lang w:val="en-SG"/>
        </w:rPr>
        <w:t xml:space="preserve">Sequences </w:t>
      </w:r>
      <w:r w:rsidR="00486785" w:rsidRPr="00F9549E">
        <w:rPr>
          <w:lang w:val="en-SG"/>
        </w:rPr>
        <w:t xml:space="preserve">must be provided to the </w:t>
      </w:r>
      <w:r w:rsidR="003E4B7B" w:rsidRPr="00F9549E">
        <w:rPr>
          <w:lang w:val="en-SG"/>
        </w:rPr>
        <w:t>Acquiring Applicant</w:t>
      </w:r>
      <w:r w:rsidR="00EF1156" w:rsidRPr="00F9549E">
        <w:rPr>
          <w:lang w:val="en-SG"/>
        </w:rPr>
        <w:t>.</w:t>
      </w:r>
    </w:p>
    <w:p w14:paraId="4CCB9B34" w14:textId="065D698D" w:rsidR="00EB50D7" w:rsidRPr="00F9549E" w:rsidRDefault="00EB50D7" w:rsidP="00A363AB">
      <w:pPr>
        <w:pStyle w:val="Heading3"/>
        <w:spacing w:after="160"/>
        <w:rPr>
          <w:rStyle w:val="Strong"/>
          <w:rFonts w:eastAsia="Cambria" w:cs="Times New Roman"/>
          <w:b/>
          <w:bCs w:val="0"/>
          <w:sz w:val="22"/>
          <w:szCs w:val="20"/>
          <w:lang w:val="en-SG"/>
        </w:rPr>
      </w:pPr>
      <w:bookmarkStart w:id="392" w:name="_Toc492628573"/>
      <w:bookmarkStart w:id="393" w:name="_Toc492978476"/>
      <w:bookmarkStart w:id="394" w:name="_Toc131779258"/>
      <w:bookmarkStart w:id="395" w:name="_Toc131780552"/>
      <w:bookmarkStart w:id="396" w:name="_Toc132116711"/>
      <w:bookmarkStart w:id="397" w:name="_Toc133407805"/>
      <w:r w:rsidRPr="00F9549E">
        <w:rPr>
          <w:rStyle w:val="Strong"/>
          <w:b/>
          <w:lang w:val="en-SG"/>
        </w:rPr>
        <w:t>Basic Requirements for the Acquiring Applicant</w:t>
      </w:r>
      <w:bookmarkEnd w:id="392"/>
      <w:bookmarkEnd w:id="393"/>
      <w:bookmarkEnd w:id="394"/>
      <w:bookmarkEnd w:id="395"/>
      <w:bookmarkEnd w:id="396"/>
      <w:bookmarkEnd w:id="397"/>
    </w:p>
    <w:p w14:paraId="3A0DF322" w14:textId="612D2F3A" w:rsidR="00EB50D7" w:rsidRPr="00F9549E" w:rsidRDefault="00EB50D7" w:rsidP="00D259FB">
      <w:pPr>
        <w:rPr>
          <w:lang w:val="en-SG"/>
        </w:rPr>
      </w:pPr>
      <w:r w:rsidRPr="00F9549E">
        <w:rPr>
          <w:lang w:val="en-SG"/>
        </w:rPr>
        <w:t xml:space="preserve">If an </w:t>
      </w:r>
      <w:proofErr w:type="gramStart"/>
      <w:r w:rsidRPr="00F9549E">
        <w:rPr>
          <w:lang w:val="en-SG"/>
        </w:rPr>
        <w:t>Application</w:t>
      </w:r>
      <w:proofErr w:type="gramEnd"/>
      <w:r w:rsidRPr="00F9549E">
        <w:rPr>
          <w:lang w:val="en-SG"/>
        </w:rPr>
        <w:t xml:space="preserve"> is acquired that was previously submitted using the preferred eCTD format, the </w:t>
      </w:r>
      <w:r w:rsidR="006721F6" w:rsidRPr="00F9549E">
        <w:rPr>
          <w:lang w:val="en-SG"/>
        </w:rPr>
        <w:t xml:space="preserve">Acquiring </w:t>
      </w:r>
      <w:r w:rsidRPr="00F9549E">
        <w:rPr>
          <w:lang w:val="en-SG"/>
        </w:rPr>
        <w:t xml:space="preserve">Applicant </w:t>
      </w:r>
      <w:r w:rsidR="00FF0358" w:rsidRPr="00F9549E">
        <w:rPr>
          <w:lang w:val="en-SG"/>
        </w:rPr>
        <w:t xml:space="preserve">should </w:t>
      </w:r>
      <w:r w:rsidRPr="00F9549E">
        <w:rPr>
          <w:lang w:val="en-SG"/>
        </w:rPr>
        <w:t>continue to submit in that format,</w:t>
      </w:r>
      <w:r w:rsidR="00471295" w:rsidRPr="00F9549E">
        <w:rPr>
          <w:lang w:val="en-SG"/>
        </w:rPr>
        <w:t xml:space="preserve"> where possible.</w:t>
      </w:r>
      <w:r w:rsidRPr="00F9549E">
        <w:rPr>
          <w:lang w:val="en-SG"/>
        </w:rPr>
        <w:t xml:space="preserve"> </w:t>
      </w:r>
    </w:p>
    <w:p w14:paraId="6A6F3473" w14:textId="03A6B145" w:rsidR="000079D5" w:rsidRPr="00F9549E" w:rsidRDefault="000079D5" w:rsidP="00D259FB">
      <w:pPr>
        <w:rPr>
          <w:lang w:val="en-SG"/>
        </w:rPr>
      </w:pPr>
      <w:r w:rsidRPr="00F9549E">
        <w:rPr>
          <w:lang w:val="en-SG"/>
        </w:rPr>
        <w:t>The Acquiring Applicant must have the entire eCTD including</w:t>
      </w:r>
      <w:r w:rsidR="00E5392E" w:rsidRPr="00F9549E">
        <w:rPr>
          <w:lang w:val="en-SG"/>
        </w:rPr>
        <w:t xml:space="preserve"> any</w:t>
      </w:r>
      <w:r w:rsidRPr="00F9549E">
        <w:rPr>
          <w:lang w:val="en-SG"/>
        </w:rPr>
        <w:t xml:space="preserve"> </w:t>
      </w:r>
      <w:r w:rsidR="00E5392E" w:rsidRPr="00F9549E">
        <w:rPr>
          <w:lang w:val="en-SG"/>
        </w:rPr>
        <w:t>S</w:t>
      </w:r>
      <w:r w:rsidRPr="00F9549E">
        <w:rPr>
          <w:lang w:val="en-SG"/>
        </w:rPr>
        <w:t>equence</w:t>
      </w:r>
      <w:r w:rsidR="00E5392E" w:rsidRPr="00F9549E">
        <w:rPr>
          <w:lang w:val="en-SG"/>
        </w:rPr>
        <w:t>s</w:t>
      </w:r>
      <w:r w:rsidRPr="00F9549E">
        <w:rPr>
          <w:lang w:val="en-SG"/>
        </w:rPr>
        <w:t xml:space="preserve"> of </w:t>
      </w:r>
      <w:r w:rsidR="008B0299" w:rsidRPr="00F9549E">
        <w:rPr>
          <w:lang w:val="en-SG"/>
        </w:rPr>
        <w:t xml:space="preserve">withdrawals and pharmacovigilance </w:t>
      </w:r>
      <w:r w:rsidR="00E3253D" w:rsidRPr="00F9549E">
        <w:rPr>
          <w:lang w:val="en-SG"/>
        </w:rPr>
        <w:t xml:space="preserve">information </w:t>
      </w:r>
      <w:r w:rsidR="008A51DC" w:rsidRPr="00F9549E">
        <w:rPr>
          <w:lang w:val="en-SG"/>
        </w:rPr>
        <w:t xml:space="preserve">before they can submit their Transfer of </w:t>
      </w:r>
      <w:r w:rsidR="00F82FC4" w:rsidRPr="00F9549E">
        <w:rPr>
          <w:lang w:val="en-SG"/>
        </w:rPr>
        <w:t>A</w:t>
      </w:r>
      <w:r w:rsidR="001473BE" w:rsidRPr="00F9549E">
        <w:rPr>
          <w:lang w:val="en-SG"/>
        </w:rPr>
        <w:t xml:space="preserve">pplication </w:t>
      </w:r>
      <w:r w:rsidR="00E5392E" w:rsidRPr="00F9549E">
        <w:rPr>
          <w:lang w:val="en-SG"/>
        </w:rPr>
        <w:t>Sequence</w:t>
      </w:r>
      <w:r w:rsidR="008A51DC" w:rsidRPr="00F9549E">
        <w:rPr>
          <w:lang w:val="en-SG"/>
        </w:rPr>
        <w:t>.</w:t>
      </w:r>
    </w:p>
    <w:p w14:paraId="44351FA4" w14:textId="6E513FFA" w:rsidR="00EB50D7" w:rsidRPr="00F9549E" w:rsidRDefault="00EB50D7" w:rsidP="00D259FB">
      <w:pPr>
        <w:rPr>
          <w:lang w:val="en-SG"/>
        </w:rPr>
      </w:pPr>
      <w:r w:rsidRPr="00F9549E">
        <w:rPr>
          <w:lang w:val="en-SG"/>
        </w:rPr>
        <w:t xml:space="preserve">The </w:t>
      </w:r>
      <w:r w:rsidR="006721F6" w:rsidRPr="00F9549E">
        <w:rPr>
          <w:lang w:val="en-SG"/>
        </w:rPr>
        <w:t xml:space="preserve">Acquiring </w:t>
      </w:r>
      <w:r w:rsidRPr="00F9549E">
        <w:rPr>
          <w:lang w:val="en-SG"/>
        </w:rPr>
        <w:t xml:space="preserve">Applicant </w:t>
      </w:r>
      <w:r w:rsidR="007B65B7">
        <w:rPr>
          <w:lang w:val="en-SG"/>
        </w:rPr>
        <w:t>should</w:t>
      </w:r>
      <w:r w:rsidRPr="00F9549E">
        <w:rPr>
          <w:lang w:val="en-SG"/>
        </w:rPr>
        <w:t>:</w:t>
      </w:r>
    </w:p>
    <w:p w14:paraId="450BAA93" w14:textId="7CC27B01" w:rsidR="00EB50D7" w:rsidRPr="00F9549E" w:rsidRDefault="768C80FE" w:rsidP="00A363AB">
      <w:pPr>
        <w:pStyle w:val="ListBullet"/>
        <w:spacing w:after="160"/>
        <w:rPr>
          <w:lang w:val="en-SG"/>
        </w:rPr>
      </w:pPr>
      <w:r w:rsidRPr="7F25C470">
        <w:rPr>
          <w:lang w:val="en-SG"/>
        </w:rPr>
        <w:t xml:space="preserve">Include a Cover </w:t>
      </w:r>
      <w:r w:rsidR="346DA891" w:rsidRPr="7F25C470">
        <w:rPr>
          <w:lang w:val="en-SG"/>
        </w:rPr>
        <w:t xml:space="preserve">Letter </w:t>
      </w:r>
      <w:r w:rsidRPr="7F25C470">
        <w:rPr>
          <w:lang w:val="en-SG"/>
        </w:rPr>
        <w:t>confirming the transfer</w:t>
      </w:r>
      <w:r w:rsidR="52801A62" w:rsidRPr="7F25C470">
        <w:rPr>
          <w:lang w:val="en-SG"/>
        </w:rPr>
        <w:t xml:space="preserve">, Letter of </w:t>
      </w:r>
      <w:r w:rsidR="14F454B9" w:rsidRPr="7F25C470">
        <w:rPr>
          <w:lang w:val="en-SG"/>
        </w:rPr>
        <w:t>A</w:t>
      </w:r>
      <w:r w:rsidR="4F42919E" w:rsidRPr="7F25C470">
        <w:rPr>
          <w:lang w:val="en-SG"/>
        </w:rPr>
        <w:t xml:space="preserve">uthorisation </w:t>
      </w:r>
      <w:r w:rsidR="1844F9CB" w:rsidRPr="7F25C470">
        <w:rPr>
          <w:lang w:val="en-SG"/>
        </w:rPr>
        <w:t>and</w:t>
      </w:r>
      <w:r w:rsidR="52801A62" w:rsidRPr="7F25C470">
        <w:rPr>
          <w:lang w:val="en-SG"/>
        </w:rPr>
        <w:t xml:space="preserve"> </w:t>
      </w:r>
      <w:r w:rsidR="1571F0AE" w:rsidRPr="7F25C470">
        <w:rPr>
          <w:lang w:val="en-SG"/>
        </w:rPr>
        <w:t>W</w:t>
      </w:r>
      <w:r w:rsidR="52801A62" w:rsidRPr="7F25C470">
        <w:rPr>
          <w:lang w:val="en-SG"/>
        </w:rPr>
        <w:t xml:space="preserve">ritten </w:t>
      </w:r>
      <w:r w:rsidR="00F3525F" w:rsidRPr="7F25C470">
        <w:rPr>
          <w:lang w:val="en-SG"/>
        </w:rPr>
        <w:t>C</w:t>
      </w:r>
      <w:r w:rsidR="002201A7" w:rsidRPr="7F25C470">
        <w:rPr>
          <w:lang w:val="en-SG"/>
        </w:rPr>
        <w:t xml:space="preserve">onfirmation </w:t>
      </w:r>
      <w:r w:rsidR="52801A62" w:rsidRPr="7F25C470">
        <w:rPr>
          <w:lang w:val="en-SG"/>
        </w:rPr>
        <w:t>of</w:t>
      </w:r>
      <w:r w:rsidR="00F3525F" w:rsidRPr="7F25C470">
        <w:rPr>
          <w:lang w:val="en-SG"/>
        </w:rPr>
        <w:t xml:space="preserve"> H</w:t>
      </w:r>
      <w:r w:rsidR="002201A7" w:rsidRPr="7F25C470">
        <w:rPr>
          <w:lang w:val="en-SG"/>
        </w:rPr>
        <w:t xml:space="preserve">andover </w:t>
      </w:r>
      <w:r w:rsidR="52801A62" w:rsidRPr="7F25C470">
        <w:rPr>
          <w:lang w:val="en-SG"/>
        </w:rPr>
        <w:t xml:space="preserve">of </w:t>
      </w:r>
      <w:r w:rsidR="00F3525F" w:rsidRPr="7F25C470">
        <w:rPr>
          <w:lang w:val="en-SG"/>
        </w:rPr>
        <w:t xml:space="preserve">Dossier (i.e., </w:t>
      </w:r>
      <w:r w:rsidR="00952229" w:rsidRPr="7F25C470">
        <w:rPr>
          <w:lang w:val="en-SG"/>
        </w:rPr>
        <w:t xml:space="preserve">receipt of </w:t>
      </w:r>
      <w:r w:rsidR="00F3525F" w:rsidRPr="7F25C470">
        <w:rPr>
          <w:lang w:val="en-SG"/>
        </w:rPr>
        <w:t xml:space="preserve">the </w:t>
      </w:r>
      <w:r w:rsidR="52801A62" w:rsidRPr="7F25C470">
        <w:rPr>
          <w:lang w:val="en-SG"/>
        </w:rPr>
        <w:t>entire eCTD</w:t>
      </w:r>
      <w:r w:rsidR="00F3525F" w:rsidRPr="7F25C470">
        <w:rPr>
          <w:lang w:val="en-SG"/>
        </w:rPr>
        <w:t>)</w:t>
      </w:r>
      <w:r w:rsidR="52801A62" w:rsidRPr="7F25C470">
        <w:rPr>
          <w:lang w:val="en-SG"/>
        </w:rPr>
        <w:t>.</w:t>
      </w:r>
    </w:p>
    <w:p w14:paraId="6B9B94A1" w14:textId="1F6BFA7E" w:rsidR="00EB50D7" w:rsidRPr="00F9549E" w:rsidRDefault="5455E4E1" w:rsidP="00A363AB">
      <w:pPr>
        <w:pStyle w:val="ListBullet"/>
        <w:spacing w:after="160"/>
        <w:rPr>
          <w:lang w:val="en-SG"/>
        </w:rPr>
      </w:pPr>
      <w:r w:rsidRPr="7F25C470">
        <w:rPr>
          <w:lang w:val="en-SG"/>
        </w:rPr>
        <w:t xml:space="preserve">Submit a </w:t>
      </w:r>
      <w:r w:rsidR="60974B62" w:rsidRPr="7F25C470">
        <w:rPr>
          <w:lang w:val="en-SG"/>
        </w:rPr>
        <w:t>Sequence</w:t>
      </w:r>
      <w:r w:rsidRPr="7F25C470">
        <w:rPr>
          <w:lang w:val="en-SG"/>
        </w:rPr>
        <w:t xml:space="preserve"> using.</w:t>
      </w:r>
    </w:p>
    <w:p w14:paraId="4AA1CC6A" w14:textId="3114AD2A" w:rsidR="00EB50D7" w:rsidRPr="00F9549E" w:rsidRDefault="00EB50D7" w:rsidP="00A363AB">
      <w:pPr>
        <w:pStyle w:val="ListBullet2"/>
        <w:spacing w:after="160"/>
        <w:rPr>
          <w:rStyle w:val="Tech-TextChar"/>
          <w:rFonts w:ascii="Arial" w:hAnsi="Arial" w:cs="Times New Roman"/>
          <w:sz w:val="22"/>
          <w:lang w:val="en-SG" w:eastAsia="en-US"/>
        </w:rPr>
      </w:pPr>
      <w:r w:rsidRPr="00F9549E">
        <w:rPr>
          <w:lang w:val="en-SG"/>
        </w:rPr>
        <w:t xml:space="preserve">Submission Type: </w:t>
      </w:r>
      <w:r w:rsidRPr="00F9549E">
        <w:rPr>
          <w:rStyle w:val="Tech-TextChar"/>
          <w:lang w:val="en-SG"/>
        </w:rPr>
        <w:t xml:space="preserve">Transfer of </w:t>
      </w:r>
      <w:r w:rsidR="001473BE" w:rsidRPr="00F9549E">
        <w:rPr>
          <w:rStyle w:val="Tech-TextChar"/>
          <w:lang w:val="en-SG"/>
        </w:rPr>
        <w:t>Application</w:t>
      </w:r>
    </w:p>
    <w:p w14:paraId="78BBA424" w14:textId="2835B9BB" w:rsidR="00EB50D7" w:rsidRPr="00F9549E" w:rsidRDefault="009F5561" w:rsidP="00A363AB">
      <w:pPr>
        <w:pStyle w:val="ListBullet2"/>
        <w:spacing w:after="160"/>
        <w:rPr>
          <w:lang w:val="en-SG"/>
        </w:rPr>
      </w:pPr>
      <w:r w:rsidRPr="00F9549E">
        <w:rPr>
          <w:lang w:val="en-SG"/>
        </w:rPr>
        <w:t>Sequence</w:t>
      </w:r>
      <w:r w:rsidR="00EB50D7" w:rsidRPr="00F9549E">
        <w:rPr>
          <w:lang w:val="en-SG"/>
        </w:rPr>
        <w:t xml:space="preserve"> Type: </w:t>
      </w:r>
      <w:r w:rsidR="00EB50D7" w:rsidRPr="00F9549E">
        <w:rPr>
          <w:rStyle w:val="Tech-TextChar"/>
          <w:lang w:val="en-SG"/>
        </w:rPr>
        <w:t>Initial</w:t>
      </w:r>
    </w:p>
    <w:p w14:paraId="3C5BE197" w14:textId="77777777" w:rsidR="0075099C" w:rsidRPr="00F9549E" w:rsidRDefault="0075099C" w:rsidP="00A363AB">
      <w:pPr>
        <w:pStyle w:val="ListBullet"/>
        <w:numPr>
          <w:ilvl w:val="0"/>
          <w:numId w:val="0"/>
        </w:numPr>
        <w:spacing w:after="160"/>
        <w:rPr>
          <w:lang w:val="en-SG"/>
        </w:rPr>
      </w:pPr>
    </w:p>
    <w:p w14:paraId="57C1DD20" w14:textId="65BCE37F" w:rsidR="00A96A87" w:rsidRPr="00F9549E" w:rsidRDefault="00A96A87" w:rsidP="00A363AB">
      <w:pPr>
        <w:pStyle w:val="ListBullet"/>
        <w:numPr>
          <w:ilvl w:val="0"/>
          <w:numId w:val="0"/>
        </w:numPr>
        <w:spacing w:after="160"/>
        <w:rPr>
          <w:rStyle w:val="Hyperlink"/>
          <w:lang w:val="en-SG"/>
        </w:rPr>
      </w:pPr>
      <w:r w:rsidRPr="00F9549E">
        <w:rPr>
          <w:lang w:val="en-SG"/>
        </w:rPr>
        <w:t xml:space="preserve">For the </w:t>
      </w:r>
      <w:r w:rsidR="00DD02B7" w:rsidRPr="00F9549E">
        <w:rPr>
          <w:lang w:val="en-SG"/>
        </w:rPr>
        <w:t>detailed</w:t>
      </w:r>
      <w:r w:rsidRPr="00F9549E">
        <w:rPr>
          <w:lang w:val="en-SG"/>
        </w:rPr>
        <w:t xml:space="preserve"> documentary requirement</w:t>
      </w:r>
      <w:r w:rsidR="00142C6A" w:rsidRPr="00F9549E">
        <w:rPr>
          <w:lang w:val="en-SG"/>
        </w:rPr>
        <w:t>s</w:t>
      </w:r>
      <w:r w:rsidRPr="00F9549E">
        <w:rPr>
          <w:lang w:val="en-SG"/>
        </w:rPr>
        <w:t xml:space="preserve">, please refer to </w:t>
      </w:r>
      <w:hyperlink r:id="rId50" w:history="1">
        <w:r w:rsidRPr="00F9549E">
          <w:rPr>
            <w:rStyle w:val="Hyperlink"/>
            <w:lang w:val="en-SG"/>
          </w:rPr>
          <w:t>Guidance for Change of Registrant of Therapeutic Products</w:t>
        </w:r>
      </w:hyperlink>
      <w:r w:rsidRPr="00F9549E">
        <w:rPr>
          <w:rStyle w:val="Hyperlink"/>
          <w:color w:val="auto"/>
          <w:u w:val="none"/>
          <w:lang w:val="en-SG"/>
        </w:rPr>
        <w:t>.</w:t>
      </w:r>
    </w:p>
    <w:p w14:paraId="2F14BB9D" w14:textId="77777777" w:rsidR="00446791" w:rsidRPr="00F9549E" w:rsidRDefault="00446791" w:rsidP="00A363AB">
      <w:pPr>
        <w:pStyle w:val="ListBullet"/>
        <w:numPr>
          <w:ilvl w:val="0"/>
          <w:numId w:val="0"/>
        </w:numPr>
        <w:spacing w:after="160"/>
        <w:rPr>
          <w:lang w:val="en-SG"/>
        </w:rPr>
      </w:pPr>
    </w:p>
    <w:p w14:paraId="4BD0A849" w14:textId="4124C0A4" w:rsidR="00EB50D7" w:rsidRPr="00F9549E" w:rsidRDefault="00EB50D7" w:rsidP="00A363AB">
      <w:pPr>
        <w:pStyle w:val="ListBullet"/>
        <w:numPr>
          <w:ilvl w:val="0"/>
          <w:numId w:val="0"/>
        </w:numPr>
        <w:spacing w:after="160"/>
        <w:rPr>
          <w:lang w:val="en-SG"/>
        </w:rPr>
      </w:pPr>
      <w:r w:rsidRPr="00F9549E">
        <w:rPr>
          <w:lang w:val="en-SG"/>
        </w:rPr>
        <w:t xml:space="preserve">Any new Submissions and business as usual should proceed as normal in new </w:t>
      </w:r>
      <w:r w:rsidR="009F5561" w:rsidRPr="00F9549E">
        <w:rPr>
          <w:lang w:val="en-SG"/>
        </w:rPr>
        <w:t>Sequence</w:t>
      </w:r>
      <w:r w:rsidRPr="00F9549E">
        <w:rPr>
          <w:lang w:val="en-SG"/>
        </w:rPr>
        <w:t>s once the transfer activities are complete.</w:t>
      </w:r>
    </w:p>
    <w:p w14:paraId="666AC1EF" w14:textId="0F4338AA" w:rsidR="00FD4E81" w:rsidRPr="00F9549E" w:rsidRDefault="00507B90">
      <w:pPr>
        <w:pStyle w:val="Heading3"/>
        <w:spacing w:after="160"/>
        <w:rPr>
          <w:lang w:val="en-SG"/>
        </w:rPr>
      </w:pPr>
      <w:bookmarkStart w:id="398" w:name="_Toc133407806"/>
      <w:bookmarkStart w:id="399" w:name="_Toc131779259"/>
      <w:bookmarkStart w:id="400" w:name="_Toc131780553"/>
      <w:bookmarkStart w:id="401" w:name="_Toc132116712"/>
      <w:r w:rsidRPr="00F9549E">
        <w:rPr>
          <w:lang w:val="en-SG"/>
        </w:rPr>
        <w:t>Order of Events for Transfer</w:t>
      </w:r>
      <w:r w:rsidR="00FD4E81" w:rsidRPr="00F9549E">
        <w:rPr>
          <w:lang w:val="en-SG"/>
        </w:rPr>
        <w:t xml:space="preserve"> </w:t>
      </w:r>
      <w:r w:rsidRPr="00F9549E">
        <w:rPr>
          <w:lang w:val="en-SG"/>
        </w:rPr>
        <w:t>of Application</w:t>
      </w:r>
      <w:bookmarkEnd w:id="398"/>
    </w:p>
    <w:p w14:paraId="20E19DD0" w14:textId="114D97EF" w:rsidR="00D2600C" w:rsidRPr="00F9549E" w:rsidRDefault="00FE38EC" w:rsidP="00D52812">
      <w:pPr>
        <w:rPr>
          <w:lang w:val="en-SG"/>
        </w:rPr>
      </w:pPr>
      <w:r w:rsidRPr="00F9549E">
        <w:rPr>
          <w:lang w:val="en-SG"/>
        </w:rPr>
        <w:t xml:space="preserve">The Acquiring Applicant </w:t>
      </w:r>
      <w:r w:rsidR="003A36D8">
        <w:rPr>
          <w:lang w:val="en-SG"/>
        </w:rPr>
        <w:t>should</w:t>
      </w:r>
      <w:r w:rsidRPr="00F9549E">
        <w:rPr>
          <w:lang w:val="en-SG"/>
        </w:rPr>
        <w:t xml:space="preserve"> submit the </w:t>
      </w:r>
      <w:r w:rsidR="00103D4C" w:rsidRPr="00F9549E">
        <w:rPr>
          <w:lang w:val="en-SG"/>
        </w:rPr>
        <w:t xml:space="preserve">Change </w:t>
      </w:r>
      <w:r w:rsidR="0032778F" w:rsidRPr="00F9549E">
        <w:rPr>
          <w:lang w:val="en-SG"/>
        </w:rPr>
        <w:t xml:space="preserve">of </w:t>
      </w:r>
      <w:r w:rsidR="00103D4C" w:rsidRPr="00F9549E">
        <w:rPr>
          <w:lang w:val="en-SG"/>
        </w:rPr>
        <w:t xml:space="preserve">Registrant </w:t>
      </w:r>
      <w:r w:rsidR="0032778F" w:rsidRPr="00F9549E">
        <w:rPr>
          <w:lang w:val="en-SG"/>
        </w:rPr>
        <w:t>application</w:t>
      </w:r>
      <w:r w:rsidRPr="00F9549E">
        <w:rPr>
          <w:lang w:val="en-SG"/>
        </w:rPr>
        <w:t xml:space="preserve"> in PRISM prior to </w:t>
      </w:r>
      <w:r w:rsidR="0032778F" w:rsidRPr="00F9549E">
        <w:rPr>
          <w:lang w:val="en-SG"/>
        </w:rPr>
        <w:t xml:space="preserve">submitting the </w:t>
      </w:r>
      <w:r w:rsidR="0032778F" w:rsidRPr="00F9549E">
        <w:rPr>
          <w:rStyle w:val="Tech-TextChar"/>
          <w:rFonts w:eastAsia="Cambria"/>
          <w:szCs w:val="20"/>
          <w:lang w:val="en-SG"/>
        </w:rPr>
        <w:t>Transfer of Application</w:t>
      </w:r>
      <w:r w:rsidR="00BA3625" w:rsidRPr="00F9549E">
        <w:rPr>
          <w:rStyle w:val="Tech-TextChar"/>
          <w:rFonts w:eastAsia="Cambria"/>
          <w:szCs w:val="20"/>
          <w:lang w:val="en-SG"/>
        </w:rPr>
        <w:t xml:space="preserve"> </w:t>
      </w:r>
      <w:r w:rsidR="00C54863" w:rsidRPr="00F9549E">
        <w:rPr>
          <w:rStyle w:val="Tech-TextChar"/>
          <w:rFonts w:ascii="Arial" w:eastAsia="Cambria" w:hAnsi="Arial" w:cs="Arial"/>
          <w:sz w:val="22"/>
          <w:szCs w:val="18"/>
          <w:lang w:val="en-SG"/>
        </w:rPr>
        <w:t xml:space="preserve">eCTD </w:t>
      </w:r>
      <w:r w:rsidR="00103D4C" w:rsidRPr="00F9549E">
        <w:rPr>
          <w:rStyle w:val="Tech-TextChar"/>
          <w:rFonts w:ascii="Arial" w:eastAsia="Cambria" w:hAnsi="Arial" w:cs="Arial"/>
          <w:sz w:val="22"/>
          <w:szCs w:val="18"/>
          <w:lang w:val="en-SG"/>
        </w:rPr>
        <w:t>Submission</w:t>
      </w:r>
      <w:r w:rsidR="00FD11E1" w:rsidRPr="00F9549E">
        <w:rPr>
          <w:lang w:val="en-SG"/>
        </w:rPr>
        <w:t>.</w:t>
      </w:r>
    </w:p>
    <w:tbl>
      <w:tblPr>
        <w:tblW w:w="9038" w:type="dxa"/>
        <w:tblLayout w:type="fixed"/>
        <w:tblCellMar>
          <w:left w:w="0" w:type="dxa"/>
          <w:right w:w="0" w:type="dxa"/>
        </w:tblCellMar>
        <w:tblLook w:val="04A0" w:firstRow="1" w:lastRow="0" w:firstColumn="1" w:lastColumn="0" w:noHBand="0" w:noVBand="1"/>
      </w:tblPr>
      <w:tblGrid>
        <w:gridCol w:w="1276"/>
        <w:gridCol w:w="7762"/>
      </w:tblGrid>
      <w:tr w:rsidR="00FD4E81" w:rsidRPr="00F9549E" w14:paraId="702D8E0C" w14:textId="77777777" w:rsidTr="00822D22">
        <w:trPr>
          <w:trHeight w:val="1056"/>
        </w:trPr>
        <w:tc>
          <w:tcPr>
            <w:tcW w:w="1276" w:type="dxa"/>
            <w:shd w:val="clear" w:color="auto" w:fill="auto"/>
            <w:vAlign w:val="center"/>
          </w:tcPr>
          <w:p w14:paraId="43C7DD83" w14:textId="77777777" w:rsidR="00FD4E81" w:rsidRPr="00F9549E" w:rsidRDefault="00FD4E81" w:rsidP="00822D22">
            <w:pPr>
              <w:spacing w:line="240" w:lineRule="auto"/>
              <w:jc w:val="center"/>
              <w:rPr>
                <w:rFonts w:eastAsia="Cambria" w:cs="Times New Roman"/>
                <w:noProof/>
                <w:szCs w:val="20"/>
                <w:lang w:val="en-SG"/>
              </w:rPr>
            </w:pPr>
            <w:r w:rsidRPr="00F9549E">
              <w:rPr>
                <w:rFonts w:eastAsia="Cambria" w:cs="Times New Roman"/>
                <w:noProof/>
                <w:szCs w:val="20"/>
                <w:lang w:val="en-SG"/>
              </w:rPr>
              <w:drawing>
                <wp:inline distT="0" distB="0" distL="0" distR="0" wp14:anchorId="1EAF47BD" wp14:editId="455FEE5C">
                  <wp:extent cx="487681" cy="487681"/>
                  <wp:effectExtent l="0" t="0" r="7620" b="7620"/>
                  <wp:docPr id="234112376" name="Picture 234112376"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png"/>
                          <pic:cNvPicPr/>
                        </pic:nvPicPr>
                        <pic:blipFill>
                          <a:blip r:embed="rId28" cstate="print">
                            <a:duotone>
                              <a:schemeClr val="accent6">
                                <a:shade val="45000"/>
                                <a:satMod val="135000"/>
                              </a:schemeClr>
                              <a:prstClr val="white"/>
                            </a:duotone>
                          </a:blip>
                          <a:stretch>
                            <a:fillRect/>
                          </a:stretch>
                        </pic:blipFill>
                        <pic:spPr>
                          <a:xfrm>
                            <a:off x="0" y="0"/>
                            <a:ext cx="487681" cy="487681"/>
                          </a:xfrm>
                          <a:prstGeom prst="rect">
                            <a:avLst/>
                          </a:prstGeom>
                        </pic:spPr>
                      </pic:pic>
                    </a:graphicData>
                  </a:graphic>
                </wp:inline>
              </w:drawing>
            </w:r>
          </w:p>
        </w:tc>
        <w:tc>
          <w:tcPr>
            <w:tcW w:w="7762" w:type="dxa"/>
            <w:shd w:val="clear" w:color="auto" w:fill="auto"/>
            <w:tcMar>
              <w:top w:w="170" w:type="dxa"/>
              <w:left w:w="170" w:type="dxa"/>
              <w:bottom w:w="170" w:type="dxa"/>
              <w:right w:w="170" w:type="dxa"/>
            </w:tcMar>
            <w:vAlign w:val="center"/>
          </w:tcPr>
          <w:p w14:paraId="6589BD3C" w14:textId="11EC08B6" w:rsidR="00FD4E81" w:rsidRPr="00F9549E" w:rsidRDefault="5D5D8DE4" w:rsidP="00822D22">
            <w:pPr>
              <w:rPr>
                <w:lang w:val="en-SG"/>
              </w:rPr>
            </w:pPr>
            <w:r w:rsidRPr="00F9549E">
              <w:rPr>
                <w:lang w:val="en-SG"/>
              </w:rPr>
              <w:t xml:space="preserve">The Relinquishing Applicant should submit the Change of Registrant Application in PRISM but </w:t>
            </w:r>
            <w:r w:rsidR="00DE53A3" w:rsidRPr="00F9549E">
              <w:rPr>
                <w:lang w:val="en-SG"/>
              </w:rPr>
              <w:t xml:space="preserve">is </w:t>
            </w:r>
            <w:r w:rsidRPr="00F9549E">
              <w:rPr>
                <w:lang w:val="en-SG"/>
              </w:rPr>
              <w:t>not</w:t>
            </w:r>
            <w:r w:rsidR="00DE53A3" w:rsidRPr="00F9549E">
              <w:rPr>
                <w:lang w:val="en-SG"/>
              </w:rPr>
              <w:t xml:space="preserve"> required to submit the</w:t>
            </w:r>
            <w:r w:rsidRPr="00F9549E">
              <w:rPr>
                <w:lang w:val="en-SG"/>
              </w:rPr>
              <w:t xml:space="preserve"> </w:t>
            </w:r>
            <w:r w:rsidRPr="00F9549E">
              <w:rPr>
                <w:rStyle w:val="Tech-TextChar"/>
                <w:rFonts w:eastAsia="Cambria"/>
                <w:szCs w:val="20"/>
                <w:lang w:val="en-SG"/>
              </w:rPr>
              <w:t>Transfer of Application</w:t>
            </w:r>
            <w:r w:rsidRPr="00F9549E">
              <w:rPr>
                <w:lang w:val="en-SG"/>
              </w:rPr>
              <w:t xml:space="preserve"> </w:t>
            </w:r>
            <w:r w:rsidR="00CF1CDC" w:rsidRPr="00F9549E">
              <w:rPr>
                <w:lang w:val="en-SG"/>
              </w:rPr>
              <w:t>S</w:t>
            </w:r>
            <w:r w:rsidRPr="00F9549E">
              <w:rPr>
                <w:lang w:val="en-SG"/>
              </w:rPr>
              <w:t>ubmission</w:t>
            </w:r>
            <w:r w:rsidR="00CF1CDC" w:rsidRPr="00F9549E">
              <w:rPr>
                <w:lang w:val="en-SG"/>
              </w:rPr>
              <w:t xml:space="preserve"> in eCTD</w:t>
            </w:r>
            <w:r w:rsidRPr="00F9549E">
              <w:rPr>
                <w:lang w:val="en-SG"/>
              </w:rPr>
              <w:t xml:space="preserve">. </w:t>
            </w:r>
          </w:p>
        </w:tc>
      </w:tr>
    </w:tbl>
    <w:p w14:paraId="1ED4C433" w14:textId="37200547" w:rsidR="00EB50D7" w:rsidRPr="00F9549E" w:rsidRDefault="00EB50D7">
      <w:pPr>
        <w:pStyle w:val="Heading3"/>
        <w:spacing w:after="160"/>
        <w:rPr>
          <w:lang w:val="en-SG"/>
        </w:rPr>
      </w:pPr>
      <w:bookmarkStart w:id="402" w:name="_Toc133407807"/>
      <w:r w:rsidRPr="00F9549E">
        <w:rPr>
          <w:lang w:val="en-SG"/>
        </w:rPr>
        <w:lastRenderedPageBreak/>
        <w:t xml:space="preserve">Scenarios for Transfer of </w:t>
      </w:r>
      <w:r w:rsidR="00D15D60" w:rsidRPr="00F9549E">
        <w:rPr>
          <w:lang w:val="en-SG"/>
        </w:rPr>
        <w:t>Application</w:t>
      </w:r>
      <w:bookmarkEnd w:id="399"/>
      <w:bookmarkEnd w:id="400"/>
      <w:bookmarkEnd w:id="401"/>
      <w:bookmarkEnd w:id="402"/>
    </w:p>
    <w:p w14:paraId="63779D89" w14:textId="61879059" w:rsidR="00EB50D7" w:rsidRPr="00F9549E" w:rsidRDefault="00EB50D7" w:rsidP="00C15B57">
      <w:pPr>
        <w:pStyle w:val="Heading4"/>
        <w:spacing w:after="160"/>
        <w:rPr>
          <w:lang w:val="en-SG"/>
        </w:rPr>
      </w:pPr>
      <w:bookmarkStart w:id="403" w:name="_Toc131780554"/>
      <w:bookmarkStart w:id="404" w:name="_Toc132116713"/>
      <w:bookmarkStart w:id="405" w:name="_Toc133407808"/>
      <w:r w:rsidRPr="00F9549E">
        <w:rPr>
          <w:lang w:val="en-SG"/>
        </w:rPr>
        <w:t xml:space="preserve">Simple Transfer of </w:t>
      </w:r>
      <w:r w:rsidR="00D15D60" w:rsidRPr="00F9549E">
        <w:rPr>
          <w:lang w:val="en-SG"/>
        </w:rPr>
        <w:t>Application</w:t>
      </w:r>
      <w:bookmarkEnd w:id="403"/>
      <w:bookmarkEnd w:id="404"/>
      <w:bookmarkEnd w:id="405"/>
    </w:p>
    <w:p w14:paraId="7EE375C5" w14:textId="6D45F5E5" w:rsidR="00EB50D7" w:rsidRPr="00F9549E" w:rsidRDefault="00EB50D7" w:rsidP="00D259FB">
      <w:pPr>
        <w:rPr>
          <w:lang w:val="en-SG"/>
        </w:rPr>
      </w:pPr>
      <w:r w:rsidRPr="00F9549E">
        <w:rPr>
          <w:lang w:val="en-SG"/>
        </w:rPr>
        <w:t xml:space="preserve">In a simple transfer, there is either only 1 Application Number, or all Application Numbers included in an </w:t>
      </w:r>
      <w:proofErr w:type="gramStart"/>
      <w:r w:rsidRPr="00F9549E">
        <w:rPr>
          <w:lang w:val="en-SG"/>
        </w:rPr>
        <w:t>Application</w:t>
      </w:r>
      <w:proofErr w:type="gramEnd"/>
      <w:r w:rsidRPr="00F9549E">
        <w:rPr>
          <w:lang w:val="en-SG"/>
        </w:rPr>
        <w:t xml:space="preserve"> being transferred. In addition, there are no open Submissions or regulatory activities.</w:t>
      </w:r>
    </w:p>
    <w:p w14:paraId="2212BCA9" w14:textId="18393978" w:rsidR="004264F4" w:rsidRPr="00F9549E" w:rsidRDefault="004264F4" w:rsidP="004264F4">
      <w:pPr>
        <w:pStyle w:val="Caption"/>
        <w:keepNext/>
        <w:rPr>
          <w:lang w:val="en-SG"/>
        </w:rPr>
      </w:pPr>
      <w:bookmarkStart w:id="406" w:name="_Toc133408101"/>
      <w:r w:rsidRPr="00F9549E">
        <w:rPr>
          <w:lang w:val="en-SG"/>
        </w:rPr>
        <w:t xml:space="preserve">Table </w:t>
      </w:r>
      <w:r w:rsidRPr="00F9549E">
        <w:rPr>
          <w:lang w:val="en-SG"/>
        </w:rPr>
        <w:fldChar w:fldCharType="begin"/>
      </w:r>
      <w:r w:rsidRPr="00F9549E">
        <w:rPr>
          <w:lang w:val="en-SG"/>
        </w:rPr>
        <w:instrText>SEQ Table \* ARABIC</w:instrText>
      </w:r>
      <w:r w:rsidRPr="00F9549E">
        <w:rPr>
          <w:lang w:val="en-SG"/>
        </w:rPr>
        <w:fldChar w:fldCharType="separate"/>
      </w:r>
      <w:r w:rsidR="009A7461" w:rsidRPr="00F9549E">
        <w:rPr>
          <w:noProof/>
          <w:lang w:val="en-SG"/>
        </w:rPr>
        <w:t>4</w:t>
      </w:r>
      <w:r w:rsidRPr="00F9549E">
        <w:rPr>
          <w:lang w:val="en-SG"/>
        </w:rPr>
        <w:fldChar w:fldCharType="end"/>
      </w:r>
      <w:r w:rsidRPr="00F9549E">
        <w:rPr>
          <w:lang w:val="en-SG"/>
        </w:rPr>
        <w:t xml:space="preserve"> Simple Transfer of Application</w:t>
      </w:r>
      <w:bookmarkEnd w:id="406"/>
    </w:p>
    <w:tbl>
      <w:tblPr>
        <w:tblStyle w:val="ListTable3-Accent5"/>
        <w:tblW w:w="9209" w:type="dxa"/>
        <w:tblLook w:val="04A0" w:firstRow="1" w:lastRow="0" w:firstColumn="1" w:lastColumn="0" w:noHBand="0" w:noVBand="1"/>
      </w:tblPr>
      <w:tblGrid>
        <w:gridCol w:w="1980"/>
        <w:gridCol w:w="1559"/>
        <w:gridCol w:w="5670"/>
      </w:tblGrid>
      <w:tr w:rsidR="00E60BAB" w:rsidRPr="00F9549E" w14:paraId="07B29114" w14:textId="77777777" w:rsidTr="00822D2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0" w:type="dxa"/>
          </w:tcPr>
          <w:p w14:paraId="1442A518" w14:textId="77777777" w:rsidR="00E60BAB" w:rsidRPr="00F9549E" w:rsidRDefault="00E60BAB" w:rsidP="00E60BAB">
            <w:pPr>
              <w:spacing w:after="160" w:line="259" w:lineRule="auto"/>
              <w:rPr>
                <w:lang w:val="en-SG"/>
              </w:rPr>
            </w:pPr>
            <w:r w:rsidRPr="00F9549E">
              <w:rPr>
                <w:lang w:val="en-SG"/>
              </w:rPr>
              <w:t>Applicant</w:t>
            </w:r>
            <w:r w:rsidRPr="00F9549E">
              <w:rPr>
                <w:lang w:val="en-SG"/>
              </w:rPr>
              <w:br/>
              <w:t>ABC</w:t>
            </w:r>
          </w:p>
        </w:tc>
        <w:tc>
          <w:tcPr>
            <w:tcW w:w="1559" w:type="dxa"/>
          </w:tcPr>
          <w:p w14:paraId="5BC44416" w14:textId="77777777" w:rsidR="00E60BAB" w:rsidRPr="00F9549E" w:rsidRDefault="00E60BAB" w:rsidP="00E60BAB">
            <w:pPr>
              <w:spacing w:after="160" w:line="259" w:lineRule="auto"/>
              <w:cnfStyle w:val="100000000000" w:firstRow="1" w:lastRow="0" w:firstColumn="0" w:lastColumn="0" w:oddVBand="0" w:evenVBand="0" w:oddHBand="0" w:evenHBand="0" w:firstRowFirstColumn="0" w:firstRowLastColumn="0" w:lastRowFirstColumn="0" w:lastRowLastColumn="0"/>
              <w:rPr>
                <w:lang w:val="en-SG"/>
              </w:rPr>
            </w:pPr>
            <w:r w:rsidRPr="00F9549E">
              <w:rPr>
                <w:lang w:val="en-SG"/>
              </w:rPr>
              <w:t>Applicant</w:t>
            </w:r>
            <w:r w:rsidRPr="00F9549E">
              <w:rPr>
                <w:lang w:val="en-SG"/>
              </w:rPr>
              <w:br/>
              <w:t>XYZ</w:t>
            </w:r>
          </w:p>
        </w:tc>
        <w:tc>
          <w:tcPr>
            <w:tcW w:w="5670" w:type="dxa"/>
          </w:tcPr>
          <w:p w14:paraId="1374ECF1" w14:textId="77777777" w:rsidR="00E60BAB" w:rsidRPr="00F9549E" w:rsidRDefault="00E60BAB" w:rsidP="00E60BAB">
            <w:pPr>
              <w:spacing w:after="160" w:line="259" w:lineRule="auto"/>
              <w:cnfStyle w:val="100000000000" w:firstRow="1" w:lastRow="0" w:firstColumn="0" w:lastColumn="0" w:oddVBand="0" w:evenVBand="0" w:oddHBand="0" w:evenHBand="0" w:firstRowFirstColumn="0" w:firstRowLastColumn="0" w:lastRowFirstColumn="0" w:lastRowLastColumn="0"/>
              <w:rPr>
                <w:lang w:val="en-SG"/>
              </w:rPr>
            </w:pPr>
            <w:r w:rsidRPr="00F9549E">
              <w:rPr>
                <w:lang w:val="en-SG"/>
              </w:rPr>
              <w:t>Activity/Task</w:t>
            </w:r>
          </w:p>
        </w:tc>
      </w:tr>
      <w:tr w:rsidR="00E60BAB" w:rsidRPr="00F9549E" w14:paraId="7224B056" w14:textId="77777777" w:rsidTr="00822D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874503B" w14:textId="77777777" w:rsidR="00E60BAB" w:rsidRPr="00F9549E" w:rsidRDefault="00E60BAB" w:rsidP="00E60BAB">
            <w:pPr>
              <w:spacing w:after="160" w:line="259" w:lineRule="auto"/>
              <w:rPr>
                <w:lang w:val="en-SG"/>
              </w:rPr>
            </w:pPr>
            <w:r w:rsidRPr="00F9549E">
              <w:rPr>
                <w:lang w:val="en-SG"/>
              </w:rPr>
              <w:t>0001</w:t>
            </w:r>
          </w:p>
        </w:tc>
        <w:tc>
          <w:tcPr>
            <w:tcW w:w="1559" w:type="dxa"/>
          </w:tcPr>
          <w:p w14:paraId="5136C877" w14:textId="77777777" w:rsidR="00E60BAB" w:rsidRPr="00F9549E" w:rsidRDefault="00E60BAB" w:rsidP="00E60BAB">
            <w:pPr>
              <w:spacing w:after="160" w:line="259" w:lineRule="auto"/>
              <w:cnfStyle w:val="000000100000" w:firstRow="0" w:lastRow="0" w:firstColumn="0" w:lastColumn="0" w:oddVBand="0" w:evenVBand="0" w:oddHBand="1" w:evenHBand="0" w:firstRowFirstColumn="0" w:firstRowLastColumn="0" w:lastRowFirstColumn="0" w:lastRowLastColumn="0"/>
              <w:rPr>
                <w:lang w:val="en-SG"/>
              </w:rPr>
            </w:pPr>
          </w:p>
        </w:tc>
        <w:tc>
          <w:tcPr>
            <w:tcW w:w="5670" w:type="dxa"/>
          </w:tcPr>
          <w:p w14:paraId="3DB55FB0" w14:textId="77777777" w:rsidR="00E60BAB" w:rsidRPr="00F9549E" w:rsidRDefault="00E60BAB" w:rsidP="00E60BAB">
            <w:pPr>
              <w:spacing w:after="160" w:line="259" w:lineRule="auto"/>
              <w:cnfStyle w:val="000000100000" w:firstRow="0" w:lastRow="0" w:firstColumn="0" w:lastColumn="0" w:oddVBand="0" w:evenVBand="0" w:oddHBand="1" w:evenHBand="0" w:firstRowFirstColumn="0" w:firstRowLastColumn="0" w:lastRowFirstColumn="0" w:lastRowLastColumn="0"/>
              <w:rPr>
                <w:lang w:val="en-SG"/>
              </w:rPr>
            </w:pPr>
            <w:r w:rsidRPr="00F9549E">
              <w:rPr>
                <w:lang w:val="en-SG"/>
              </w:rPr>
              <w:t>Applicant ABC submits eCTD Application for product with Application Number e22A2345B</w:t>
            </w:r>
          </w:p>
        </w:tc>
      </w:tr>
      <w:tr w:rsidR="00E60BAB" w:rsidRPr="00F9549E" w14:paraId="705AD6E8" w14:textId="77777777" w:rsidTr="00822D22">
        <w:tc>
          <w:tcPr>
            <w:cnfStyle w:val="001000000000" w:firstRow="0" w:lastRow="0" w:firstColumn="1" w:lastColumn="0" w:oddVBand="0" w:evenVBand="0" w:oddHBand="0" w:evenHBand="0" w:firstRowFirstColumn="0" w:firstRowLastColumn="0" w:lastRowFirstColumn="0" w:lastRowLastColumn="0"/>
            <w:tcW w:w="1980" w:type="dxa"/>
          </w:tcPr>
          <w:p w14:paraId="048DC570" w14:textId="77777777" w:rsidR="00E60BAB" w:rsidRPr="00F9549E" w:rsidRDefault="00E60BAB" w:rsidP="00E60BAB">
            <w:pPr>
              <w:spacing w:after="160" w:line="259" w:lineRule="auto"/>
              <w:rPr>
                <w:lang w:val="en-SG"/>
              </w:rPr>
            </w:pPr>
            <w:r w:rsidRPr="00F9549E">
              <w:rPr>
                <w:lang w:val="en-SG"/>
              </w:rPr>
              <w:t>0002</w:t>
            </w:r>
          </w:p>
        </w:tc>
        <w:tc>
          <w:tcPr>
            <w:tcW w:w="1559" w:type="dxa"/>
          </w:tcPr>
          <w:p w14:paraId="4DDC0645" w14:textId="77777777" w:rsidR="00E60BAB" w:rsidRPr="00F9549E" w:rsidRDefault="00E60BAB" w:rsidP="00E60BAB">
            <w:pPr>
              <w:spacing w:after="160" w:line="259" w:lineRule="auto"/>
              <w:cnfStyle w:val="000000000000" w:firstRow="0" w:lastRow="0" w:firstColumn="0" w:lastColumn="0" w:oddVBand="0" w:evenVBand="0" w:oddHBand="0" w:evenHBand="0" w:firstRowFirstColumn="0" w:firstRowLastColumn="0" w:lastRowFirstColumn="0" w:lastRowLastColumn="0"/>
              <w:rPr>
                <w:lang w:val="en-SG"/>
              </w:rPr>
            </w:pPr>
          </w:p>
        </w:tc>
        <w:tc>
          <w:tcPr>
            <w:tcW w:w="5670" w:type="dxa"/>
          </w:tcPr>
          <w:p w14:paraId="0CE961D5" w14:textId="019DAE19" w:rsidR="00E60BAB" w:rsidRPr="00F9549E" w:rsidRDefault="00087870" w:rsidP="00E60BAB">
            <w:pPr>
              <w:spacing w:after="160" w:line="259" w:lineRule="auto"/>
              <w:cnfStyle w:val="000000000000" w:firstRow="0" w:lastRow="0" w:firstColumn="0" w:lastColumn="0" w:oddVBand="0" w:evenVBand="0" w:oddHBand="0" w:evenHBand="0" w:firstRowFirstColumn="0" w:firstRowLastColumn="0" w:lastRowFirstColumn="0" w:lastRowLastColumn="0"/>
              <w:rPr>
                <w:lang w:val="en-SG"/>
              </w:rPr>
            </w:pPr>
            <w:r w:rsidRPr="00F9549E">
              <w:rPr>
                <w:lang w:val="en-SG"/>
              </w:rPr>
              <w:t>Applicant ABC submits responses to HSA’s queries and the Application is approved; the product is registered.</w:t>
            </w:r>
          </w:p>
        </w:tc>
      </w:tr>
      <w:tr w:rsidR="00E60BAB" w:rsidRPr="00F9549E" w14:paraId="245F6324" w14:textId="77777777" w:rsidTr="00822D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7F37AC4" w14:textId="3F56C8B6" w:rsidR="00E60BAB" w:rsidRPr="00F9549E" w:rsidRDefault="00A05A88" w:rsidP="00E60BAB">
            <w:pPr>
              <w:spacing w:after="160" w:line="259" w:lineRule="auto"/>
              <w:rPr>
                <w:lang w:val="en-SG"/>
              </w:rPr>
            </w:pPr>
            <w:r w:rsidRPr="00F9549E">
              <w:rPr>
                <w:lang w:val="en-SG"/>
              </w:rPr>
              <w:t>PRISM</w:t>
            </w:r>
          </w:p>
        </w:tc>
        <w:tc>
          <w:tcPr>
            <w:tcW w:w="1559" w:type="dxa"/>
          </w:tcPr>
          <w:p w14:paraId="02B98E0B" w14:textId="77777777" w:rsidR="00E60BAB" w:rsidRPr="00F9549E" w:rsidRDefault="00E60BAB" w:rsidP="00E60BAB">
            <w:pPr>
              <w:spacing w:after="160" w:line="259" w:lineRule="auto"/>
              <w:cnfStyle w:val="000000100000" w:firstRow="0" w:lastRow="0" w:firstColumn="0" w:lastColumn="0" w:oddVBand="0" w:evenVBand="0" w:oddHBand="1" w:evenHBand="0" w:firstRowFirstColumn="0" w:firstRowLastColumn="0" w:lastRowFirstColumn="0" w:lastRowLastColumn="0"/>
              <w:rPr>
                <w:lang w:val="en-SG"/>
              </w:rPr>
            </w:pPr>
          </w:p>
        </w:tc>
        <w:tc>
          <w:tcPr>
            <w:tcW w:w="5670" w:type="dxa"/>
          </w:tcPr>
          <w:p w14:paraId="238AF17F" w14:textId="371C9893" w:rsidR="00E60BAB" w:rsidRPr="00F9549E" w:rsidRDefault="00E60BAB" w:rsidP="00E60BAB">
            <w:pPr>
              <w:spacing w:after="160" w:line="259" w:lineRule="auto"/>
              <w:cnfStyle w:val="000000100000" w:firstRow="0" w:lastRow="0" w:firstColumn="0" w:lastColumn="0" w:oddVBand="0" w:evenVBand="0" w:oddHBand="1" w:evenHBand="0" w:firstRowFirstColumn="0" w:firstRowLastColumn="0" w:lastRowFirstColumn="0" w:lastRowLastColumn="0"/>
              <w:rPr>
                <w:lang w:val="en-SG"/>
              </w:rPr>
            </w:pPr>
            <w:r w:rsidRPr="00F9549E">
              <w:rPr>
                <w:lang w:val="en-SG"/>
              </w:rPr>
              <w:t xml:space="preserve">Applicant ABC initiates the transfer of the product to Applicant XYZ in PRISM. </w:t>
            </w:r>
          </w:p>
        </w:tc>
      </w:tr>
      <w:tr w:rsidR="0073035D" w:rsidRPr="00F9549E" w14:paraId="30687240" w14:textId="77777777" w:rsidTr="00822D22">
        <w:tc>
          <w:tcPr>
            <w:cnfStyle w:val="001000000000" w:firstRow="0" w:lastRow="0" w:firstColumn="1" w:lastColumn="0" w:oddVBand="0" w:evenVBand="0" w:oddHBand="0" w:evenHBand="0" w:firstRowFirstColumn="0" w:firstRowLastColumn="0" w:lastRowFirstColumn="0" w:lastRowLastColumn="0"/>
            <w:tcW w:w="1980" w:type="dxa"/>
          </w:tcPr>
          <w:p w14:paraId="4F56EFC2" w14:textId="77777777" w:rsidR="0073035D" w:rsidRPr="00F9549E" w:rsidRDefault="0073035D" w:rsidP="00E60BAB">
            <w:pPr>
              <w:rPr>
                <w:lang w:val="en-SG"/>
              </w:rPr>
            </w:pPr>
          </w:p>
        </w:tc>
        <w:tc>
          <w:tcPr>
            <w:tcW w:w="1559" w:type="dxa"/>
          </w:tcPr>
          <w:p w14:paraId="5538B5E0" w14:textId="603CE514" w:rsidR="0073035D" w:rsidRPr="00F9549E" w:rsidRDefault="00A05A88" w:rsidP="00E60BAB">
            <w:pPr>
              <w:cnfStyle w:val="000000000000" w:firstRow="0" w:lastRow="0" w:firstColumn="0" w:lastColumn="0" w:oddVBand="0" w:evenVBand="0" w:oddHBand="0" w:evenHBand="0" w:firstRowFirstColumn="0" w:firstRowLastColumn="0" w:lastRowFirstColumn="0" w:lastRowLastColumn="0"/>
              <w:rPr>
                <w:lang w:val="en-SG"/>
              </w:rPr>
            </w:pPr>
            <w:r w:rsidRPr="00F9549E">
              <w:rPr>
                <w:lang w:val="en-SG"/>
              </w:rPr>
              <w:t>PRISM</w:t>
            </w:r>
          </w:p>
        </w:tc>
        <w:tc>
          <w:tcPr>
            <w:tcW w:w="5670" w:type="dxa"/>
          </w:tcPr>
          <w:p w14:paraId="7BA62864" w14:textId="41F7D989" w:rsidR="0073035D" w:rsidRPr="00F9549E" w:rsidRDefault="0073035D" w:rsidP="00E60BAB">
            <w:pPr>
              <w:cnfStyle w:val="000000000000" w:firstRow="0" w:lastRow="0" w:firstColumn="0" w:lastColumn="0" w:oddVBand="0" w:evenVBand="0" w:oddHBand="0" w:evenHBand="0" w:firstRowFirstColumn="0" w:firstRowLastColumn="0" w:lastRowFirstColumn="0" w:lastRowLastColumn="0"/>
              <w:rPr>
                <w:lang w:val="en-SG"/>
              </w:rPr>
            </w:pPr>
            <w:r w:rsidRPr="00F9549E">
              <w:rPr>
                <w:lang w:val="en-SG"/>
              </w:rPr>
              <w:t xml:space="preserve">Applicant XYZ </w:t>
            </w:r>
            <w:r w:rsidR="00602413" w:rsidRPr="00F9549E">
              <w:rPr>
                <w:lang w:val="en-SG"/>
              </w:rPr>
              <w:t>submits the transfer request in</w:t>
            </w:r>
            <w:r w:rsidR="00146DE9" w:rsidRPr="00F9549E">
              <w:rPr>
                <w:lang w:val="en-SG"/>
              </w:rPr>
              <w:t xml:space="preserve"> PRISM</w:t>
            </w:r>
            <w:r w:rsidR="005B1C94" w:rsidRPr="00F9549E">
              <w:rPr>
                <w:lang w:val="en-SG"/>
              </w:rPr>
              <w:t xml:space="preserve">. PRISM issues a Submission Number </w:t>
            </w:r>
            <w:r w:rsidR="00AF1789" w:rsidRPr="00F9549E">
              <w:rPr>
                <w:lang w:val="en-SG"/>
              </w:rPr>
              <w:t>(</w:t>
            </w:r>
            <w:r w:rsidR="005B1C94" w:rsidRPr="00F9549E">
              <w:rPr>
                <w:lang w:val="en-SG"/>
              </w:rPr>
              <w:t>22</w:t>
            </w:r>
            <w:r w:rsidR="009A729E" w:rsidRPr="00F9549E">
              <w:rPr>
                <w:lang w:val="en-SG"/>
              </w:rPr>
              <w:t>B</w:t>
            </w:r>
            <w:r w:rsidR="009637FF" w:rsidRPr="00F9549E">
              <w:rPr>
                <w:lang w:val="en-SG"/>
              </w:rPr>
              <w:t>2345</w:t>
            </w:r>
            <w:r w:rsidR="00775ECF" w:rsidRPr="00F9549E">
              <w:rPr>
                <w:lang w:val="en-SG"/>
              </w:rPr>
              <w:t>K</w:t>
            </w:r>
            <w:r w:rsidR="00AF1789" w:rsidRPr="00F9549E">
              <w:rPr>
                <w:lang w:val="en-SG"/>
              </w:rPr>
              <w:t>)</w:t>
            </w:r>
            <w:r w:rsidR="00D36094" w:rsidRPr="00F9549E">
              <w:rPr>
                <w:lang w:val="en-SG"/>
              </w:rPr>
              <w:t xml:space="preserve"> </w:t>
            </w:r>
            <w:r w:rsidR="006A689B" w:rsidRPr="00F9549E">
              <w:rPr>
                <w:lang w:val="en-SG"/>
              </w:rPr>
              <w:t>to</w:t>
            </w:r>
            <w:r w:rsidR="00310640" w:rsidRPr="00F9549E">
              <w:rPr>
                <w:lang w:val="en-SG"/>
              </w:rPr>
              <w:t xml:space="preserve"> Applicant XYZ for the </w:t>
            </w:r>
            <w:r w:rsidR="0039474E" w:rsidRPr="00F9549E">
              <w:rPr>
                <w:lang w:val="en-SG"/>
              </w:rPr>
              <w:t>t</w:t>
            </w:r>
            <w:r w:rsidR="00310640" w:rsidRPr="00F9549E">
              <w:rPr>
                <w:lang w:val="en-SG"/>
              </w:rPr>
              <w:t>ransfer activity.</w:t>
            </w:r>
          </w:p>
        </w:tc>
      </w:tr>
      <w:tr w:rsidR="00E60BAB" w:rsidRPr="00F9549E" w14:paraId="754FD32C" w14:textId="77777777" w:rsidTr="00822D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775F92B" w14:textId="77777777" w:rsidR="00E60BAB" w:rsidRPr="00F9549E" w:rsidRDefault="00E60BAB" w:rsidP="00E60BAB">
            <w:pPr>
              <w:spacing w:after="160" w:line="259" w:lineRule="auto"/>
              <w:rPr>
                <w:lang w:val="en-SG"/>
              </w:rPr>
            </w:pPr>
          </w:p>
        </w:tc>
        <w:tc>
          <w:tcPr>
            <w:tcW w:w="1559" w:type="dxa"/>
          </w:tcPr>
          <w:p w14:paraId="73E4BB36" w14:textId="5C612A2B" w:rsidR="00E60BAB" w:rsidRPr="00F9549E" w:rsidRDefault="00E60BAB" w:rsidP="00E60BAB">
            <w:pPr>
              <w:spacing w:after="160" w:line="259" w:lineRule="auto"/>
              <w:cnfStyle w:val="000000100000" w:firstRow="0" w:lastRow="0" w:firstColumn="0" w:lastColumn="0" w:oddVBand="0" w:evenVBand="0" w:oddHBand="1" w:evenHBand="0" w:firstRowFirstColumn="0" w:firstRowLastColumn="0" w:lastRowFirstColumn="0" w:lastRowLastColumn="0"/>
              <w:rPr>
                <w:lang w:val="en-SG"/>
              </w:rPr>
            </w:pPr>
            <w:r w:rsidRPr="00F9549E">
              <w:rPr>
                <w:lang w:val="en-SG"/>
              </w:rPr>
              <w:t>000</w:t>
            </w:r>
            <w:r w:rsidR="0000580E" w:rsidRPr="00F9549E">
              <w:rPr>
                <w:lang w:val="en-SG"/>
              </w:rPr>
              <w:t>3</w:t>
            </w:r>
          </w:p>
        </w:tc>
        <w:tc>
          <w:tcPr>
            <w:tcW w:w="5670" w:type="dxa"/>
          </w:tcPr>
          <w:p w14:paraId="28EF0998" w14:textId="1DDF00F5" w:rsidR="00E60BAB" w:rsidRPr="00F9549E" w:rsidRDefault="00E60BAB" w:rsidP="00E60BAB">
            <w:pPr>
              <w:spacing w:after="160" w:line="259" w:lineRule="auto"/>
              <w:cnfStyle w:val="000000100000" w:firstRow="0" w:lastRow="0" w:firstColumn="0" w:lastColumn="0" w:oddVBand="0" w:evenVBand="0" w:oddHBand="1" w:evenHBand="0" w:firstRowFirstColumn="0" w:firstRowLastColumn="0" w:lastRowFirstColumn="0" w:lastRowLastColumn="0"/>
              <w:rPr>
                <w:lang w:val="en-SG"/>
              </w:rPr>
            </w:pPr>
            <w:r w:rsidRPr="00F9549E">
              <w:rPr>
                <w:lang w:val="en-SG"/>
              </w:rPr>
              <w:t xml:space="preserve">Applicant XYZ submits </w:t>
            </w:r>
            <w:r w:rsidR="00DB23E5" w:rsidRPr="00F9549E">
              <w:rPr>
                <w:lang w:val="en-SG"/>
              </w:rPr>
              <w:t>Submission</w:t>
            </w:r>
            <w:r w:rsidRPr="00F9549E">
              <w:rPr>
                <w:lang w:val="en-SG"/>
              </w:rPr>
              <w:t xml:space="preserve"> </w:t>
            </w:r>
            <w:r w:rsidRPr="00F9549E">
              <w:rPr>
                <w:rFonts w:ascii="Courier New" w:hAnsi="Courier New" w:cs="Courier New"/>
                <w:sz w:val="24"/>
                <w:szCs w:val="24"/>
                <w:lang w:val="en-SG"/>
              </w:rPr>
              <w:t>Transfer of Application</w:t>
            </w:r>
            <w:r w:rsidRPr="00F9549E">
              <w:rPr>
                <w:lang w:val="en-SG"/>
              </w:rPr>
              <w:t xml:space="preserve"> to confirm </w:t>
            </w:r>
            <w:r w:rsidR="00486E4E" w:rsidRPr="00F9549E">
              <w:rPr>
                <w:lang w:val="en-SG"/>
              </w:rPr>
              <w:t xml:space="preserve">the </w:t>
            </w:r>
            <w:r w:rsidRPr="00F9549E">
              <w:rPr>
                <w:lang w:val="en-SG"/>
              </w:rPr>
              <w:t>transfer</w:t>
            </w:r>
            <w:r w:rsidR="00310640" w:rsidRPr="00F9549E">
              <w:rPr>
                <w:lang w:val="en-SG"/>
              </w:rPr>
              <w:t xml:space="preserve"> using Submission Number 22B2345K</w:t>
            </w:r>
            <w:r w:rsidRPr="00F9549E">
              <w:rPr>
                <w:lang w:val="en-SG"/>
              </w:rPr>
              <w:t>.</w:t>
            </w:r>
          </w:p>
        </w:tc>
      </w:tr>
      <w:tr w:rsidR="006452BD" w:rsidRPr="00F9549E" w14:paraId="53106E87" w14:textId="77777777" w:rsidTr="00822D22">
        <w:tc>
          <w:tcPr>
            <w:cnfStyle w:val="001000000000" w:firstRow="0" w:lastRow="0" w:firstColumn="1" w:lastColumn="0" w:oddVBand="0" w:evenVBand="0" w:oddHBand="0" w:evenHBand="0" w:firstRowFirstColumn="0" w:firstRowLastColumn="0" w:lastRowFirstColumn="0" w:lastRowLastColumn="0"/>
            <w:tcW w:w="1980" w:type="dxa"/>
          </w:tcPr>
          <w:p w14:paraId="2A404DCE" w14:textId="77777777" w:rsidR="006452BD" w:rsidRPr="00F9549E" w:rsidRDefault="006452BD" w:rsidP="00E60BAB">
            <w:pPr>
              <w:rPr>
                <w:lang w:val="en-SG"/>
              </w:rPr>
            </w:pPr>
          </w:p>
        </w:tc>
        <w:tc>
          <w:tcPr>
            <w:tcW w:w="1559" w:type="dxa"/>
          </w:tcPr>
          <w:p w14:paraId="7FF59101" w14:textId="6C44F987" w:rsidR="006452BD" w:rsidRPr="00F9549E" w:rsidRDefault="00A05A88" w:rsidP="00E60BAB">
            <w:pPr>
              <w:cnfStyle w:val="000000000000" w:firstRow="0" w:lastRow="0" w:firstColumn="0" w:lastColumn="0" w:oddVBand="0" w:evenVBand="0" w:oddHBand="0" w:evenHBand="0" w:firstRowFirstColumn="0" w:firstRowLastColumn="0" w:lastRowFirstColumn="0" w:lastRowLastColumn="0"/>
              <w:rPr>
                <w:lang w:val="en-SG"/>
              </w:rPr>
            </w:pPr>
            <w:r w:rsidRPr="00F9549E">
              <w:rPr>
                <w:lang w:val="en-SG"/>
              </w:rPr>
              <w:t>PRISM</w:t>
            </w:r>
          </w:p>
        </w:tc>
        <w:tc>
          <w:tcPr>
            <w:tcW w:w="5670" w:type="dxa"/>
          </w:tcPr>
          <w:p w14:paraId="0AC8C3E9" w14:textId="61629729" w:rsidR="006452BD" w:rsidRPr="00F9549E" w:rsidRDefault="006452BD" w:rsidP="00E60BAB">
            <w:pPr>
              <w:cnfStyle w:val="000000000000" w:firstRow="0" w:lastRow="0" w:firstColumn="0" w:lastColumn="0" w:oddVBand="0" w:evenVBand="0" w:oddHBand="0" w:evenHBand="0" w:firstRowFirstColumn="0" w:firstRowLastColumn="0" w:lastRowFirstColumn="0" w:lastRowLastColumn="0"/>
              <w:rPr>
                <w:lang w:val="en-SG"/>
              </w:rPr>
            </w:pPr>
            <w:r w:rsidRPr="00F9549E">
              <w:rPr>
                <w:lang w:val="en-SG"/>
              </w:rPr>
              <w:t xml:space="preserve">The transfer </w:t>
            </w:r>
            <w:r w:rsidR="004D70B4" w:rsidRPr="00F9549E">
              <w:rPr>
                <w:lang w:val="en-SG"/>
              </w:rPr>
              <w:t xml:space="preserve">of the product from Applicant ABC to Applicant XYZ </w:t>
            </w:r>
            <w:r w:rsidRPr="00F9549E">
              <w:rPr>
                <w:lang w:val="en-SG"/>
              </w:rPr>
              <w:t>is approved by HSA</w:t>
            </w:r>
            <w:r w:rsidR="004D70B4" w:rsidRPr="00F9549E">
              <w:rPr>
                <w:lang w:val="en-SG"/>
              </w:rPr>
              <w:t xml:space="preserve"> in PRISM</w:t>
            </w:r>
            <w:r w:rsidR="009654F4" w:rsidRPr="00F9549E">
              <w:rPr>
                <w:lang w:val="en-SG"/>
              </w:rPr>
              <w:t>.</w:t>
            </w:r>
          </w:p>
        </w:tc>
      </w:tr>
      <w:tr w:rsidR="00E60BAB" w:rsidRPr="00F9549E" w14:paraId="13B7FCBE" w14:textId="77777777" w:rsidTr="00822D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2653FB7" w14:textId="77777777" w:rsidR="00E60BAB" w:rsidRPr="00F9549E" w:rsidRDefault="00E60BAB" w:rsidP="00E60BAB">
            <w:pPr>
              <w:spacing w:after="160" w:line="259" w:lineRule="auto"/>
              <w:rPr>
                <w:lang w:val="en-SG"/>
              </w:rPr>
            </w:pPr>
          </w:p>
        </w:tc>
        <w:tc>
          <w:tcPr>
            <w:tcW w:w="1559" w:type="dxa"/>
          </w:tcPr>
          <w:p w14:paraId="514A055A" w14:textId="0F3470B4" w:rsidR="00E60BAB" w:rsidRPr="00F9549E" w:rsidRDefault="00E60BAB" w:rsidP="00E60BAB">
            <w:pPr>
              <w:spacing w:after="160" w:line="259" w:lineRule="auto"/>
              <w:cnfStyle w:val="000000100000" w:firstRow="0" w:lastRow="0" w:firstColumn="0" w:lastColumn="0" w:oddVBand="0" w:evenVBand="0" w:oddHBand="1" w:evenHBand="0" w:firstRowFirstColumn="0" w:firstRowLastColumn="0" w:lastRowFirstColumn="0" w:lastRowLastColumn="0"/>
              <w:rPr>
                <w:lang w:val="en-SG"/>
              </w:rPr>
            </w:pPr>
            <w:r w:rsidRPr="00F9549E">
              <w:rPr>
                <w:lang w:val="en-SG"/>
              </w:rPr>
              <w:t>000</w:t>
            </w:r>
            <w:r w:rsidR="0000580E" w:rsidRPr="00F9549E">
              <w:rPr>
                <w:lang w:val="en-SG"/>
              </w:rPr>
              <w:t>4</w:t>
            </w:r>
          </w:p>
        </w:tc>
        <w:tc>
          <w:tcPr>
            <w:tcW w:w="5670" w:type="dxa"/>
          </w:tcPr>
          <w:p w14:paraId="1FBC3E8A" w14:textId="2198F53B" w:rsidR="00E60BAB" w:rsidRPr="00F9549E" w:rsidRDefault="00E60BAB" w:rsidP="00E60BAB">
            <w:pPr>
              <w:spacing w:after="160" w:line="259" w:lineRule="auto"/>
              <w:cnfStyle w:val="000000100000" w:firstRow="0" w:lastRow="0" w:firstColumn="0" w:lastColumn="0" w:oddVBand="0" w:evenVBand="0" w:oddHBand="1" w:evenHBand="0" w:firstRowFirstColumn="0" w:firstRowLastColumn="0" w:lastRowFirstColumn="0" w:lastRowLastColumn="0"/>
              <w:rPr>
                <w:lang w:val="en-SG"/>
              </w:rPr>
            </w:pPr>
            <w:r w:rsidRPr="00F9549E">
              <w:rPr>
                <w:lang w:val="en-SG"/>
              </w:rPr>
              <w:t>Applicant XYZ undertakes business as usual</w:t>
            </w:r>
            <w:r w:rsidR="009654F4" w:rsidRPr="00F9549E">
              <w:rPr>
                <w:lang w:val="en-SG"/>
              </w:rPr>
              <w:t>.</w:t>
            </w:r>
          </w:p>
        </w:tc>
      </w:tr>
    </w:tbl>
    <w:p w14:paraId="54441046" w14:textId="77777777" w:rsidR="00E60BAB" w:rsidRPr="00F9549E" w:rsidRDefault="00E60BAB" w:rsidP="00D259FB">
      <w:pPr>
        <w:rPr>
          <w:lang w:val="en-SG"/>
        </w:rPr>
      </w:pPr>
    </w:p>
    <w:p w14:paraId="0856780E" w14:textId="4C5FC056" w:rsidR="00EB50D7" w:rsidRPr="00F9549E" w:rsidRDefault="00EB50D7" w:rsidP="00C15B57">
      <w:pPr>
        <w:pStyle w:val="Heading4"/>
        <w:spacing w:after="160"/>
        <w:rPr>
          <w:lang w:val="en-SG"/>
        </w:rPr>
      </w:pPr>
      <w:bookmarkStart w:id="407" w:name="_Toc131780555"/>
      <w:bookmarkStart w:id="408" w:name="_Toc132116714"/>
      <w:bookmarkStart w:id="409" w:name="_Toc133407809"/>
      <w:r w:rsidRPr="00F9549E">
        <w:rPr>
          <w:lang w:val="en-SG"/>
        </w:rPr>
        <w:t xml:space="preserve">Transfer of </w:t>
      </w:r>
      <w:r w:rsidR="00D06721" w:rsidRPr="00F9549E">
        <w:rPr>
          <w:lang w:val="en-SG"/>
        </w:rPr>
        <w:t>Application</w:t>
      </w:r>
      <w:r w:rsidRPr="00F9549E">
        <w:rPr>
          <w:lang w:val="en-SG"/>
        </w:rPr>
        <w:t xml:space="preserve"> with Withdrawal of Open Submissions</w:t>
      </w:r>
      <w:bookmarkEnd w:id="407"/>
      <w:bookmarkEnd w:id="408"/>
      <w:bookmarkEnd w:id="409"/>
    </w:p>
    <w:p w14:paraId="784857D2" w14:textId="2E6814AA" w:rsidR="00EB50D7" w:rsidRPr="00F9549E" w:rsidRDefault="00BF51B7" w:rsidP="00D259FB">
      <w:pPr>
        <w:rPr>
          <w:lang w:val="en-SG"/>
        </w:rPr>
      </w:pPr>
      <w:r w:rsidRPr="00F9549E">
        <w:rPr>
          <w:lang w:val="en-SG"/>
        </w:rPr>
        <w:t>A</w:t>
      </w:r>
      <w:r w:rsidR="00EB50D7" w:rsidRPr="00F9549E">
        <w:rPr>
          <w:lang w:val="en-SG"/>
        </w:rPr>
        <w:t xml:space="preserve"> transfer with open Submissions </w:t>
      </w:r>
      <w:r w:rsidRPr="00F9549E">
        <w:rPr>
          <w:lang w:val="en-SG"/>
        </w:rPr>
        <w:t xml:space="preserve">is not allowed </w:t>
      </w:r>
      <w:r w:rsidR="00EB50D7" w:rsidRPr="00F9549E">
        <w:rPr>
          <w:lang w:val="en-SG"/>
        </w:rPr>
        <w:t>– for example</w:t>
      </w:r>
      <w:r w:rsidR="00D277F3" w:rsidRPr="00F9549E">
        <w:rPr>
          <w:lang w:val="en-SG"/>
        </w:rPr>
        <w:t>,</w:t>
      </w:r>
      <w:r w:rsidR="00EB50D7" w:rsidRPr="00F9549E">
        <w:rPr>
          <w:lang w:val="en-SG"/>
        </w:rPr>
        <w:t xml:space="preserve"> a regulatory activity is still under evaluation. If a transfer is done while a </w:t>
      </w:r>
      <w:r w:rsidR="00036CE9" w:rsidRPr="00F9549E">
        <w:rPr>
          <w:lang w:val="en-SG"/>
        </w:rPr>
        <w:t xml:space="preserve">Submission </w:t>
      </w:r>
      <w:r w:rsidR="00EB50D7" w:rsidRPr="00F9549E">
        <w:rPr>
          <w:lang w:val="en-SG"/>
        </w:rPr>
        <w:t xml:space="preserve">is open, those </w:t>
      </w:r>
      <w:r w:rsidR="0042455C" w:rsidRPr="00F9549E">
        <w:rPr>
          <w:lang w:val="en-SG"/>
        </w:rPr>
        <w:t xml:space="preserve">Submissions </w:t>
      </w:r>
      <w:r w:rsidR="00EB50D7" w:rsidRPr="00F9549E">
        <w:rPr>
          <w:lang w:val="en-SG"/>
        </w:rPr>
        <w:t xml:space="preserve">must be withdrawn by the </w:t>
      </w:r>
      <w:r w:rsidR="00E5316E" w:rsidRPr="00F9549E">
        <w:rPr>
          <w:lang w:val="en-SG"/>
        </w:rPr>
        <w:t xml:space="preserve">relinquishing </w:t>
      </w:r>
      <w:r w:rsidR="00EB50D7" w:rsidRPr="00F9549E">
        <w:rPr>
          <w:lang w:val="en-SG"/>
        </w:rPr>
        <w:t>Applicant</w:t>
      </w:r>
      <w:r w:rsidR="00E5316E" w:rsidRPr="00F9549E">
        <w:rPr>
          <w:lang w:val="en-SG"/>
        </w:rPr>
        <w:t xml:space="preserve"> before</w:t>
      </w:r>
      <w:r w:rsidR="003E2B8F" w:rsidRPr="00F9549E">
        <w:rPr>
          <w:lang w:val="en-SG"/>
        </w:rPr>
        <w:t xml:space="preserve"> the transfer can take place</w:t>
      </w:r>
      <w:r w:rsidR="00EB50D7" w:rsidRPr="00F9549E">
        <w:rPr>
          <w:lang w:val="en-SG"/>
        </w:rPr>
        <w:t>.</w:t>
      </w:r>
    </w:p>
    <w:p w14:paraId="397715B3" w14:textId="70C2F7E5" w:rsidR="004264F4" w:rsidRPr="00F9549E" w:rsidRDefault="004264F4" w:rsidP="004264F4">
      <w:pPr>
        <w:pStyle w:val="Caption"/>
        <w:keepNext/>
        <w:rPr>
          <w:lang w:val="en-SG"/>
        </w:rPr>
      </w:pPr>
      <w:bookmarkStart w:id="410" w:name="_Toc133408102"/>
      <w:r w:rsidRPr="00F9549E">
        <w:rPr>
          <w:lang w:val="en-SG"/>
        </w:rPr>
        <w:t xml:space="preserve">Table </w:t>
      </w:r>
      <w:r w:rsidRPr="00F9549E">
        <w:rPr>
          <w:lang w:val="en-SG"/>
        </w:rPr>
        <w:fldChar w:fldCharType="begin"/>
      </w:r>
      <w:r w:rsidRPr="00F9549E">
        <w:rPr>
          <w:lang w:val="en-SG"/>
        </w:rPr>
        <w:instrText>SEQ Table \* ARABIC</w:instrText>
      </w:r>
      <w:r w:rsidRPr="00F9549E">
        <w:rPr>
          <w:lang w:val="en-SG"/>
        </w:rPr>
        <w:fldChar w:fldCharType="separate"/>
      </w:r>
      <w:r w:rsidR="009A7461" w:rsidRPr="00F9549E">
        <w:rPr>
          <w:noProof/>
          <w:lang w:val="en-SG"/>
        </w:rPr>
        <w:t>5</w:t>
      </w:r>
      <w:r w:rsidRPr="00F9549E">
        <w:rPr>
          <w:lang w:val="en-SG"/>
        </w:rPr>
        <w:fldChar w:fldCharType="end"/>
      </w:r>
      <w:r w:rsidRPr="00F9549E">
        <w:rPr>
          <w:lang w:val="en-SG"/>
        </w:rPr>
        <w:t xml:space="preserve"> Transfer of Application with Withdrawal of Open Submissions</w:t>
      </w:r>
      <w:bookmarkEnd w:id="410"/>
    </w:p>
    <w:tbl>
      <w:tblPr>
        <w:tblStyle w:val="ListTable3-Accent5"/>
        <w:tblW w:w="9209" w:type="dxa"/>
        <w:tblLook w:val="04A0" w:firstRow="1" w:lastRow="0" w:firstColumn="1" w:lastColumn="0" w:noHBand="0" w:noVBand="1"/>
      </w:tblPr>
      <w:tblGrid>
        <w:gridCol w:w="1980"/>
        <w:gridCol w:w="1559"/>
        <w:gridCol w:w="5670"/>
      </w:tblGrid>
      <w:tr w:rsidR="003923EE" w:rsidRPr="00F9549E" w14:paraId="717F9837" w14:textId="77777777" w:rsidTr="00822D2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0" w:type="dxa"/>
          </w:tcPr>
          <w:p w14:paraId="7B2EEBA1" w14:textId="77777777" w:rsidR="003923EE" w:rsidRPr="00F9549E" w:rsidRDefault="003923EE" w:rsidP="003923EE">
            <w:pPr>
              <w:spacing w:after="160" w:line="259" w:lineRule="auto"/>
              <w:rPr>
                <w:lang w:val="en-SG"/>
              </w:rPr>
            </w:pPr>
            <w:r w:rsidRPr="00F9549E">
              <w:rPr>
                <w:lang w:val="en-SG"/>
              </w:rPr>
              <w:t>Applicant</w:t>
            </w:r>
            <w:r w:rsidRPr="00F9549E">
              <w:rPr>
                <w:lang w:val="en-SG"/>
              </w:rPr>
              <w:br/>
              <w:t>ABC</w:t>
            </w:r>
          </w:p>
        </w:tc>
        <w:tc>
          <w:tcPr>
            <w:tcW w:w="1559" w:type="dxa"/>
          </w:tcPr>
          <w:p w14:paraId="52128216" w14:textId="77777777" w:rsidR="003923EE" w:rsidRPr="00F9549E" w:rsidRDefault="003923EE" w:rsidP="003923EE">
            <w:pPr>
              <w:spacing w:after="160" w:line="259" w:lineRule="auto"/>
              <w:cnfStyle w:val="100000000000" w:firstRow="1" w:lastRow="0" w:firstColumn="0" w:lastColumn="0" w:oddVBand="0" w:evenVBand="0" w:oddHBand="0" w:evenHBand="0" w:firstRowFirstColumn="0" w:firstRowLastColumn="0" w:lastRowFirstColumn="0" w:lastRowLastColumn="0"/>
              <w:rPr>
                <w:lang w:val="en-SG"/>
              </w:rPr>
            </w:pPr>
            <w:r w:rsidRPr="00F9549E">
              <w:rPr>
                <w:lang w:val="en-SG"/>
              </w:rPr>
              <w:t>Applicant</w:t>
            </w:r>
            <w:r w:rsidRPr="00F9549E">
              <w:rPr>
                <w:lang w:val="en-SG"/>
              </w:rPr>
              <w:br/>
              <w:t>XYZ</w:t>
            </w:r>
          </w:p>
        </w:tc>
        <w:tc>
          <w:tcPr>
            <w:tcW w:w="5670" w:type="dxa"/>
          </w:tcPr>
          <w:p w14:paraId="2B1576E9" w14:textId="77777777" w:rsidR="003923EE" w:rsidRPr="00F9549E" w:rsidRDefault="003923EE" w:rsidP="003923EE">
            <w:pPr>
              <w:spacing w:after="160" w:line="259" w:lineRule="auto"/>
              <w:cnfStyle w:val="100000000000" w:firstRow="1" w:lastRow="0" w:firstColumn="0" w:lastColumn="0" w:oddVBand="0" w:evenVBand="0" w:oddHBand="0" w:evenHBand="0" w:firstRowFirstColumn="0" w:firstRowLastColumn="0" w:lastRowFirstColumn="0" w:lastRowLastColumn="0"/>
              <w:rPr>
                <w:lang w:val="en-SG"/>
              </w:rPr>
            </w:pPr>
            <w:r w:rsidRPr="00F9549E">
              <w:rPr>
                <w:lang w:val="en-SG"/>
              </w:rPr>
              <w:t>Activity/Task</w:t>
            </w:r>
          </w:p>
        </w:tc>
      </w:tr>
      <w:tr w:rsidR="003923EE" w:rsidRPr="00F9549E" w14:paraId="339B0246" w14:textId="77777777" w:rsidTr="00822D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6FF7270" w14:textId="77777777" w:rsidR="003923EE" w:rsidRPr="00F9549E" w:rsidRDefault="003923EE" w:rsidP="003923EE">
            <w:pPr>
              <w:spacing w:after="160" w:line="259" w:lineRule="auto"/>
              <w:rPr>
                <w:lang w:val="en-SG"/>
              </w:rPr>
            </w:pPr>
            <w:r w:rsidRPr="00F9549E">
              <w:rPr>
                <w:lang w:val="en-SG"/>
              </w:rPr>
              <w:t>0001</w:t>
            </w:r>
          </w:p>
        </w:tc>
        <w:tc>
          <w:tcPr>
            <w:tcW w:w="1559" w:type="dxa"/>
          </w:tcPr>
          <w:p w14:paraId="50D60149" w14:textId="77777777" w:rsidR="003923EE" w:rsidRPr="00F9549E" w:rsidRDefault="003923EE" w:rsidP="003923EE">
            <w:pPr>
              <w:spacing w:after="160" w:line="259" w:lineRule="auto"/>
              <w:cnfStyle w:val="000000100000" w:firstRow="0" w:lastRow="0" w:firstColumn="0" w:lastColumn="0" w:oddVBand="0" w:evenVBand="0" w:oddHBand="1" w:evenHBand="0" w:firstRowFirstColumn="0" w:firstRowLastColumn="0" w:lastRowFirstColumn="0" w:lastRowLastColumn="0"/>
              <w:rPr>
                <w:lang w:val="en-SG"/>
              </w:rPr>
            </w:pPr>
          </w:p>
        </w:tc>
        <w:tc>
          <w:tcPr>
            <w:tcW w:w="5670" w:type="dxa"/>
          </w:tcPr>
          <w:p w14:paraId="3CFC3C1D" w14:textId="4689F257" w:rsidR="003923EE" w:rsidRPr="00F9549E" w:rsidRDefault="003923EE" w:rsidP="003923EE">
            <w:pPr>
              <w:spacing w:after="160" w:line="259" w:lineRule="auto"/>
              <w:cnfStyle w:val="000000100000" w:firstRow="0" w:lastRow="0" w:firstColumn="0" w:lastColumn="0" w:oddVBand="0" w:evenVBand="0" w:oddHBand="1" w:evenHBand="0" w:firstRowFirstColumn="0" w:firstRowLastColumn="0" w:lastRowFirstColumn="0" w:lastRowLastColumn="0"/>
              <w:rPr>
                <w:lang w:val="en-SG"/>
              </w:rPr>
            </w:pPr>
            <w:r w:rsidRPr="00F9549E">
              <w:rPr>
                <w:lang w:val="en-SG"/>
              </w:rPr>
              <w:t>Applicant ABC submits eCTD Application for product with Application Number e22A2345B</w:t>
            </w:r>
            <w:r w:rsidR="009654F4" w:rsidRPr="00F9549E">
              <w:rPr>
                <w:lang w:val="en-SG"/>
              </w:rPr>
              <w:t>.</w:t>
            </w:r>
          </w:p>
        </w:tc>
      </w:tr>
      <w:tr w:rsidR="003923EE" w:rsidRPr="00F9549E" w14:paraId="72E25A42" w14:textId="77777777" w:rsidTr="00822D22">
        <w:tc>
          <w:tcPr>
            <w:cnfStyle w:val="001000000000" w:firstRow="0" w:lastRow="0" w:firstColumn="1" w:lastColumn="0" w:oddVBand="0" w:evenVBand="0" w:oddHBand="0" w:evenHBand="0" w:firstRowFirstColumn="0" w:firstRowLastColumn="0" w:lastRowFirstColumn="0" w:lastRowLastColumn="0"/>
            <w:tcW w:w="1980" w:type="dxa"/>
          </w:tcPr>
          <w:p w14:paraId="5CB2F3D2" w14:textId="77777777" w:rsidR="003923EE" w:rsidRPr="00F9549E" w:rsidRDefault="003923EE" w:rsidP="003923EE">
            <w:pPr>
              <w:spacing w:after="160" w:line="259" w:lineRule="auto"/>
              <w:rPr>
                <w:lang w:val="en-SG"/>
              </w:rPr>
            </w:pPr>
            <w:r w:rsidRPr="00F9549E">
              <w:rPr>
                <w:lang w:val="en-SG"/>
              </w:rPr>
              <w:t>0002</w:t>
            </w:r>
          </w:p>
        </w:tc>
        <w:tc>
          <w:tcPr>
            <w:tcW w:w="1559" w:type="dxa"/>
          </w:tcPr>
          <w:p w14:paraId="5840A890" w14:textId="77777777" w:rsidR="003923EE" w:rsidRPr="00F9549E" w:rsidRDefault="003923EE" w:rsidP="003923EE">
            <w:pPr>
              <w:spacing w:after="160" w:line="259" w:lineRule="auto"/>
              <w:cnfStyle w:val="000000000000" w:firstRow="0" w:lastRow="0" w:firstColumn="0" w:lastColumn="0" w:oddVBand="0" w:evenVBand="0" w:oddHBand="0" w:evenHBand="0" w:firstRowFirstColumn="0" w:firstRowLastColumn="0" w:lastRowFirstColumn="0" w:lastRowLastColumn="0"/>
              <w:rPr>
                <w:lang w:val="en-SG"/>
              </w:rPr>
            </w:pPr>
          </w:p>
        </w:tc>
        <w:tc>
          <w:tcPr>
            <w:tcW w:w="5670" w:type="dxa"/>
          </w:tcPr>
          <w:p w14:paraId="438F7E05" w14:textId="0CBBC8C3" w:rsidR="003923EE" w:rsidRPr="00F9549E" w:rsidRDefault="00087870" w:rsidP="003923EE">
            <w:pPr>
              <w:spacing w:after="160" w:line="259" w:lineRule="auto"/>
              <w:cnfStyle w:val="000000000000" w:firstRow="0" w:lastRow="0" w:firstColumn="0" w:lastColumn="0" w:oddVBand="0" w:evenVBand="0" w:oddHBand="0" w:evenHBand="0" w:firstRowFirstColumn="0" w:firstRowLastColumn="0" w:lastRowFirstColumn="0" w:lastRowLastColumn="0"/>
              <w:rPr>
                <w:lang w:val="en-SG"/>
              </w:rPr>
            </w:pPr>
            <w:r w:rsidRPr="00F9549E">
              <w:rPr>
                <w:lang w:val="en-SG"/>
              </w:rPr>
              <w:t>Applicant ABC submits responses to HSA’s queries and the Application is approved; the product is registered.</w:t>
            </w:r>
          </w:p>
        </w:tc>
      </w:tr>
      <w:tr w:rsidR="003923EE" w:rsidRPr="00F9549E" w14:paraId="07F41FF1" w14:textId="77777777" w:rsidTr="00822D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0AD8B03" w14:textId="77777777" w:rsidR="003923EE" w:rsidRPr="00F9549E" w:rsidRDefault="003923EE" w:rsidP="003923EE">
            <w:pPr>
              <w:spacing w:after="160" w:line="259" w:lineRule="auto"/>
              <w:rPr>
                <w:lang w:val="en-SG"/>
              </w:rPr>
            </w:pPr>
            <w:r w:rsidRPr="00F9549E">
              <w:rPr>
                <w:lang w:val="en-SG"/>
              </w:rPr>
              <w:t>0003</w:t>
            </w:r>
          </w:p>
        </w:tc>
        <w:tc>
          <w:tcPr>
            <w:tcW w:w="1559" w:type="dxa"/>
          </w:tcPr>
          <w:p w14:paraId="4CBAE7CD" w14:textId="77777777" w:rsidR="003923EE" w:rsidRPr="00F9549E" w:rsidRDefault="003923EE" w:rsidP="003923EE">
            <w:pPr>
              <w:spacing w:after="160" w:line="259" w:lineRule="auto"/>
              <w:cnfStyle w:val="000000100000" w:firstRow="0" w:lastRow="0" w:firstColumn="0" w:lastColumn="0" w:oddVBand="0" w:evenVBand="0" w:oddHBand="1" w:evenHBand="0" w:firstRowFirstColumn="0" w:firstRowLastColumn="0" w:lastRowFirstColumn="0" w:lastRowLastColumn="0"/>
              <w:rPr>
                <w:lang w:val="en-SG"/>
              </w:rPr>
            </w:pPr>
          </w:p>
        </w:tc>
        <w:tc>
          <w:tcPr>
            <w:tcW w:w="5670" w:type="dxa"/>
          </w:tcPr>
          <w:p w14:paraId="395B8B19" w14:textId="1B119511" w:rsidR="003923EE" w:rsidRPr="00F9549E" w:rsidRDefault="003923EE" w:rsidP="003923EE">
            <w:pPr>
              <w:spacing w:after="160" w:line="259" w:lineRule="auto"/>
              <w:cnfStyle w:val="000000100000" w:firstRow="0" w:lastRow="0" w:firstColumn="0" w:lastColumn="0" w:oddVBand="0" w:evenVBand="0" w:oddHBand="1" w:evenHBand="0" w:firstRowFirstColumn="0" w:firstRowLastColumn="0" w:lastRowFirstColumn="0" w:lastRowLastColumn="0"/>
              <w:rPr>
                <w:lang w:val="en-SG"/>
              </w:rPr>
            </w:pPr>
            <w:r w:rsidRPr="00F9549E">
              <w:rPr>
                <w:lang w:val="en-SG"/>
              </w:rPr>
              <w:t xml:space="preserve">Applicant ABC submits a new Submission </w:t>
            </w:r>
            <w:r w:rsidR="00FA3983" w:rsidRPr="00F9549E">
              <w:rPr>
                <w:lang w:val="en-SG"/>
              </w:rPr>
              <w:t>for</w:t>
            </w:r>
            <w:r w:rsidRPr="00F9549E">
              <w:rPr>
                <w:lang w:val="en-SG"/>
              </w:rPr>
              <w:t xml:space="preserve"> MAV1-V with the Sequence Type </w:t>
            </w:r>
            <w:r w:rsidRPr="00F9549E">
              <w:rPr>
                <w:rFonts w:ascii="Courier New" w:hAnsi="Courier New" w:cs="Courier New"/>
                <w:sz w:val="24"/>
                <w:szCs w:val="24"/>
                <w:lang w:val="en-SG"/>
              </w:rPr>
              <w:t>Initial</w:t>
            </w:r>
            <w:r w:rsidR="009654F4" w:rsidRPr="00F9549E">
              <w:rPr>
                <w:rFonts w:cs="Arial"/>
                <w:lang w:val="en-SG"/>
              </w:rPr>
              <w:t>.</w:t>
            </w:r>
          </w:p>
        </w:tc>
      </w:tr>
      <w:tr w:rsidR="003923EE" w:rsidRPr="00F9549E" w14:paraId="2CF5CEDB" w14:textId="77777777" w:rsidTr="00822D22">
        <w:tc>
          <w:tcPr>
            <w:cnfStyle w:val="001000000000" w:firstRow="0" w:lastRow="0" w:firstColumn="1" w:lastColumn="0" w:oddVBand="0" w:evenVBand="0" w:oddHBand="0" w:evenHBand="0" w:firstRowFirstColumn="0" w:firstRowLastColumn="0" w:lastRowFirstColumn="0" w:lastRowLastColumn="0"/>
            <w:tcW w:w="1980" w:type="dxa"/>
          </w:tcPr>
          <w:p w14:paraId="3B7A1C92" w14:textId="77777777" w:rsidR="003923EE" w:rsidRPr="00F9549E" w:rsidRDefault="003923EE" w:rsidP="003923EE">
            <w:pPr>
              <w:spacing w:after="160" w:line="259" w:lineRule="auto"/>
              <w:rPr>
                <w:lang w:val="en-SG"/>
              </w:rPr>
            </w:pPr>
            <w:r w:rsidRPr="00F9549E">
              <w:rPr>
                <w:lang w:val="en-SG"/>
              </w:rPr>
              <w:lastRenderedPageBreak/>
              <w:t>0004</w:t>
            </w:r>
          </w:p>
        </w:tc>
        <w:tc>
          <w:tcPr>
            <w:tcW w:w="1559" w:type="dxa"/>
          </w:tcPr>
          <w:p w14:paraId="56A6D378" w14:textId="77777777" w:rsidR="003923EE" w:rsidRPr="00F9549E" w:rsidRDefault="003923EE" w:rsidP="003923EE">
            <w:pPr>
              <w:spacing w:after="160" w:line="259" w:lineRule="auto"/>
              <w:cnfStyle w:val="000000000000" w:firstRow="0" w:lastRow="0" w:firstColumn="0" w:lastColumn="0" w:oddVBand="0" w:evenVBand="0" w:oddHBand="0" w:evenHBand="0" w:firstRowFirstColumn="0" w:firstRowLastColumn="0" w:lastRowFirstColumn="0" w:lastRowLastColumn="0"/>
              <w:rPr>
                <w:lang w:val="en-SG"/>
              </w:rPr>
            </w:pPr>
          </w:p>
        </w:tc>
        <w:tc>
          <w:tcPr>
            <w:tcW w:w="5670" w:type="dxa"/>
          </w:tcPr>
          <w:p w14:paraId="590B98E8" w14:textId="45228B36" w:rsidR="003923EE" w:rsidRPr="00F9549E" w:rsidRDefault="003923EE" w:rsidP="003923EE">
            <w:pPr>
              <w:spacing w:after="160" w:line="259" w:lineRule="auto"/>
              <w:cnfStyle w:val="000000000000" w:firstRow="0" w:lastRow="0" w:firstColumn="0" w:lastColumn="0" w:oddVBand="0" w:evenVBand="0" w:oddHBand="0" w:evenHBand="0" w:firstRowFirstColumn="0" w:firstRowLastColumn="0" w:lastRowFirstColumn="0" w:lastRowLastColumn="0"/>
              <w:rPr>
                <w:lang w:val="en-SG"/>
              </w:rPr>
            </w:pPr>
            <w:r w:rsidRPr="00F9549E">
              <w:rPr>
                <w:lang w:val="en-SG"/>
              </w:rPr>
              <w:t xml:space="preserve">Applicant ABC submits Sequence 0004 </w:t>
            </w:r>
            <w:r w:rsidR="00FA3983" w:rsidRPr="00F9549E">
              <w:rPr>
                <w:lang w:val="en-SG"/>
              </w:rPr>
              <w:t>to withdraw the</w:t>
            </w:r>
            <w:r w:rsidRPr="00F9549E">
              <w:rPr>
                <w:lang w:val="en-SG"/>
              </w:rPr>
              <w:t xml:space="preserve"> MAV1-V </w:t>
            </w:r>
            <w:r w:rsidR="00A9293F" w:rsidRPr="00F9549E">
              <w:rPr>
                <w:lang w:val="en-SG"/>
              </w:rPr>
              <w:t>using</w:t>
            </w:r>
            <w:r w:rsidRPr="00F9549E">
              <w:rPr>
                <w:lang w:val="en-SG"/>
              </w:rPr>
              <w:t xml:space="preserve"> the Sequence Type </w:t>
            </w:r>
            <w:r w:rsidRPr="00F9549E">
              <w:rPr>
                <w:rFonts w:ascii="Courier New" w:hAnsi="Courier New" w:cs="Courier New"/>
                <w:sz w:val="24"/>
                <w:szCs w:val="24"/>
                <w:lang w:val="en-SG"/>
              </w:rPr>
              <w:t>Withdrawal</w:t>
            </w:r>
            <w:r w:rsidRPr="00F9549E">
              <w:rPr>
                <w:lang w:val="en-SG"/>
              </w:rPr>
              <w:t xml:space="preserve"> and Related Sequence 0003. </w:t>
            </w:r>
          </w:p>
        </w:tc>
      </w:tr>
      <w:tr w:rsidR="003923EE" w:rsidRPr="00F9549E" w14:paraId="769CFC36" w14:textId="77777777" w:rsidTr="00822D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D0D617A" w14:textId="43091013" w:rsidR="003923EE" w:rsidRPr="00F9549E" w:rsidRDefault="00A05A88" w:rsidP="003923EE">
            <w:pPr>
              <w:spacing w:after="160" w:line="259" w:lineRule="auto"/>
              <w:rPr>
                <w:lang w:val="en-SG"/>
              </w:rPr>
            </w:pPr>
            <w:r w:rsidRPr="00F9549E">
              <w:rPr>
                <w:lang w:val="en-SG"/>
              </w:rPr>
              <w:t>PRISM</w:t>
            </w:r>
          </w:p>
        </w:tc>
        <w:tc>
          <w:tcPr>
            <w:tcW w:w="1559" w:type="dxa"/>
          </w:tcPr>
          <w:p w14:paraId="35616ED2" w14:textId="77777777" w:rsidR="003923EE" w:rsidRPr="00F9549E" w:rsidRDefault="003923EE" w:rsidP="003923EE">
            <w:pPr>
              <w:spacing w:after="160" w:line="259" w:lineRule="auto"/>
              <w:cnfStyle w:val="000000100000" w:firstRow="0" w:lastRow="0" w:firstColumn="0" w:lastColumn="0" w:oddVBand="0" w:evenVBand="0" w:oddHBand="1" w:evenHBand="0" w:firstRowFirstColumn="0" w:firstRowLastColumn="0" w:lastRowFirstColumn="0" w:lastRowLastColumn="0"/>
              <w:rPr>
                <w:lang w:val="en-SG"/>
              </w:rPr>
            </w:pPr>
          </w:p>
        </w:tc>
        <w:tc>
          <w:tcPr>
            <w:tcW w:w="5670" w:type="dxa"/>
          </w:tcPr>
          <w:p w14:paraId="75E53E89" w14:textId="1C075D59" w:rsidR="003923EE" w:rsidRPr="00F9549E" w:rsidRDefault="00AC25BF" w:rsidP="003923EE">
            <w:pPr>
              <w:spacing w:after="160" w:line="259" w:lineRule="auto"/>
              <w:cnfStyle w:val="000000100000" w:firstRow="0" w:lastRow="0" w:firstColumn="0" w:lastColumn="0" w:oddVBand="0" w:evenVBand="0" w:oddHBand="1" w:evenHBand="0" w:firstRowFirstColumn="0" w:firstRowLastColumn="0" w:lastRowFirstColumn="0" w:lastRowLastColumn="0"/>
              <w:rPr>
                <w:lang w:val="en-SG"/>
              </w:rPr>
            </w:pPr>
            <w:r w:rsidRPr="00F9549E">
              <w:rPr>
                <w:lang w:val="en-SG"/>
              </w:rPr>
              <w:t xml:space="preserve">Applicant ABC initiates the transfer of the product to Applicant XYZ in PRISM. </w:t>
            </w:r>
          </w:p>
        </w:tc>
      </w:tr>
      <w:tr w:rsidR="00AC25BF" w:rsidRPr="00F9549E" w14:paraId="38D70907" w14:textId="77777777" w:rsidTr="00822D22">
        <w:tc>
          <w:tcPr>
            <w:cnfStyle w:val="001000000000" w:firstRow="0" w:lastRow="0" w:firstColumn="1" w:lastColumn="0" w:oddVBand="0" w:evenVBand="0" w:oddHBand="0" w:evenHBand="0" w:firstRowFirstColumn="0" w:firstRowLastColumn="0" w:lastRowFirstColumn="0" w:lastRowLastColumn="0"/>
            <w:tcW w:w="1980" w:type="dxa"/>
          </w:tcPr>
          <w:p w14:paraId="50BC3B6E" w14:textId="77777777" w:rsidR="00AC25BF" w:rsidRPr="00F9549E" w:rsidRDefault="00AC25BF" w:rsidP="003923EE">
            <w:pPr>
              <w:rPr>
                <w:lang w:val="en-SG"/>
              </w:rPr>
            </w:pPr>
          </w:p>
        </w:tc>
        <w:tc>
          <w:tcPr>
            <w:tcW w:w="1559" w:type="dxa"/>
          </w:tcPr>
          <w:p w14:paraId="6040D67B" w14:textId="65E0C73D" w:rsidR="00AC25BF" w:rsidRPr="00F9549E" w:rsidRDefault="00A05A88" w:rsidP="003923EE">
            <w:pPr>
              <w:cnfStyle w:val="000000000000" w:firstRow="0" w:lastRow="0" w:firstColumn="0" w:lastColumn="0" w:oddVBand="0" w:evenVBand="0" w:oddHBand="0" w:evenHBand="0" w:firstRowFirstColumn="0" w:firstRowLastColumn="0" w:lastRowFirstColumn="0" w:lastRowLastColumn="0"/>
              <w:rPr>
                <w:lang w:val="en-SG"/>
              </w:rPr>
            </w:pPr>
            <w:r w:rsidRPr="00F9549E">
              <w:rPr>
                <w:lang w:val="en-SG"/>
              </w:rPr>
              <w:t>PRISM</w:t>
            </w:r>
          </w:p>
        </w:tc>
        <w:tc>
          <w:tcPr>
            <w:tcW w:w="5670" w:type="dxa"/>
          </w:tcPr>
          <w:p w14:paraId="32711FA0" w14:textId="0039E069" w:rsidR="00AC25BF" w:rsidRPr="00F9549E" w:rsidRDefault="00C87860" w:rsidP="003923EE">
            <w:pPr>
              <w:cnfStyle w:val="000000000000" w:firstRow="0" w:lastRow="0" w:firstColumn="0" w:lastColumn="0" w:oddVBand="0" w:evenVBand="0" w:oddHBand="0" w:evenHBand="0" w:firstRowFirstColumn="0" w:firstRowLastColumn="0" w:lastRowFirstColumn="0" w:lastRowLastColumn="0"/>
              <w:rPr>
                <w:lang w:val="en-SG"/>
              </w:rPr>
            </w:pPr>
            <w:r w:rsidRPr="00F9549E">
              <w:rPr>
                <w:lang w:val="en-SG"/>
              </w:rPr>
              <w:t xml:space="preserve">Applicant XYZ </w:t>
            </w:r>
            <w:r w:rsidR="00F42DC9" w:rsidRPr="00F9549E">
              <w:rPr>
                <w:lang w:val="en-SG"/>
              </w:rPr>
              <w:t>submits the transfer request in PRISM</w:t>
            </w:r>
            <w:r w:rsidRPr="00F9549E">
              <w:rPr>
                <w:lang w:val="en-SG"/>
              </w:rPr>
              <w:t xml:space="preserve">. PRISM issues a Submission Number </w:t>
            </w:r>
            <w:r w:rsidR="00F42DC9" w:rsidRPr="00F9549E">
              <w:rPr>
                <w:lang w:val="en-SG"/>
              </w:rPr>
              <w:t>(</w:t>
            </w:r>
            <w:r w:rsidRPr="00F9549E">
              <w:rPr>
                <w:lang w:val="en-SG"/>
              </w:rPr>
              <w:t>22B2345K</w:t>
            </w:r>
            <w:r w:rsidR="00F42DC9" w:rsidRPr="00F9549E">
              <w:rPr>
                <w:lang w:val="en-SG"/>
              </w:rPr>
              <w:t>)</w:t>
            </w:r>
            <w:r w:rsidRPr="00F9549E">
              <w:rPr>
                <w:lang w:val="en-SG"/>
              </w:rPr>
              <w:t xml:space="preserve"> </w:t>
            </w:r>
            <w:r w:rsidR="006A689B" w:rsidRPr="00F9549E">
              <w:rPr>
                <w:lang w:val="en-SG"/>
              </w:rPr>
              <w:t>to</w:t>
            </w:r>
            <w:r w:rsidRPr="00F9549E">
              <w:rPr>
                <w:lang w:val="en-SG"/>
              </w:rPr>
              <w:t xml:space="preserve"> Applicant XYZ for the Transfer activity.</w:t>
            </w:r>
          </w:p>
        </w:tc>
      </w:tr>
      <w:tr w:rsidR="003923EE" w:rsidRPr="00F9549E" w14:paraId="58C544D8" w14:textId="77777777" w:rsidTr="00822D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36B3888" w14:textId="77777777" w:rsidR="003923EE" w:rsidRPr="00F9549E" w:rsidRDefault="003923EE" w:rsidP="003923EE">
            <w:pPr>
              <w:spacing w:after="160" w:line="259" w:lineRule="auto"/>
              <w:rPr>
                <w:lang w:val="en-SG"/>
              </w:rPr>
            </w:pPr>
          </w:p>
        </w:tc>
        <w:tc>
          <w:tcPr>
            <w:tcW w:w="1559" w:type="dxa"/>
          </w:tcPr>
          <w:p w14:paraId="33647E57" w14:textId="4762DCCF" w:rsidR="003923EE" w:rsidRPr="00F9549E" w:rsidRDefault="003923EE" w:rsidP="003923EE">
            <w:pPr>
              <w:spacing w:after="160" w:line="259" w:lineRule="auto"/>
              <w:cnfStyle w:val="000000100000" w:firstRow="0" w:lastRow="0" w:firstColumn="0" w:lastColumn="0" w:oddVBand="0" w:evenVBand="0" w:oddHBand="1" w:evenHBand="0" w:firstRowFirstColumn="0" w:firstRowLastColumn="0" w:lastRowFirstColumn="0" w:lastRowLastColumn="0"/>
              <w:rPr>
                <w:lang w:val="en-SG"/>
              </w:rPr>
            </w:pPr>
            <w:r w:rsidRPr="00F9549E">
              <w:rPr>
                <w:lang w:val="en-SG"/>
              </w:rPr>
              <w:t>000</w:t>
            </w:r>
            <w:r w:rsidR="00C87860" w:rsidRPr="00F9549E">
              <w:rPr>
                <w:lang w:val="en-SG"/>
              </w:rPr>
              <w:t>5</w:t>
            </w:r>
          </w:p>
        </w:tc>
        <w:tc>
          <w:tcPr>
            <w:tcW w:w="5670" w:type="dxa"/>
          </w:tcPr>
          <w:p w14:paraId="314FADA4" w14:textId="47FB8C90" w:rsidR="003923EE" w:rsidRPr="00F9549E" w:rsidRDefault="003923EE" w:rsidP="003923EE">
            <w:pPr>
              <w:spacing w:after="160" w:line="259" w:lineRule="auto"/>
              <w:cnfStyle w:val="000000100000" w:firstRow="0" w:lastRow="0" w:firstColumn="0" w:lastColumn="0" w:oddVBand="0" w:evenVBand="0" w:oddHBand="1" w:evenHBand="0" w:firstRowFirstColumn="0" w:firstRowLastColumn="0" w:lastRowFirstColumn="0" w:lastRowLastColumn="0"/>
              <w:rPr>
                <w:lang w:val="en-SG"/>
              </w:rPr>
            </w:pPr>
            <w:r w:rsidRPr="00F9549E">
              <w:rPr>
                <w:lang w:val="en-SG"/>
              </w:rPr>
              <w:t xml:space="preserve">Applicant XYZ submits </w:t>
            </w:r>
            <w:r w:rsidR="00DB23E5" w:rsidRPr="00F9549E">
              <w:rPr>
                <w:lang w:val="en-SG"/>
              </w:rPr>
              <w:t>Submission</w:t>
            </w:r>
            <w:r w:rsidRPr="00F9549E">
              <w:rPr>
                <w:lang w:val="en-SG"/>
              </w:rPr>
              <w:t xml:space="preserve"> </w:t>
            </w:r>
            <w:r w:rsidRPr="00F9549E">
              <w:rPr>
                <w:rFonts w:ascii="Courier New" w:hAnsi="Courier New" w:cs="Courier New"/>
                <w:sz w:val="24"/>
                <w:szCs w:val="24"/>
                <w:lang w:val="en-SG"/>
              </w:rPr>
              <w:t>Transfer of Application</w:t>
            </w:r>
            <w:r w:rsidRPr="00F9549E">
              <w:rPr>
                <w:lang w:val="en-SG"/>
              </w:rPr>
              <w:t xml:space="preserve"> to confirm </w:t>
            </w:r>
            <w:r w:rsidR="00DB23E5" w:rsidRPr="00F9549E">
              <w:rPr>
                <w:lang w:val="en-SG"/>
              </w:rPr>
              <w:t xml:space="preserve">the </w:t>
            </w:r>
            <w:r w:rsidRPr="00F9549E">
              <w:rPr>
                <w:lang w:val="en-SG"/>
              </w:rPr>
              <w:t>transfer</w:t>
            </w:r>
            <w:r w:rsidR="00AC25BF" w:rsidRPr="00F9549E">
              <w:rPr>
                <w:lang w:val="en-SG"/>
              </w:rPr>
              <w:t xml:space="preserve"> using Submission Number 22B2345K.</w:t>
            </w:r>
          </w:p>
        </w:tc>
      </w:tr>
      <w:tr w:rsidR="00A91984" w:rsidRPr="00F9549E" w14:paraId="3FAF8A82" w14:textId="77777777" w:rsidTr="00822D22">
        <w:tc>
          <w:tcPr>
            <w:cnfStyle w:val="001000000000" w:firstRow="0" w:lastRow="0" w:firstColumn="1" w:lastColumn="0" w:oddVBand="0" w:evenVBand="0" w:oddHBand="0" w:evenHBand="0" w:firstRowFirstColumn="0" w:firstRowLastColumn="0" w:lastRowFirstColumn="0" w:lastRowLastColumn="0"/>
            <w:tcW w:w="1980" w:type="dxa"/>
          </w:tcPr>
          <w:p w14:paraId="49B6E284" w14:textId="77777777" w:rsidR="00A91984" w:rsidRPr="00F9549E" w:rsidRDefault="00A91984" w:rsidP="003923EE">
            <w:pPr>
              <w:rPr>
                <w:lang w:val="en-SG"/>
              </w:rPr>
            </w:pPr>
          </w:p>
        </w:tc>
        <w:tc>
          <w:tcPr>
            <w:tcW w:w="1559" w:type="dxa"/>
          </w:tcPr>
          <w:p w14:paraId="081CB367" w14:textId="3B32645F" w:rsidR="00A91984" w:rsidRPr="00F9549E" w:rsidRDefault="00A05A88" w:rsidP="003923EE">
            <w:pPr>
              <w:cnfStyle w:val="000000000000" w:firstRow="0" w:lastRow="0" w:firstColumn="0" w:lastColumn="0" w:oddVBand="0" w:evenVBand="0" w:oddHBand="0" w:evenHBand="0" w:firstRowFirstColumn="0" w:firstRowLastColumn="0" w:lastRowFirstColumn="0" w:lastRowLastColumn="0"/>
              <w:rPr>
                <w:lang w:val="en-SG"/>
              </w:rPr>
            </w:pPr>
            <w:r w:rsidRPr="00F9549E">
              <w:rPr>
                <w:lang w:val="en-SG"/>
              </w:rPr>
              <w:t>PRISM</w:t>
            </w:r>
          </w:p>
        </w:tc>
        <w:tc>
          <w:tcPr>
            <w:tcW w:w="5670" w:type="dxa"/>
          </w:tcPr>
          <w:p w14:paraId="501B3AE7" w14:textId="3763A080" w:rsidR="00A91984" w:rsidRPr="00F9549E" w:rsidRDefault="00A91984" w:rsidP="003923EE">
            <w:pPr>
              <w:cnfStyle w:val="000000000000" w:firstRow="0" w:lastRow="0" w:firstColumn="0" w:lastColumn="0" w:oddVBand="0" w:evenVBand="0" w:oddHBand="0" w:evenHBand="0" w:firstRowFirstColumn="0" w:firstRowLastColumn="0" w:lastRowFirstColumn="0" w:lastRowLastColumn="0"/>
              <w:rPr>
                <w:lang w:val="en-SG"/>
              </w:rPr>
            </w:pPr>
            <w:r w:rsidRPr="00F9549E">
              <w:rPr>
                <w:lang w:val="en-SG"/>
              </w:rPr>
              <w:t>The transfer of the product from Applicant ABC to Applicant XYZ is approved by HSA in PRISM</w:t>
            </w:r>
            <w:r w:rsidR="009654F4" w:rsidRPr="00F9549E">
              <w:rPr>
                <w:lang w:val="en-SG"/>
              </w:rPr>
              <w:t>.</w:t>
            </w:r>
          </w:p>
        </w:tc>
      </w:tr>
      <w:tr w:rsidR="003923EE" w:rsidRPr="00F9549E" w14:paraId="78662E4D" w14:textId="77777777" w:rsidTr="00822D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2EEEB43" w14:textId="77777777" w:rsidR="003923EE" w:rsidRPr="00F9549E" w:rsidRDefault="003923EE" w:rsidP="003923EE">
            <w:pPr>
              <w:spacing w:after="160" w:line="259" w:lineRule="auto"/>
              <w:rPr>
                <w:lang w:val="en-SG"/>
              </w:rPr>
            </w:pPr>
          </w:p>
        </w:tc>
        <w:tc>
          <w:tcPr>
            <w:tcW w:w="1559" w:type="dxa"/>
          </w:tcPr>
          <w:p w14:paraId="42C4262F" w14:textId="184C4476" w:rsidR="003923EE" w:rsidRPr="00F9549E" w:rsidRDefault="003923EE" w:rsidP="003923EE">
            <w:pPr>
              <w:spacing w:after="160" w:line="259" w:lineRule="auto"/>
              <w:cnfStyle w:val="000000100000" w:firstRow="0" w:lastRow="0" w:firstColumn="0" w:lastColumn="0" w:oddVBand="0" w:evenVBand="0" w:oddHBand="1" w:evenHBand="0" w:firstRowFirstColumn="0" w:firstRowLastColumn="0" w:lastRowFirstColumn="0" w:lastRowLastColumn="0"/>
              <w:rPr>
                <w:lang w:val="en-SG"/>
              </w:rPr>
            </w:pPr>
            <w:r w:rsidRPr="00F9549E">
              <w:rPr>
                <w:lang w:val="en-SG"/>
              </w:rPr>
              <w:t>000</w:t>
            </w:r>
            <w:r w:rsidR="00C87860" w:rsidRPr="00F9549E">
              <w:rPr>
                <w:lang w:val="en-SG"/>
              </w:rPr>
              <w:t>6</w:t>
            </w:r>
          </w:p>
        </w:tc>
        <w:tc>
          <w:tcPr>
            <w:tcW w:w="5670" w:type="dxa"/>
          </w:tcPr>
          <w:p w14:paraId="79F99F6E" w14:textId="4069E19D" w:rsidR="003923EE" w:rsidRPr="00F9549E" w:rsidRDefault="003923EE" w:rsidP="003923EE">
            <w:pPr>
              <w:spacing w:after="160" w:line="259" w:lineRule="auto"/>
              <w:cnfStyle w:val="000000100000" w:firstRow="0" w:lastRow="0" w:firstColumn="0" w:lastColumn="0" w:oddVBand="0" w:evenVBand="0" w:oddHBand="1" w:evenHBand="0" w:firstRowFirstColumn="0" w:firstRowLastColumn="0" w:lastRowFirstColumn="0" w:lastRowLastColumn="0"/>
              <w:rPr>
                <w:lang w:val="en-SG"/>
              </w:rPr>
            </w:pPr>
            <w:r w:rsidRPr="00F9549E">
              <w:rPr>
                <w:lang w:val="en-SG"/>
              </w:rPr>
              <w:t>Applicant XYZ undertakes business as usual</w:t>
            </w:r>
            <w:r w:rsidR="009654F4" w:rsidRPr="00F9549E">
              <w:rPr>
                <w:lang w:val="en-SG"/>
              </w:rPr>
              <w:t>.</w:t>
            </w:r>
          </w:p>
        </w:tc>
      </w:tr>
    </w:tbl>
    <w:p w14:paraId="5F650F5A" w14:textId="77777777" w:rsidR="003923EE" w:rsidRPr="00F9549E" w:rsidRDefault="003923EE" w:rsidP="00D259FB">
      <w:pPr>
        <w:rPr>
          <w:lang w:val="en-SG"/>
        </w:rPr>
      </w:pPr>
    </w:p>
    <w:p w14:paraId="53E2C1B0" w14:textId="6CC49D87" w:rsidR="00EB50D7" w:rsidRPr="00F9549E" w:rsidRDefault="00EB50D7" w:rsidP="00C15B57">
      <w:pPr>
        <w:pStyle w:val="Heading4"/>
        <w:spacing w:after="160"/>
        <w:rPr>
          <w:lang w:val="en-SG"/>
        </w:rPr>
      </w:pPr>
      <w:bookmarkStart w:id="411" w:name="_Toc131780556"/>
      <w:bookmarkStart w:id="412" w:name="_Toc132116715"/>
      <w:bookmarkStart w:id="413" w:name="_Toc133407810"/>
      <w:r w:rsidRPr="00F9549E">
        <w:rPr>
          <w:lang w:val="en-SG"/>
        </w:rPr>
        <w:t xml:space="preserve">Transfer of </w:t>
      </w:r>
      <w:r w:rsidR="00D06721" w:rsidRPr="00F9549E">
        <w:rPr>
          <w:lang w:val="en-SG"/>
        </w:rPr>
        <w:t>Application</w:t>
      </w:r>
      <w:r w:rsidRPr="00F9549E">
        <w:rPr>
          <w:lang w:val="en-SG"/>
        </w:rPr>
        <w:t xml:space="preserve"> where not all Application Numbers of an Application are </w:t>
      </w:r>
      <w:proofErr w:type="gramStart"/>
      <w:r w:rsidRPr="00F9549E">
        <w:rPr>
          <w:lang w:val="en-SG"/>
        </w:rPr>
        <w:t>Transferred</w:t>
      </w:r>
      <w:bookmarkEnd w:id="411"/>
      <w:bookmarkEnd w:id="412"/>
      <w:bookmarkEnd w:id="413"/>
      <w:proofErr w:type="gramEnd"/>
    </w:p>
    <w:p w14:paraId="3D2D6D68" w14:textId="4626D14D" w:rsidR="00EB50D7" w:rsidRPr="00F9549E" w:rsidRDefault="00EB50D7" w:rsidP="00D259FB">
      <w:pPr>
        <w:rPr>
          <w:lang w:val="en-SG"/>
        </w:rPr>
      </w:pPr>
      <w:r w:rsidRPr="00F9549E">
        <w:rPr>
          <w:lang w:val="en-SG"/>
        </w:rPr>
        <w:t xml:space="preserve">If multiple Application Numbers have been grouped into a single Application, it is possible that the Applicant may want to </w:t>
      </w:r>
      <w:r w:rsidR="00997443" w:rsidRPr="00F9549E">
        <w:rPr>
          <w:lang w:val="en-SG"/>
        </w:rPr>
        <w:t xml:space="preserve">transfer </w:t>
      </w:r>
      <w:r w:rsidR="7F32A84C" w:rsidRPr="00F9549E">
        <w:rPr>
          <w:lang w:val="en-SG"/>
        </w:rPr>
        <w:t>one</w:t>
      </w:r>
      <w:r w:rsidRPr="00F9549E">
        <w:rPr>
          <w:lang w:val="en-SG"/>
        </w:rPr>
        <w:t xml:space="preserve"> but not </w:t>
      </w:r>
      <w:r w:rsidR="008050EC" w:rsidRPr="00F9549E">
        <w:rPr>
          <w:lang w:val="en-SG"/>
        </w:rPr>
        <w:t>all</w:t>
      </w:r>
      <w:r w:rsidRPr="00F9549E">
        <w:rPr>
          <w:lang w:val="en-SG"/>
        </w:rPr>
        <w:t xml:space="preserve"> the strengths or </w:t>
      </w:r>
      <w:r w:rsidR="00622A8A" w:rsidRPr="00F9549E">
        <w:rPr>
          <w:lang w:val="en-SG"/>
        </w:rPr>
        <w:t>second brand products</w:t>
      </w:r>
      <w:r w:rsidRPr="00F9549E">
        <w:rPr>
          <w:lang w:val="en-SG"/>
        </w:rPr>
        <w:t xml:space="preserve">. In this event, the </w:t>
      </w:r>
      <w:r w:rsidR="00CF6850" w:rsidRPr="00F9549E">
        <w:rPr>
          <w:lang w:val="en-SG"/>
        </w:rPr>
        <w:t xml:space="preserve">Relinquishing </w:t>
      </w:r>
      <w:r w:rsidRPr="00F9549E">
        <w:rPr>
          <w:lang w:val="en-SG"/>
        </w:rPr>
        <w:t xml:space="preserve">Applicant will continue the original Application adjusting the Envelope information to exclude the products that have been </w:t>
      </w:r>
      <w:r w:rsidR="00997443" w:rsidRPr="00F9549E">
        <w:rPr>
          <w:lang w:val="en-SG"/>
        </w:rPr>
        <w:t>transferred</w:t>
      </w:r>
      <w:r w:rsidRPr="00F9549E">
        <w:rPr>
          <w:lang w:val="en-SG"/>
        </w:rPr>
        <w:t xml:space="preserve">. The </w:t>
      </w:r>
      <w:r w:rsidR="00215E1B" w:rsidRPr="00F9549E">
        <w:rPr>
          <w:lang w:val="en-SG"/>
        </w:rPr>
        <w:t xml:space="preserve">Acquiring </w:t>
      </w:r>
      <w:r w:rsidRPr="00F9549E">
        <w:rPr>
          <w:lang w:val="en-SG"/>
        </w:rPr>
        <w:t xml:space="preserve">Applicant, however, will need to submit a Baseline </w:t>
      </w:r>
      <w:r w:rsidR="00AC4551" w:rsidRPr="00F9549E">
        <w:rPr>
          <w:lang w:val="en-SG"/>
        </w:rPr>
        <w:t xml:space="preserve">Submission </w:t>
      </w:r>
      <w:r w:rsidR="00B065F9" w:rsidRPr="00F9549E">
        <w:rPr>
          <w:lang w:val="en-SG"/>
        </w:rPr>
        <w:t xml:space="preserve">providing information about the </w:t>
      </w:r>
      <w:r w:rsidR="00215E1B" w:rsidRPr="00F9549E">
        <w:rPr>
          <w:lang w:val="en-SG"/>
        </w:rPr>
        <w:t xml:space="preserve">Application </w:t>
      </w:r>
      <w:r w:rsidR="00B065F9" w:rsidRPr="00F9549E">
        <w:rPr>
          <w:lang w:val="en-SG"/>
        </w:rPr>
        <w:t xml:space="preserve">as provided by the </w:t>
      </w:r>
      <w:r w:rsidR="00215E1B" w:rsidRPr="00F9549E">
        <w:rPr>
          <w:lang w:val="en-SG"/>
        </w:rPr>
        <w:t xml:space="preserve">Relinquishing </w:t>
      </w:r>
      <w:r w:rsidR="00B065F9" w:rsidRPr="00F9549E">
        <w:rPr>
          <w:lang w:val="en-SG"/>
        </w:rPr>
        <w:t>Applicant.</w:t>
      </w:r>
      <w:r w:rsidRPr="00F9549E">
        <w:rPr>
          <w:lang w:val="en-SG"/>
        </w:rPr>
        <w:t xml:space="preserve"> </w:t>
      </w:r>
    </w:p>
    <w:p w14:paraId="12CAFAE9" w14:textId="698BA02E" w:rsidR="00EB50D7" w:rsidRPr="00F9549E" w:rsidRDefault="00EB50D7" w:rsidP="00D259FB">
      <w:pPr>
        <w:rPr>
          <w:lang w:val="en-SG"/>
        </w:rPr>
      </w:pPr>
      <w:r w:rsidRPr="00F9549E">
        <w:rPr>
          <w:lang w:val="en-SG"/>
        </w:rPr>
        <w:t xml:space="preserve">The identifying Application Folder containing the </w:t>
      </w:r>
      <w:r w:rsidR="00A56C45" w:rsidRPr="00F9549E">
        <w:rPr>
          <w:lang w:val="en-SG"/>
        </w:rPr>
        <w:t xml:space="preserve">Application </w:t>
      </w:r>
      <w:r w:rsidRPr="00F9549E">
        <w:rPr>
          <w:lang w:val="en-SG"/>
        </w:rPr>
        <w:t xml:space="preserve">must be unique. The </w:t>
      </w:r>
      <w:r w:rsidR="00A1715D" w:rsidRPr="00F9549E">
        <w:rPr>
          <w:lang w:val="en-SG"/>
        </w:rPr>
        <w:t xml:space="preserve">Relinquishing </w:t>
      </w:r>
      <w:r w:rsidRPr="00F9549E">
        <w:rPr>
          <w:lang w:val="en-SG"/>
        </w:rPr>
        <w:t xml:space="preserve">Applicant must continue to use the </w:t>
      </w:r>
      <w:r w:rsidR="00A1715D" w:rsidRPr="00F9549E">
        <w:rPr>
          <w:lang w:val="en-SG"/>
        </w:rPr>
        <w:t xml:space="preserve">existing </w:t>
      </w:r>
      <w:r w:rsidRPr="00F9549E">
        <w:rPr>
          <w:lang w:val="en-SG"/>
        </w:rPr>
        <w:t>Application Folder without chang</w:t>
      </w:r>
      <w:r w:rsidR="00FB4DD1" w:rsidRPr="00F9549E">
        <w:rPr>
          <w:lang w:val="en-SG"/>
        </w:rPr>
        <w:t>ing it. The Acquiring Application must create a new Application Folder for the</w:t>
      </w:r>
      <w:r w:rsidR="00A846A3" w:rsidRPr="00F9549E">
        <w:rPr>
          <w:lang w:val="en-SG"/>
        </w:rPr>
        <w:t xml:space="preserve"> product acquired.</w:t>
      </w:r>
    </w:p>
    <w:p w14:paraId="7D200C9C" w14:textId="0EA019BD" w:rsidR="009A7461" w:rsidRPr="00F9549E" w:rsidRDefault="009A7461" w:rsidP="009A7461">
      <w:pPr>
        <w:pStyle w:val="Caption"/>
        <w:keepNext/>
        <w:rPr>
          <w:lang w:val="en-SG"/>
        </w:rPr>
      </w:pPr>
      <w:bookmarkStart w:id="414" w:name="_Toc133408103"/>
      <w:bookmarkStart w:id="415" w:name="_Toc492978478"/>
      <w:bookmarkStart w:id="416" w:name="_Toc82937231"/>
      <w:bookmarkStart w:id="417" w:name="_Ref83721809"/>
      <w:bookmarkStart w:id="418" w:name="_Ref83721812"/>
      <w:r w:rsidRPr="00F9549E">
        <w:rPr>
          <w:lang w:val="en-SG"/>
        </w:rPr>
        <w:t xml:space="preserve">Table </w:t>
      </w:r>
      <w:r w:rsidRPr="00F9549E">
        <w:rPr>
          <w:lang w:val="en-SG"/>
        </w:rPr>
        <w:fldChar w:fldCharType="begin"/>
      </w:r>
      <w:r w:rsidRPr="00F9549E">
        <w:rPr>
          <w:lang w:val="en-SG"/>
        </w:rPr>
        <w:instrText>SEQ Table \* ARABIC</w:instrText>
      </w:r>
      <w:r w:rsidRPr="00F9549E">
        <w:rPr>
          <w:lang w:val="en-SG"/>
        </w:rPr>
        <w:fldChar w:fldCharType="separate"/>
      </w:r>
      <w:r w:rsidRPr="00F9549E">
        <w:rPr>
          <w:noProof/>
          <w:lang w:val="en-SG"/>
        </w:rPr>
        <w:t>6</w:t>
      </w:r>
      <w:r w:rsidRPr="00F9549E">
        <w:rPr>
          <w:lang w:val="en-SG"/>
        </w:rPr>
        <w:fldChar w:fldCharType="end"/>
      </w:r>
      <w:r w:rsidRPr="00F9549E">
        <w:rPr>
          <w:lang w:val="en-SG"/>
        </w:rPr>
        <w:t xml:space="preserve"> Transfer of Application where not all Application Numbers of an Application are </w:t>
      </w:r>
      <w:proofErr w:type="gramStart"/>
      <w:r w:rsidRPr="00F9549E">
        <w:rPr>
          <w:lang w:val="en-SG"/>
        </w:rPr>
        <w:t>Transferred</w:t>
      </w:r>
      <w:bookmarkEnd w:id="414"/>
      <w:proofErr w:type="gramEnd"/>
    </w:p>
    <w:tbl>
      <w:tblPr>
        <w:tblStyle w:val="ListTable3-Accent5"/>
        <w:tblW w:w="9209" w:type="dxa"/>
        <w:tblLook w:val="04A0" w:firstRow="1" w:lastRow="0" w:firstColumn="1" w:lastColumn="0" w:noHBand="0" w:noVBand="1"/>
      </w:tblPr>
      <w:tblGrid>
        <w:gridCol w:w="1980"/>
        <w:gridCol w:w="1559"/>
        <w:gridCol w:w="5670"/>
      </w:tblGrid>
      <w:tr w:rsidR="008E432E" w:rsidRPr="00F9549E" w14:paraId="6E4E8580" w14:textId="77777777" w:rsidTr="2A17CA4F">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980" w:type="dxa"/>
          </w:tcPr>
          <w:p w14:paraId="08BAF958" w14:textId="77777777" w:rsidR="008E432E" w:rsidRPr="00F9549E" w:rsidRDefault="008E432E" w:rsidP="008E432E">
            <w:pPr>
              <w:spacing w:after="160" w:line="259" w:lineRule="auto"/>
              <w:jc w:val="left"/>
              <w:rPr>
                <w:lang w:val="en-SG"/>
              </w:rPr>
            </w:pPr>
            <w:r w:rsidRPr="00F9549E">
              <w:rPr>
                <w:lang w:val="en-SG"/>
              </w:rPr>
              <w:t>Applicant</w:t>
            </w:r>
            <w:r w:rsidRPr="00F9549E">
              <w:rPr>
                <w:lang w:val="en-SG"/>
              </w:rPr>
              <w:br/>
              <w:t>ABC</w:t>
            </w:r>
          </w:p>
        </w:tc>
        <w:tc>
          <w:tcPr>
            <w:tcW w:w="1559" w:type="dxa"/>
          </w:tcPr>
          <w:p w14:paraId="07FC4F75" w14:textId="77777777" w:rsidR="008E432E" w:rsidRPr="00F9549E" w:rsidRDefault="008E432E" w:rsidP="008E432E">
            <w:pPr>
              <w:spacing w:after="160" w:line="259" w:lineRule="auto"/>
              <w:jc w:val="left"/>
              <w:cnfStyle w:val="100000000000" w:firstRow="1" w:lastRow="0" w:firstColumn="0" w:lastColumn="0" w:oddVBand="0" w:evenVBand="0" w:oddHBand="0" w:evenHBand="0" w:firstRowFirstColumn="0" w:firstRowLastColumn="0" w:lastRowFirstColumn="0" w:lastRowLastColumn="0"/>
              <w:rPr>
                <w:lang w:val="en-SG"/>
              </w:rPr>
            </w:pPr>
            <w:r w:rsidRPr="00F9549E">
              <w:rPr>
                <w:lang w:val="en-SG"/>
              </w:rPr>
              <w:t>Applicant</w:t>
            </w:r>
            <w:r w:rsidRPr="00F9549E">
              <w:rPr>
                <w:lang w:val="en-SG"/>
              </w:rPr>
              <w:br/>
              <w:t>XYZ</w:t>
            </w:r>
          </w:p>
        </w:tc>
        <w:tc>
          <w:tcPr>
            <w:tcW w:w="5670" w:type="dxa"/>
          </w:tcPr>
          <w:p w14:paraId="7580EE9A" w14:textId="77777777" w:rsidR="008E432E" w:rsidRPr="00F9549E" w:rsidRDefault="008E432E" w:rsidP="008E432E">
            <w:pPr>
              <w:spacing w:after="160" w:line="259" w:lineRule="auto"/>
              <w:jc w:val="left"/>
              <w:cnfStyle w:val="100000000000" w:firstRow="1" w:lastRow="0" w:firstColumn="0" w:lastColumn="0" w:oddVBand="0" w:evenVBand="0" w:oddHBand="0" w:evenHBand="0" w:firstRowFirstColumn="0" w:firstRowLastColumn="0" w:lastRowFirstColumn="0" w:lastRowLastColumn="0"/>
              <w:rPr>
                <w:lang w:val="en-SG"/>
              </w:rPr>
            </w:pPr>
            <w:r w:rsidRPr="00F9549E">
              <w:rPr>
                <w:lang w:val="en-SG"/>
              </w:rPr>
              <w:t>Activity/Task</w:t>
            </w:r>
          </w:p>
        </w:tc>
      </w:tr>
      <w:tr w:rsidR="008E432E" w:rsidRPr="00F9549E" w14:paraId="3682B58F" w14:textId="77777777" w:rsidTr="2A17CA4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tcPr>
          <w:p w14:paraId="55646D92" w14:textId="77777777" w:rsidR="008E432E" w:rsidRPr="00F9549E" w:rsidRDefault="008E432E" w:rsidP="008E432E">
            <w:pPr>
              <w:spacing w:after="160" w:line="259" w:lineRule="auto"/>
              <w:jc w:val="left"/>
              <w:rPr>
                <w:lang w:val="en-SG"/>
              </w:rPr>
            </w:pPr>
            <w:r w:rsidRPr="00F9549E">
              <w:rPr>
                <w:lang w:val="en-SG"/>
              </w:rPr>
              <w:t>0001</w:t>
            </w:r>
          </w:p>
        </w:tc>
        <w:tc>
          <w:tcPr>
            <w:tcW w:w="1559" w:type="dxa"/>
          </w:tcPr>
          <w:p w14:paraId="08CC4D70" w14:textId="77777777" w:rsidR="008E432E" w:rsidRPr="00F9549E" w:rsidRDefault="008E432E" w:rsidP="008E432E">
            <w:pPr>
              <w:spacing w:after="160" w:line="259" w:lineRule="auto"/>
              <w:jc w:val="left"/>
              <w:cnfStyle w:val="000000100000" w:firstRow="0" w:lastRow="0" w:firstColumn="0" w:lastColumn="0" w:oddVBand="0" w:evenVBand="0" w:oddHBand="1" w:evenHBand="0" w:firstRowFirstColumn="0" w:firstRowLastColumn="0" w:lastRowFirstColumn="0" w:lastRowLastColumn="0"/>
              <w:rPr>
                <w:lang w:val="en-SG"/>
              </w:rPr>
            </w:pPr>
          </w:p>
        </w:tc>
        <w:tc>
          <w:tcPr>
            <w:tcW w:w="5670" w:type="dxa"/>
          </w:tcPr>
          <w:p w14:paraId="20C37B89" w14:textId="77777777" w:rsidR="008E432E" w:rsidRPr="00F9549E" w:rsidRDefault="008E432E" w:rsidP="008E432E">
            <w:pPr>
              <w:spacing w:after="160" w:line="259" w:lineRule="auto"/>
              <w:jc w:val="left"/>
              <w:cnfStyle w:val="000000100000" w:firstRow="0" w:lastRow="0" w:firstColumn="0" w:lastColumn="0" w:oddVBand="0" w:evenVBand="0" w:oddHBand="1" w:evenHBand="0" w:firstRowFirstColumn="0" w:firstRowLastColumn="0" w:lastRowFirstColumn="0" w:lastRowLastColumn="0"/>
              <w:rPr>
                <w:lang w:val="en-SG"/>
              </w:rPr>
            </w:pPr>
            <w:r w:rsidRPr="00F9549E">
              <w:rPr>
                <w:lang w:val="en-SG"/>
              </w:rPr>
              <w:t xml:space="preserve">Applicant ABC submits eCTD Application for products with Application Numbers e22A2345B and e22A2346K. </w:t>
            </w:r>
          </w:p>
          <w:p w14:paraId="0666F2F1" w14:textId="77777777" w:rsidR="008E432E" w:rsidRPr="00F9549E" w:rsidRDefault="008E432E" w:rsidP="008E432E">
            <w:pPr>
              <w:spacing w:after="160" w:line="259" w:lineRule="auto"/>
              <w:jc w:val="left"/>
              <w:cnfStyle w:val="000000100000" w:firstRow="0" w:lastRow="0" w:firstColumn="0" w:lastColumn="0" w:oddVBand="0" w:evenVBand="0" w:oddHBand="1" w:evenHBand="0" w:firstRowFirstColumn="0" w:firstRowLastColumn="0" w:lastRowFirstColumn="0" w:lastRowLastColumn="0"/>
              <w:rPr>
                <w:lang w:val="en-SG"/>
              </w:rPr>
            </w:pPr>
            <w:r w:rsidRPr="00F9549E">
              <w:rPr>
                <w:lang w:val="en-SG"/>
              </w:rPr>
              <w:t>The Application folder e22a2345-6 is used.</w:t>
            </w:r>
          </w:p>
        </w:tc>
      </w:tr>
      <w:tr w:rsidR="00920997" w:rsidRPr="00F9549E" w14:paraId="62D16679" w14:textId="77777777" w:rsidTr="2A17CA4F">
        <w:trPr>
          <w:trHeight w:val="300"/>
        </w:trPr>
        <w:tc>
          <w:tcPr>
            <w:cnfStyle w:val="001000000000" w:firstRow="0" w:lastRow="0" w:firstColumn="1" w:lastColumn="0" w:oddVBand="0" w:evenVBand="0" w:oddHBand="0" w:evenHBand="0" w:firstRowFirstColumn="0" w:firstRowLastColumn="0" w:lastRowFirstColumn="0" w:lastRowLastColumn="0"/>
            <w:tcW w:w="1980" w:type="dxa"/>
          </w:tcPr>
          <w:p w14:paraId="4F7BF6A8" w14:textId="77777777" w:rsidR="008E432E" w:rsidRPr="00F9549E" w:rsidRDefault="008E432E" w:rsidP="008E432E">
            <w:pPr>
              <w:spacing w:after="160" w:line="259" w:lineRule="auto"/>
              <w:jc w:val="left"/>
              <w:rPr>
                <w:lang w:val="en-SG"/>
              </w:rPr>
            </w:pPr>
            <w:r w:rsidRPr="00F9549E">
              <w:rPr>
                <w:lang w:val="en-SG"/>
              </w:rPr>
              <w:t>0002</w:t>
            </w:r>
          </w:p>
        </w:tc>
        <w:tc>
          <w:tcPr>
            <w:tcW w:w="1559" w:type="dxa"/>
          </w:tcPr>
          <w:p w14:paraId="61B25E5A" w14:textId="77777777" w:rsidR="008E432E" w:rsidRPr="00F9549E" w:rsidRDefault="008E432E" w:rsidP="008E432E">
            <w:pPr>
              <w:spacing w:after="160" w:line="259" w:lineRule="auto"/>
              <w:jc w:val="left"/>
              <w:cnfStyle w:val="000000000000" w:firstRow="0" w:lastRow="0" w:firstColumn="0" w:lastColumn="0" w:oddVBand="0" w:evenVBand="0" w:oddHBand="0" w:evenHBand="0" w:firstRowFirstColumn="0" w:firstRowLastColumn="0" w:lastRowFirstColumn="0" w:lastRowLastColumn="0"/>
              <w:rPr>
                <w:lang w:val="en-SG"/>
              </w:rPr>
            </w:pPr>
          </w:p>
        </w:tc>
        <w:tc>
          <w:tcPr>
            <w:tcW w:w="5670" w:type="dxa"/>
          </w:tcPr>
          <w:p w14:paraId="12DA7BF0" w14:textId="15225307" w:rsidR="008E432E" w:rsidRPr="00F9549E" w:rsidRDefault="008E432E" w:rsidP="008E432E">
            <w:pPr>
              <w:spacing w:after="160" w:line="259" w:lineRule="auto"/>
              <w:jc w:val="left"/>
              <w:cnfStyle w:val="000000000000" w:firstRow="0" w:lastRow="0" w:firstColumn="0" w:lastColumn="0" w:oddVBand="0" w:evenVBand="0" w:oddHBand="0" w:evenHBand="0" w:firstRowFirstColumn="0" w:firstRowLastColumn="0" w:lastRowFirstColumn="0" w:lastRowLastColumn="0"/>
              <w:rPr>
                <w:lang w:val="en-SG"/>
              </w:rPr>
            </w:pPr>
            <w:r w:rsidRPr="00F9549E">
              <w:rPr>
                <w:lang w:val="en-SG"/>
              </w:rPr>
              <w:t xml:space="preserve">Applicant ABC submits responses to </w:t>
            </w:r>
            <w:r w:rsidR="00080204" w:rsidRPr="00F9549E">
              <w:rPr>
                <w:lang w:val="en-SG"/>
              </w:rPr>
              <w:t>HSA’s queries</w:t>
            </w:r>
            <w:r w:rsidRPr="00F9549E">
              <w:rPr>
                <w:lang w:val="en-SG"/>
              </w:rPr>
              <w:t xml:space="preserve"> and </w:t>
            </w:r>
            <w:r w:rsidR="00080204" w:rsidRPr="00F9549E">
              <w:rPr>
                <w:lang w:val="en-SG"/>
              </w:rPr>
              <w:t xml:space="preserve">the </w:t>
            </w:r>
            <w:r w:rsidRPr="00F9549E">
              <w:rPr>
                <w:lang w:val="en-SG"/>
              </w:rPr>
              <w:t>Application is approved; products are registered.</w:t>
            </w:r>
          </w:p>
        </w:tc>
      </w:tr>
      <w:tr w:rsidR="008E432E" w:rsidRPr="00F9549E" w14:paraId="7001C495" w14:textId="77777777" w:rsidTr="2A17CA4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tcPr>
          <w:p w14:paraId="16552A51" w14:textId="2FF6A2AE" w:rsidR="008E432E" w:rsidRPr="00F9549E" w:rsidRDefault="009441D9" w:rsidP="008E432E">
            <w:pPr>
              <w:spacing w:after="160" w:line="259" w:lineRule="auto"/>
              <w:jc w:val="left"/>
              <w:rPr>
                <w:lang w:val="en-SG"/>
              </w:rPr>
            </w:pPr>
            <w:r w:rsidRPr="00F9549E">
              <w:rPr>
                <w:lang w:val="en-SG"/>
              </w:rPr>
              <w:t>PRISM</w:t>
            </w:r>
          </w:p>
        </w:tc>
        <w:tc>
          <w:tcPr>
            <w:tcW w:w="1559" w:type="dxa"/>
          </w:tcPr>
          <w:p w14:paraId="5C4530A7" w14:textId="4615CD1B" w:rsidR="008E432E" w:rsidRPr="00F9549E" w:rsidRDefault="008E432E" w:rsidP="008E432E">
            <w:pPr>
              <w:spacing w:after="160" w:line="259" w:lineRule="auto"/>
              <w:jc w:val="left"/>
              <w:cnfStyle w:val="000000100000" w:firstRow="0" w:lastRow="0" w:firstColumn="0" w:lastColumn="0" w:oddVBand="0" w:evenVBand="0" w:oddHBand="1" w:evenHBand="0" w:firstRowFirstColumn="0" w:firstRowLastColumn="0" w:lastRowFirstColumn="0" w:lastRowLastColumn="0"/>
              <w:rPr>
                <w:lang w:val="en-SG"/>
              </w:rPr>
            </w:pPr>
          </w:p>
        </w:tc>
        <w:tc>
          <w:tcPr>
            <w:tcW w:w="5670" w:type="dxa"/>
          </w:tcPr>
          <w:p w14:paraId="65685E97" w14:textId="43E5C17B" w:rsidR="008E432E" w:rsidRPr="00F9549E" w:rsidRDefault="008E432E" w:rsidP="008E432E">
            <w:pPr>
              <w:spacing w:after="160" w:line="259" w:lineRule="auto"/>
              <w:jc w:val="left"/>
              <w:cnfStyle w:val="000000100000" w:firstRow="0" w:lastRow="0" w:firstColumn="0" w:lastColumn="0" w:oddVBand="0" w:evenVBand="0" w:oddHBand="1" w:evenHBand="0" w:firstRowFirstColumn="0" w:firstRowLastColumn="0" w:lastRowFirstColumn="0" w:lastRowLastColumn="0"/>
              <w:rPr>
                <w:lang w:val="en-SG"/>
              </w:rPr>
            </w:pPr>
            <w:r w:rsidRPr="00F9549E">
              <w:rPr>
                <w:lang w:val="en-SG"/>
              </w:rPr>
              <w:t xml:space="preserve">Applicant ABC initiates the transfer of product e22A2345B to Applicant XYZ in PRISM but not e22A2346K.  </w:t>
            </w:r>
          </w:p>
        </w:tc>
      </w:tr>
      <w:tr w:rsidR="00E96B31" w:rsidRPr="00F9549E" w14:paraId="523895A9" w14:textId="77777777" w:rsidTr="2A17CA4F">
        <w:trPr>
          <w:trHeight w:val="300"/>
        </w:trPr>
        <w:tc>
          <w:tcPr>
            <w:cnfStyle w:val="001000000000" w:firstRow="0" w:lastRow="0" w:firstColumn="1" w:lastColumn="0" w:oddVBand="0" w:evenVBand="0" w:oddHBand="0" w:evenHBand="0" w:firstRowFirstColumn="0" w:firstRowLastColumn="0" w:lastRowFirstColumn="0" w:lastRowLastColumn="0"/>
            <w:tcW w:w="1980" w:type="dxa"/>
          </w:tcPr>
          <w:p w14:paraId="1DE5C178" w14:textId="3A744812" w:rsidR="00E96B31" w:rsidRPr="00F9549E" w:rsidRDefault="00E96B31" w:rsidP="00E96B31">
            <w:pPr>
              <w:jc w:val="left"/>
              <w:rPr>
                <w:lang w:val="en-SG"/>
              </w:rPr>
            </w:pPr>
          </w:p>
        </w:tc>
        <w:tc>
          <w:tcPr>
            <w:tcW w:w="1559" w:type="dxa"/>
          </w:tcPr>
          <w:p w14:paraId="123BCB9F" w14:textId="5044BCD2" w:rsidR="00E96B31" w:rsidRPr="00F9549E" w:rsidRDefault="009441D9" w:rsidP="00E96B31">
            <w:pPr>
              <w:jc w:val="left"/>
              <w:cnfStyle w:val="000000000000" w:firstRow="0" w:lastRow="0" w:firstColumn="0" w:lastColumn="0" w:oddVBand="0" w:evenVBand="0" w:oddHBand="0" w:evenHBand="0" w:firstRowFirstColumn="0" w:firstRowLastColumn="0" w:lastRowFirstColumn="0" w:lastRowLastColumn="0"/>
              <w:rPr>
                <w:lang w:val="en-SG"/>
              </w:rPr>
            </w:pPr>
            <w:r w:rsidRPr="00F9549E">
              <w:rPr>
                <w:lang w:val="en-SG"/>
              </w:rPr>
              <w:t>PRISM</w:t>
            </w:r>
          </w:p>
        </w:tc>
        <w:tc>
          <w:tcPr>
            <w:tcW w:w="5670" w:type="dxa"/>
          </w:tcPr>
          <w:p w14:paraId="1AFF60FD" w14:textId="7EF2A706" w:rsidR="00E96B31" w:rsidRPr="00F9549E" w:rsidRDefault="00190813" w:rsidP="00E96B31">
            <w:pPr>
              <w:jc w:val="left"/>
              <w:cnfStyle w:val="000000000000" w:firstRow="0" w:lastRow="0" w:firstColumn="0" w:lastColumn="0" w:oddVBand="0" w:evenVBand="0" w:oddHBand="0" w:evenHBand="0" w:firstRowFirstColumn="0" w:firstRowLastColumn="0" w:lastRowFirstColumn="0" w:lastRowLastColumn="0"/>
              <w:rPr>
                <w:lang w:val="en-SG"/>
              </w:rPr>
            </w:pPr>
            <w:r w:rsidRPr="00F9549E">
              <w:rPr>
                <w:lang w:val="en-SG"/>
              </w:rPr>
              <w:t xml:space="preserve">Applicant XYZ </w:t>
            </w:r>
            <w:r w:rsidR="00FD452C" w:rsidRPr="00F9549E">
              <w:rPr>
                <w:lang w:val="en-SG"/>
              </w:rPr>
              <w:t>submits the transfer request in PRISM.</w:t>
            </w:r>
            <w:r w:rsidRPr="00F9549E">
              <w:rPr>
                <w:lang w:val="en-SG"/>
              </w:rPr>
              <w:t xml:space="preserve"> </w:t>
            </w:r>
            <w:r w:rsidR="00E96B31" w:rsidRPr="00F9549E">
              <w:rPr>
                <w:lang w:val="en-SG"/>
              </w:rPr>
              <w:t xml:space="preserve"> PRISM issues a Submission Number </w:t>
            </w:r>
            <w:r w:rsidR="006A689B" w:rsidRPr="00F9549E">
              <w:rPr>
                <w:lang w:val="en-SG"/>
              </w:rPr>
              <w:t>(</w:t>
            </w:r>
            <w:r w:rsidR="00E96B31" w:rsidRPr="00F9549E">
              <w:rPr>
                <w:lang w:val="en-SG"/>
              </w:rPr>
              <w:t>22B2345K</w:t>
            </w:r>
            <w:r w:rsidR="006A689B" w:rsidRPr="00F9549E">
              <w:rPr>
                <w:lang w:val="en-SG"/>
              </w:rPr>
              <w:t>)</w:t>
            </w:r>
            <w:r w:rsidR="00E96B31" w:rsidRPr="00F9549E">
              <w:rPr>
                <w:lang w:val="en-SG"/>
              </w:rPr>
              <w:t xml:space="preserve"> </w:t>
            </w:r>
            <w:r w:rsidR="006A689B" w:rsidRPr="00F9549E">
              <w:rPr>
                <w:lang w:val="en-SG"/>
              </w:rPr>
              <w:t>to</w:t>
            </w:r>
            <w:r w:rsidR="00E96B31" w:rsidRPr="00F9549E">
              <w:rPr>
                <w:lang w:val="en-SG"/>
              </w:rPr>
              <w:t xml:space="preserve"> Applicant XYZ for the Transfer activity.</w:t>
            </w:r>
          </w:p>
        </w:tc>
      </w:tr>
      <w:tr w:rsidR="00E96B31" w:rsidRPr="00F9549E" w14:paraId="48CCC03C" w14:textId="77777777" w:rsidTr="2A17CA4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tcPr>
          <w:p w14:paraId="267FF22F" w14:textId="77777777" w:rsidR="00E96B31" w:rsidRPr="00F9549E" w:rsidRDefault="00E96B31" w:rsidP="00E96B31">
            <w:pPr>
              <w:spacing w:after="160" w:line="259" w:lineRule="auto"/>
              <w:jc w:val="left"/>
              <w:rPr>
                <w:lang w:val="en-SG"/>
              </w:rPr>
            </w:pPr>
          </w:p>
        </w:tc>
        <w:tc>
          <w:tcPr>
            <w:tcW w:w="1559" w:type="dxa"/>
          </w:tcPr>
          <w:p w14:paraId="157ABAFC" w14:textId="3DFE895D" w:rsidR="00E96B31" w:rsidRPr="00F9549E" w:rsidRDefault="00E96B31" w:rsidP="00E96B31">
            <w:pPr>
              <w:spacing w:after="160" w:line="259" w:lineRule="auto"/>
              <w:jc w:val="left"/>
              <w:cnfStyle w:val="000000100000" w:firstRow="0" w:lastRow="0" w:firstColumn="0" w:lastColumn="0" w:oddVBand="0" w:evenVBand="0" w:oddHBand="1" w:evenHBand="0" w:firstRowFirstColumn="0" w:firstRowLastColumn="0" w:lastRowFirstColumn="0" w:lastRowLastColumn="0"/>
              <w:rPr>
                <w:lang w:val="en-SG"/>
              </w:rPr>
            </w:pPr>
            <w:r w:rsidRPr="00F9549E">
              <w:rPr>
                <w:lang w:val="en-SG"/>
              </w:rPr>
              <w:t>000</w:t>
            </w:r>
            <w:r w:rsidR="00A91984" w:rsidRPr="00F9549E">
              <w:rPr>
                <w:lang w:val="en-SG"/>
              </w:rPr>
              <w:t>3</w:t>
            </w:r>
          </w:p>
        </w:tc>
        <w:tc>
          <w:tcPr>
            <w:tcW w:w="5670" w:type="dxa"/>
          </w:tcPr>
          <w:p w14:paraId="20641B15" w14:textId="789B1CD1" w:rsidR="00E96B31" w:rsidRPr="00F9549E" w:rsidRDefault="00E96B31" w:rsidP="00E96B31">
            <w:pPr>
              <w:spacing w:after="160" w:line="259" w:lineRule="auto"/>
              <w:jc w:val="left"/>
              <w:cnfStyle w:val="000000100000" w:firstRow="0" w:lastRow="0" w:firstColumn="0" w:lastColumn="0" w:oddVBand="0" w:evenVBand="0" w:oddHBand="1" w:evenHBand="0" w:firstRowFirstColumn="0" w:firstRowLastColumn="0" w:lastRowFirstColumn="0" w:lastRowLastColumn="0"/>
              <w:rPr>
                <w:lang w:val="en-SG"/>
              </w:rPr>
            </w:pPr>
            <w:r w:rsidRPr="00F9549E">
              <w:rPr>
                <w:lang w:val="en-SG"/>
              </w:rPr>
              <w:t xml:space="preserve">Applicant XYZ submits a </w:t>
            </w:r>
            <w:proofErr w:type="gramStart"/>
            <w:r w:rsidRPr="00F9549E">
              <w:rPr>
                <w:lang w:val="en-SG"/>
              </w:rPr>
              <w:t>New</w:t>
            </w:r>
            <w:proofErr w:type="gramEnd"/>
            <w:r w:rsidRPr="00F9549E">
              <w:rPr>
                <w:lang w:val="en-SG"/>
              </w:rPr>
              <w:t xml:space="preserve"> eCTD Application starting with Sequence 000</w:t>
            </w:r>
            <w:r w:rsidR="00A91984" w:rsidRPr="00F9549E">
              <w:rPr>
                <w:lang w:val="en-SG"/>
              </w:rPr>
              <w:t>3</w:t>
            </w:r>
            <w:r w:rsidRPr="00F9549E">
              <w:rPr>
                <w:lang w:val="en-SG"/>
              </w:rPr>
              <w:t xml:space="preserve"> (their first sequence) as Submission Type </w:t>
            </w:r>
            <w:r w:rsidRPr="00F9549E">
              <w:rPr>
                <w:rFonts w:ascii="Courier New" w:hAnsi="Courier New" w:cs="Courier New"/>
                <w:sz w:val="24"/>
                <w:szCs w:val="24"/>
                <w:lang w:val="en-SG"/>
              </w:rPr>
              <w:t>Transfer of Application</w:t>
            </w:r>
            <w:r w:rsidRPr="00F9549E">
              <w:rPr>
                <w:sz w:val="24"/>
                <w:szCs w:val="24"/>
                <w:lang w:val="en-SG"/>
              </w:rPr>
              <w:t xml:space="preserve"> </w:t>
            </w:r>
            <w:r w:rsidRPr="00F9549E">
              <w:rPr>
                <w:lang w:val="en-SG"/>
              </w:rPr>
              <w:t xml:space="preserve">to confirm </w:t>
            </w:r>
            <w:r w:rsidR="00C619C8" w:rsidRPr="00F9549E">
              <w:rPr>
                <w:lang w:val="en-SG"/>
              </w:rPr>
              <w:t xml:space="preserve">the </w:t>
            </w:r>
            <w:r w:rsidRPr="00F9549E">
              <w:rPr>
                <w:lang w:val="en-SG"/>
              </w:rPr>
              <w:t>transfer</w:t>
            </w:r>
            <w:r w:rsidR="00FC73B1" w:rsidRPr="00F9549E">
              <w:rPr>
                <w:lang w:val="en-SG"/>
              </w:rPr>
              <w:t xml:space="preserve"> using </w:t>
            </w:r>
            <w:r w:rsidR="00B95518" w:rsidRPr="00F9549E">
              <w:rPr>
                <w:lang w:val="en-SG"/>
              </w:rPr>
              <w:t xml:space="preserve">the Application Number e22A2345B </w:t>
            </w:r>
            <w:r w:rsidR="00C96E4E" w:rsidRPr="00F9549E">
              <w:rPr>
                <w:lang w:val="en-SG"/>
              </w:rPr>
              <w:t xml:space="preserve">and </w:t>
            </w:r>
            <w:r w:rsidR="00FC73B1" w:rsidRPr="00F9549E">
              <w:rPr>
                <w:lang w:val="en-SG"/>
              </w:rPr>
              <w:t>Submission Number 22B2345K</w:t>
            </w:r>
            <w:r w:rsidRPr="00F9549E">
              <w:rPr>
                <w:lang w:val="en-SG"/>
              </w:rPr>
              <w:t xml:space="preserve">. The Sequence Type should be set to </w:t>
            </w:r>
            <w:r w:rsidRPr="00F9549E">
              <w:rPr>
                <w:rFonts w:ascii="Courier New" w:hAnsi="Courier New" w:cs="Courier New"/>
                <w:sz w:val="24"/>
                <w:szCs w:val="24"/>
                <w:lang w:val="en-SG"/>
              </w:rPr>
              <w:t>Initial</w:t>
            </w:r>
            <w:r w:rsidRPr="00F9549E">
              <w:rPr>
                <w:lang w:val="en-SG"/>
              </w:rPr>
              <w:t xml:space="preserve">. </w:t>
            </w:r>
            <w:r w:rsidR="00C619C8" w:rsidRPr="00F9549E">
              <w:rPr>
                <w:lang w:val="en-SG"/>
              </w:rPr>
              <w:t xml:space="preserve">The </w:t>
            </w:r>
            <w:r w:rsidRPr="00F9549E">
              <w:rPr>
                <w:lang w:val="en-SG"/>
              </w:rPr>
              <w:t>Cover Letter should be provided and any company specific documents</w:t>
            </w:r>
            <w:r w:rsidR="00C619C8" w:rsidRPr="00F9549E">
              <w:rPr>
                <w:lang w:val="en-SG"/>
              </w:rPr>
              <w:t>, e.g.,</w:t>
            </w:r>
            <w:r w:rsidRPr="00F9549E">
              <w:rPr>
                <w:lang w:val="en-SG"/>
              </w:rPr>
              <w:t xml:space="preserve"> Company Registration Certificates, should also be updated.</w:t>
            </w:r>
          </w:p>
          <w:p w14:paraId="3B6FBDAF" w14:textId="121DE5FB" w:rsidR="00E96B31" w:rsidRPr="00F9549E" w:rsidRDefault="00E96B31" w:rsidP="00E96B31">
            <w:pPr>
              <w:spacing w:after="160" w:line="259" w:lineRule="auto"/>
              <w:jc w:val="left"/>
              <w:cnfStyle w:val="000000100000" w:firstRow="0" w:lastRow="0" w:firstColumn="0" w:lastColumn="0" w:oddVBand="0" w:evenVBand="0" w:oddHBand="1" w:evenHBand="0" w:firstRowFirstColumn="0" w:firstRowLastColumn="0" w:lastRowFirstColumn="0" w:lastRowLastColumn="0"/>
              <w:rPr>
                <w:lang w:val="en-SG"/>
              </w:rPr>
            </w:pPr>
            <w:r w:rsidRPr="00F9549E">
              <w:rPr>
                <w:lang w:val="en-SG"/>
              </w:rPr>
              <w:t>The Application Folder is e22</w:t>
            </w:r>
            <w:r w:rsidR="00563014">
              <w:rPr>
                <w:lang w:val="en-SG"/>
              </w:rPr>
              <w:t>a</w:t>
            </w:r>
            <w:r w:rsidRPr="00F9549E">
              <w:rPr>
                <w:lang w:val="en-SG"/>
              </w:rPr>
              <w:t>2345</w:t>
            </w:r>
            <w:r w:rsidR="00C619C8" w:rsidRPr="00F9549E">
              <w:rPr>
                <w:lang w:val="en-SG"/>
              </w:rPr>
              <w:t>.</w:t>
            </w:r>
          </w:p>
        </w:tc>
      </w:tr>
      <w:tr w:rsidR="00A91984" w:rsidRPr="00F9549E" w14:paraId="268B971A" w14:textId="77777777" w:rsidTr="2A17CA4F">
        <w:trPr>
          <w:trHeight w:val="300"/>
        </w:trPr>
        <w:tc>
          <w:tcPr>
            <w:cnfStyle w:val="001000000000" w:firstRow="0" w:lastRow="0" w:firstColumn="1" w:lastColumn="0" w:oddVBand="0" w:evenVBand="0" w:oddHBand="0" w:evenHBand="0" w:firstRowFirstColumn="0" w:firstRowLastColumn="0" w:lastRowFirstColumn="0" w:lastRowLastColumn="0"/>
            <w:tcW w:w="1980" w:type="dxa"/>
          </w:tcPr>
          <w:p w14:paraId="7DE66189" w14:textId="77777777" w:rsidR="00A91984" w:rsidRPr="00F9549E" w:rsidRDefault="00A91984" w:rsidP="00E96B31">
            <w:pPr>
              <w:jc w:val="left"/>
              <w:rPr>
                <w:lang w:val="en-SG"/>
              </w:rPr>
            </w:pPr>
          </w:p>
        </w:tc>
        <w:tc>
          <w:tcPr>
            <w:tcW w:w="1559" w:type="dxa"/>
          </w:tcPr>
          <w:p w14:paraId="0A38BF81" w14:textId="4FB2A597" w:rsidR="00A91984" w:rsidRPr="00F9549E" w:rsidRDefault="00B14867" w:rsidP="00E96B31">
            <w:pPr>
              <w:jc w:val="left"/>
              <w:cnfStyle w:val="000000000000" w:firstRow="0" w:lastRow="0" w:firstColumn="0" w:lastColumn="0" w:oddVBand="0" w:evenVBand="0" w:oddHBand="0" w:evenHBand="0" w:firstRowFirstColumn="0" w:firstRowLastColumn="0" w:lastRowFirstColumn="0" w:lastRowLastColumn="0"/>
              <w:rPr>
                <w:lang w:val="en-SG"/>
              </w:rPr>
            </w:pPr>
            <w:r w:rsidRPr="00F9549E">
              <w:rPr>
                <w:lang w:val="en-SG"/>
              </w:rPr>
              <w:t>PRISM</w:t>
            </w:r>
          </w:p>
        </w:tc>
        <w:tc>
          <w:tcPr>
            <w:tcW w:w="5670" w:type="dxa"/>
          </w:tcPr>
          <w:p w14:paraId="3E177FB8" w14:textId="1B21A768" w:rsidR="00A91984" w:rsidRPr="00F9549E" w:rsidRDefault="00A91984" w:rsidP="00E96B31">
            <w:pPr>
              <w:jc w:val="left"/>
              <w:cnfStyle w:val="000000000000" w:firstRow="0" w:lastRow="0" w:firstColumn="0" w:lastColumn="0" w:oddVBand="0" w:evenVBand="0" w:oddHBand="0" w:evenHBand="0" w:firstRowFirstColumn="0" w:firstRowLastColumn="0" w:lastRowFirstColumn="0" w:lastRowLastColumn="0"/>
              <w:rPr>
                <w:lang w:val="en-SG"/>
              </w:rPr>
            </w:pPr>
            <w:r w:rsidRPr="00F9549E">
              <w:rPr>
                <w:lang w:val="en-SG"/>
              </w:rPr>
              <w:t>The transfer of the product</w:t>
            </w:r>
            <w:r w:rsidR="00AE206F" w:rsidRPr="00F9549E">
              <w:rPr>
                <w:lang w:val="en-SG"/>
              </w:rPr>
              <w:t xml:space="preserve"> </w:t>
            </w:r>
            <w:r w:rsidR="00687D8A" w:rsidRPr="00F9549E">
              <w:rPr>
                <w:lang w:val="en-SG"/>
              </w:rPr>
              <w:t>e22A2345B</w:t>
            </w:r>
            <w:r w:rsidRPr="00F9549E">
              <w:rPr>
                <w:lang w:val="en-SG"/>
              </w:rPr>
              <w:t xml:space="preserve"> from Applicant ABC to Applicant XYZ is approved by HSA in PRISM</w:t>
            </w:r>
            <w:r w:rsidR="006E45DC" w:rsidRPr="00F9549E">
              <w:rPr>
                <w:lang w:val="en-SG"/>
              </w:rPr>
              <w:t>.</w:t>
            </w:r>
          </w:p>
        </w:tc>
      </w:tr>
      <w:tr w:rsidR="0083071E" w:rsidRPr="00F9549E" w14:paraId="58D41975" w14:textId="77777777" w:rsidTr="2A17CA4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tcPr>
          <w:p w14:paraId="61E88002" w14:textId="69CAF356" w:rsidR="0083071E" w:rsidRPr="00F9549E" w:rsidRDefault="0083071E" w:rsidP="0083071E">
            <w:pPr>
              <w:jc w:val="left"/>
              <w:rPr>
                <w:lang w:val="en-SG"/>
              </w:rPr>
            </w:pPr>
          </w:p>
        </w:tc>
        <w:tc>
          <w:tcPr>
            <w:tcW w:w="1559" w:type="dxa"/>
          </w:tcPr>
          <w:p w14:paraId="2F83CA62" w14:textId="52FD50D1" w:rsidR="0083071E" w:rsidRPr="00F9549E" w:rsidRDefault="0083071E" w:rsidP="0083071E">
            <w:pPr>
              <w:jc w:val="left"/>
              <w:cnfStyle w:val="000000100000" w:firstRow="0" w:lastRow="0" w:firstColumn="0" w:lastColumn="0" w:oddVBand="0" w:evenVBand="0" w:oddHBand="1" w:evenHBand="0" w:firstRowFirstColumn="0" w:firstRowLastColumn="0" w:lastRowFirstColumn="0" w:lastRowLastColumn="0"/>
              <w:rPr>
                <w:lang w:val="en-SG"/>
              </w:rPr>
            </w:pPr>
            <w:r w:rsidRPr="00F9549E">
              <w:rPr>
                <w:lang w:val="en-SG"/>
              </w:rPr>
              <w:t>0004</w:t>
            </w:r>
          </w:p>
        </w:tc>
        <w:tc>
          <w:tcPr>
            <w:tcW w:w="5670" w:type="dxa"/>
          </w:tcPr>
          <w:p w14:paraId="6DF7DC87" w14:textId="51E56E72" w:rsidR="0083071E" w:rsidRPr="00F9549E" w:rsidRDefault="0083071E" w:rsidP="0083071E">
            <w:pPr>
              <w:jc w:val="left"/>
              <w:cnfStyle w:val="000000100000" w:firstRow="0" w:lastRow="0" w:firstColumn="0" w:lastColumn="0" w:oddVBand="0" w:evenVBand="0" w:oddHBand="1" w:evenHBand="0" w:firstRowFirstColumn="0" w:firstRowLastColumn="0" w:lastRowFirstColumn="0" w:lastRowLastColumn="0"/>
              <w:rPr>
                <w:lang w:val="en-SG"/>
              </w:rPr>
            </w:pPr>
            <w:r w:rsidRPr="00F9549E">
              <w:rPr>
                <w:lang w:val="en-SG"/>
              </w:rPr>
              <w:t xml:space="preserve">Applicant XYZ submits Sequence 0004 with Submission Type </w:t>
            </w:r>
            <w:proofErr w:type="gramStart"/>
            <w:r w:rsidRPr="00F9549E">
              <w:rPr>
                <w:rFonts w:ascii="Courier New" w:hAnsi="Courier New" w:cs="Courier New"/>
                <w:sz w:val="24"/>
                <w:szCs w:val="24"/>
                <w:lang w:val="en-SG"/>
              </w:rPr>
              <w:t>Baseline</w:t>
            </w:r>
            <w:proofErr w:type="gramEnd"/>
            <w:r w:rsidRPr="00F9549E">
              <w:rPr>
                <w:lang w:val="en-SG"/>
              </w:rPr>
              <w:t xml:space="preserve"> and the Submission Number is </w:t>
            </w:r>
            <w:r w:rsidRPr="00F9549E">
              <w:rPr>
                <w:rFonts w:ascii="Courier New" w:hAnsi="Courier New" w:cs="Courier New"/>
                <w:sz w:val="24"/>
                <w:szCs w:val="24"/>
                <w:lang w:val="en-SG"/>
              </w:rPr>
              <w:t>Other</w:t>
            </w:r>
            <w:r w:rsidRPr="00F9549E">
              <w:rPr>
                <w:lang w:val="en-SG"/>
              </w:rPr>
              <w:t>.</w:t>
            </w:r>
          </w:p>
        </w:tc>
      </w:tr>
      <w:tr w:rsidR="00E96B31" w:rsidRPr="00F9549E" w14:paraId="1568E4AC" w14:textId="77777777" w:rsidTr="2A17CA4F">
        <w:trPr>
          <w:trHeight w:val="300"/>
        </w:trPr>
        <w:tc>
          <w:tcPr>
            <w:cnfStyle w:val="001000000000" w:firstRow="0" w:lastRow="0" w:firstColumn="1" w:lastColumn="0" w:oddVBand="0" w:evenVBand="0" w:oddHBand="0" w:evenHBand="0" w:firstRowFirstColumn="0" w:firstRowLastColumn="0" w:lastRowFirstColumn="0" w:lastRowLastColumn="0"/>
            <w:tcW w:w="1980" w:type="dxa"/>
          </w:tcPr>
          <w:p w14:paraId="03AF8F5F" w14:textId="77777777" w:rsidR="00E96B31" w:rsidRPr="00F9549E" w:rsidRDefault="00E96B31" w:rsidP="00E96B31">
            <w:pPr>
              <w:spacing w:after="160" w:line="259" w:lineRule="auto"/>
              <w:jc w:val="left"/>
              <w:rPr>
                <w:lang w:val="en-SG"/>
              </w:rPr>
            </w:pPr>
          </w:p>
        </w:tc>
        <w:tc>
          <w:tcPr>
            <w:tcW w:w="1559" w:type="dxa"/>
          </w:tcPr>
          <w:p w14:paraId="011BD68E" w14:textId="53533A3F" w:rsidR="00E96B31" w:rsidRPr="00F9549E" w:rsidRDefault="00E96B31" w:rsidP="00E96B31">
            <w:pPr>
              <w:spacing w:after="160" w:line="259" w:lineRule="auto"/>
              <w:jc w:val="left"/>
              <w:cnfStyle w:val="000000000000" w:firstRow="0" w:lastRow="0" w:firstColumn="0" w:lastColumn="0" w:oddVBand="0" w:evenVBand="0" w:oddHBand="0" w:evenHBand="0" w:firstRowFirstColumn="0" w:firstRowLastColumn="0" w:lastRowFirstColumn="0" w:lastRowLastColumn="0"/>
              <w:rPr>
                <w:lang w:val="en-SG"/>
              </w:rPr>
            </w:pPr>
            <w:r w:rsidRPr="00F9549E">
              <w:rPr>
                <w:lang w:val="en-SG"/>
              </w:rPr>
              <w:t>000</w:t>
            </w:r>
            <w:r w:rsidR="00A91984" w:rsidRPr="00F9549E">
              <w:rPr>
                <w:lang w:val="en-SG"/>
              </w:rPr>
              <w:t>5</w:t>
            </w:r>
          </w:p>
        </w:tc>
        <w:tc>
          <w:tcPr>
            <w:tcW w:w="5670" w:type="dxa"/>
          </w:tcPr>
          <w:p w14:paraId="2402AB0D" w14:textId="5C279B12" w:rsidR="00E96B31" w:rsidRPr="00F9549E" w:rsidRDefault="00E96B31" w:rsidP="00E96B31">
            <w:pPr>
              <w:spacing w:after="160" w:line="259" w:lineRule="auto"/>
              <w:jc w:val="left"/>
              <w:cnfStyle w:val="000000000000" w:firstRow="0" w:lastRow="0" w:firstColumn="0" w:lastColumn="0" w:oddVBand="0" w:evenVBand="0" w:oddHBand="0" w:evenHBand="0" w:firstRowFirstColumn="0" w:firstRowLastColumn="0" w:lastRowFirstColumn="0" w:lastRowLastColumn="0"/>
              <w:rPr>
                <w:lang w:val="en-SG"/>
              </w:rPr>
            </w:pPr>
            <w:r w:rsidRPr="00F9549E">
              <w:rPr>
                <w:lang w:val="en-SG"/>
              </w:rPr>
              <w:t>Applicant XYZ undertakes business as usual</w:t>
            </w:r>
            <w:r w:rsidR="00C619C8" w:rsidRPr="00F9549E">
              <w:rPr>
                <w:lang w:val="en-SG"/>
              </w:rPr>
              <w:t>.</w:t>
            </w:r>
          </w:p>
        </w:tc>
      </w:tr>
      <w:tr w:rsidR="00E96B31" w:rsidRPr="00F9549E" w14:paraId="02767FE8" w14:textId="77777777" w:rsidTr="2A17CA4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tcPr>
          <w:p w14:paraId="74195C62" w14:textId="3AEE6531" w:rsidR="00E96B31" w:rsidRPr="00F9549E" w:rsidRDefault="00E96B31" w:rsidP="00E96B31">
            <w:pPr>
              <w:spacing w:after="160" w:line="259" w:lineRule="auto"/>
              <w:jc w:val="left"/>
              <w:rPr>
                <w:lang w:val="en-SG"/>
              </w:rPr>
            </w:pPr>
            <w:r w:rsidRPr="00F9549E">
              <w:rPr>
                <w:lang w:val="en-SG"/>
              </w:rPr>
              <w:t>000</w:t>
            </w:r>
            <w:r w:rsidR="00A91984" w:rsidRPr="00F9549E">
              <w:rPr>
                <w:lang w:val="en-SG"/>
              </w:rPr>
              <w:t>3</w:t>
            </w:r>
          </w:p>
        </w:tc>
        <w:tc>
          <w:tcPr>
            <w:tcW w:w="1559" w:type="dxa"/>
          </w:tcPr>
          <w:p w14:paraId="0BF9FF26" w14:textId="77777777" w:rsidR="00E96B31" w:rsidRPr="00F9549E" w:rsidRDefault="00E96B31" w:rsidP="00E96B31">
            <w:pPr>
              <w:spacing w:after="160" w:line="259" w:lineRule="auto"/>
              <w:jc w:val="left"/>
              <w:cnfStyle w:val="000000100000" w:firstRow="0" w:lastRow="0" w:firstColumn="0" w:lastColumn="0" w:oddVBand="0" w:evenVBand="0" w:oddHBand="1" w:evenHBand="0" w:firstRowFirstColumn="0" w:firstRowLastColumn="0" w:lastRowFirstColumn="0" w:lastRowLastColumn="0"/>
              <w:rPr>
                <w:lang w:val="en-SG"/>
              </w:rPr>
            </w:pPr>
          </w:p>
        </w:tc>
        <w:tc>
          <w:tcPr>
            <w:tcW w:w="5670" w:type="dxa"/>
          </w:tcPr>
          <w:p w14:paraId="10BE0117" w14:textId="77777777" w:rsidR="00E96B31" w:rsidRPr="00F9549E" w:rsidRDefault="00E96B31" w:rsidP="00E96B31">
            <w:pPr>
              <w:spacing w:after="160" w:line="259" w:lineRule="auto"/>
              <w:jc w:val="left"/>
              <w:cnfStyle w:val="000000100000" w:firstRow="0" w:lastRow="0" w:firstColumn="0" w:lastColumn="0" w:oddVBand="0" w:evenVBand="0" w:oddHBand="1" w:evenHBand="0" w:firstRowFirstColumn="0" w:firstRowLastColumn="0" w:lastRowFirstColumn="0" w:lastRowLastColumn="0"/>
              <w:rPr>
                <w:lang w:val="en-SG"/>
              </w:rPr>
            </w:pPr>
            <w:r w:rsidRPr="00F9549E">
              <w:rPr>
                <w:lang w:val="en-SG"/>
              </w:rPr>
              <w:t>Applicant ABC undertakes business as usual but only lists Application Number e22A2346K in the Envelope.</w:t>
            </w:r>
          </w:p>
          <w:p w14:paraId="643C903E" w14:textId="0A824837" w:rsidR="00E96B31" w:rsidRPr="00F9549E" w:rsidRDefault="00E96B31" w:rsidP="00E96B31">
            <w:pPr>
              <w:spacing w:after="160" w:line="259" w:lineRule="auto"/>
              <w:jc w:val="left"/>
              <w:cnfStyle w:val="000000100000" w:firstRow="0" w:lastRow="0" w:firstColumn="0" w:lastColumn="0" w:oddVBand="0" w:evenVBand="0" w:oddHBand="1" w:evenHBand="0" w:firstRowFirstColumn="0" w:firstRowLastColumn="0" w:lastRowFirstColumn="0" w:lastRowLastColumn="0"/>
              <w:rPr>
                <w:lang w:val="en-SG"/>
              </w:rPr>
            </w:pPr>
            <w:r w:rsidRPr="00F9549E">
              <w:rPr>
                <w:lang w:val="en-SG"/>
              </w:rPr>
              <w:t xml:space="preserve">The Application Folder continues to be </w:t>
            </w:r>
            <w:r w:rsidR="00A36C05" w:rsidRPr="00F9549E">
              <w:rPr>
                <w:lang w:val="en-SG"/>
              </w:rPr>
              <w:t>e22a2345-6</w:t>
            </w:r>
            <w:r w:rsidR="00100489" w:rsidRPr="00F9549E">
              <w:rPr>
                <w:lang w:val="en-SG"/>
              </w:rPr>
              <w:t>.</w:t>
            </w:r>
          </w:p>
        </w:tc>
      </w:tr>
    </w:tbl>
    <w:p w14:paraId="1715918B" w14:textId="77777777" w:rsidR="008E432E" w:rsidRPr="00F9549E" w:rsidRDefault="008E432E" w:rsidP="008E432E">
      <w:pPr>
        <w:jc w:val="left"/>
        <w:rPr>
          <w:b/>
          <w:i/>
          <w:lang w:val="en-SG"/>
        </w:rPr>
      </w:pPr>
    </w:p>
    <w:p w14:paraId="58B01FF2" w14:textId="77777777" w:rsidR="00AC5C5F" w:rsidRPr="00F9549E" w:rsidRDefault="00AC5C5F" w:rsidP="00D259FB">
      <w:pPr>
        <w:jc w:val="left"/>
        <w:rPr>
          <w:rStyle w:val="Emphasis"/>
          <w:lang w:val="en-SG"/>
        </w:rPr>
      </w:pPr>
      <w:r w:rsidRPr="00F9549E">
        <w:rPr>
          <w:rStyle w:val="Emphasis"/>
          <w:lang w:val="en-SG"/>
        </w:rPr>
        <w:br w:type="page"/>
      </w:r>
    </w:p>
    <w:p w14:paraId="212B47B0" w14:textId="10670436" w:rsidR="0086782F" w:rsidRPr="00F9549E" w:rsidRDefault="38ACA51B" w:rsidP="00793D5F">
      <w:pPr>
        <w:pStyle w:val="Heading1"/>
        <w:rPr>
          <w:lang w:val="en-SG"/>
        </w:rPr>
      </w:pPr>
      <w:bookmarkStart w:id="419" w:name="_Toc131071613"/>
      <w:bookmarkStart w:id="420" w:name="_Toc131076938"/>
      <w:bookmarkStart w:id="421" w:name="_Toc131163538"/>
      <w:bookmarkStart w:id="422" w:name="_Toc131779003"/>
      <w:bookmarkStart w:id="423" w:name="_Toc131779192"/>
      <w:bookmarkStart w:id="424" w:name="_Toc131779260"/>
      <w:bookmarkStart w:id="425" w:name="_Toc131780190"/>
      <w:bookmarkStart w:id="426" w:name="_Toc131780557"/>
      <w:bookmarkStart w:id="427" w:name="_Toc131781817"/>
      <w:bookmarkStart w:id="428" w:name="_Toc132116716"/>
      <w:bookmarkStart w:id="429" w:name="_Toc132116817"/>
      <w:bookmarkStart w:id="430" w:name="_Toc132116896"/>
      <w:bookmarkStart w:id="431" w:name="_Toc132117772"/>
      <w:bookmarkStart w:id="432" w:name="_Toc131779261"/>
      <w:bookmarkStart w:id="433" w:name="_Toc131780558"/>
      <w:bookmarkStart w:id="434" w:name="_Toc132116717"/>
      <w:bookmarkStart w:id="435" w:name="_Toc133407811"/>
      <w:bookmarkEnd w:id="419"/>
      <w:bookmarkEnd w:id="420"/>
      <w:bookmarkEnd w:id="421"/>
      <w:bookmarkEnd w:id="422"/>
      <w:bookmarkEnd w:id="423"/>
      <w:bookmarkEnd w:id="424"/>
      <w:bookmarkEnd w:id="425"/>
      <w:bookmarkEnd w:id="426"/>
      <w:bookmarkEnd w:id="427"/>
      <w:bookmarkEnd w:id="428"/>
      <w:bookmarkEnd w:id="429"/>
      <w:bookmarkEnd w:id="430"/>
      <w:bookmarkEnd w:id="431"/>
      <w:r w:rsidRPr="00F9549E">
        <w:rPr>
          <w:lang w:val="en-SG"/>
        </w:rPr>
        <w:lastRenderedPageBreak/>
        <w:t>Singapore</w:t>
      </w:r>
      <w:r w:rsidR="47FCB260" w:rsidRPr="00F9549E">
        <w:rPr>
          <w:lang w:val="en-SG"/>
        </w:rPr>
        <w:t xml:space="preserve"> Module 1 General Architecture</w:t>
      </w:r>
      <w:bookmarkEnd w:id="415"/>
      <w:bookmarkEnd w:id="416"/>
      <w:bookmarkEnd w:id="417"/>
      <w:bookmarkEnd w:id="418"/>
      <w:bookmarkEnd w:id="432"/>
      <w:bookmarkEnd w:id="433"/>
      <w:bookmarkEnd w:id="434"/>
      <w:bookmarkEnd w:id="435"/>
    </w:p>
    <w:p w14:paraId="1469F51F" w14:textId="6B52766F" w:rsidR="0086782F" w:rsidRPr="00F9549E" w:rsidRDefault="0086782F" w:rsidP="00793D5F">
      <w:pPr>
        <w:pStyle w:val="Heading2"/>
        <w:rPr>
          <w:lang w:val="en-SG"/>
        </w:rPr>
      </w:pPr>
      <w:bookmarkStart w:id="436" w:name="_Toc492978479"/>
      <w:bookmarkStart w:id="437" w:name="_Toc82937232"/>
      <w:bookmarkStart w:id="438" w:name="_Toc131779262"/>
      <w:bookmarkStart w:id="439" w:name="_Toc131780559"/>
      <w:bookmarkStart w:id="440" w:name="_Toc132116718"/>
      <w:bookmarkStart w:id="441" w:name="_Toc133407812"/>
      <w:r w:rsidRPr="00F9549E">
        <w:rPr>
          <w:lang w:val="en-SG"/>
        </w:rPr>
        <w:t xml:space="preserve">Backbone File for </w:t>
      </w:r>
      <w:r w:rsidR="00E37129" w:rsidRPr="00F9549E">
        <w:rPr>
          <w:lang w:val="en-SG"/>
        </w:rPr>
        <w:t>Singapore</w:t>
      </w:r>
      <w:r w:rsidRPr="00F9549E">
        <w:rPr>
          <w:lang w:val="en-SG"/>
        </w:rPr>
        <w:t xml:space="preserve"> Module 1</w:t>
      </w:r>
      <w:bookmarkEnd w:id="436"/>
      <w:bookmarkEnd w:id="437"/>
      <w:bookmarkEnd w:id="438"/>
      <w:bookmarkEnd w:id="439"/>
      <w:bookmarkEnd w:id="440"/>
      <w:bookmarkEnd w:id="441"/>
    </w:p>
    <w:p w14:paraId="3FED52FF" w14:textId="32F0E59C" w:rsidR="0086782F" w:rsidRPr="00F9549E" w:rsidRDefault="0086782F" w:rsidP="00D259FB">
      <w:pPr>
        <w:rPr>
          <w:lang w:val="en-SG" w:eastAsia="en-AU"/>
        </w:rPr>
      </w:pPr>
      <w:r w:rsidRPr="00F9549E">
        <w:rPr>
          <w:lang w:val="en-SG" w:eastAsia="en-AU"/>
        </w:rPr>
        <w:t xml:space="preserve">The </w:t>
      </w:r>
      <w:r w:rsidR="0034009A" w:rsidRPr="00F9549E">
        <w:rPr>
          <w:lang w:val="en-SG" w:eastAsia="en-AU"/>
        </w:rPr>
        <w:t>Singapore</w:t>
      </w:r>
      <w:r w:rsidRPr="00F9549E">
        <w:rPr>
          <w:lang w:val="en-SG" w:eastAsia="en-AU"/>
        </w:rPr>
        <w:t xml:space="preserve"> Module 1 </w:t>
      </w:r>
      <w:r w:rsidR="00FF11AD" w:rsidRPr="00F9549E">
        <w:rPr>
          <w:lang w:val="en-SG" w:eastAsia="en-AU"/>
        </w:rPr>
        <w:t>eCTD</w:t>
      </w:r>
      <w:r w:rsidRPr="00F9549E">
        <w:rPr>
          <w:lang w:val="en-SG" w:eastAsia="en-AU"/>
        </w:rPr>
        <w:t xml:space="preserve"> backbone file is comprised of:</w:t>
      </w:r>
    </w:p>
    <w:p w14:paraId="0E95C4FA" w14:textId="65323514" w:rsidR="0086782F" w:rsidRPr="00F9549E" w:rsidRDefault="47FCB260" w:rsidP="00E54F4B">
      <w:pPr>
        <w:pStyle w:val="ListBullet"/>
        <w:numPr>
          <w:ilvl w:val="0"/>
          <w:numId w:val="6"/>
        </w:numPr>
        <w:spacing w:after="160"/>
        <w:jc w:val="left"/>
        <w:rPr>
          <w:lang w:val="en-SG" w:eastAsia="en-AU"/>
        </w:rPr>
      </w:pPr>
      <w:r w:rsidRPr="7F25C470">
        <w:rPr>
          <w:lang w:val="en-SG" w:eastAsia="en-AU"/>
        </w:rPr>
        <w:t xml:space="preserve">a </w:t>
      </w:r>
      <w:r w:rsidRPr="7F25C470">
        <w:rPr>
          <w:lang w:val="en-SG"/>
        </w:rPr>
        <w:t>fixed</w:t>
      </w:r>
      <w:r w:rsidRPr="7F25C470">
        <w:rPr>
          <w:lang w:val="en-SG" w:eastAsia="en-AU"/>
        </w:rPr>
        <w:t xml:space="preserve"> </w:t>
      </w:r>
      <w:proofErr w:type="spellStart"/>
      <w:r w:rsidRPr="7F25C470">
        <w:rPr>
          <w:lang w:val="en-SG" w:eastAsia="en-AU"/>
        </w:rPr>
        <w:t>eXtensible</w:t>
      </w:r>
      <w:proofErr w:type="spellEnd"/>
      <w:r w:rsidRPr="7F25C470">
        <w:rPr>
          <w:lang w:val="en-SG" w:eastAsia="en-AU"/>
        </w:rPr>
        <w:t xml:space="preserve"> Markup Language (XML) root </w:t>
      </w:r>
      <w:proofErr w:type="gramStart"/>
      <w:r w:rsidR="222CEB1F" w:rsidRPr="7F25C470">
        <w:rPr>
          <w:lang w:val="en-SG" w:eastAsia="en-AU"/>
        </w:rPr>
        <w:t>E</w:t>
      </w:r>
      <w:r w:rsidRPr="7F25C470">
        <w:rPr>
          <w:lang w:val="en-SG" w:eastAsia="en-AU"/>
        </w:rPr>
        <w:t>lement</w:t>
      </w:r>
      <w:r w:rsidR="00E54F4B" w:rsidRPr="7F25C470">
        <w:rPr>
          <w:lang w:val="en-SG" w:eastAsia="en-AU"/>
        </w:rPr>
        <w:t>;</w:t>
      </w:r>
      <w:proofErr w:type="gramEnd"/>
    </w:p>
    <w:p w14:paraId="22B2511C" w14:textId="25D4594D" w:rsidR="0086782F" w:rsidRPr="00F9549E" w:rsidRDefault="00724A08" w:rsidP="00E54F4B">
      <w:pPr>
        <w:pStyle w:val="ListBullet"/>
        <w:numPr>
          <w:ilvl w:val="0"/>
          <w:numId w:val="6"/>
        </w:numPr>
        <w:spacing w:after="160"/>
        <w:jc w:val="left"/>
        <w:rPr>
          <w:lang w:val="en-SG" w:eastAsia="en-AU"/>
        </w:rPr>
      </w:pPr>
      <w:r w:rsidRPr="7F25C470">
        <w:rPr>
          <w:lang w:val="en-SG" w:eastAsia="en-AU"/>
        </w:rPr>
        <w:t>t</w:t>
      </w:r>
      <w:r w:rsidR="47FCB260" w:rsidRPr="7F25C470">
        <w:rPr>
          <w:lang w:val="en-SG" w:eastAsia="en-AU"/>
        </w:rPr>
        <w:t xml:space="preserve">he </w:t>
      </w:r>
      <w:r w:rsidR="09CAB376" w:rsidRPr="7F25C470">
        <w:rPr>
          <w:lang w:val="en-SG" w:eastAsia="en-AU"/>
        </w:rPr>
        <w:t>eCTD</w:t>
      </w:r>
      <w:r w:rsidR="479118D6" w:rsidRPr="7F25C470">
        <w:rPr>
          <w:lang w:val="en-SG" w:eastAsia="en-AU"/>
        </w:rPr>
        <w:t xml:space="preserve"> </w:t>
      </w:r>
      <w:r w:rsidR="0A928434" w:rsidRPr="7F25C470">
        <w:rPr>
          <w:lang w:val="en-SG" w:eastAsia="en-AU"/>
        </w:rPr>
        <w:t>Envelope</w:t>
      </w:r>
      <w:r w:rsidR="47FCB260" w:rsidRPr="7F25C470">
        <w:rPr>
          <w:lang w:val="en-SG" w:eastAsia="en-AU"/>
        </w:rPr>
        <w:t xml:space="preserve"> </w:t>
      </w:r>
      <w:r w:rsidR="222CEB1F" w:rsidRPr="7F25C470">
        <w:rPr>
          <w:lang w:val="en-SG"/>
        </w:rPr>
        <w:t>E</w:t>
      </w:r>
      <w:r w:rsidR="47FCB260" w:rsidRPr="7F25C470">
        <w:rPr>
          <w:lang w:val="en-SG"/>
        </w:rPr>
        <w:t>lements</w:t>
      </w:r>
      <w:r w:rsidR="00E54F4B" w:rsidRPr="7F25C470">
        <w:rPr>
          <w:lang w:val="en-SG"/>
        </w:rPr>
        <w:t>; and</w:t>
      </w:r>
    </w:p>
    <w:p w14:paraId="2DDE720B" w14:textId="7ACA0D94" w:rsidR="0086782F" w:rsidRPr="00F9549E" w:rsidRDefault="47FCB260" w:rsidP="00E54F4B">
      <w:pPr>
        <w:pStyle w:val="ListBullet"/>
        <w:numPr>
          <w:ilvl w:val="0"/>
          <w:numId w:val="6"/>
        </w:numPr>
        <w:spacing w:after="160"/>
        <w:jc w:val="left"/>
        <w:rPr>
          <w:lang w:val="en-SG" w:eastAsia="en-AU"/>
        </w:rPr>
      </w:pPr>
      <w:r w:rsidRPr="7F25C470">
        <w:rPr>
          <w:lang w:val="en-SG" w:eastAsia="en-AU"/>
        </w:rPr>
        <w:t xml:space="preserve">the </w:t>
      </w:r>
      <w:r w:rsidR="09CAB376" w:rsidRPr="7F25C470">
        <w:rPr>
          <w:lang w:val="en-SG" w:eastAsia="en-AU"/>
        </w:rPr>
        <w:t>eCTD</w:t>
      </w:r>
      <w:r w:rsidRPr="7F25C470">
        <w:rPr>
          <w:lang w:val="en-SG" w:eastAsia="en-AU"/>
        </w:rPr>
        <w:t xml:space="preserve"> </w:t>
      </w:r>
      <w:r w:rsidR="438F96DE" w:rsidRPr="7F25C470">
        <w:rPr>
          <w:lang w:val="en-SG" w:eastAsia="en-AU"/>
        </w:rPr>
        <w:t>H</w:t>
      </w:r>
      <w:r w:rsidRPr="7F25C470">
        <w:rPr>
          <w:lang w:val="en-SG" w:eastAsia="en-AU"/>
        </w:rPr>
        <w:t xml:space="preserve">eading </w:t>
      </w:r>
      <w:r w:rsidR="222CEB1F" w:rsidRPr="7F25C470">
        <w:rPr>
          <w:lang w:val="en-SG" w:eastAsia="en-AU"/>
        </w:rPr>
        <w:t>E</w:t>
      </w:r>
      <w:r w:rsidRPr="7F25C470">
        <w:rPr>
          <w:lang w:val="en-SG" w:eastAsia="en-AU"/>
        </w:rPr>
        <w:t xml:space="preserve">lements describing the </w:t>
      </w:r>
      <w:r w:rsidR="479118D6" w:rsidRPr="7F25C470">
        <w:rPr>
          <w:lang w:val="en-SG" w:eastAsia="en-AU"/>
        </w:rPr>
        <w:t xml:space="preserve">sections where </w:t>
      </w:r>
      <w:r w:rsidRPr="7F25C470">
        <w:rPr>
          <w:lang w:val="en-SG" w:eastAsia="en-AU"/>
        </w:rPr>
        <w:t xml:space="preserve">files </w:t>
      </w:r>
      <w:r w:rsidR="479118D6" w:rsidRPr="7F25C470">
        <w:rPr>
          <w:lang w:val="en-SG" w:eastAsia="en-AU"/>
        </w:rPr>
        <w:t xml:space="preserve">are to be </w:t>
      </w:r>
      <w:r w:rsidRPr="7F25C470">
        <w:rPr>
          <w:lang w:val="en-SG" w:eastAsia="en-AU"/>
        </w:rPr>
        <w:t>provided.</w:t>
      </w:r>
    </w:p>
    <w:p w14:paraId="49C9E5CA" w14:textId="0468174C" w:rsidR="0086782F" w:rsidRPr="00F9549E" w:rsidRDefault="0086782F" w:rsidP="00E54F4B">
      <w:pPr>
        <w:pStyle w:val="Heading3"/>
        <w:spacing w:after="160"/>
        <w:rPr>
          <w:lang w:val="en-SG" w:eastAsia="en-AU"/>
        </w:rPr>
      </w:pPr>
      <w:bookmarkStart w:id="442" w:name="_Toc416512538"/>
      <w:bookmarkStart w:id="443" w:name="_Toc416542543"/>
      <w:bookmarkStart w:id="444" w:name="_Toc492628577"/>
      <w:bookmarkStart w:id="445" w:name="_Toc492978480"/>
      <w:bookmarkStart w:id="446" w:name="_Toc82937233"/>
      <w:bookmarkStart w:id="447" w:name="_Toc131779263"/>
      <w:bookmarkStart w:id="448" w:name="_Toc131780560"/>
      <w:bookmarkStart w:id="449" w:name="_Toc132116719"/>
      <w:bookmarkStart w:id="450" w:name="_Toc133407813"/>
      <w:r w:rsidRPr="00F9549E">
        <w:rPr>
          <w:lang w:val="en-SG" w:eastAsia="en-AU"/>
        </w:rPr>
        <w:t xml:space="preserve">Creating the Module 1 </w:t>
      </w:r>
      <w:r w:rsidR="00FF11AD" w:rsidRPr="00F9549E">
        <w:rPr>
          <w:lang w:val="en-SG" w:eastAsia="en-AU"/>
        </w:rPr>
        <w:t>eCTD</w:t>
      </w:r>
      <w:r w:rsidRPr="00F9549E">
        <w:rPr>
          <w:lang w:val="en-SG" w:eastAsia="en-AU"/>
        </w:rPr>
        <w:t xml:space="preserve"> backbone file</w:t>
      </w:r>
      <w:bookmarkEnd w:id="442"/>
      <w:bookmarkEnd w:id="443"/>
      <w:bookmarkEnd w:id="444"/>
      <w:bookmarkEnd w:id="445"/>
      <w:bookmarkEnd w:id="446"/>
      <w:bookmarkEnd w:id="447"/>
      <w:bookmarkEnd w:id="448"/>
      <w:bookmarkEnd w:id="449"/>
      <w:bookmarkEnd w:id="450"/>
    </w:p>
    <w:p w14:paraId="61814F65" w14:textId="1C7ECF5B" w:rsidR="0086782F" w:rsidRPr="00F9549E" w:rsidRDefault="0086782F" w:rsidP="00D259FB">
      <w:pPr>
        <w:rPr>
          <w:lang w:val="en-SG" w:eastAsia="en-AU"/>
        </w:rPr>
      </w:pPr>
      <w:r w:rsidRPr="00F9549E">
        <w:rPr>
          <w:lang w:val="en-SG" w:eastAsia="en-AU"/>
        </w:rPr>
        <w:t xml:space="preserve">To create the </w:t>
      </w:r>
      <w:r w:rsidR="0034009A" w:rsidRPr="00F9549E">
        <w:rPr>
          <w:lang w:val="en-SG" w:eastAsia="en-AU"/>
        </w:rPr>
        <w:t>Singapore</w:t>
      </w:r>
      <w:r w:rsidRPr="00F9549E">
        <w:rPr>
          <w:lang w:val="en-SG" w:eastAsia="en-AU"/>
        </w:rPr>
        <w:t xml:space="preserve"> Module 1 backbone file for a given </w:t>
      </w:r>
      <w:r w:rsidR="009F5561" w:rsidRPr="00F9549E">
        <w:rPr>
          <w:lang w:val="en-SG" w:eastAsia="en-AU"/>
        </w:rPr>
        <w:t>Sequence</w:t>
      </w:r>
      <w:r w:rsidR="00FB2EC1" w:rsidRPr="00F9549E">
        <w:rPr>
          <w:lang w:val="en-SG" w:eastAsia="en-AU"/>
        </w:rPr>
        <w:t>, use an authenticated eCTD preparation software</w:t>
      </w:r>
      <w:r w:rsidR="00C66DEF" w:rsidRPr="00F9549E">
        <w:rPr>
          <w:lang w:val="en-SG" w:eastAsia="en-AU"/>
        </w:rPr>
        <w:t xml:space="preserve"> compliant to the following:</w:t>
      </w:r>
    </w:p>
    <w:p w14:paraId="38CFCDCD" w14:textId="4BC11F59" w:rsidR="0086782F" w:rsidRPr="00F9549E" w:rsidRDefault="0086782F" w:rsidP="00E54F4B">
      <w:pPr>
        <w:pStyle w:val="Numberbullet0"/>
        <w:spacing w:after="160"/>
        <w:rPr>
          <w:lang w:val="en-SG"/>
        </w:rPr>
      </w:pPr>
      <w:r w:rsidRPr="00F9549E">
        <w:rPr>
          <w:lang w:val="en-SG"/>
        </w:rPr>
        <w:t xml:space="preserve">Create an XML file containing the standard </w:t>
      </w:r>
      <w:r w:rsidR="00E90991" w:rsidRPr="00F9549E">
        <w:rPr>
          <w:color w:val="2B579A"/>
          <w:shd w:val="clear" w:color="auto" w:fill="E6E6E6"/>
          <w:lang w:val="en-SG"/>
        </w:rPr>
        <w:fldChar w:fldCharType="begin"/>
      </w:r>
      <w:r w:rsidR="00E90991" w:rsidRPr="00F9549E">
        <w:rPr>
          <w:lang w:val="en-SG"/>
        </w:rPr>
        <w:instrText xml:space="preserve"> REF _Ref388006868 \h </w:instrText>
      </w:r>
      <w:r w:rsidR="004117C2" w:rsidRPr="00F9549E">
        <w:rPr>
          <w:lang w:val="en-SG"/>
        </w:rPr>
        <w:instrText xml:space="preserve"> \* MERGEFORMAT </w:instrText>
      </w:r>
      <w:r w:rsidR="00E90991" w:rsidRPr="00F9549E">
        <w:rPr>
          <w:color w:val="2B579A"/>
          <w:shd w:val="clear" w:color="auto" w:fill="E6E6E6"/>
          <w:lang w:val="en-SG"/>
        </w:rPr>
      </w:r>
      <w:r w:rsidR="00E90991" w:rsidRPr="00F9549E">
        <w:rPr>
          <w:color w:val="2B579A"/>
          <w:shd w:val="clear" w:color="auto" w:fill="E6E6E6"/>
          <w:lang w:val="en-SG"/>
        </w:rPr>
        <w:fldChar w:fldCharType="separate"/>
      </w:r>
      <w:r w:rsidR="00CD7095" w:rsidRPr="00F9549E">
        <w:rPr>
          <w:lang w:val="en-SG"/>
        </w:rPr>
        <w:t>XML Root Element</w:t>
      </w:r>
      <w:r w:rsidR="00E90991" w:rsidRPr="00F9549E">
        <w:rPr>
          <w:color w:val="2B579A"/>
          <w:shd w:val="clear" w:color="auto" w:fill="E6E6E6"/>
          <w:lang w:val="en-SG"/>
        </w:rPr>
        <w:fldChar w:fldCharType="end"/>
      </w:r>
      <w:r w:rsidR="00E90991" w:rsidRPr="00F9549E">
        <w:rPr>
          <w:lang w:val="en-SG"/>
        </w:rPr>
        <w:t xml:space="preserve"> </w:t>
      </w:r>
      <w:r w:rsidRPr="00F9549E">
        <w:rPr>
          <w:lang w:val="en-SG"/>
        </w:rPr>
        <w:t>with the appropriate XML declaration.</w:t>
      </w:r>
    </w:p>
    <w:p w14:paraId="171711D5" w14:textId="3A1BC10F" w:rsidR="0086782F" w:rsidRPr="00F9549E" w:rsidRDefault="0086782F" w:rsidP="00E54F4B">
      <w:pPr>
        <w:pStyle w:val="Numberbullet0"/>
        <w:spacing w:after="160"/>
        <w:rPr>
          <w:lang w:val="en-SG"/>
        </w:rPr>
      </w:pPr>
      <w:r w:rsidRPr="00F9549E">
        <w:rPr>
          <w:lang w:val="en-SG"/>
        </w:rPr>
        <w:t xml:space="preserve">Create </w:t>
      </w:r>
      <w:r w:rsidR="00E90991" w:rsidRPr="00F9549E">
        <w:rPr>
          <w:lang w:val="en-SG"/>
        </w:rPr>
        <w:t xml:space="preserve">the </w:t>
      </w:r>
      <w:r w:rsidR="003A36D8" w:rsidRPr="003A36D8">
        <w:rPr>
          <w:color w:val="0000FF"/>
          <w:lang w:val="en-SG"/>
        </w:rPr>
        <w:fldChar w:fldCharType="begin"/>
      </w:r>
      <w:r w:rsidR="003A36D8" w:rsidRPr="003A36D8">
        <w:rPr>
          <w:color w:val="0000FF"/>
          <w:lang w:val="en-SG"/>
        </w:rPr>
        <w:instrText xml:space="preserve"> REF _Ref132960006 \h </w:instrText>
      </w:r>
      <w:r w:rsidR="003A36D8" w:rsidRPr="003A36D8">
        <w:rPr>
          <w:color w:val="0000FF"/>
          <w:lang w:val="en-SG"/>
        </w:rPr>
      </w:r>
      <w:r w:rsidR="003A36D8" w:rsidRPr="003A36D8">
        <w:rPr>
          <w:color w:val="0000FF"/>
          <w:lang w:val="en-SG"/>
        </w:rPr>
        <w:fldChar w:fldCharType="separate"/>
      </w:r>
      <w:r w:rsidR="003A36D8" w:rsidRPr="003A36D8">
        <w:rPr>
          <w:color w:val="0000FF"/>
          <w:lang w:val="en-SG"/>
        </w:rPr>
        <w:t>Envelope Elements</w:t>
      </w:r>
      <w:r w:rsidR="003A36D8" w:rsidRPr="003A36D8">
        <w:rPr>
          <w:color w:val="0000FF"/>
          <w:lang w:val="en-SG"/>
        </w:rPr>
        <w:fldChar w:fldCharType="end"/>
      </w:r>
      <w:r w:rsidR="003A36D8">
        <w:rPr>
          <w:lang w:val="en-SG"/>
        </w:rPr>
        <w:t xml:space="preserve"> </w:t>
      </w:r>
      <w:r w:rsidRPr="00F9549E">
        <w:rPr>
          <w:lang w:val="en-SG"/>
        </w:rPr>
        <w:t>containing the appropriate metadata values describing th</w:t>
      </w:r>
      <w:r w:rsidR="00E90991" w:rsidRPr="00F9549E">
        <w:rPr>
          <w:lang w:val="en-SG"/>
        </w:rPr>
        <w:t>e</w:t>
      </w:r>
      <w:r w:rsidR="006951E8" w:rsidRPr="00F9549E">
        <w:rPr>
          <w:lang w:val="en-SG"/>
        </w:rPr>
        <w:t xml:space="preserve"> </w:t>
      </w:r>
      <w:r w:rsidR="00E90991" w:rsidRPr="00F9549E">
        <w:rPr>
          <w:lang w:val="en-SG"/>
        </w:rPr>
        <w:t xml:space="preserve">Application, </w:t>
      </w:r>
      <w:r w:rsidR="008A7773" w:rsidRPr="00F9549E">
        <w:rPr>
          <w:lang w:val="en-SG"/>
        </w:rPr>
        <w:t>Submission</w:t>
      </w:r>
      <w:r w:rsidR="000A5FDC" w:rsidRPr="00F9549E">
        <w:rPr>
          <w:lang w:val="en-SG"/>
        </w:rPr>
        <w:t xml:space="preserve">, </w:t>
      </w:r>
      <w:r w:rsidR="009F5561" w:rsidRPr="00F9549E">
        <w:rPr>
          <w:lang w:val="en-SG"/>
        </w:rPr>
        <w:t>Sequence</w:t>
      </w:r>
      <w:r w:rsidR="000A5FDC" w:rsidRPr="00F9549E">
        <w:rPr>
          <w:lang w:val="en-SG"/>
        </w:rPr>
        <w:t xml:space="preserve"> and Contact details</w:t>
      </w:r>
      <w:r w:rsidRPr="00F9549E">
        <w:rPr>
          <w:lang w:val="en-SG"/>
        </w:rPr>
        <w:t>.</w:t>
      </w:r>
    </w:p>
    <w:p w14:paraId="6B13E27B" w14:textId="2FE1D090" w:rsidR="0086782F" w:rsidRPr="00F9549E" w:rsidRDefault="0086782F" w:rsidP="00E54F4B">
      <w:pPr>
        <w:pStyle w:val="Numberbullet0"/>
        <w:spacing w:after="160"/>
        <w:rPr>
          <w:lang w:val="en-SG"/>
        </w:rPr>
      </w:pPr>
      <w:r w:rsidRPr="00F9549E">
        <w:rPr>
          <w:lang w:val="en-SG"/>
        </w:rPr>
        <w:t xml:space="preserve">Create </w:t>
      </w:r>
      <w:r w:rsidR="003178E4" w:rsidRPr="00F9549E">
        <w:rPr>
          <w:lang w:val="en-SG"/>
        </w:rPr>
        <w:t>content</w:t>
      </w:r>
      <w:r w:rsidR="00AA6020" w:rsidRPr="00F9549E">
        <w:rPr>
          <w:lang w:val="en-SG"/>
        </w:rPr>
        <w:t xml:space="preserve"> </w:t>
      </w:r>
      <w:r w:rsidRPr="00F9549E">
        <w:rPr>
          <w:lang w:val="en-SG"/>
        </w:rPr>
        <w:t>as needed for th</w:t>
      </w:r>
      <w:r w:rsidR="0096462B" w:rsidRPr="00F9549E">
        <w:rPr>
          <w:lang w:val="en-SG"/>
        </w:rPr>
        <w:t>e</w:t>
      </w:r>
      <w:r w:rsidRPr="00F9549E">
        <w:rPr>
          <w:lang w:val="en-SG"/>
        </w:rPr>
        <w:t xml:space="preserve"> </w:t>
      </w:r>
      <w:r w:rsidR="009F5561" w:rsidRPr="00F9549E">
        <w:rPr>
          <w:lang w:val="en-SG"/>
        </w:rPr>
        <w:t>Sequence</w:t>
      </w:r>
      <w:r w:rsidRPr="00F9549E">
        <w:rPr>
          <w:lang w:val="en-SG"/>
        </w:rPr>
        <w:t>:</w:t>
      </w:r>
    </w:p>
    <w:p w14:paraId="74E47B2C" w14:textId="6F94201E" w:rsidR="0086782F" w:rsidRPr="00F9549E" w:rsidRDefault="003A36D8" w:rsidP="00E54F4B">
      <w:pPr>
        <w:pStyle w:val="Numberbullet2"/>
        <w:spacing w:after="160"/>
        <w:rPr>
          <w:lang w:val="en-SG"/>
        </w:rPr>
      </w:pPr>
      <w:r w:rsidRPr="003A36D8">
        <w:rPr>
          <w:color w:val="0000FF"/>
          <w:lang w:val="en-SG"/>
        </w:rPr>
        <w:fldChar w:fldCharType="begin"/>
      </w:r>
      <w:r w:rsidRPr="003A36D8">
        <w:rPr>
          <w:color w:val="0000FF"/>
          <w:lang w:val="en-SG"/>
        </w:rPr>
        <w:instrText xml:space="preserve"> REF _Ref82968750 \h </w:instrText>
      </w:r>
      <w:r w:rsidRPr="003A36D8">
        <w:rPr>
          <w:color w:val="0000FF"/>
          <w:lang w:val="en-SG"/>
        </w:rPr>
      </w:r>
      <w:r w:rsidRPr="003A36D8">
        <w:rPr>
          <w:color w:val="0000FF"/>
          <w:lang w:val="en-SG"/>
        </w:rPr>
        <w:fldChar w:fldCharType="separate"/>
      </w:r>
      <w:r w:rsidRPr="003A36D8">
        <w:rPr>
          <w:color w:val="0000FF"/>
          <w:lang w:val="en-SG"/>
        </w:rPr>
        <w:t>Module 1 Heading Elements</w:t>
      </w:r>
      <w:r w:rsidRPr="003A36D8">
        <w:rPr>
          <w:color w:val="0000FF"/>
          <w:lang w:val="en-SG"/>
        </w:rPr>
        <w:fldChar w:fldCharType="end"/>
      </w:r>
      <w:r>
        <w:rPr>
          <w:lang w:val="en-SG"/>
        </w:rPr>
        <w:t xml:space="preserve"> </w:t>
      </w:r>
      <w:r w:rsidR="00AA6020" w:rsidRPr="00F9549E">
        <w:rPr>
          <w:lang w:val="en-SG"/>
        </w:rPr>
        <w:t xml:space="preserve">– </w:t>
      </w:r>
      <w:r w:rsidR="002E71D6" w:rsidRPr="00F9549E">
        <w:rPr>
          <w:lang w:val="en-SG"/>
        </w:rPr>
        <w:t xml:space="preserve">organising </w:t>
      </w:r>
      <w:r w:rsidR="0086782F" w:rsidRPr="00F9549E">
        <w:rPr>
          <w:lang w:val="en-SG"/>
        </w:rPr>
        <w:t xml:space="preserve">the </w:t>
      </w:r>
      <w:r w:rsidR="006F3EBC" w:rsidRPr="00F9549E">
        <w:rPr>
          <w:lang w:val="en-SG"/>
        </w:rPr>
        <w:t>Singapore</w:t>
      </w:r>
      <w:r w:rsidR="0096462B" w:rsidRPr="00F9549E">
        <w:rPr>
          <w:lang w:val="en-SG"/>
        </w:rPr>
        <w:t xml:space="preserve"> </w:t>
      </w:r>
      <w:r w:rsidR="0086782F" w:rsidRPr="00F9549E">
        <w:rPr>
          <w:lang w:val="en-SG"/>
        </w:rPr>
        <w:t>Module 1</w:t>
      </w:r>
      <w:r w:rsidR="0096462B" w:rsidRPr="00F9549E">
        <w:rPr>
          <w:lang w:val="en-SG"/>
        </w:rPr>
        <w:t xml:space="preserve"> in accordance with the </w:t>
      </w:r>
      <w:r w:rsidR="000F0DDA" w:rsidRPr="00F9549E">
        <w:rPr>
          <w:lang w:val="en-SG"/>
        </w:rPr>
        <w:t>S</w:t>
      </w:r>
      <w:r w:rsidR="0096462B" w:rsidRPr="00F9549E">
        <w:rPr>
          <w:lang w:val="en-SG"/>
        </w:rPr>
        <w:t>pecifications</w:t>
      </w:r>
      <w:r w:rsidR="00AA6020" w:rsidRPr="00F9549E">
        <w:rPr>
          <w:lang w:val="en-SG"/>
        </w:rPr>
        <w:t>.</w:t>
      </w:r>
    </w:p>
    <w:p w14:paraId="7C5635CD" w14:textId="565C42E5" w:rsidR="0086782F" w:rsidRPr="00F9549E" w:rsidRDefault="003A36D8" w:rsidP="00E54F4B">
      <w:pPr>
        <w:pStyle w:val="Numberbullet2"/>
        <w:spacing w:after="160"/>
        <w:rPr>
          <w:lang w:val="en-SG"/>
        </w:rPr>
      </w:pPr>
      <w:r w:rsidRPr="003A36D8">
        <w:rPr>
          <w:color w:val="0000FF"/>
          <w:shd w:val="clear" w:color="auto" w:fill="E6E6E6"/>
          <w:lang w:val="en-SG"/>
        </w:rPr>
        <w:fldChar w:fldCharType="begin"/>
      </w:r>
      <w:r w:rsidRPr="003A36D8">
        <w:rPr>
          <w:color w:val="0000FF"/>
          <w:shd w:val="clear" w:color="auto" w:fill="E6E6E6"/>
          <w:lang w:val="en-SG"/>
        </w:rPr>
        <w:instrText xml:space="preserve"> REF _Ref82968828 \h </w:instrText>
      </w:r>
      <w:r w:rsidRPr="003A36D8">
        <w:rPr>
          <w:color w:val="0000FF"/>
          <w:shd w:val="clear" w:color="auto" w:fill="E6E6E6"/>
          <w:lang w:val="en-SG"/>
        </w:rPr>
      </w:r>
      <w:r w:rsidRPr="003A36D8">
        <w:rPr>
          <w:color w:val="0000FF"/>
          <w:shd w:val="clear" w:color="auto" w:fill="E6E6E6"/>
          <w:lang w:val="en-SG"/>
        </w:rPr>
        <w:fldChar w:fldCharType="separate"/>
      </w:r>
      <w:r w:rsidRPr="003A36D8">
        <w:rPr>
          <w:color w:val="0000FF"/>
          <w:lang w:val="en-SG"/>
        </w:rPr>
        <w:t>Leaf Element</w:t>
      </w:r>
      <w:r w:rsidRPr="003A36D8">
        <w:rPr>
          <w:color w:val="0000FF"/>
          <w:shd w:val="clear" w:color="auto" w:fill="E6E6E6"/>
          <w:lang w:val="en-SG"/>
        </w:rPr>
        <w:fldChar w:fldCharType="end"/>
      </w:r>
      <w:r w:rsidR="00AA6020" w:rsidRPr="00F9549E">
        <w:rPr>
          <w:lang w:val="en-SG"/>
        </w:rPr>
        <w:t xml:space="preserve"> </w:t>
      </w:r>
      <w:r w:rsidR="0096462B" w:rsidRPr="00F9549E">
        <w:rPr>
          <w:lang w:val="en-SG"/>
        </w:rPr>
        <w:t>– reference</w:t>
      </w:r>
      <w:r w:rsidR="0086782F" w:rsidRPr="00F9549E">
        <w:rPr>
          <w:lang w:val="en-SG"/>
        </w:rPr>
        <w:t xml:space="preserve"> to each file being submitted along with other information such as </w:t>
      </w:r>
      <w:r w:rsidR="00FF11AD" w:rsidRPr="00F9549E">
        <w:rPr>
          <w:lang w:val="en-SG"/>
        </w:rPr>
        <w:t>eCTD</w:t>
      </w:r>
      <w:r w:rsidR="0086782F" w:rsidRPr="00F9549E">
        <w:rPr>
          <w:lang w:val="en-SG"/>
        </w:rPr>
        <w:t xml:space="preserve"> </w:t>
      </w:r>
      <w:r w:rsidR="0096462B" w:rsidRPr="00F9549E">
        <w:rPr>
          <w:lang w:val="en-SG"/>
        </w:rPr>
        <w:t>checksum</w:t>
      </w:r>
      <w:r w:rsidR="0086782F" w:rsidRPr="00F9549E">
        <w:rPr>
          <w:lang w:val="en-SG"/>
        </w:rPr>
        <w:t xml:space="preserve"> and </w:t>
      </w:r>
      <w:r w:rsidR="0096462B" w:rsidRPr="00F9549E">
        <w:rPr>
          <w:lang w:val="en-SG"/>
        </w:rPr>
        <w:t>life cycle</w:t>
      </w:r>
      <w:r w:rsidR="0086782F" w:rsidRPr="00F9549E">
        <w:rPr>
          <w:lang w:val="en-SG"/>
        </w:rPr>
        <w:t xml:space="preserve"> information.</w:t>
      </w:r>
    </w:p>
    <w:p w14:paraId="125AEC31" w14:textId="4A53270C" w:rsidR="0086782F" w:rsidRPr="00F9549E" w:rsidRDefault="0086782F" w:rsidP="00E54F4B">
      <w:pPr>
        <w:pStyle w:val="Numberbullet0"/>
        <w:spacing w:after="160"/>
        <w:rPr>
          <w:lang w:val="en-SG"/>
        </w:rPr>
      </w:pPr>
      <w:r w:rsidRPr="00F9549E">
        <w:rPr>
          <w:lang w:val="en-SG"/>
        </w:rPr>
        <w:t xml:space="preserve">Name the </w:t>
      </w:r>
      <w:r w:rsidR="006F3EBC" w:rsidRPr="00F9549E">
        <w:rPr>
          <w:lang w:val="en-SG"/>
        </w:rPr>
        <w:t>Singapore</w:t>
      </w:r>
      <w:r w:rsidRPr="00F9549E">
        <w:rPr>
          <w:lang w:val="en-SG"/>
        </w:rPr>
        <w:t xml:space="preserve"> Module 1 </w:t>
      </w:r>
      <w:r w:rsidR="00FF11AD" w:rsidRPr="00F9549E">
        <w:rPr>
          <w:lang w:val="en-SG"/>
        </w:rPr>
        <w:t>eCTD</w:t>
      </w:r>
      <w:r w:rsidRPr="00F9549E">
        <w:rPr>
          <w:lang w:val="en-SG"/>
        </w:rPr>
        <w:t xml:space="preserve"> backbone file </w:t>
      </w:r>
      <w:r w:rsidR="0034009A" w:rsidRPr="00B740CB">
        <w:rPr>
          <w:rFonts w:ascii="Courier New" w:hAnsi="Courier New" w:cs="Courier New"/>
          <w:sz w:val="24"/>
          <w:szCs w:val="22"/>
          <w:lang w:val="en-SG"/>
        </w:rPr>
        <w:t>sg</w:t>
      </w:r>
      <w:r w:rsidRPr="00B740CB">
        <w:rPr>
          <w:rFonts w:ascii="Courier New" w:hAnsi="Courier New" w:cs="Courier New"/>
          <w:sz w:val="24"/>
          <w:szCs w:val="22"/>
          <w:lang w:val="en-SG"/>
        </w:rPr>
        <w:t>-regional.xml</w:t>
      </w:r>
      <w:r w:rsidRPr="00B740CB">
        <w:rPr>
          <w:sz w:val="24"/>
          <w:szCs w:val="22"/>
          <w:lang w:val="en-SG"/>
        </w:rPr>
        <w:t xml:space="preserve"> </w:t>
      </w:r>
      <w:r w:rsidRPr="00F9549E">
        <w:rPr>
          <w:lang w:val="en-SG"/>
        </w:rPr>
        <w:t xml:space="preserve">and place it in the </w:t>
      </w:r>
      <w:r w:rsidR="00287011" w:rsidRPr="00F9549E">
        <w:rPr>
          <w:lang w:val="en-SG"/>
        </w:rPr>
        <w:t>sg</w:t>
      </w:r>
      <w:r w:rsidRPr="00F9549E">
        <w:rPr>
          <w:lang w:val="en-SG"/>
        </w:rPr>
        <w:t xml:space="preserve"> subfolder within Module 1, </w:t>
      </w:r>
      <w:r w:rsidR="0096462B" w:rsidRPr="00F9549E">
        <w:rPr>
          <w:lang w:val="en-SG"/>
        </w:rPr>
        <w:t>i.e.,</w:t>
      </w:r>
      <w:r w:rsidRPr="00F9549E">
        <w:rPr>
          <w:lang w:val="en-SG"/>
        </w:rPr>
        <w:t xml:space="preserve"> within the m1 subfolder of the </w:t>
      </w:r>
      <w:r w:rsidR="009F5561" w:rsidRPr="00F9549E">
        <w:rPr>
          <w:lang w:val="en-SG"/>
        </w:rPr>
        <w:t>Sequence</w:t>
      </w:r>
      <w:r w:rsidRPr="00F9549E">
        <w:rPr>
          <w:lang w:val="en-SG"/>
        </w:rPr>
        <w:t>.</w:t>
      </w:r>
    </w:p>
    <w:p w14:paraId="4523CAE0" w14:textId="147F1197" w:rsidR="0086782F" w:rsidRPr="00F9549E" w:rsidRDefault="0086782F" w:rsidP="00E54F4B">
      <w:pPr>
        <w:pStyle w:val="Numberbullet0"/>
        <w:spacing w:after="160"/>
        <w:rPr>
          <w:lang w:val="en-SG"/>
        </w:rPr>
      </w:pPr>
      <w:r w:rsidRPr="00F9549E">
        <w:rPr>
          <w:lang w:val="en-SG"/>
        </w:rPr>
        <w:t xml:space="preserve">Validate the resulting backbone using a suitable </w:t>
      </w:r>
      <w:r w:rsidR="00FF11AD" w:rsidRPr="00F9549E">
        <w:rPr>
          <w:lang w:val="en-SG"/>
        </w:rPr>
        <w:t>eCTD</w:t>
      </w:r>
      <w:r w:rsidRPr="00F9549E">
        <w:rPr>
          <w:lang w:val="en-SG"/>
        </w:rPr>
        <w:t xml:space="preserve"> validation tool.</w:t>
      </w:r>
    </w:p>
    <w:p w14:paraId="209D2D00" w14:textId="42C6C241" w:rsidR="003128B3" w:rsidRPr="00F9549E" w:rsidRDefault="003128B3" w:rsidP="00E54F4B">
      <w:pPr>
        <w:pStyle w:val="Numberbullet0"/>
        <w:spacing w:after="160"/>
        <w:rPr>
          <w:lang w:val="en-SG"/>
        </w:rPr>
      </w:pPr>
      <w:r w:rsidRPr="00F9549E">
        <w:rPr>
          <w:lang w:val="en-SG"/>
        </w:rPr>
        <w:t>Fix any errors and warnings.</w:t>
      </w:r>
    </w:p>
    <w:p w14:paraId="0ACFABE9" w14:textId="4F41F65E" w:rsidR="003128B3" w:rsidRPr="00F9549E" w:rsidRDefault="003128B3" w:rsidP="00E54F4B">
      <w:pPr>
        <w:pStyle w:val="Numberbullet0"/>
        <w:spacing w:after="160"/>
        <w:rPr>
          <w:lang w:val="en-SG"/>
        </w:rPr>
      </w:pPr>
      <w:r w:rsidRPr="00F9549E">
        <w:rPr>
          <w:lang w:val="en-SG"/>
        </w:rPr>
        <w:t xml:space="preserve">Validate the </w:t>
      </w:r>
      <w:r w:rsidR="009F5561" w:rsidRPr="00F9549E">
        <w:rPr>
          <w:lang w:val="en-SG"/>
        </w:rPr>
        <w:t>Sequence</w:t>
      </w:r>
      <w:r w:rsidRPr="00F9549E">
        <w:rPr>
          <w:lang w:val="en-SG"/>
        </w:rPr>
        <w:t xml:space="preserve"> again until a perfect validation report is produced.</w:t>
      </w:r>
    </w:p>
    <w:p w14:paraId="0D87FC98" w14:textId="30954CF1" w:rsidR="005D7D36" w:rsidRPr="00F9549E" w:rsidRDefault="003128B3" w:rsidP="00E54F4B">
      <w:pPr>
        <w:pStyle w:val="Numberbullet0"/>
        <w:spacing w:after="160"/>
        <w:rPr>
          <w:lang w:val="en-SG"/>
        </w:rPr>
      </w:pPr>
      <w:r w:rsidRPr="00F9549E">
        <w:rPr>
          <w:lang w:val="en-SG"/>
        </w:rPr>
        <w:t xml:space="preserve">Follow the process to submit your </w:t>
      </w:r>
      <w:r w:rsidR="009F5561" w:rsidRPr="00F9549E">
        <w:rPr>
          <w:lang w:val="en-SG"/>
        </w:rPr>
        <w:t>Sequence</w:t>
      </w:r>
      <w:r w:rsidRPr="00F9549E">
        <w:rPr>
          <w:lang w:val="en-SG"/>
        </w:rPr>
        <w:t>.</w:t>
      </w:r>
    </w:p>
    <w:p w14:paraId="092ABA43" w14:textId="3E0CE2EA" w:rsidR="0086782F" w:rsidRPr="00F9549E" w:rsidRDefault="00C6280D" w:rsidP="00E54F4B">
      <w:pPr>
        <w:pStyle w:val="Heading3"/>
        <w:spacing w:after="160"/>
        <w:rPr>
          <w:lang w:val="en-SG"/>
        </w:rPr>
      </w:pPr>
      <w:bookmarkStart w:id="451" w:name="_Toc131779264"/>
      <w:bookmarkStart w:id="452" w:name="_Toc131780561"/>
      <w:bookmarkStart w:id="453" w:name="_Toc132116720"/>
      <w:bookmarkStart w:id="454" w:name="_Toc133407814"/>
      <w:r w:rsidRPr="00F9549E">
        <w:rPr>
          <w:lang w:val="en-SG"/>
        </w:rPr>
        <w:t>Stylesheets</w:t>
      </w:r>
      <w:bookmarkEnd w:id="451"/>
      <w:bookmarkEnd w:id="452"/>
      <w:bookmarkEnd w:id="453"/>
      <w:bookmarkEnd w:id="454"/>
    </w:p>
    <w:p w14:paraId="4738495F" w14:textId="388E894E" w:rsidR="00C6280D" w:rsidRPr="00F9549E" w:rsidRDefault="0086782F" w:rsidP="00D259FB">
      <w:pPr>
        <w:rPr>
          <w:lang w:val="en-SG"/>
        </w:rPr>
      </w:pPr>
      <w:r w:rsidRPr="00F9549E">
        <w:rPr>
          <w:lang w:val="en-SG"/>
        </w:rPr>
        <w:t xml:space="preserve">The </w:t>
      </w:r>
      <w:r w:rsidR="006F3EBC" w:rsidRPr="00F9549E">
        <w:rPr>
          <w:lang w:val="en-SG"/>
        </w:rPr>
        <w:t>Singapore</w:t>
      </w:r>
      <w:r w:rsidRPr="00F9549E">
        <w:rPr>
          <w:lang w:val="en-SG"/>
        </w:rPr>
        <w:t xml:space="preserve"> Module 1 </w:t>
      </w:r>
      <w:r w:rsidR="00025AB9" w:rsidRPr="00F9549E">
        <w:rPr>
          <w:lang w:val="en-SG"/>
        </w:rPr>
        <w:t xml:space="preserve">does not have a corresponding </w:t>
      </w:r>
      <w:r w:rsidR="00C6280D" w:rsidRPr="00F9549E">
        <w:rPr>
          <w:lang w:val="en-SG"/>
        </w:rPr>
        <w:t>stylesheet</w:t>
      </w:r>
      <w:r w:rsidRPr="00F9549E">
        <w:rPr>
          <w:lang w:val="en-SG"/>
        </w:rPr>
        <w:t xml:space="preserve"> </w:t>
      </w:r>
      <w:r w:rsidR="00F231C5" w:rsidRPr="00F9549E">
        <w:rPr>
          <w:lang w:val="en-SG"/>
        </w:rPr>
        <w:t xml:space="preserve">because </w:t>
      </w:r>
      <w:r w:rsidR="00FC536F" w:rsidRPr="00F9549E">
        <w:rPr>
          <w:lang w:val="en-SG"/>
        </w:rPr>
        <w:t xml:space="preserve">modern browsers no longer support the use of locally stored </w:t>
      </w:r>
      <w:r w:rsidR="00B61C19" w:rsidRPr="00F9549E">
        <w:rPr>
          <w:lang w:val="en-SG"/>
        </w:rPr>
        <w:t>stylesheets</w:t>
      </w:r>
      <w:r w:rsidR="00FC536F" w:rsidRPr="00F9549E">
        <w:rPr>
          <w:lang w:val="en-SG"/>
        </w:rPr>
        <w:t xml:space="preserve"> </w:t>
      </w:r>
      <w:r w:rsidR="00F231C5" w:rsidRPr="00F9549E">
        <w:rPr>
          <w:lang w:val="en-SG"/>
        </w:rPr>
        <w:t xml:space="preserve">e.g., in the “util” folder, </w:t>
      </w:r>
      <w:r w:rsidR="00FC536F" w:rsidRPr="00F9549E">
        <w:rPr>
          <w:lang w:val="en-SG"/>
        </w:rPr>
        <w:t xml:space="preserve">as was </w:t>
      </w:r>
      <w:r w:rsidR="00B61C19" w:rsidRPr="00F9549E">
        <w:rPr>
          <w:lang w:val="en-SG"/>
        </w:rPr>
        <w:t xml:space="preserve">defined </w:t>
      </w:r>
      <w:r w:rsidR="00C6280D" w:rsidRPr="00F9549E">
        <w:rPr>
          <w:lang w:val="en-SG"/>
        </w:rPr>
        <w:t xml:space="preserve">by the ICH </w:t>
      </w:r>
      <w:r w:rsidR="000F0DDA" w:rsidRPr="00F9549E">
        <w:rPr>
          <w:lang w:val="en-SG"/>
        </w:rPr>
        <w:t>S</w:t>
      </w:r>
      <w:r w:rsidR="00C6280D" w:rsidRPr="00F9549E">
        <w:rPr>
          <w:lang w:val="en-SG"/>
        </w:rPr>
        <w:t>pecifications.</w:t>
      </w:r>
    </w:p>
    <w:p w14:paraId="1B411C41" w14:textId="6DB1FFFB" w:rsidR="0086782F" w:rsidRPr="00F9549E" w:rsidRDefault="0086782F" w:rsidP="00793D5F">
      <w:pPr>
        <w:pStyle w:val="Heading2"/>
        <w:rPr>
          <w:lang w:val="en-SG"/>
        </w:rPr>
      </w:pPr>
      <w:bookmarkStart w:id="455" w:name="_Ref388006868"/>
      <w:bookmarkStart w:id="456" w:name="_Toc412644249"/>
      <w:bookmarkStart w:id="457" w:name="_Toc416512540"/>
      <w:bookmarkStart w:id="458" w:name="_Toc492628579"/>
      <w:bookmarkStart w:id="459" w:name="_Toc492978482"/>
      <w:bookmarkStart w:id="460" w:name="_Toc82937235"/>
      <w:bookmarkStart w:id="461" w:name="_Toc131779265"/>
      <w:bookmarkStart w:id="462" w:name="_Toc131780562"/>
      <w:bookmarkStart w:id="463" w:name="_Toc132116721"/>
      <w:bookmarkStart w:id="464" w:name="_Toc133407815"/>
      <w:r w:rsidRPr="00F9549E">
        <w:rPr>
          <w:lang w:val="en-SG"/>
        </w:rPr>
        <w:t xml:space="preserve">XML </w:t>
      </w:r>
      <w:r w:rsidR="00563AB5" w:rsidRPr="00F9549E">
        <w:rPr>
          <w:lang w:val="en-SG"/>
        </w:rPr>
        <w:t>R</w:t>
      </w:r>
      <w:r w:rsidRPr="00F9549E">
        <w:rPr>
          <w:lang w:val="en-SG"/>
        </w:rPr>
        <w:t xml:space="preserve">oot </w:t>
      </w:r>
      <w:r w:rsidR="00563AB5" w:rsidRPr="00F9549E">
        <w:rPr>
          <w:lang w:val="en-SG"/>
        </w:rPr>
        <w:t>E</w:t>
      </w:r>
      <w:r w:rsidRPr="00F9549E">
        <w:rPr>
          <w:lang w:val="en-SG"/>
        </w:rPr>
        <w:t>lement</w:t>
      </w:r>
      <w:bookmarkEnd w:id="455"/>
      <w:bookmarkEnd w:id="456"/>
      <w:bookmarkEnd w:id="457"/>
      <w:bookmarkEnd w:id="458"/>
      <w:bookmarkEnd w:id="459"/>
      <w:bookmarkEnd w:id="460"/>
      <w:bookmarkEnd w:id="461"/>
      <w:bookmarkEnd w:id="462"/>
      <w:bookmarkEnd w:id="463"/>
      <w:bookmarkEnd w:id="464"/>
    </w:p>
    <w:p w14:paraId="2BE5B4D8" w14:textId="1DB8D6D8" w:rsidR="0086782F" w:rsidRPr="00F9549E" w:rsidRDefault="0086782F" w:rsidP="00D259FB">
      <w:pPr>
        <w:rPr>
          <w:lang w:val="en-SG"/>
        </w:rPr>
      </w:pPr>
      <w:r w:rsidRPr="00F9549E">
        <w:rPr>
          <w:lang w:val="en-SG"/>
        </w:rPr>
        <w:t xml:space="preserve">All </w:t>
      </w:r>
      <w:r w:rsidR="006F3EBC" w:rsidRPr="00F9549E">
        <w:rPr>
          <w:lang w:val="en-SG"/>
        </w:rPr>
        <w:t>Singapore</w:t>
      </w:r>
      <w:r w:rsidRPr="00F9549E">
        <w:rPr>
          <w:lang w:val="en-SG"/>
        </w:rPr>
        <w:t xml:space="preserve"> Module 1 backbone files will contain the standard XML root element.</w:t>
      </w:r>
    </w:p>
    <w:p w14:paraId="26578408" w14:textId="6C1B5475" w:rsidR="0086782F" w:rsidRPr="00F9549E" w:rsidRDefault="0086782F" w:rsidP="00D259FB">
      <w:pPr>
        <w:rPr>
          <w:lang w:val="en-SG"/>
        </w:rPr>
      </w:pPr>
      <w:r w:rsidRPr="00F9549E">
        <w:rPr>
          <w:lang w:val="en-SG"/>
        </w:rPr>
        <w:t xml:space="preserve">The required text includes an XML declaration and the root element </w:t>
      </w:r>
      <w:r w:rsidR="00732D46" w:rsidRPr="00F9549E">
        <w:rPr>
          <w:rStyle w:val="Tech-TextChar"/>
          <w:lang w:val="en-SG"/>
        </w:rPr>
        <w:t>sg-</w:t>
      </w:r>
      <w:proofErr w:type="spellStart"/>
      <w:r w:rsidR="00732D46" w:rsidRPr="00F9549E">
        <w:rPr>
          <w:rStyle w:val="Tech-TextChar"/>
          <w:lang w:val="en-SG"/>
        </w:rPr>
        <w:t>hsa_ectd</w:t>
      </w:r>
      <w:proofErr w:type="spellEnd"/>
      <w:r w:rsidRPr="00F9549E">
        <w:rPr>
          <w:rFonts w:ascii="Courier New" w:hAnsi="Courier New" w:cs="Courier New"/>
          <w:lang w:val="en-SG"/>
        </w:rPr>
        <w:t xml:space="preserve"> </w:t>
      </w:r>
      <w:r w:rsidRPr="00F9549E">
        <w:rPr>
          <w:lang w:val="en-SG"/>
        </w:rPr>
        <w:t>with its attributes linking this XML file to the XML definition.</w:t>
      </w:r>
    </w:p>
    <w:p w14:paraId="0670FE47" w14:textId="607B95F4" w:rsidR="00A460C6" w:rsidRPr="00F9549E" w:rsidRDefault="0086782F" w:rsidP="00D259FB">
      <w:pPr>
        <w:rPr>
          <w:lang w:val="en-SG"/>
        </w:rPr>
      </w:pPr>
      <w:r w:rsidRPr="00F9549E">
        <w:rPr>
          <w:lang w:val="en-SG"/>
        </w:rPr>
        <w:lastRenderedPageBreak/>
        <w:t xml:space="preserve">The line breaks inside of the </w:t>
      </w:r>
      <w:r w:rsidR="00732D46" w:rsidRPr="00F9549E">
        <w:rPr>
          <w:rStyle w:val="Tech-TextChar"/>
          <w:lang w:val="en-SG"/>
        </w:rPr>
        <w:t>sg-</w:t>
      </w:r>
      <w:proofErr w:type="spellStart"/>
      <w:r w:rsidR="00732D46" w:rsidRPr="00F9549E">
        <w:rPr>
          <w:rStyle w:val="Tech-TextChar"/>
          <w:lang w:val="en-SG"/>
        </w:rPr>
        <w:t>hsa_ectd</w:t>
      </w:r>
      <w:proofErr w:type="spellEnd"/>
      <w:r w:rsidRPr="00F9549E">
        <w:rPr>
          <w:rFonts w:ascii="Courier New" w:hAnsi="Courier New" w:cs="Courier New"/>
          <w:lang w:val="en-SG"/>
        </w:rPr>
        <w:t xml:space="preserve"> </w:t>
      </w:r>
      <w:r w:rsidR="00BE5BAB" w:rsidRPr="00F9549E">
        <w:rPr>
          <w:lang w:val="en-SG"/>
        </w:rPr>
        <w:t>E</w:t>
      </w:r>
      <w:r w:rsidRPr="00F9549E">
        <w:rPr>
          <w:lang w:val="en-SG"/>
        </w:rPr>
        <w:t>lement as shown in the following two excerpts are not mandatory.</w:t>
      </w:r>
    </w:p>
    <w:p w14:paraId="09EAE39D" w14:textId="30FC5A4E" w:rsidR="0086782F" w:rsidRPr="00F9549E" w:rsidRDefault="0086782F" w:rsidP="00145C64">
      <w:pPr>
        <w:pBdr>
          <w:top w:val="single" w:sz="4" w:space="1" w:color="auto"/>
          <w:left w:val="single" w:sz="4" w:space="4" w:color="auto"/>
          <w:bottom w:val="single" w:sz="4" w:space="1" w:color="auto"/>
          <w:right w:val="single" w:sz="4" w:space="4" w:color="auto"/>
        </w:pBdr>
        <w:autoSpaceDE w:val="0"/>
        <w:autoSpaceDN w:val="0"/>
        <w:ind w:left="1134" w:hanging="992"/>
        <w:rPr>
          <w:rFonts w:ascii="Courier New" w:hAnsi="Courier New" w:cs="Courier New"/>
          <w:b/>
          <w:color w:val="FF0000"/>
          <w:sz w:val="20"/>
          <w:lang w:val="en-SG"/>
        </w:rPr>
      </w:pPr>
      <w:r w:rsidRPr="00F9549E">
        <w:rPr>
          <w:rFonts w:ascii="Courier New" w:hAnsi="Courier New" w:cs="Courier New"/>
          <w:b/>
          <w:color w:val="FF0000"/>
          <w:sz w:val="20"/>
          <w:lang w:val="en-SG"/>
        </w:rPr>
        <w:t>&lt;?</w:t>
      </w:r>
      <w:r w:rsidRPr="00F9549E">
        <w:rPr>
          <w:rFonts w:ascii="Courier New" w:hAnsi="Courier New" w:cs="Courier New"/>
          <w:b/>
          <w:color w:val="0000FF"/>
          <w:sz w:val="20"/>
          <w:lang w:val="en-SG"/>
        </w:rPr>
        <w:t xml:space="preserve">xml </w:t>
      </w:r>
      <w:r w:rsidRPr="00F9549E">
        <w:rPr>
          <w:rFonts w:ascii="Courier New" w:hAnsi="Courier New" w:cs="Courier New"/>
          <w:b/>
          <w:color w:val="FF0000"/>
          <w:sz w:val="20"/>
          <w:lang w:val="en-SG"/>
        </w:rPr>
        <w:t>version</w:t>
      </w:r>
      <w:r w:rsidRPr="00F9549E">
        <w:rPr>
          <w:rFonts w:ascii="Courier New" w:hAnsi="Courier New" w:cs="Courier New"/>
          <w:b/>
          <w:color w:val="000000"/>
          <w:sz w:val="20"/>
          <w:lang w:val="en-SG"/>
        </w:rPr>
        <w:t>=</w:t>
      </w:r>
      <w:r w:rsidR="0096462B" w:rsidRPr="00F9549E">
        <w:rPr>
          <w:rFonts w:ascii="Courier New" w:hAnsi="Courier New" w:cs="Courier New"/>
          <w:b/>
          <w:color w:val="6600FF"/>
          <w:sz w:val="20"/>
          <w:lang w:val="en-SG"/>
        </w:rPr>
        <w:t>"</w:t>
      </w:r>
      <w:r w:rsidRPr="00F9549E">
        <w:rPr>
          <w:rFonts w:ascii="Courier New" w:hAnsi="Courier New" w:cs="Courier New"/>
          <w:b/>
          <w:color w:val="6600FF"/>
          <w:sz w:val="20"/>
          <w:lang w:val="en-SG"/>
        </w:rPr>
        <w:t>1</w:t>
      </w:r>
      <w:r w:rsidRPr="00F9549E">
        <w:rPr>
          <w:rFonts w:ascii="Courier New" w:hAnsi="Courier New" w:cs="Courier New"/>
          <w:b/>
          <w:color w:val="8729FF"/>
          <w:sz w:val="20"/>
          <w:lang w:val="en-SG"/>
        </w:rPr>
        <w:t>.0</w:t>
      </w:r>
      <w:r w:rsidR="0096462B" w:rsidRPr="00F9549E">
        <w:rPr>
          <w:rFonts w:ascii="Courier New" w:hAnsi="Courier New" w:cs="Courier New"/>
          <w:b/>
          <w:color w:val="6600FF"/>
          <w:sz w:val="20"/>
          <w:lang w:val="en-SG"/>
        </w:rPr>
        <w:t>"</w:t>
      </w:r>
      <w:r w:rsidRPr="00F9549E">
        <w:rPr>
          <w:rFonts w:ascii="Courier New" w:hAnsi="Courier New" w:cs="Courier New"/>
          <w:b/>
          <w:color w:val="6600FF"/>
          <w:sz w:val="20"/>
          <w:lang w:val="en-SG"/>
        </w:rPr>
        <w:t xml:space="preserve"> </w:t>
      </w:r>
      <w:r w:rsidRPr="00F9549E">
        <w:rPr>
          <w:rFonts w:ascii="Courier New" w:hAnsi="Courier New" w:cs="Courier New"/>
          <w:b/>
          <w:color w:val="FF0000"/>
          <w:sz w:val="20"/>
          <w:lang w:val="en-SG"/>
        </w:rPr>
        <w:t>encoding</w:t>
      </w:r>
      <w:r w:rsidRPr="00F9549E">
        <w:rPr>
          <w:rFonts w:ascii="Courier New" w:hAnsi="Courier New" w:cs="Courier New"/>
          <w:b/>
          <w:color w:val="000000"/>
          <w:sz w:val="20"/>
          <w:lang w:val="en-SG"/>
        </w:rPr>
        <w:t>=</w:t>
      </w:r>
      <w:r w:rsidR="0096462B" w:rsidRPr="00F9549E">
        <w:rPr>
          <w:rFonts w:ascii="Courier New" w:hAnsi="Courier New" w:cs="Courier New"/>
          <w:b/>
          <w:color w:val="6600FF"/>
          <w:sz w:val="20"/>
          <w:lang w:val="en-SG"/>
        </w:rPr>
        <w:t>"</w:t>
      </w:r>
      <w:r w:rsidRPr="00F9549E">
        <w:rPr>
          <w:rFonts w:ascii="Courier New" w:hAnsi="Courier New" w:cs="Courier New"/>
          <w:b/>
          <w:color w:val="6600FF"/>
          <w:sz w:val="20"/>
          <w:lang w:val="en-SG"/>
        </w:rPr>
        <w:t>UTF-8</w:t>
      </w:r>
      <w:r w:rsidR="0096462B" w:rsidRPr="00F9549E">
        <w:rPr>
          <w:rFonts w:ascii="Courier New" w:hAnsi="Courier New" w:cs="Courier New"/>
          <w:b/>
          <w:color w:val="6600FF"/>
          <w:sz w:val="20"/>
          <w:lang w:val="en-SG"/>
        </w:rPr>
        <w:t>"</w:t>
      </w:r>
      <w:r w:rsidRPr="00F9549E">
        <w:rPr>
          <w:rFonts w:ascii="Courier New" w:hAnsi="Courier New" w:cs="Courier New"/>
          <w:b/>
          <w:color w:val="FF0000"/>
          <w:sz w:val="20"/>
          <w:lang w:val="en-SG"/>
        </w:rPr>
        <w:t>?&gt;</w:t>
      </w:r>
    </w:p>
    <w:p w14:paraId="6ADCBE3F" w14:textId="4A88AE7A" w:rsidR="0086782F" w:rsidRPr="00F9549E" w:rsidRDefault="4A97CF31" w:rsidP="00145C64">
      <w:pPr>
        <w:pBdr>
          <w:top w:val="single" w:sz="4" w:space="1" w:color="auto"/>
          <w:left w:val="single" w:sz="4" w:space="4" w:color="auto"/>
          <w:bottom w:val="single" w:sz="4" w:space="1" w:color="auto"/>
          <w:right w:val="single" w:sz="4" w:space="4" w:color="auto"/>
        </w:pBdr>
        <w:autoSpaceDE w:val="0"/>
        <w:autoSpaceDN w:val="0"/>
        <w:ind w:left="1134" w:hanging="992"/>
        <w:jc w:val="left"/>
        <w:rPr>
          <w:rFonts w:ascii="Courier New" w:hAnsi="Courier New" w:cs="Courier New"/>
          <w:b/>
          <w:bCs/>
          <w:color w:val="7E7EFF"/>
          <w:sz w:val="20"/>
          <w:szCs w:val="20"/>
          <w:lang w:val="en-SG"/>
        </w:rPr>
      </w:pPr>
      <w:r w:rsidRPr="00F9549E">
        <w:rPr>
          <w:rFonts w:ascii="Courier New" w:hAnsi="Courier New" w:cs="Courier New"/>
          <w:b/>
          <w:bCs/>
          <w:color w:val="0000FF"/>
          <w:sz w:val="20"/>
          <w:szCs w:val="20"/>
          <w:lang w:val="en-SG"/>
        </w:rPr>
        <w:t>&lt;</w:t>
      </w:r>
      <w:r w:rsidR="00A17B94" w:rsidRPr="00F9549E">
        <w:rPr>
          <w:rFonts w:ascii="Courier New" w:hAnsi="Courier New" w:cs="Courier New"/>
          <w:b/>
          <w:bCs/>
          <w:color w:val="0000FF"/>
          <w:sz w:val="20"/>
          <w:szCs w:val="20"/>
          <w:lang w:val="en-SG"/>
        </w:rPr>
        <w:t>sg-</w:t>
      </w:r>
      <w:proofErr w:type="spellStart"/>
      <w:r w:rsidR="00A17B94" w:rsidRPr="00F9549E">
        <w:rPr>
          <w:rFonts w:ascii="Courier New" w:hAnsi="Courier New" w:cs="Courier New"/>
          <w:b/>
          <w:bCs/>
          <w:color w:val="0000FF"/>
          <w:sz w:val="20"/>
          <w:szCs w:val="20"/>
          <w:lang w:val="en-SG"/>
        </w:rPr>
        <w:t>hsa</w:t>
      </w:r>
      <w:r w:rsidRPr="00F9549E">
        <w:rPr>
          <w:rFonts w:ascii="Courier New" w:hAnsi="Courier New" w:cs="Courier New"/>
          <w:b/>
          <w:bCs/>
          <w:color w:val="0000FF"/>
          <w:sz w:val="20"/>
          <w:szCs w:val="20"/>
          <w:lang w:val="en-SG"/>
        </w:rPr>
        <w:t>_</w:t>
      </w:r>
      <w:r w:rsidR="77F0D783" w:rsidRPr="00F9549E">
        <w:rPr>
          <w:rFonts w:ascii="Courier New" w:hAnsi="Courier New" w:cs="Courier New"/>
          <w:b/>
          <w:bCs/>
          <w:color w:val="0000FF"/>
          <w:sz w:val="20"/>
          <w:szCs w:val="20"/>
          <w:lang w:val="en-SG"/>
        </w:rPr>
        <w:t>e</w:t>
      </w:r>
      <w:r w:rsidR="2E949175" w:rsidRPr="00F9549E">
        <w:rPr>
          <w:rFonts w:ascii="Courier New" w:hAnsi="Courier New" w:cs="Courier New"/>
          <w:b/>
          <w:bCs/>
          <w:color w:val="0000FF"/>
          <w:sz w:val="20"/>
          <w:szCs w:val="20"/>
          <w:lang w:val="en-SG"/>
        </w:rPr>
        <w:t>ctd</w:t>
      </w:r>
      <w:proofErr w:type="spellEnd"/>
      <w:r w:rsidRPr="00F9549E">
        <w:rPr>
          <w:rFonts w:ascii="Courier New" w:hAnsi="Courier New" w:cs="Courier New"/>
          <w:b/>
          <w:bCs/>
          <w:color w:val="706EFF"/>
          <w:sz w:val="20"/>
          <w:szCs w:val="20"/>
          <w:lang w:val="en-SG"/>
        </w:rPr>
        <w:t xml:space="preserve"> </w:t>
      </w:r>
      <w:r w:rsidRPr="00F9549E">
        <w:rPr>
          <w:rFonts w:ascii="Courier New" w:hAnsi="Courier New" w:cs="Courier New"/>
          <w:b/>
          <w:bCs/>
          <w:color w:val="FF0000"/>
          <w:sz w:val="20"/>
          <w:szCs w:val="20"/>
          <w:lang w:val="en-SG"/>
        </w:rPr>
        <w:t>schema-version</w:t>
      </w:r>
      <w:r w:rsidRPr="00F9549E">
        <w:rPr>
          <w:rFonts w:ascii="Courier New" w:hAnsi="Courier New" w:cs="Courier New"/>
          <w:b/>
          <w:bCs/>
          <w:color w:val="000000" w:themeColor="text1"/>
          <w:sz w:val="20"/>
          <w:szCs w:val="20"/>
          <w:lang w:val="en-SG"/>
        </w:rPr>
        <w:t>=</w:t>
      </w:r>
      <w:r w:rsidR="72BAC44C" w:rsidRPr="00F9549E">
        <w:rPr>
          <w:rFonts w:ascii="Courier New" w:hAnsi="Courier New" w:cs="Courier New"/>
          <w:b/>
          <w:bCs/>
          <w:color w:val="6600FF"/>
          <w:sz w:val="20"/>
          <w:szCs w:val="20"/>
          <w:lang w:val="en-SG"/>
        </w:rPr>
        <w:t>"</w:t>
      </w:r>
      <w:r w:rsidR="5DC20FAB" w:rsidRPr="00F9549E">
        <w:rPr>
          <w:rFonts w:ascii="Courier New" w:hAnsi="Courier New" w:cs="Courier New"/>
          <w:b/>
          <w:bCs/>
          <w:color w:val="6600FF"/>
          <w:sz w:val="20"/>
          <w:szCs w:val="20"/>
          <w:lang w:val="en-SG"/>
        </w:rPr>
        <w:t>0</w:t>
      </w:r>
      <w:r w:rsidRPr="00F9549E">
        <w:rPr>
          <w:rFonts w:ascii="Courier New" w:hAnsi="Courier New" w:cs="Courier New"/>
          <w:b/>
          <w:bCs/>
          <w:color w:val="6600FF"/>
          <w:sz w:val="20"/>
          <w:szCs w:val="20"/>
          <w:lang w:val="en-SG"/>
        </w:rPr>
        <w:t>.</w:t>
      </w:r>
      <w:r w:rsidR="5DC20FAB" w:rsidRPr="00F9549E">
        <w:rPr>
          <w:rFonts w:ascii="Courier New" w:hAnsi="Courier New" w:cs="Courier New"/>
          <w:b/>
          <w:bCs/>
          <w:color w:val="6600FF"/>
          <w:sz w:val="20"/>
          <w:szCs w:val="20"/>
          <w:lang w:val="en-SG"/>
        </w:rPr>
        <w:t>9</w:t>
      </w:r>
      <w:r w:rsidR="72BAC44C" w:rsidRPr="00F9549E">
        <w:rPr>
          <w:rFonts w:ascii="Courier New" w:hAnsi="Courier New" w:cs="Courier New"/>
          <w:b/>
          <w:bCs/>
          <w:color w:val="6600FF"/>
          <w:sz w:val="20"/>
          <w:szCs w:val="20"/>
          <w:lang w:val="en-SG"/>
        </w:rPr>
        <w:t>"</w:t>
      </w:r>
      <w:r w:rsidR="0086782F" w:rsidRPr="00F9549E">
        <w:rPr>
          <w:lang w:val="en-SG"/>
        </w:rPr>
        <w:br/>
      </w:r>
      <w:proofErr w:type="spellStart"/>
      <w:r w:rsidRPr="00F9549E">
        <w:rPr>
          <w:rFonts w:ascii="Courier New" w:hAnsi="Courier New" w:cs="Courier New"/>
          <w:b/>
          <w:bCs/>
          <w:color w:val="FF0000"/>
          <w:sz w:val="20"/>
          <w:szCs w:val="20"/>
          <w:lang w:val="en-SG"/>
        </w:rPr>
        <w:t>xmlns</w:t>
      </w:r>
      <w:proofErr w:type="spellEnd"/>
      <w:r w:rsidRPr="00F9549E">
        <w:rPr>
          <w:rFonts w:ascii="Courier New" w:hAnsi="Courier New" w:cs="Courier New"/>
          <w:b/>
          <w:bCs/>
          <w:color w:val="000000" w:themeColor="text1"/>
          <w:sz w:val="20"/>
          <w:szCs w:val="20"/>
          <w:lang w:val="en-SG"/>
        </w:rPr>
        <w:t>=</w:t>
      </w:r>
      <w:r w:rsidR="72BAC44C" w:rsidRPr="00F9549E">
        <w:rPr>
          <w:rFonts w:ascii="Courier New" w:hAnsi="Courier New" w:cs="Courier New"/>
          <w:b/>
          <w:bCs/>
          <w:color w:val="6600FF"/>
          <w:sz w:val="20"/>
          <w:szCs w:val="20"/>
          <w:lang w:val="en-SG"/>
        </w:rPr>
        <w:t>"</w:t>
      </w:r>
      <w:r w:rsidR="00A17B94" w:rsidRPr="00F9549E">
        <w:rPr>
          <w:rFonts w:ascii="Courier New" w:hAnsi="Courier New" w:cs="Courier New"/>
          <w:b/>
          <w:bCs/>
          <w:color w:val="6600FF"/>
          <w:sz w:val="20"/>
          <w:szCs w:val="20"/>
          <w:lang w:val="en-SG"/>
        </w:rPr>
        <w:t>sg-</w:t>
      </w:r>
      <w:proofErr w:type="spellStart"/>
      <w:r w:rsidR="00A17B94" w:rsidRPr="00F9549E">
        <w:rPr>
          <w:rFonts w:ascii="Courier New" w:hAnsi="Courier New" w:cs="Courier New"/>
          <w:b/>
          <w:bCs/>
          <w:color w:val="6600FF"/>
          <w:sz w:val="20"/>
          <w:szCs w:val="20"/>
          <w:lang w:val="en-SG"/>
        </w:rPr>
        <w:t>hsa</w:t>
      </w:r>
      <w:r w:rsidRPr="00F9549E">
        <w:rPr>
          <w:rFonts w:ascii="Courier New" w:hAnsi="Courier New" w:cs="Courier New"/>
          <w:b/>
          <w:bCs/>
          <w:color w:val="6600FF"/>
          <w:sz w:val="20"/>
          <w:szCs w:val="20"/>
          <w:lang w:val="en-SG"/>
        </w:rPr>
        <w:t>_</w:t>
      </w:r>
      <w:r w:rsidR="77F0D783" w:rsidRPr="00F9549E">
        <w:rPr>
          <w:rFonts w:ascii="Courier New" w:hAnsi="Courier New" w:cs="Courier New"/>
          <w:b/>
          <w:bCs/>
          <w:color w:val="6600FF"/>
          <w:sz w:val="20"/>
          <w:szCs w:val="20"/>
          <w:lang w:val="en-SG"/>
        </w:rPr>
        <w:t>e</w:t>
      </w:r>
      <w:r w:rsidR="72403F37" w:rsidRPr="00F9549E">
        <w:rPr>
          <w:rFonts w:ascii="Courier New" w:hAnsi="Courier New" w:cs="Courier New"/>
          <w:b/>
          <w:bCs/>
          <w:color w:val="6600FF"/>
          <w:sz w:val="20"/>
          <w:szCs w:val="20"/>
          <w:lang w:val="en-SG"/>
        </w:rPr>
        <w:t>ctd</w:t>
      </w:r>
      <w:proofErr w:type="spellEnd"/>
      <w:r w:rsidR="72BAC44C" w:rsidRPr="00F9549E">
        <w:rPr>
          <w:rFonts w:ascii="Courier New" w:hAnsi="Courier New" w:cs="Courier New"/>
          <w:b/>
          <w:bCs/>
          <w:color w:val="6600FF"/>
          <w:sz w:val="20"/>
          <w:szCs w:val="20"/>
          <w:lang w:val="en-SG"/>
        </w:rPr>
        <w:t>"</w:t>
      </w:r>
      <w:r w:rsidR="0086782F" w:rsidRPr="00F9549E">
        <w:rPr>
          <w:lang w:val="en-SG"/>
        </w:rPr>
        <w:br/>
      </w:r>
      <w:proofErr w:type="spellStart"/>
      <w:r w:rsidRPr="00F9549E">
        <w:rPr>
          <w:rFonts w:ascii="Courier New" w:hAnsi="Courier New" w:cs="Courier New"/>
          <w:b/>
          <w:bCs/>
          <w:color w:val="FF0000"/>
          <w:sz w:val="20"/>
          <w:szCs w:val="20"/>
          <w:lang w:val="en-SG"/>
        </w:rPr>
        <w:t>xmlns:xsi</w:t>
      </w:r>
      <w:proofErr w:type="spellEnd"/>
      <w:r w:rsidRPr="00F9549E">
        <w:rPr>
          <w:rFonts w:ascii="Courier New" w:hAnsi="Courier New" w:cs="Courier New"/>
          <w:b/>
          <w:bCs/>
          <w:color w:val="000000" w:themeColor="text1"/>
          <w:sz w:val="20"/>
          <w:szCs w:val="20"/>
          <w:lang w:val="en-SG"/>
        </w:rPr>
        <w:t>=</w:t>
      </w:r>
      <w:r w:rsidR="72BAC44C" w:rsidRPr="00F9549E">
        <w:rPr>
          <w:rFonts w:ascii="Courier New" w:hAnsi="Courier New" w:cs="Courier New"/>
          <w:b/>
          <w:bCs/>
          <w:color w:val="6600FF"/>
          <w:sz w:val="20"/>
          <w:szCs w:val="20"/>
          <w:lang w:val="en-SG"/>
        </w:rPr>
        <w:t>"</w:t>
      </w:r>
      <w:hyperlink r:id="rId51">
        <w:r w:rsidRPr="00F9549E">
          <w:rPr>
            <w:rStyle w:val="Hyperlink"/>
            <w:rFonts w:ascii="Courier New" w:hAnsi="Courier New" w:cs="Courier New"/>
            <w:b/>
            <w:bCs/>
            <w:color w:val="6600FF"/>
            <w:sz w:val="20"/>
            <w:szCs w:val="20"/>
            <w:lang w:val="en-SG"/>
          </w:rPr>
          <w:t>http://www.w3.org/2001/XMLSchema-instance</w:t>
        </w:r>
      </w:hyperlink>
      <w:r w:rsidR="72BAC44C" w:rsidRPr="00F9549E">
        <w:rPr>
          <w:rFonts w:ascii="Courier New" w:hAnsi="Courier New" w:cs="Courier New"/>
          <w:b/>
          <w:bCs/>
          <w:color w:val="6600FF"/>
          <w:sz w:val="20"/>
          <w:szCs w:val="20"/>
          <w:lang w:val="en-SG"/>
        </w:rPr>
        <w:t>"</w:t>
      </w:r>
      <w:r w:rsidR="0086782F" w:rsidRPr="00F9549E">
        <w:rPr>
          <w:lang w:val="en-SG"/>
        </w:rPr>
        <w:br/>
      </w:r>
      <w:proofErr w:type="spellStart"/>
      <w:r w:rsidRPr="00F9549E">
        <w:rPr>
          <w:rFonts w:ascii="Courier New" w:hAnsi="Courier New" w:cs="Courier New"/>
          <w:b/>
          <w:bCs/>
          <w:color w:val="FF0000"/>
          <w:sz w:val="20"/>
          <w:szCs w:val="20"/>
          <w:lang w:val="en-SG"/>
        </w:rPr>
        <w:t>xsi:schemaLocation</w:t>
      </w:r>
      <w:proofErr w:type="spellEnd"/>
      <w:r w:rsidRPr="00F9549E">
        <w:rPr>
          <w:rFonts w:ascii="Courier New" w:hAnsi="Courier New" w:cs="Courier New"/>
          <w:b/>
          <w:bCs/>
          <w:color w:val="000000" w:themeColor="text1"/>
          <w:sz w:val="20"/>
          <w:szCs w:val="20"/>
          <w:lang w:val="en-SG"/>
        </w:rPr>
        <w:t>=</w:t>
      </w:r>
      <w:r w:rsidR="72BAC44C" w:rsidRPr="00F9549E">
        <w:rPr>
          <w:rFonts w:ascii="Courier New" w:hAnsi="Courier New" w:cs="Courier New"/>
          <w:b/>
          <w:bCs/>
          <w:color w:val="6600FF"/>
          <w:sz w:val="20"/>
          <w:szCs w:val="20"/>
          <w:lang w:val="en-SG"/>
        </w:rPr>
        <w:t>"</w:t>
      </w:r>
      <w:r w:rsidR="00A17B94" w:rsidRPr="00F9549E">
        <w:rPr>
          <w:rFonts w:ascii="Courier New" w:hAnsi="Courier New" w:cs="Courier New"/>
          <w:b/>
          <w:bCs/>
          <w:color w:val="6600FF"/>
          <w:sz w:val="20"/>
          <w:szCs w:val="20"/>
          <w:lang w:val="en-SG"/>
        </w:rPr>
        <w:t>sg-</w:t>
      </w:r>
      <w:proofErr w:type="spellStart"/>
      <w:r w:rsidR="00A17B94" w:rsidRPr="00F9549E">
        <w:rPr>
          <w:rFonts w:ascii="Courier New" w:hAnsi="Courier New" w:cs="Courier New"/>
          <w:b/>
          <w:bCs/>
          <w:color w:val="6600FF"/>
          <w:sz w:val="20"/>
          <w:szCs w:val="20"/>
          <w:lang w:val="en-SG"/>
        </w:rPr>
        <w:t>hsa</w:t>
      </w:r>
      <w:r w:rsidRPr="00F9549E">
        <w:rPr>
          <w:rFonts w:ascii="Courier New" w:hAnsi="Courier New" w:cs="Courier New"/>
          <w:b/>
          <w:bCs/>
          <w:color w:val="6600FF"/>
          <w:sz w:val="20"/>
          <w:szCs w:val="20"/>
          <w:lang w:val="en-SG"/>
        </w:rPr>
        <w:t>_</w:t>
      </w:r>
      <w:r w:rsidR="77F0D783" w:rsidRPr="00F9549E">
        <w:rPr>
          <w:rFonts w:ascii="Courier New" w:hAnsi="Courier New" w:cs="Courier New"/>
          <w:b/>
          <w:bCs/>
          <w:color w:val="6600FF"/>
          <w:sz w:val="20"/>
          <w:szCs w:val="20"/>
          <w:lang w:val="en-SG"/>
        </w:rPr>
        <w:t>e</w:t>
      </w:r>
      <w:r w:rsidR="56711666" w:rsidRPr="00F9549E">
        <w:rPr>
          <w:rFonts w:ascii="Courier New" w:hAnsi="Courier New" w:cs="Courier New"/>
          <w:b/>
          <w:bCs/>
          <w:color w:val="6600FF"/>
          <w:sz w:val="20"/>
          <w:szCs w:val="20"/>
          <w:lang w:val="en-SG"/>
        </w:rPr>
        <w:t>ctd</w:t>
      </w:r>
      <w:proofErr w:type="spellEnd"/>
      <w:r w:rsidRPr="00F9549E">
        <w:rPr>
          <w:rFonts w:ascii="Courier New" w:hAnsi="Courier New" w:cs="Courier New"/>
          <w:b/>
          <w:bCs/>
          <w:color w:val="6600FF"/>
          <w:sz w:val="20"/>
          <w:szCs w:val="20"/>
          <w:lang w:val="en-SG"/>
        </w:rPr>
        <w:t xml:space="preserve"> ../../util/</w:t>
      </w:r>
      <w:proofErr w:type="spellStart"/>
      <w:r w:rsidRPr="00F9549E">
        <w:rPr>
          <w:rFonts w:ascii="Courier New" w:hAnsi="Courier New" w:cs="Courier New"/>
          <w:b/>
          <w:bCs/>
          <w:color w:val="6600FF"/>
          <w:sz w:val="20"/>
          <w:szCs w:val="20"/>
          <w:lang w:val="en-SG"/>
        </w:rPr>
        <w:t>dtd</w:t>
      </w:r>
      <w:proofErr w:type="spellEnd"/>
      <w:r w:rsidRPr="00F9549E">
        <w:rPr>
          <w:rFonts w:ascii="Courier New" w:hAnsi="Courier New" w:cs="Courier New"/>
          <w:b/>
          <w:bCs/>
          <w:color w:val="6600FF"/>
          <w:sz w:val="20"/>
          <w:szCs w:val="20"/>
          <w:lang w:val="en-SG"/>
        </w:rPr>
        <w:t>/</w:t>
      </w:r>
      <w:r w:rsidR="79ADB7FE" w:rsidRPr="00F9549E">
        <w:rPr>
          <w:rFonts w:ascii="Courier New" w:hAnsi="Courier New" w:cs="Courier New"/>
          <w:b/>
          <w:bCs/>
          <w:color w:val="6600FF"/>
          <w:sz w:val="20"/>
          <w:szCs w:val="20"/>
          <w:lang w:val="en-SG"/>
        </w:rPr>
        <w:t>sg</w:t>
      </w:r>
      <w:r w:rsidRPr="00F9549E">
        <w:rPr>
          <w:rFonts w:ascii="Courier New" w:hAnsi="Courier New" w:cs="Courier New"/>
          <w:b/>
          <w:bCs/>
          <w:color w:val="6600FF"/>
          <w:sz w:val="20"/>
          <w:szCs w:val="20"/>
          <w:lang w:val="en-SG"/>
        </w:rPr>
        <w:t>-regional.xsd</w:t>
      </w:r>
      <w:r w:rsidR="72BAC44C" w:rsidRPr="00F9549E">
        <w:rPr>
          <w:rFonts w:ascii="Courier New" w:hAnsi="Courier New" w:cs="Courier New"/>
          <w:b/>
          <w:bCs/>
          <w:color w:val="6600FF"/>
          <w:sz w:val="20"/>
          <w:szCs w:val="20"/>
          <w:lang w:val="en-SG"/>
        </w:rPr>
        <w:t>"</w:t>
      </w:r>
      <w:r w:rsidR="0086782F" w:rsidRPr="00F9549E">
        <w:rPr>
          <w:lang w:val="en-SG"/>
        </w:rPr>
        <w:br/>
      </w:r>
      <w:proofErr w:type="spellStart"/>
      <w:r w:rsidRPr="00F9549E">
        <w:rPr>
          <w:rFonts w:ascii="Courier New" w:hAnsi="Courier New" w:cs="Courier New"/>
          <w:b/>
          <w:bCs/>
          <w:color w:val="FF0000"/>
          <w:sz w:val="20"/>
          <w:szCs w:val="20"/>
          <w:lang w:val="en-SG"/>
        </w:rPr>
        <w:t>xmlns:xlink</w:t>
      </w:r>
      <w:proofErr w:type="spellEnd"/>
      <w:r w:rsidRPr="00F9549E">
        <w:rPr>
          <w:rFonts w:ascii="Courier New" w:hAnsi="Courier New" w:cs="Courier New"/>
          <w:b/>
          <w:bCs/>
          <w:color w:val="000000" w:themeColor="text1"/>
          <w:sz w:val="20"/>
          <w:szCs w:val="20"/>
          <w:lang w:val="en-SG"/>
        </w:rPr>
        <w:t>=</w:t>
      </w:r>
      <w:r w:rsidR="72BAC44C" w:rsidRPr="00F9549E">
        <w:rPr>
          <w:rFonts w:ascii="Courier New" w:hAnsi="Courier New" w:cs="Courier New"/>
          <w:b/>
          <w:bCs/>
          <w:color w:val="6600FF"/>
          <w:sz w:val="20"/>
          <w:szCs w:val="20"/>
          <w:lang w:val="en-SG"/>
        </w:rPr>
        <w:t>"</w:t>
      </w:r>
      <w:hyperlink r:id="rId52">
        <w:r w:rsidRPr="00F9549E">
          <w:rPr>
            <w:rStyle w:val="Hyperlink"/>
            <w:rFonts w:ascii="Courier New" w:hAnsi="Courier New" w:cs="Courier New"/>
            <w:b/>
            <w:bCs/>
            <w:color w:val="6600FF"/>
            <w:sz w:val="20"/>
            <w:szCs w:val="20"/>
            <w:lang w:val="en-SG"/>
          </w:rPr>
          <w:t>http://www.w3.org/1999/xlink</w:t>
        </w:r>
      </w:hyperlink>
      <w:r w:rsidR="72BAC44C" w:rsidRPr="00F9549E">
        <w:rPr>
          <w:rFonts w:ascii="Courier New" w:hAnsi="Courier New" w:cs="Courier New"/>
          <w:b/>
          <w:bCs/>
          <w:color w:val="6600FF"/>
          <w:sz w:val="20"/>
          <w:szCs w:val="20"/>
          <w:lang w:val="en-SG"/>
        </w:rPr>
        <w:t>"</w:t>
      </w:r>
      <w:r w:rsidRPr="00F9549E">
        <w:rPr>
          <w:rFonts w:ascii="Courier New" w:hAnsi="Courier New" w:cs="Courier New"/>
          <w:b/>
          <w:bCs/>
          <w:color w:val="0000FF"/>
          <w:sz w:val="20"/>
          <w:szCs w:val="20"/>
          <w:lang w:val="en-SG"/>
        </w:rPr>
        <w:t xml:space="preserve"> &gt;</w:t>
      </w:r>
    </w:p>
    <w:p w14:paraId="6E2A6851" w14:textId="4B93E6D9" w:rsidR="00FC4DEF" w:rsidRPr="00F9549E" w:rsidRDefault="00360154" w:rsidP="00145C64">
      <w:pPr>
        <w:pStyle w:val="Caption"/>
        <w:spacing w:after="160"/>
        <w:rPr>
          <w:lang w:val="en-SG"/>
        </w:rPr>
      </w:pPr>
      <w:bookmarkStart w:id="465" w:name="_The_envelope_elements"/>
      <w:bookmarkStart w:id="466" w:name="_Toc133408125"/>
      <w:bookmarkStart w:id="467" w:name="_Toc492628582"/>
      <w:bookmarkStart w:id="468" w:name="_Toc492978485"/>
      <w:bookmarkStart w:id="469" w:name="_Ref388006948"/>
      <w:bookmarkStart w:id="470" w:name="_Toc412644250"/>
      <w:bookmarkStart w:id="471" w:name="_Toc416512543"/>
      <w:bookmarkEnd w:id="465"/>
      <w:r w:rsidRPr="00F9549E">
        <w:rPr>
          <w:lang w:val="en-SG"/>
        </w:rPr>
        <w:t xml:space="preserve">Figure </w:t>
      </w:r>
      <w:r w:rsidRPr="00F9549E">
        <w:rPr>
          <w:lang w:val="en-SG"/>
        </w:rPr>
        <w:fldChar w:fldCharType="begin"/>
      </w:r>
      <w:r w:rsidRPr="00F9549E">
        <w:rPr>
          <w:lang w:val="en-SG"/>
        </w:rPr>
        <w:instrText xml:space="preserve"> SEQ Figure \* ARABIC </w:instrText>
      </w:r>
      <w:r w:rsidRPr="00F9549E">
        <w:rPr>
          <w:lang w:val="en-SG"/>
        </w:rPr>
        <w:fldChar w:fldCharType="separate"/>
      </w:r>
      <w:r w:rsidR="00C05A51">
        <w:rPr>
          <w:noProof/>
          <w:lang w:val="en-SG"/>
        </w:rPr>
        <w:t>5</w:t>
      </w:r>
      <w:r w:rsidRPr="00F9549E">
        <w:rPr>
          <w:noProof/>
          <w:lang w:val="en-SG"/>
        </w:rPr>
        <w:fldChar w:fldCharType="end"/>
      </w:r>
      <w:r w:rsidRPr="00F9549E">
        <w:rPr>
          <w:lang w:val="en-SG"/>
        </w:rPr>
        <w:t xml:space="preserve"> XML Root Element</w:t>
      </w:r>
      <w:bookmarkEnd w:id="466"/>
    </w:p>
    <w:p w14:paraId="280C4798" w14:textId="659F2D9D" w:rsidR="004025CB" w:rsidRPr="00F9549E" w:rsidRDefault="00D416C4" w:rsidP="00793D5F">
      <w:pPr>
        <w:pStyle w:val="Heading2"/>
        <w:rPr>
          <w:lang w:val="en-SG"/>
        </w:rPr>
      </w:pPr>
      <w:bookmarkStart w:id="472" w:name="_Envelope_Elements"/>
      <w:bookmarkStart w:id="473" w:name="_Toc82937236"/>
      <w:bookmarkStart w:id="474" w:name="_Ref82968067"/>
      <w:bookmarkStart w:id="475" w:name="_Toc131779266"/>
      <w:bookmarkStart w:id="476" w:name="_Toc131780563"/>
      <w:bookmarkStart w:id="477" w:name="_Toc132116722"/>
      <w:bookmarkStart w:id="478" w:name="_Ref132960006"/>
      <w:bookmarkStart w:id="479" w:name="_Toc133407816"/>
      <w:bookmarkEnd w:id="472"/>
      <w:r w:rsidRPr="00F9549E">
        <w:rPr>
          <w:lang w:val="en-SG"/>
        </w:rPr>
        <w:t>Envelope</w:t>
      </w:r>
      <w:r w:rsidR="004025CB" w:rsidRPr="00F9549E">
        <w:rPr>
          <w:lang w:val="en-SG"/>
        </w:rPr>
        <w:t xml:space="preserve"> Elements</w:t>
      </w:r>
      <w:bookmarkEnd w:id="473"/>
      <w:bookmarkEnd w:id="474"/>
      <w:bookmarkEnd w:id="475"/>
      <w:bookmarkEnd w:id="476"/>
      <w:bookmarkEnd w:id="477"/>
      <w:bookmarkEnd w:id="478"/>
      <w:bookmarkEnd w:id="479"/>
    </w:p>
    <w:p w14:paraId="45DF02BD" w14:textId="3859EDCE" w:rsidR="00745400" w:rsidRPr="00F9549E" w:rsidRDefault="004025CB" w:rsidP="00D259FB">
      <w:pPr>
        <w:rPr>
          <w:lang w:val="en-SG"/>
        </w:rPr>
      </w:pPr>
      <w:bookmarkStart w:id="480" w:name="_Toc492628583"/>
      <w:r w:rsidRPr="00F9549E">
        <w:rPr>
          <w:lang w:val="en-SG"/>
        </w:rPr>
        <w:t xml:space="preserve">The XML </w:t>
      </w:r>
      <w:r w:rsidR="00D416C4" w:rsidRPr="00F9549E">
        <w:rPr>
          <w:lang w:val="en-SG"/>
        </w:rPr>
        <w:t>Envelope</w:t>
      </w:r>
      <w:r w:rsidRPr="00F9549E">
        <w:rPr>
          <w:lang w:val="en-SG"/>
        </w:rPr>
        <w:t xml:space="preserve"> is a key part of a regional </w:t>
      </w:r>
      <w:r w:rsidR="00FF11AD" w:rsidRPr="00F9549E">
        <w:rPr>
          <w:lang w:val="en-SG"/>
        </w:rPr>
        <w:t>eCTD</w:t>
      </w:r>
      <w:r w:rsidRPr="00F9549E">
        <w:rPr>
          <w:lang w:val="en-SG"/>
        </w:rPr>
        <w:t xml:space="preserve"> </w:t>
      </w:r>
      <w:r w:rsidR="000F0DDA" w:rsidRPr="00F9549E">
        <w:rPr>
          <w:lang w:val="en-SG"/>
        </w:rPr>
        <w:t>S</w:t>
      </w:r>
      <w:r w:rsidRPr="00F9549E">
        <w:rPr>
          <w:lang w:val="en-SG"/>
        </w:rPr>
        <w:t xml:space="preserve">pecification. </w:t>
      </w:r>
      <w:bookmarkEnd w:id="480"/>
      <w:r w:rsidR="002E482B" w:rsidRPr="00F9549E">
        <w:rPr>
          <w:lang w:val="en-SG"/>
        </w:rPr>
        <w:t xml:space="preserve">Each </w:t>
      </w:r>
      <w:r w:rsidR="00BE5BAB" w:rsidRPr="00F9549E">
        <w:rPr>
          <w:lang w:val="en-SG"/>
        </w:rPr>
        <w:t>E</w:t>
      </w:r>
      <w:r w:rsidR="002E482B" w:rsidRPr="00F9549E">
        <w:rPr>
          <w:lang w:val="en-SG"/>
        </w:rPr>
        <w:t xml:space="preserve">lement enables the correct identification of the </w:t>
      </w:r>
      <w:r w:rsidR="005345A1" w:rsidRPr="00F9549E">
        <w:rPr>
          <w:lang w:val="en-SG"/>
        </w:rPr>
        <w:t xml:space="preserve">administrative </w:t>
      </w:r>
      <w:r w:rsidR="002E482B" w:rsidRPr="00F9549E">
        <w:rPr>
          <w:lang w:val="en-SG"/>
        </w:rPr>
        <w:t xml:space="preserve">information </w:t>
      </w:r>
      <w:r w:rsidR="00970186" w:rsidRPr="00F9549E">
        <w:rPr>
          <w:lang w:val="en-SG"/>
        </w:rPr>
        <w:t xml:space="preserve">needed by the receiving </w:t>
      </w:r>
      <w:r w:rsidR="00FF11AD" w:rsidRPr="00F9549E">
        <w:rPr>
          <w:lang w:val="en-SG"/>
        </w:rPr>
        <w:t>Authority</w:t>
      </w:r>
      <w:r w:rsidR="00970186" w:rsidRPr="00F9549E">
        <w:rPr>
          <w:lang w:val="en-SG"/>
        </w:rPr>
        <w:t xml:space="preserve"> to process the </w:t>
      </w:r>
      <w:r w:rsidR="002A0EA0" w:rsidRPr="00F9549E">
        <w:rPr>
          <w:lang w:val="en-SG"/>
        </w:rPr>
        <w:t>A</w:t>
      </w:r>
      <w:r w:rsidR="00970186" w:rsidRPr="00F9549E">
        <w:rPr>
          <w:lang w:val="en-SG"/>
        </w:rPr>
        <w:t>pplication</w:t>
      </w:r>
      <w:r w:rsidR="00745400" w:rsidRPr="00F9549E">
        <w:rPr>
          <w:lang w:val="en-SG"/>
        </w:rPr>
        <w:t xml:space="preserve"> over time.</w:t>
      </w:r>
    </w:p>
    <w:p w14:paraId="56367205" w14:textId="42CF6559" w:rsidR="00BC226D" w:rsidRPr="00F9549E" w:rsidRDefault="00745400" w:rsidP="00D259FB">
      <w:pPr>
        <w:rPr>
          <w:lang w:val="en-SG"/>
        </w:rPr>
      </w:pPr>
      <w:r w:rsidRPr="00F9549E">
        <w:rPr>
          <w:lang w:val="en-SG"/>
        </w:rPr>
        <w:t xml:space="preserve">The </w:t>
      </w:r>
      <w:r w:rsidR="00D416C4" w:rsidRPr="00F9549E">
        <w:rPr>
          <w:lang w:val="en-SG"/>
        </w:rPr>
        <w:t>Envelope</w:t>
      </w:r>
      <w:r w:rsidRPr="00F9549E">
        <w:rPr>
          <w:lang w:val="en-SG"/>
        </w:rPr>
        <w:t xml:space="preserve"> information </w:t>
      </w:r>
      <w:r w:rsidR="00B10C2D" w:rsidRPr="00F9549E">
        <w:rPr>
          <w:lang w:val="en-SG"/>
        </w:rPr>
        <w:t xml:space="preserve">is </w:t>
      </w:r>
      <w:r w:rsidR="003246AA" w:rsidRPr="00F9549E">
        <w:rPr>
          <w:lang w:val="en-SG"/>
        </w:rPr>
        <w:t xml:space="preserve">provided for </w:t>
      </w:r>
      <w:r w:rsidR="00D961D8" w:rsidRPr="00F9549E">
        <w:rPr>
          <w:lang w:val="en-SG"/>
        </w:rPr>
        <w:t xml:space="preserve">automated </w:t>
      </w:r>
      <w:r w:rsidR="00FF11AD" w:rsidRPr="00F9549E">
        <w:rPr>
          <w:lang w:val="en-SG"/>
        </w:rPr>
        <w:t>Authority</w:t>
      </w:r>
      <w:r w:rsidR="003246AA" w:rsidRPr="00F9549E">
        <w:rPr>
          <w:lang w:val="en-SG"/>
        </w:rPr>
        <w:t xml:space="preserve"> </w:t>
      </w:r>
      <w:r w:rsidR="00D961D8" w:rsidRPr="00F9549E">
        <w:rPr>
          <w:lang w:val="en-SG"/>
        </w:rPr>
        <w:t xml:space="preserve">purposes </w:t>
      </w:r>
      <w:r w:rsidR="003D76D5" w:rsidRPr="00F9549E">
        <w:rPr>
          <w:lang w:val="en-SG"/>
        </w:rPr>
        <w:t>and</w:t>
      </w:r>
      <w:r w:rsidR="00BC226D" w:rsidRPr="00F9549E">
        <w:rPr>
          <w:lang w:val="en-SG"/>
        </w:rPr>
        <w:t xml:space="preserve"> is broken down </w:t>
      </w:r>
      <w:r w:rsidR="009076E5" w:rsidRPr="00F9549E">
        <w:rPr>
          <w:lang w:val="en-SG"/>
        </w:rPr>
        <w:t>into</w:t>
      </w:r>
      <w:r w:rsidR="00BC226D" w:rsidRPr="00F9549E">
        <w:rPr>
          <w:lang w:val="en-SG"/>
        </w:rPr>
        <w:t xml:space="preserve"> the following sections:</w:t>
      </w:r>
    </w:p>
    <w:p w14:paraId="7CA9F920" w14:textId="78483CD7" w:rsidR="007F67DE" w:rsidRPr="00F9549E" w:rsidRDefault="002A0EA0" w:rsidP="00D259FB">
      <w:pPr>
        <w:pStyle w:val="ListParagraph"/>
        <w:numPr>
          <w:ilvl w:val="0"/>
          <w:numId w:val="21"/>
        </w:numPr>
        <w:rPr>
          <w:lang w:val="en-SG"/>
        </w:rPr>
      </w:pPr>
      <w:r w:rsidRPr="00F9549E">
        <w:rPr>
          <w:b/>
          <w:bCs/>
          <w:lang w:val="en-SG"/>
        </w:rPr>
        <w:t>Application</w:t>
      </w:r>
      <w:r w:rsidR="001D1988" w:rsidRPr="00F9549E">
        <w:rPr>
          <w:lang w:val="en-SG"/>
        </w:rPr>
        <w:t xml:space="preserve"> – High level </w:t>
      </w:r>
      <w:r w:rsidRPr="00F9549E">
        <w:rPr>
          <w:lang w:val="en-SG"/>
        </w:rPr>
        <w:t>Application</w:t>
      </w:r>
      <w:r w:rsidR="001D1988" w:rsidRPr="00F9549E">
        <w:rPr>
          <w:lang w:val="en-SG"/>
        </w:rPr>
        <w:t xml:space="preserve"> information valid</w:t>
      </w:r>
      <w:r w:rsidR="00D51898" w:rsidRPr="00F9549E">
        <w:rPr>
          <w:lang w:val="en-SG"/>
        </w:rPr>
        <w:t xml:space="preserve"> for multiple if not all </w:t>
      </w:r>
      <w:r w:rsidR="008A7773" w:rsidRPr="00F9549E">
        <w:rPr>
          <w:lang w:val="en-SG"/>
        </w:rPr>
        <w:t>Submission</w:t>
      </w:r>
      <w:r w:rsidR="00D51898" w:rsidRPr="00F9549E">
        <w:rPr>
          <w:lang w:val="en-SG"/>
        </w:rPr>
        <w:t>s.</w:t>
      </w:r>
    </w:p>
    <w:p w14:paraId="00177C3E" w14:textId="04D4D732" w:rsidR="007F67DE" w:rsidRPr="00F9549E" w:rsidRDefault="008A7773" w:rsidP="00D259FB">
      <w:pPr>
        <w:pStyle w:val="ListParagraph"/>
        <w:numPr>
          <w:ilvl w:val="0"/>
          <w:numId w:val="21"/>
        </w:numPr>
        <w:rPr>
          <w:lang w:val="en-SG"/>
        </w:rPr>
      </w:pPr>
      <w:r w:rsidRPr="00F9549E">
        <w:rPr>
          <w:b/>
          <w:bCs/>
          <w:lang w:val="en-SG"/>
        </w:rPr>
        <w:t>Submission</w:t>
      </w:r>
      <w:r w:rsidR="00D51898" w:rsidRPr="00F9549E">
        <w:rPr>
          <w:lang w:val="en-SG"/>
        </w:rPr>
        <w:t xml:space="preserve"> – Information relating to the </w:t>
      </w:r>
      <w:r w:rsidRPr="00F9549E">
        <w:rPr>
          <w:lang w:val="en-SG"/>
        </w:rPr>
        <w:t>Submission</w:t>
      </w:r>
      <w:r w:rsidR="00676BC1" w:rsidRPr="00F9549E">
        <w:rPr>
          <w:lang w:val="en-SG"/>
        </w:rPr>
        <w:t xml:space="preserve"> </w:t>
      </w:r>
      <w:r w:rsidR="00B518CD" w:rsidRPr="00F9549E">
        <w:rPr>
          <w:lang w:val="en-SG"/>
        </w:rPr>
        <w:t xml:space="preserve">(regulatory activity) </w:t>
      </w:r>
      <w:r w:rsidR="00CD6442" w:rsidRPr="00F9549E">
        <w:rPr>
          <w:lang w:val="en-SG"/>
        </w:rPr>
        <w:t>that is being submitted.</w:t>
      </w:r>
    </w:p>
    <w:p w14:paraId="349F3E81" w14:textId="1D75F265" w:rsidR="007F67DE" w:rsidRPr="00F9549E" w:rsidRDefault="009F5561" w:rsidP="00D259FB">
      <w:pPr>
        <w:pStyle w:val="ListParagraph"/>
        <w:numPr>
          <w:ilvl w:val="0"/>
          <w:numId w:val="21"/>
        </w:numPr>
        <w:rPr>
          <w:lang w:val="en-SG"/>
        </w:rPr>
      </w:pPr>
      <w:r w:rsidRPr="00F9549E">
        <w:rPr>
          <w:b/>
          <w:bCs/>
          <w:lang w:val="en-SG"/>
        </w:rPr>
        <w:t>Sequence</w:t>
      </w:r>
      <w:r w:rsidR="004025CB" w:rsidRPr="00F9549E">
        <w:rPr>
          <w:lang w:val="en-SG"/>
        </w:rPr>
        <w:t xml:space="preserve"> </w:t>
      </w:r>
      <w:r w:rsidR="00676BC1" w:rsidRPr="00F9549E">
        <w:rPr>
          <w:lang w:val="en-SG"/>
        </w:rPr>
        <w:t xml:space="preserve">– Information relating to the </w:t>
      </w:r>
      <w:r w:rsidRPr="00F9549E">
        <w:rPr>
          <w:lang w:val="en-SG"/>
        </w:rPr>
        <w:t>Sequence</w:t>
      </w:r>
      <w:r w:rsidR="00B518CD" w:rsidRPr="00F9549E">
        <w:rPr>
          <w:lang w:val="en-SG"/>
        </w:rPr>
        <w:t xml:space="preserve"> that is being submitted</w:t>
      </w:r>
      <w:r w:rsidR="00EF62A9" w:rsidRPr="00F9549E">
        <w:rPr>
          <w:lang w:val="en-SG"/>
        </w:rPr>
        <w:t>.</w:t>
      </w:r>
    </w:p>
    <w:p w14:paraId="7A236310" w14:textId="2D844A54" w:rsidR="004025CB" w:rsidRPr="00F9549E" w:rsidRDefault="007F67DE" w:rsidP="00D259FB">
      <w:pPr>
        <w:pStyle w:val="ListParagraph"/>
        <w:numPr>
          <w:ilvl w:val="0"/>
          <w:numId w:val="21"/>
        </w:numPr>
        <w:rPr>
          <w:lang w:val="en-SG"/>
        </w:rPr>
      </w:pPr>
      <w:r w:rsidRPr="00F9549E">
        <w:rPr>
          <w:b/>
          <w:bCs/>
          <w:lang w:val="en-SG"/>
        </w:rPr>
        <w:t>Contact Details</w:t>
      </w:r>
      <w:r w:rsidR="00B518CD" w:rsidRPr="00F9549E">
        <w:rPr>
          <w:b/>
          <w:bCs/>
          <w:lang w:val="en-SG"/>
        </w:rPr>
        <w:t xml:space="preserve"> </w:t>
      </w:r>
      <w:r w:rsidR="009076E5" w:rsidRPr="00F9549E">
        <w:rPr>
          <w:lang w:val="en-SG"/>
        </w:rPr>
        <w:t>– Information on who should be contacted should questions arise during the evaluation process.</w:t>
      </w:r>
    </w:p>
    <w:p w14:paraId="1B9AD4ED" w14:textId="18FC05C7" w:rsidR="004025CB" w:rsidRPr="00F9549E" w:rsidRDefault="00975A60" w:rsidP="00D259FB">
      <w:pPr>
        <w:rPr>
          <w:lang w:val="en-SG"/>
        </w:rPr>
      </w:pPr>
      <w:r w:rsidRPr="00F9549E">
        <w:rPr>
          <w:lang w:val="en-SG"/>
        </w:rPr>
        <w:t xml:space="preserve">Each </w:t>
      </w:r>
      <w:r w:rsidR="00D416C4" w:rsidRPr="00F9549E">
        <w:rPr>
          <w:lang w:val="en-SG"/>
        </w:rPr>
        <w:t>Envelope</w:t>
      </w:r>
      <w:r w:rsidRPr="00F9549E">
        <w:rPr>
          <w:lang w:val="en-SG"/>
        </w:rPr>
        <w:t xml:space="preserve"> </w:t>
      </w:r>
      <w:r w:rsidR="00BE5BAB" w:rsidRPr="00F9549E">
        <w:rPr>
          <w:lang w:val="en-SG"/>
        </w:rPr>
        <w:t>E</w:t>
      </w:r>
      <w:r w:rsidRPr="00F9549E">
        <w:rPr>
          <w:lang w:val="en-SG"/>
        </w:rPr>
        <w:t xml:space="preserve">lement is subject to a defined </w:t>
      </w:r>
      <w:r w:rsidR="004025CB" w:rsidRPr="00F9549E">
        <w:rPr>
          <w:lang w:val="en-SG"/>
        </w:rPr>
        <w:t>Constraint</w:t>
      </w:r>
      <w:r w:rsidR="00E3023A" w:rsidRPr="00F9549E">
        <w:rPr>
          <w:lang w:val="en-SG"/>
        </w:rPr>
        <w:t xml:space="preserve"> which are:</w:t>
      </w:r>
    </w:p>
    <w:p w14:paraId="1DE7374E" w14:textId="1A107282" w:rsidR="004025CB" w:rsidRPr="00F9549E" w:rsidRDefault="004025CB" w:rsidP="00D259FB">
      <w:pPr>
        <w:pStyle w:val="ListParagraph"/>
        <w:numPr>
          <w:ilvl w:val="0"/>
          <w:numId w:val="19"/>
        </w:numPr>
        <w:rPr>
          <w:lang w:val="en-SG"/>
        </w:rPr>
      </w:pPr>
      <w:r w:rsidRPr="00F9549E">
        <w:rPr>
          <w:b/>
          <w:bCs/>
          <w:lang w:val="en-SG"/>
        </w:rPr>
        <w:t>Mandatory</w:t>
      </w:r>
      <w:r w:rsidRPr="00F9549E">
        <w:rPr>
          <w:lang w:val="en-SG"/>
        </w:rPr>
        <w:t xml:space="preserve"> – The </w:t>
      </w:r>
      <w:r w:rsidR="00BE5BAB" w:rsidRPr="00F9549E">
        <w:rPr>
          <w:lang w:val="en-SG"/>
        </w:rPr>
        <w:t>Element</w:t>
      </w:r>
      <w:r w:rsidRPr="00F9549E">
        <w:rPr>
          <w:lang w:val="en-SG"/>
        </w:rPr>
        <w:t xml:space="preserve"> must exist to avoid validation errors.</w:t>
      </w:r>
    </w:p>
    <w:p w14:paraId="4A416F72" w14:textId="6926FBE0" w:rsidR="004025CB" w:rsidRPr="00F9549E" w:rsidRDefault="004025CB" w:rsidP="00D259FB">
      <w:pPr>
        <w:pStyle w:val="ListParagraph"/>
        <w:numPr>
          <w:ilvl w:val="0"/>
          <w:numId w:val="19"/>
        </w:numPr>
        <w:rPr>
          <w:lang w:val="en-SG"/>
        </w:rPr>
      </w:pPr>
      <w:r w:rsidRPr="00F9549E">
        <w:rPr>
          <w:b/>
          <w:bCs/>
          <w:lang w:val="en-SG"/>
        </w:rPr>
        <w:t>Optional</w:t>
      </w:r>
      <w:r w:rsidRPr="00F9549E">
        <w:rPr>
          <w:lang w:val="en-SG"/>
        </w:rPr>
        <w:t xml:space="preserve"> – The </w:t>
      </w:r>
      <w:r w:rsidR="00BE5BAB" w:rsidRPr="00F9549E">
        <w:rPr>
          <w:lang w:val="en-SG"/>
        </w:rPr>
        <w:t>Element</w:t>
      </w:r>
      <w:r w:rsidRPr="00F9549E">
        <w:rPr>
          <w:lang w:val="en-SG"/>
        </w:rPr>
        <w:t xml:space="preserve"> can be used but will not cause validation errors/warnings if not included.</w:t>
      </w:r>
    </w:p>
    <w:p w14:paraId="4B5D4686" w14:textId="35892B99" w:rsidR="004025CB" w:rsidRPr="00F9549E" w:rsidRDefault="00E3023A" w:rsidP="00D259FB">
      <w:pPr>
        <w:rPr>
          <w:lang w:val="en-SG"/>
        </w:rPr>
      </w:pPr>
      <w:r w:rsidRPr="00F9549E">
        <w:rPr>
          <w:lang w:val="en-SG"/>
        </w:rPr>
        <w:t xml:space="preserve">Each </w:t>
      </w:r>
      <w:r w:rsidR="00D416C4" w:rsidRPr="00F9549E">
        <w:rPr>
          <w:lang w:val="en-SG"/>
        </w:rPr>
        <w:t>Envelope</w:t>
      </w:r>
      <w:r w:rsidRPr="00F9549E">
        <w:rPr>
          <w:lang w:val="en-SG"/>
        </w:rPr>
        <w:t xml:space="preserve"> </w:t>
      </w:r>
      <w:r w:rsidR="00BE5BAB" w:rsidRPr="00F9549E">
        <w:rPr>
          <w:lang w:val="en-SG"/>
        </w:rPr>
        <w:t>Element</w:t>
      </w:r>
      <w:r w:rsidRPr="00F9549E">
        <w:rPr>
          <w:lang w:val="en-SG"/>
        </w:rPr>
        <w:t xml:space="preserve"> </w:t>
      </w:r>
      <w:r w:rsidR="00D14742" w:rsidRPr="00F9549E">
        <w:rPr>
          <w:lang w:val="en-SG"/>
        </w:rPr>
        <w:t xml:space="preserve">is subject to restrictions on </w:t>
      </w:r>
      <w:r w:rsidR="004025CB" w:rsidRPr="00F9549E">
        <w:rPr>
          <w:lang w:val="en-SG"/>
        </w:rPr>
        <w:t>Occurrences</w:t>
      </w:r>
      <w:r w:rsidR="00D14742" w:rsidRPr="00F9549E">
        <w:rPr>
          <w:lang w:val="en-SG"/>
        </w:rPr>
        <w:t xml:space="preserve"> which are:</w:t>
      </w:r>
    </w:p>
    <w:p w14:paraId="546761EA" w14:textId="139E268A" w:rsidR="004025CB" w:rsidRPr="00F9549E" w:rsidRDefault="004025CB" w:rsidP="00D259FB">
      <w:pPr>
        <w:pStyle w:val="ListParagraph"/>
        <w:numPr>
          <w:ilvl w:val="0"/>
          <w:numId w:val="20"/>
        </w:numPr>
        <w:rPr>
          <w:lang w:val="en-SG"/>
        </w:rPr>
      </w:pPr>
      <w:r w:rsidRPr="00F9549E">
        <w:rPr>
          <w:b/>
          <w:bCs/>
          <w:lang w:val="en-SG"/>
        </w:rPr>
        <w:t>Single</w:t>
      </w:r>
      <w:r w:rsidRPr="00F9549E">
        <w:rPr>
          <w:lang w:val="en-SG"/>
        </w:rPr>
        <w:t xml:space="preserve"> – The </w:t>
      </w:r>
      <w:r w:rsidR="00BE5BAB" w:rsidRPr="00F9549E">
        <w:rPr>
          <w:lang w:val="en-SG"/>
        </w:rPr>
        <w:t>Element</w:t>
      </w:r>
      <w:r w:rsidRPr="00F9549E">
        <w:rPr>
          <w:lang w:val="en-SG"/>
        </w:rPr>
        <w:t xml:space="preserve"> can only occur once within the restraints of the parent </w:t>
      </w:r>
      <w:r w:rsidR="00BE5BAB" w:rsidRPr="00F9549E">
        <w:rPr>
          <w:lang w:val="en-SG"/>
        </w:rPr>
        <w:t>Element</w:t>
      </w:r>
      <w:r w:rsidRPr="00F9549E">
        <w:rPr>
          <w:lang w:val="en-SG"/>
        </w:rPr>
        <w:t xml:space="preserve"> in which it occurs</w:t>
      </w:r>
      <w:r w:rsidR="00EF62A9" w:rsidRPr="00F9549E">
        <w:rPr>
          <w:lang w:val="en-SG"/>
        </w:rPr>
        <w:t>.</w:t>
      </w:r>
    </w:p>
    <w:p w14:paraId="1D2422AE" w14:textId="35392A84" w:rsidR="004025CB" w:rsidRPr="00F9549E" w:rsidRDefault="004025CB" w:rsidP="00D259FB">
      <w:pPr>
        <w:pStyle w:val="ListParagraph"/>
        <w:numPr>
          <w:ilvl w:val="0"/>
          <w:numId w:val="20"/>
        </w:numPr>
        <w:rPr>
          <w:lang w:val="en-SG"/>
        </w:rPr>
      </w:pPr>
      <w:r w:rsidRPr="00F9549E">
        <w:rPr>
          <w:b/>
          <w:bCs/>
          <w:lang w:val="en-SG"/>
        </w:rPr>
        <w:t>Multiple</w:t>
      </w:r>
      <w:r w:rsidRPr="00F9549E">
        <w:rPr>
          <w:lang w:val="en-SG"/>
        </w:rPr>
        <w:t xml:space="preserve"> – The </w:t>
      </w:r>
      <w:r w:rsidR="00BE5BAB" w:rsidRPr="00F9549E">
        <w:rPr>
          <w:lang w:val="en-SG"/>
        </w:rPr>
        <w:t>Element</w:t>
      </w:r>
      <w:r w:rsidRPr="00F9549E">
        <w:rPr>
          <w:lang w:val="en-SG"/>
        </w:rPr>
        <w:t xml:space="preserve"> can occur multiple times within the restraints of the parent </w:t>
      </w:r>
      <w:r w:rsidR="00BE5BAB" w:rsidRPr="00F9549E">
        <w:rPr>
          <w:lang w:val="en-SG"/>
        </w:rPr>
        <w:t>Element</w:t>
      </w:r>
      <w:r w:rsidRPr="00F9549E">
        <w:rPr>
          <w:lang w:val="en-SG"/>
        </w:rPr>
        <w:t xml:space="preserve"> in which it occurs</w:t>
      </w:r>
      <w:r w:rsidR="00EF62A9" w:rsidRPr="00F9549E">
        <w:rPr>
          <w:lang w:val="en-SG"/>
        </w:rPr>
        <w:t>.</w:t>
      </w:r>
    </w:p>
    <w:p w14:paraId="0E532A6E" w14:textId="6D2AA230" w:rsidR="004025CB" w:rsidRPr="00F9549E" w:rsidRDefault="004025CB" w:rsidP="00D259FB">
      <w:pPr>
        <w:pStyle w:val="ListParagraph"/>
        <w:numPr>
          <w:ilvl w:val="0"/>
          <w:numId w:val="20"/>
        </w:numPr>
        <w:rPr>
          <w:lang w:val="en-SG"/>
        </w:rPr>
      </w:pPr>
      <w:r w:rsidRPr="00F9549E">
        <w:rPr>
          <w:b/>
          <w:bCs/>
          <w:lang w:val="en-SG"/>
        </w:rPr>
        <w:t>Unique</w:t>
      </w:r>
      <w:r w:rsidRPr="00F9549E">
        <w:rPr>
          <w:lang w:val="en-SG"/>
        </w:rPr>
        <w:t xml:space="preserve"> – The </w:t>
      </w:r>
      <w:r w:rsidR="00BE5BAB" w:rsidRPr="00F9549E">
        <w:rPr>
          <w:lang w:val="en-SG"/>
        </w:rPr>
        <w:t>Element</w:t>
      </w:r>
      <w:r w:rsidRPr="00F9549E">
        <w:rPr>
          <w:lang w:val="en-SG"/>
        </w:rPr>
        <w:t xml:space="preserve"> can occur multiple times within the restraints of the parent </w:t>
      </w:r>
      <w:r w:rsidR="00BE5BAB" w:rsidRPr="00F9549E">
        <w:rPr>
          <w:lang w:val="en-SG"/>
        </w:rPr>
        <w:t>Element</w:t>
      </w:r>
      <w:r w:rsidRPr="00F9549E">
        <w:rPr>
          <w:lang w:val="en-SG"/>
        </w:rPr>
        <w:t xml:space="preserve"> in which it occurs, however the values associated with the </w:t>
      </w:r>
      <w:r w:rsidR="00BE5BAB" w:rsidRPr="00F9549E">
        <w:rPr>
          <w:lang w:val="en-SG"/>
        </w:rPr>
        <w:t>Element</w:t>
      </w:r>
      <w:r w:rsidRPr="00F9549E">
        <w:rPr>
          <w:lang w:val="en-SG"/>
        </w:rPr>
        <w:t xml:space="preserve"> should be unique within the restraints.</w:t>
      </w:r>
    </w:p>
    <w:p w14:paraId="3AC39DE0" w14:textId="50C48FCC" w:rsidR="004025CB" w:rsidRPr="00F9549E" w:rsidRDefault="00C2645D" w:rsidP="00D259FB">
      <w:pPr>
        <w:rPr>
          <w:lang w:val="en-SG"/>
        </w:rPr>
        <w:sectPr w:rsidR="004025CB" w:rsidRPr="00F9549E" w:rsidSect="00055876">
          <w:headerReference w:type="first" r:id="rId53"/>
          <w:footerReference w:type="first" r:id="rId54"/>
          <w:pgSz w:w="11906" w:h="16838"/>
          <w:pgMar w:top="1440" w:right="1469" w:bottom="1440" w:left="1440" w:header="706" w:footer="706" w:gutter="0"/>
          <w:lnNumType w:countBy="1" w:restart="continuous"/>
          <w:cols w:space="708"/>
          <w:docGrid w:linePitch="360"/>
        </w:sectPr>
      </w:pPr>
      <w:r w:rsidRPr="00F9549E">
        <w:rPr>
          <w:lang w:val="en-SG"/>
        </w:rPr>
        <w:t xml:space="preserve">Values for some </w:t>
      </w:r>
      <w:r w:rsidR="00D416C4" w:rsidRPr="00F9549E">
        <w:rPr>
          <w:lang w:val="en-SG"/>
        </w:rPr>
        <w:t>Envelope</w:t>
      </w:r>
      <w:r w:rsidRPr="00F9549E">
        <w:rPr>
          <w:lang w:val="en-SG"/>
        </w:rPr>
        <w:t xml:space="preserve"> elements are restricted with a Defined List. For more information on the defined list</w:t>
      </w:r>
      <w:r w:rsidR="00AD42E8" w:rsidRPr="00F9549E">
        <w:rPr>
          <w:lang w:val="en-SG"/>
        </w:rPr>
        <w:t>s,</w:t>
      </w:r>
      <w:r w:rsidRPr="00F9549E">
        <w:rPr>
          <w:lang w:val="en-SG"/>
        </w:rPr>
        <w:t xml:space="preserve"> please see</w:t>
      </w:r>
      <w:r w:rsidR="00966531" w:rsidRPr="00F9549E">
        <w:rPr>
          <w:lang w:val="en-SG"/>
        </w:rPr>
        <w:t xml:space="preserve"> </w:t>
      </w:r>
      <w:r w:rsidR="00C05A51" w:rsidRPr="00C05A51">
        <w:rPr>
          <w:color w:val="0000FF"/>
          <w:lang w:val="en-SG"/>
        </w:rPr>
        <w:fldChar w:fldCharType="begin"/>
      </w:r>
      <w:r w:rsidR="00C05A51" w:rsidRPr="00C05A51">
        <w:rPr>
          <w:color w:val="0000FF"/>
          <w:lang w:val="en-SG"/>
        </w:rPr>
        <w:instrText xml:space="preserve"> REF _Ref131520609 \h </w:instrText>
      </w:r>
      <w:r w:rsidR="00C05A51" w:rsidRPr="00C05A51">
        <w:rPr>
          <w:color w:val="0000FF"/>
          <w:lang w:val="en-SG"/>
        </w:rPr>
      </w:r>
      <w:r w:rsidR="00C05A51" w:rsidRPr="00C05A51">
        <w:rPr>
          <w:color w:val="0000FF"/>
          <w:lang w:val="en-SG"/>
        </w:rPr>
        <w:fldChar w:fldCharType="separate"/>
      </w:r>
      <w:r w:rsidR="00C05A51" w:rsidRPr="00C05A51">
        <w:rPr>
          <w:color w:val="0000FF"/>
          <w:lang w:val="en-SG"/>
        </w:rPr>
        <w:t>The Defined Lists</w:t>
      </w:r>
      <w:r w:rsidR="00C05A51" w:rsidRPr="00C05A51">
        <w:rPr>
          <w:color w:val="0000FF"/>
          <w:lang w:val="en-SG"/>
        </w:rPr>
        <w:fldChar w:fldCharType="end"/>
      </w:r>
      <w:r w:rsidR="00BD0988" w:rsidRPr="00F9549E">
        <w:rPr>
          <w:color w:val="0000FF"/>
          <w:lang w:val="en-SG"/>
        </w:rPr>
        <w:t>.</w:t>
      </w:r>
    </w:p>
    <w:p w14:paraId="7CB831B1" w14:textId="0D291D43" w:rsidR="0086782F" w:rsidRPr="00F9549E" w:rsidRDefault="00D416C4" w:rsidP="004264F4">
      <w:pPr>
        <w:pStyle w:val="Heading3"/>
        <w:spacing w:after="160"/>
        <w:rPr>
          <w:lang w:val="en-SG"/>
        </w:rPr>
      </w:pPr>
      <w:bookmarkStart w:id="481" w:name="_Toc82937237"/>
      <w:bookmarkStart w:id="482" w:name="_Toc131779267"/>
      <w:bookmarkStart w:id="483" w:name="_Toc131780564"/>
      <w:bookmarkStart w:id="484" w:name="_Toc132116723"/>
      <w:bookmarkStart w:id="485" w:name="_Toc133407817"/>
      <w:bookmarkStart w:id="486" w:name="_Toc412644264"/>
      <w:bookmarkEnd w:id="467"/>
      <w:bookmarkEnd w:id="468"/>
      <w:bookmarkEnd w:id="469"/>
      <w:bookmarkEnd w:id="470"/>
      <w:bookmarkEnd w:id="471"/>
      <w:r w:rsidRPr="00F9549E">
        <w:rPr>
          <w:lang w:val="en-SG"/>
        </w:rPr>
        <w:lastRenderedPageBreak/>
        <w:t>Envelope</w:t>
      </w:r>
      <w:r w:rsidR="0086782F" w:rsidRPr="00F9549E">
        <w:rPr>
          <w:lang w:val="en-SG"/>
        </w:rPr>
        <w:t xml:space="preserve"> </w:t>
      </w:r>
      <w:r w:rsidR="007C245D" w:rsidRPr="00F9549E">
        <w:rPr>
          <w:lang w:val="en-SG"/>
        </w:rPr>
        <w:t>Overview</w:t>
      </w:r>
      <w:bookmarkEnd w:id="481"/>
      <w:bookmarkEnd w:id="482"/>
      <w:bookmarkEnd w:id="483"/>
      <w:bookmarkEnd w:id="484"/>
      <w:bookmarkEnd w:id="485"/>
    </w:p>
    <w:p w14:paraId="3E5DF763" w14:textId="32B957C6" w:rsidR="00203DF1" w:rsidRPr="00F9549E" w:rsidRDefault="00203DF1" w:rsidP="004264F4">
      <w:pPr>
        <w:pStyle w:val="Caption"/>
        <w:spacing w:after="160"/>
        <w:rPr>
          <w:lang w:val="en-SG"/>
        </w:rPr>
      </w:pPr>
      <w:bookmarkStart w:id="487" w:name="_Ref82844069"/>
      <w:bookmarkStart w:id="488" w:name="_Toc133408104"/>
      <w:r w:rsidRPr="00F9549E">
        <w:rPr>
          <w:lang w:val="en-SG"/>
        </w:rPr>
        <w:t xml:space="preserve">Table </w:t>
      </w:r>
      <w:r w:rsidRPr="00F9549E">
        <w:rPr>
          <w:lang w:val="en-SG"/>
        </w:rPr>
        <w:fldChar w:fldCharType="begin"/>
      </w:r>
      <w:r w:rsidRPr="00F9549E">
        <w:rPr>
          <w:lang w:val="en-SG"/>
        </w:rPr>
        <w:instrText xml:space="preserve"> SEQ Table \* ARABIC </w:instrText>
      </w:r>
      <w:r w:rsidRPr="00F9549E">
        <w:rPr>
          <w:lang w:val="en-SG"/>
        </w:rPr>
        <w:fldChar w:fldCharType="separate"/>
      </w:r>
      <w:r w:rsidR="0088499D">
        <w:rPr>
          <w:noProof/>
          <w:lang w:val="en-SG"/>
        </w:rPr>
        <w:t>7</w:t>
      </w:r>
      <w:r w:rsidRPr="00F9549E">
        <w:rPr>
          <w:noProof/>
          <w:lang w:val="en-SG"/>
        </w:rPr>
        <w:fldChar w:fldCharType="end"/>
      </w:r>
      <w:r w:rsidR="00F34097" w:rsidRPr="00F9549E">
        <w:rPr>
          <w:lang w:val="en-SG"/>
        </w:rPr>
        <w:t xml:space="preserve"> </w:t>
      </w:r>
      <w:r w:rsidRPr="00F9549E">
        <w:rPr>
          <w:lang w:val="en-SG"/>
        </w:rPr>
        <w:t xml:space="preserve">Overview of the </w:t>
      </w:r>
      <w:r w:rsidR="00D416C4" w:rsidRPr="00F9549E">
        <w:rPr>
          <w:lang w:val="en-SG"/>
        </w:rPr>
        <w:t>Envelope</w:t>
      </w:r>
      <w:r w:rsidR="00F34097" w:rsidRPr="00F9549E">
        <w:rPr>
          <w:lang w:val="en-SG"/>
        </w:rPr>
        <w:t xml:space="preserve"> Elements</w:t>
      </w:r>
      <w:bookmarkEnd w:id="487"/>
      <w:bookmarkEnd w:id="488"/>
    </w:p>
    <w:tbl>
      <w:tblPr>
        <w:tblStyle w:val="ListTable3-Accent5"/>
        <w:tblW w:w="14162" w:type="dxa"/>
        <w:tblLook w:val="04A0" w:firstRow="1" w:lastRow="0" w:firstColumn="1" w:lastColumn="0" w:noHBand="0" w:noVBand="1"/>
      </w:tblPr>
      <w:tblGrid>
        <w:gridCol w:w="266"/>
        <w:gridCol w:w="737"/>
        <w:gridCol w:w="266"/>
        <w:gridCol w:w="2837"/>
        <w:gridCol w:w="5586"/>
        <w:gridCol w:w="2279"/>
        <w:gridCol w:w="1255"/>
        <w:gridCol w:w="936"/>
      </w:tblGrid>
      <w:tr w:rsidR="0057691A" w:rsidRPr="00F9549E" w14:paraId="4548938F" w14:textId="77777777" w:rsidTr="00261C87">
        <w:trPr>
          <w:cnfStyle w:val="100000000000" w:firstRow="1" w:lastRow="0" w:firstColumn="0" w:lastColumn="0" w:oddVBand="0" w:evenVBand="0" w:oddHBand="0" w:evenHBand="0" w:firstRowFirstColumn="0" w:firstRowLastColumn="0" w:lastRowFirstColumn="0" w:lastRowLastColumn="0"/>
          <w:trHeight w:val="600"/>
        </w:trPr>
        <w:tc>
          <w:tcPr>
            <w:cnfStyle w:val="001000000100" w:firstRow="0" w:lastRow="0" w:firstColumn="1" w:lastColumn="0" w:oddVBand="0" w:evenVBand="0" w:oddHBand="0" w:evenHBand="0" w:firstRowFirstColumn="1" w:firstRowLastColumn="0" w:lastRowFirstColumn="0" w:lastRowLastColumn="0"/>
            <w:tcW w:w="4106" w:type="dxa"/>
            <w:gridSpan w:val="4"/>
            <w:hideMark/>
          </w:tcPr>
          <w:p w14:paraId="49EF0C3D" w14:textId="77777777" w:rsidR="000D4E0D" w:rsidRPr="00F9549E" w:rsidRDefault="000D4E0D" w:rsidP="00D259FB">
            <w:pPr>
              <w:jc w:val="left"/>
              <w:rPr>
                <w:rFonts w:ascii="Calibri" w:eastAsia="Times New Roman" w:hAnsi="Calibri" w:cs="Calibri"/>
                <w:color w:val="FFFFFF"/>
                <w:lang w:val="en-SG" w:eastAsia="en-ZA"/>
              </w:rPr>
            </w:pPr>
            <w:bookmarkStart w:id="489" w:name="_4.3.1_Submitting_multiple"/>
            <w:bookmarkStart w:id="490" w:name="_Hlk123834604"/>
            <w:bookmarkStart w:id="491" w:name="_Toc416512544"/>
            <w:bookmarkStart w:id="492" w:name="_Toc416542549"/>
            <w:bookmarkStart w:id="493" w:name="_Toc492628584"/>
            <w:bookmarkStart w:id="494" w:name="_Toc492978486"/>
            <w:bookmarkEnd w:id="486"/>
            <w:bookmarkEnd w:id="489"/>
            <w:r w:rsidRPr="00F9549E">
              <w:rPr>
                <w:rFonts w:ascii="Calibri" w:eastAsia="Times New Roman" w:hAnsi="Calibri" w:cs="Calibri"/>
                <w:color w:val="FFFFFF"/>
                <w:lang w:val="en-SG" w:eastAsia="en-ZA"/>
              </w:rPr>
              <w:t>Element</w:t>
            </w:r>
          </w:p>
        </w:tc>
        <w:tc>
          <w:tcPr>
            <w:tcW w:w="5586" w:type="dxa"/>
            <w:hideMark/>
          </w:tcPr>
          <w:p w14:paraId="72B54F6E" w14:textId="77777777" w:rsidR="000D4E0D" w:rsidRPr="00F9549E" w:rsidRDefault="000D4E0D" w:rsidP="00D259FB">
            <w:pPr>
              <w:jc w:val="lef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lang w:val="en-SG" w:eastAsia="en-ZA"/>
              </w:rPr>
            </w:pPr>
            <w:r w:rsidRPr="00F9549E">
              <w:rPr>
                <w:rFonts w:ascii="Calibri" w:eastAsia="Times New Roman" w:hAnsi="Calibri" w:cs="Calibri"/>
                <w:color w:val="FFFFFF"/>
                <w:lang w:val="en-SG" w:eastAsia="en-ZA"/>
              </w:rPr>
              <w:t>Description</w:t>
            </w:r>
          </w:p>
        </w:tc>
        <w:tc>
          <w:tcPr>
            <w:tcW w:w="2279" w:type="dxa"/>
            <w:hideMark/>
          </w:tcPr>
          <w:p w14:paraId="30B535E8" w14:textId="77777777" w:rsidR="000D4E0D" w:rsidRPr="00F9549E" w:rsidRDefault="000D4E0D" w:rsidP="00D259F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lang w:val="en-SG" w:eastAsia="en-ZA"/>
              </w:rPr>
            </w:pPr>
            <w:r w:rsidRPr="00F9549E">
              <w:rPr>
                <w:rFonts w:ascii="Calibri" w:eastAsia="Times New Roman" w:hAnsi="Calibri" w:cs="Calibri"/>
                <w:color w:val="FFFFFF"/>
                <w:lang w:val="en-SG" w:eastAsia="en-ZA"/>
              </w:rPr>
              <w:t>Constraint</w:t>
            </w:r>
          </w:p>
        </w:tc>
        <w:tc>
          <w:tcPr>
            <w:tcW w:w="1255" w:type="dxa"/>
            <w:hideMark/>
          </w:tcPr>
          <w:p w14:paraId="32E1E45E" w14:textId="77777777" w:rsidR="000D4E0D" w:rsidRPr="00F9549E" w:rsidRDefault="000D4E0D" w:rsidP="00D259F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lang w:val="en-SG" w:eastAsia="en-ZA"/>
              </w:rPr>
            </w:pPr>
            <w:r w:rsidRPr="00F9549E">
              <w:rPr>
                <w:rFonts w:ascii="Calibri" w:eastAsia="Times New Roman" w:hAnsi="Calibri" w:cs="Calibri"/>
                <w:color w:val="FFFFFF"/>
                <w:lang w:val="en-SG" w:eastAsia="en-ZA"/>
              </w:rPr>
              <w:t>Occurrence</w:t>
            </w:r>
          </w:p>
        </w:tc>
        <w:tc>
          <w:tcPr>
            <w:tcW w:w="936" w:type="dxa"/>
            <w:hideMark/>
          </w:tcPr>
          <w:p w14:paraId="1F02B0E2" w14:textId="77777777" w:rsidR="000D4E0D" w:rsidRPr="00F9549E" w:rsidRDefault="000D4E0D" w:rsidP="00D259F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lang w:val="en-SG" w:eastAsia="en-ZA"/>
              </w:rPr>
            </w:pPr>
            <w:r w:rsidRPr="00F9549E">
              <w:rPr>
                <w:rFonts w:ascii="Calibri" w:eastAsia="Times New Roman" w:hAnsi="Calibri" w:cs="Calibri"/>
                <w:color w:val="FFFFFF"/>
                <w:lang w:val="en-SG" w:eastAsia="en-ZA"/>
              </w:rPr>
              <w:t>Defined List*</w:t>
            </w:r>
          </w:p>
        </w:tc>
      </w:tr>
      <w:tr w:rsidR="0057691A" w:rsidRPr="00F9549E" w14:paraId="7E8814EA" w14:textId="77777777" w:rsidTr="00261C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06" w:type="dxa"/>
            <w:gridSpan w:val="4"/>
            <w:noWrap/>
            <w:hideMark/>
          </w:tcPr>
          <w:p w14:paraId="0C51BD67" w14:textId="344AF642" w:rsidR="000D4E0D" w:rsidRPr="00F9549E" w:rsidRDefault="009441AA" w:rsidP="00D259FB">
            <w:pPr>
              <w:jc w:val="left"/>
              <w:rPr>
                <w:rFonts w:ascii="Calibri" w:eastAsia="Times New Roman" w:hAnsi="Calibri" w:cs="Calibri"/>
                <w:color w:val="000000"/>
                <w:lang w:val="en-SG" w:eastAsia="en-ZA"/>
              </w:rPr>
            </w:pPr>
            <w:r w:rsidRPr="00F9549E">
              <w:rPr>
                <w:rFonts w:ascii="Calibri" w:eastAsia="Times New Roman" w:hAnsi="Calibri" w:cs="Calibri"/>
                <w:color w:val="000000"/>
                <w:lang w:val="en-SG" w:eastAsia="en-ZA"/>
              </w:rPr>
              <w:t>sg</w:t>
            </w:r>
            <w:r w:rsidR="000D4E0D" w:rsidRPr="00F9549E">
              <w:rPr>
                <w:rFonts w:ascii="Calibri" w:eastAsia="Times New Roman" w:hAnsi="Calibri" w:cs="Calibri"/>
                <w:color w:val="000000"/>
                <w:lang w:val="en-SG" w:eastAsia="en-ZA"/>
              </w:rPr>
              <w:t>-envelope</w:t>
            </w:r>
          </w:p>
        </w:tc>
        <w:tc>
          <w:tcPr>
            <w:tcW w:w="5586" w:type="dxa"/>
            <w:noWrap/>
            <w:hideMark/>
          </w:tcPr>
          <w:p w14:paraId="36DBD3D6" w14:textId="77777777" w:rsidR="000D4E0D" w:rsidRPr="00F9549E" w:rsidRDefault="000D4E0D" w:rsidP="00D259FB">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SG" w:eastAsia="en-ZA"/>
              </w:rPr>
            </w:pPr>
            <w:r w:rsidRPr="00F9549E">
              <w:rPr>
                <w:rFonts w:ascii="Calibri" w:eastAsia="Times New Roman" w:hAnsi="Calibri" w:cs="Calibri"/>
                <w:color w:val="000000"/>
                <w:lang w:val="en-SG" w:eastAsia="en-ZA"/>
              </w:rPr>
              <w:t>Root element for envelope meta-data</w:t>
            </w:r>
          </w:p>
        </w:tc>
        <w:tc>
          <w:tcPr>
            <w:tcW w:w="2279" w:type="dxa"/>
            <w:noWrap/>
            <w:hideMark/>
          </w:tcPr>
          <w:p w14:paraId="2A5A9428" w14:textId="77777777" w:rsidR="000D4E0D" w:rsidRPr="00F9549E" w:rsidRDefault="000D4E0D" w:rsidP="00D259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SG" w:eastAsia="en-ZA"/>
              </w:rPr>
            </w:pPr>
            <w:r w:rsidRPr="00F9549E">
              <w:rPr>
                <w:rFonts w:ascii="Calibri" w:eastAsia="Times New Roman" w:hAnsi="Calibri" w:cs="Calibri"/>
                <w:color w:val="000000"/>
                <w:lang w:val="en-SG" w:eastAsia="en-ZA"/>
              </w:rPr>
              <w:t> </w:t>
            </w:r>
          </w:p>
        </w:tc>
        <w:tc>
          <w:tcPr>
            <w:tcW w:w="1255" w:type="dxa"/>
            <w:noWrap/>
            <w:hideMark/>
          </w:tcPr>
          <w:p w14:paraId="6FF28D15" w14:textId="77777777" w:rsidR="000D4E0D" w:rsidRPr="00F9549E" w:rsidRDefault="000D4E0D" w:rsidP="00D259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SG" w:eastAsia="en-ZA"/>
              </w:rPr>
            </w:pPr>
            <w:r w:rsidRPr="00F9549E">
              <w:rPr>
                <w:rFonts w:ascii="Calibri" w:eastAsia="Times New Roman" w:hAnsi="Calibri" w:cs="Calibri"/>
                <w:color w:val="000000"/>
                <w:lang w:val="en-SG" w:eastAsia="en-ZA"/>
              </w:rPr>
              <w:t> </w:t>
            </w:r>
          </w:p>
        </w:tc>
        <w:tc>
          <w:tcPr>
            <w:tcW w:w="936" w:type="dxa"/>
            <w:noWrap/>
            <w:hideMark/>
          </w:tcPr>
          <w:p w14:paraId="471B5491" w14:textId="77777777" w:rsidR="000D4E0D" w:rsidRPr="00F9549E" w:rsidRDefault="000D4E0D" w:rsidP="00D259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SG" w:eastAsia="en-ZA"/>
              </w:rPr>
            </w:pPr>
            <w:r w:rsidRPr="00F9549E">
              <w:rPr>
                <w:rFonts w:ascii="Calibri" w:eastAsia="Times New Roman" w:hAnsi="Calibri" w:cs="Calibri"/>
                <w:color w:val="000000"/>
                <w:lang w:val="en-SG" w:eastAsia="en-ZA"/>
              </w:rPr>
              <w:t> </w:t>
            </w:r>
          </w:p>
        </w:tc>
      </w:tr>
      <w:tr w:rsidR="0057691A" w:rsidRPr="00F9549E" w14:paraId="3DA12677" w14:textId="77777777" w:rsidTr="00261C87">
        <w:trPr>
          <w:trHeight w:val="300"/>
        </w:trPr>
        <w:tc>
          <w:tcPr>
            <w:cnfStyle w:val="001000000000" w:firstRow="0" w:lastRow="0" w:firstColumn="1" w:lastColumn="0" w:oddVBand="0" w:evenVBand="0" w:oddHBand="0" w:evenHBand="0" w:firstRowFirstColumn="0" w:firstRowLastColumn="0" w:lastRowFirstColumn="0" w:lastRowLastColumn="0"/>
            <w:tcW w:w="266" w:type="dxa"/>
            <w:noWrap/>
            <w:hideMark/>
          </w:tcPr>
          <w:p w14:paraId="3F1B28A8" w14:textId="77777777" w:rsidR="000D4E0D" w:rsidRPr="00F9549E" w:rsidRDefault="000D4E0D" w:rsidP="00D259FB">
            <w:pPr>
              <w:jc w:val="left"/>
              <w:rPr>
                <w:rFonts w:ascii="Calibri" w:eastAsia="Times New Roman" w:hAnsi="Calibri" w:cs="Calibri"/>
                <w:color w:val="000000"/>
                <w:lang w:val="en-SG" w:eastAsia="en-ZA"/>
              </w:rPr>
            </w:pPr>
            <w:r w:rsidRPr="00F9549E">
              <w:rPr>
                <w:rFonts w:ascii="Calibri" w:eastAsia="Times New Roman" w:hAnsi="Calibri" w:cs="Calibri"/>
                <w:color w:val="000000"/>
                <w:lang w:val="en-SG" w:eastAsia="en-ZA"/>
              </w:rPr>
              <w:t> </w:t>
            </w:r>
          </w:p>
        </w:tc>
        <w:tc>
          <w:tcPr>
            <w:tcW w:w="737" w:type="dxa"/>
            <w:noWrap/>
            <w:hideMark/>
          </w:tcPr>
          <w:p w14:paraId="0FF38C2D" w14:textId="77777777" w:rsidR="000D4E0D" w:rsidRPr="00F9549E" w:rsidRDefault="000D4E0D" w:rsidP="00D259F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SG" w:eastAsia="en-ZA"/>
              </w:rPr>
            </w:pPr>
            <w:r w:rsidRPr="00F9549E">
              <w:rPr>
                <w:rFonts w:ascii="Calibri" w:eastAsia="Times New Roman" w:hAnsi="Calibri" w:cs="Calibri"/>
                <w:color w:val="000000"/>
                <w:lang w:val="en-SG" w:eastAsia="en-ZA"/>
              </w:rPr>
              <w:t> </w:t>
            </w:r>
          </w:p>
        </w:tc>
        <w:tc>
          <w:tcPr>
            <w:tcW w:w="3103" w:type="dxa"/>
            <w:gridSpan w:val="2"/>
            <w:noWrap/>
            <w:hideMark/>
          </w:tcPr>
          <w:p w14:paraId="0D555758" w14:textId="77777777" w:rsidR="000D4E0D" w:rsidRPr="00F9549E" w:rsidRDefault="000D4E0D" w:rsidP="00D259F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SG" w:eastAsia="en-ZA"/>
              </w:rPr>
            </w:pPr>
            <w:r w:rsidRPr="00F9549E">
              <w:rPr>
                <w:rFonts w:ascii="Calibri" w:eastAsia="Times New Roman" w:hAnsi="Calibri" w:cs="Calibri"/>
                <w:color w:val="000000"/>
                <w:lang w:val="en-SG" w:eastAsia="en-ZA"/>
              </w:rPr>
              <w:t>application</w:t>
            </w:r>
          </w:p>
        </w:tc>
        <w:tc>
          <w:tcPr>
            <w:tcW w:w="5586" w:type="dxa"/>
            <w:noWrap/>
            <w:hideMark/>
          </w:tcPr>
          <w:p w14:paraId="1E0478E7" w14:textId="4002B904" w:rsidR="000D4E0D" w:rsidRPr="00F9549E" w:rsidRDefault="000D4E0D" w:rsidP="00D259F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SG" w:eastAsia="en-ZA"/>
              </w:rPr>
            </w:pPr>
            <w:r w:rsidRPr="00F9549E">
              <w:rPr>
                <w:rFonts w:ascii="Calibri" w:eastAsia="Times New Roman" w:hAnsi="Calibri" w:cs="Calibri"/>
                <w:color w:val="000000"/>
                <w:lang w:val="en-SG" w:eastAsia="en-ZA"/>
              </w:rPr>
              <w:t xml:space="preserve">Parent element for </w:t>
            </w:r>
            <w:r w:rsidR="00510BA6" w:rsidRPr="00F9549E">
              <w:rPr>
                <w:rFonts w:ascii="Calibri" w:eastAsia="Times New Roman" w:hAnsi="Calibri" w:cs="Calibri"/>
                <w:color w:val="000000"/>
                <w:lang w:val="en-SG" w:eastAsia="en-ZA"/>
              </w:rPr>
              <w:t>A</w:t>
            </w:r>
            <w:r w:rsidRPr="00F9549E">
              <w:rPr>
                <w:rFonts w:ascii="Calibri" w:eastAsia="Times New Roman" w:hAnsi="Calibri" w:cs="Calibri"/>
                <w:color w:val="000000"/>
                <w:lang w:val="en-SG" w:eastAsia="en-ZA"/>
              </w:rPr>
              <w:t>pplication meta-data indicating Type</w:t>
            </w:r>
          </w:p>
        </w:tc>
        <w:tc>
          <w:tcPr>
            <w:tcW w:w="2279" w:type="dxa"/>
            <w:noWrap/>
            <w:hideMark/>
          </w:tcPr>
          <w:p w14:paraId="2C9EF6A8" w14:textId="77777777" w:rsidR="000D4E0D" w:rsidRPr="00F9549E" w:rsidRDefault="000D4E0D" w:rsidP="00D259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SG" w:eastAsia="en-ZA"/>
              </w:rPr>
            </w:pPr>
            <w:r w:rsidRPr="00F9549E">
              <w:rPr>
                <w:rFonts w:ascii="Calibri" w:eastAsia="Times New Roman" w:hAnsi="Calibri" w:cs="Calibri"/>
                <w:color w:val="000000"/>
                <w:lang w:val="en-SG" w:eastAsia="en-ZA"/>
              </w:rPr>
              <w:t>Mandatory</w:t>
            </w:r>
          </w:p>
        </w:tc>
        <w:tc>
          <w:tcPr>
            <w:tcW w:w="1255" w:type="dxa"/>
            <w:noWrap/>
            <w:hideMark/>
          </w:tcPr>
          <w:p w14:paraId="69696278" w14:textId="77777777" w:rsidR="000D4E0D" w:rsidRPr="00F9549E" w:rsidRDefault="000D4E0D" w:rsidP="00D259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SG" w:eastAsia="en-ZA"/>
              </w:rPr>
            </w:pPr>
            <w:r w:rsidRPr="00F9549E">
              <w:rPr>
                <w:rFonts w:ascii="Calibri" w:eastAsia="Times New Roman" w:hAnsi="Calibri" w:cs="Calibri"/>
                <w:color w:val="000000"/>
                <w:lang w:val="en-SG" w:eastAsia="en-ZA"/>
              </w:rPr>
              <w:t>Single</w:t>
            </w:r>
          </w:p>
        </w:tc>
        <w:tc>
          <w:tcPr>
            <w:tcW w:w="936" w:type="dxa"/>
            <w:noWrap/>
            <w:hideMark/>
          </w:tcPr>
          <w:p w14:paraId="0AF394D3" w14:textId="77777777" w:rsidR="000D4E0D" w:rsidRPr="00F9549E" w:rsidRDefault="000D4E0D" w:rsidP="00D259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SG" w:eastAsia="en-ZA"/>
              </w:rPr>
            </w:pPr>
            <w:r w:rsidRPr="00F9549E">
              <w:rPr>
                <w:rFonts w:ascii="Calibri" w:eastAsia="Times New Roman" w:hAnsi="Calibri" w:cs="Calibri"/>
                <w:color w:val="000000"/>
                <w:lang w:val="en-SG" w:eastAsia="en-ZA"/>
              </w:rPr>
              <w:t>X</w:t>
            </w:r>
          </w:p>
        </w:tc>
      </w:tr>
      <w:tr w:rsidR="003F5148" w:rsidRPr="00F9549E" w14:paraId="5FE1B1CC" w14:textId="77777777" w:rsidTr="00261C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 w:type="dxa"/>
            <w:noWrap/>
            <w:hideMark/>
          </w:tcPr>
          <w:p w14:paraId="6A4D6577" w14:textId="77777777" w:rsidR="000D4E0D" w:rsidRPr="00F9549E" w:rsidRDefault="000D4E0D" w:rsidP="00D259FB">
            <w:pPr>
              <w:jc w:val="left"/>
              <w:rPr>
                <w:rFonts w:ascii="Calibri" w:eastAsia="Times New Roman" w:hAnsi="Calibri" w:cs="Calibri"/>
                <w:color w:val="000000"/>
                <w:lang w:val="en-SG" w:eastAsia="en-ZA"/>
              </w:rPr>
            </w:pPr>
            <w:r w:rsidRPr="00F9549E">
              <w:rPr>
                <w:rFonts w:ascii="Calibri" w:eastAsia="Times New Roman" w:hAnsi="Calibri" w:cs="Calibri"/>
                <w:color w:val="000000"/>
                <w:lang w:val="en-SG" w:eastAsia="en-ZA"/>
              </w:rPr>
              <w:t> </w:t>
            </w:r>
          </w:p>
        </w:tc>
        <w:tc>
          <w:tcPr>
            <w:tcW w:w="737" w:type="dxa"/>
            <w:noWrap/>
            <w:hideMark/>
          </w:tcPr>
          <w:p w14:paraId="363A75F3" w14:textId="77777777" w:rsidR="000D4E0D" w:rsidRPr="00F9549E" w:rsidRDefault="000D4E0D" w:rsidP="00D259FB">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SG" w:eastAsia="en-ZA"/>
              </w:rPr>
            </w:pPr>
            <w:r w:rsidRPr="00F9549E">
              <w:rPr>
                <w:rFonts w:ascii="Calibri" w:eastAsia="Times New Roman" w:hAnsi="Calibri" w:cs="Calibri"/>
                <w:color w:val="000000"/>
                <w:lang w:val="en-SG" w:eastAsia="en-ZA"/>
              </w:rPr>
              <w:t> </w:t>
            </w:r>
          </w:p>
        </w:tc>
        <w:tc>
          <w:tcPr>
            <w:tcW w:w="266" w:type="dxa"/>
            <w:noWrap/>
            <w:hideMark/>
          </w:tcPr>
          <w:p w14:paraId="7BCBBE72" w14:textId="77777777" w:rsidR="000D4E0D" w:rsidRPr="00F9549E" w:rsidRDefault="000D4E0D" w:rsidP="00D259FB">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SG" w:eastAsia="en-ZA"/>
              </w:rPr>
            </w:pPr>
            <w:r w:rsidRPr="00F9549E">
              <w:rPr>
                <w:rFonts w:ascii="Calibri" w:eastAsia="Times New Roman" w:hAnsi="Calibri" w:cs="Calibri"/>
                <w:color w:val="000000"/>
                <w:lang w:val="en-SG" w:eastAsia="en-ZA"/>
              </w:rPr>
              <w:t> </w:t>
            </w:r>
          </w:p>
        </w:tc>
        <w:tc>
          <w:tcPr>
            <w:tcW w:w="2837" w:type="dxa"/>
            <w:noWrap/>
            <w:hideMark/>
          </w:tcPr>
          <w:p w14:paraId="52560D14" w14:textId="77777777" w:rsidR="000D4E0D" w:rsidRPr="00F9549E" w:rsidRDefault="000D4E0D" w:rsidP="00D259FB">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SG" w:eastAsia="en-ZA"/>
              </w:rPr>
            </w:pPr>
            <w:r w:rsidRPr="00F9549E">
              <w:rPr>
                <w:rFonts w:ascii="Calibri" w:eastAsia="Times New Roman" w:hAnsi="Calibri" w:cs="Calibri"/>
                <w:color w:val="000000"/>
                <w:lang w:val="en-SG" w:eastAsia="en-ZA"/>
              </w:rPr>
              <w:t>application-</w:t>
            </w:r>
            <w:proofErr w:type="spellStart"/>
            <w:r w:rsidRPr="00F9549E">
              <w:rPr>
                <w:rFonts w:ascii="Calibri" w:eastAsia="Times New Roman" w:hAnsi="Calibri" w:cs="Calibri"/>
                <w:color w:val="000000"/>
                <w:lang w:val="en-SG" w:eastAsia="en-ZA"/>
              </w:rPr>
              <w:t>uuid</w:t>
            </w:r>
            <w:proofErr w:type="spellEnd"/>
          </w:p>
        </w:tc>
        <w:tc>
          <w:tcPr>
            <w:tcW w:w="5586" w:type="dxa"/>
            <w:noWrap/>
            <w:hideMark/>
          </w:tcPr>
          <w:p w14:paraId="4A40A73C" w14:textId="77777777" w:rsidR="000D4E0D" w:rsidRPr="00F9549E" w:rsidRDefault="000D4E0D" w:rsidP="00D259FB">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SG" w:eastAsia="en-ZA"/>
              </w:rPr>
            </w:pPr>
            <w:r w:rsidRPr="00F9549E">
              <w:rPr>
                <w:rFonts w:ascii="Calibri" w:eastAsia="Times New Roman" w:hAnsi="Calibri" w:cs="Calibri"/>
                <w:color w:val="000000"/>
                <w:lang w:val="en-SG" w:eastAsia="en-ZA"/>
              </w:rPr>
              <w:t>Application Identifier</w:t>
            </w:r>
          </w:p>
        </w:tc>
        <w:tc>
          <w:tcPr>
            <w:tcW w:w="2279" w:type="dxa"/>
            <w:noWrap/>
            <w:hideMark/>
          </w:tcPr>
          <w:p w14:paraId="2D5C8303" w14:textId="77777777" w:rsidR="000D4E0D" w:rsidRPr="00F9549E" w:rsidRDefault="000D4E0D" w:rsidP="00D259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SG" w:eastAsia="en-ZA"/>
              </w:rPr>
            </w:pPr>
            <w:r w:rsidRPr="00F9549E">
              <w:rPr>
                <w:rFonts w:ascii="Calibri" w:eastAsia="Times New Roman" w:hAnsi="Calibri" w:cs="Calibri"/>
                <w:color w:val="000000"/>
                <w:lang w:val="en-SG" w:eastAsia="en-ZA"/>
              </w:rPr>
              <w:t>Mandatory</w:t>
            </w:r>
          </w:p>
        </w:tc>
        <w:tc>
          <w:tcPr>
            <w:tcW w:w="1255" w:type="dxa"/>
            <w:noWrap/>
            <w:hideMark/>
          </w:tcPr>
          <w:p w14:paraId="511AD83D" w14:textId="77777777" w:rsidR="000D4E0D" w:rsidRPr="00F9549E" w:rsidRDefault="000D4E0D" w:rsidP="00D259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SG" w:eastAsia="en-ZA"/>
              </w:rPr>
            </w:pPr>
            <w:r w:rsidRPr="00F9549E">
              <w:rPr>
                <w:rFonts w:ascii="Calibri" w:eastAsia="Times New Roman" w:hAnsi="Calibri" w:cs="Calibri"/>
                <w:color w:val="000000"/>
                <w:lang w:val="en-SG" w:eastAsia="en-ZA"/>
              </w:rPr>
              <w:t>Single</w:t>
            </w:r>
          </w:p>
        </w:tc>
        <w:tc>
          <w:tcPr>
            <w:tcW w:w="936" w:type="dxa"/>
            <w:noWrap/>
            <w:hideMark/>
          </w:tcPr>
          <w:p w14:paraId="0DE68750" w14:textId="77777777" w:rsidR="000D4E0D" w:rsidRPr="00F9549E" w:rsidRDefault="000D4E0D" w:rsidP="00D259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SG" w:eastAsia="en-ZA"/>
              </w:rPr>
            </w:pPr>
            <w:r w:rsidRPr="00F9549E">
              <w:rPr>
                <w:rFonts w:ascii="Calibri" w:eastAsia="Times New Roman" w:hAnsi="Calibri" w:cs="Calibri"/>
                <w:color w:val="000000"/>
                <w:lang w:val="en-SG" w:eastAsia="en-ZA"/>
              </w:rPr>
              <w:t> </w:t>
            </w:r>
          </w:p>
        </w:tc>
      </w:tr>
      <w:tr w:rsidR="003F5148" w:rsidRPr="00F9549E" w14:paraId="08486C96" w14:textId="77777777" w:rsidTr="00261C87">
        <w:trPr>
          <w:trHeight w:val="300"/>
        </w:trPr>
        <w:tc>
          <w:tcPr>
            <w:cnfStyle w:val="001000000000" w:firstRow="0" w:lastRow="0" w:firstColumn="1" w:lastColumn="0" w:oddVBand="0" w:evenVBand="0" w:oddHBand="0" w:evenHBand="0" w:firstRowFirstColumn="0" w:firstRowLastColumn="0" w:lastRowFirstColumn="0" w:lastRowLastColumn="0"/>
            <w:tcW w:w="266" w:type="dxa"/>
            <w:noWrap/>
            <w:hideMark/>
          </w:tcPr>
          <w:p w14:paraId="706EBF9D" w14:textId="77777777" w:rsidR="000D4E0D" w:rsidRPr="00F9549E" w:rsidRDefault="000D4E0D" w:rsidP="00D259FB">
            <w:pPr>
              <w:jc w:val="left"/>
              <w:rPr>
                <w:rFonts w:ascii="Calibri" w:eastAsia="Times New Roman" w:hAnsi="Calibri" w:cs="Calibri"/>
                <w:color w:val="000000"/>
                <w:lang w:val="en-SG" w:eastAsia="en-ZA"/>
              </w:rPr>
            </w:pPr>
            <w:r w:rsidRPr="00F9549E">
              <w:rPr>
                <w:rFonts w:ascii="Calibri" w:eastAsia="Times New Roman" w:hAnsi="Calibri" w:cs="Calibri"/>
                <w:color w:val="000000"/>
                <w:lang w:val="en-SG" w:eastAsia="en-ZA"/>
              </w:rPr>
              <w:t> </w:t>
            </w:r>
          </w:p>
        </w:tc>
        <w:tc>
          <w:tcPr>
            <w:tcW w:w="737" w:type="dxa"/>
            <w:noWrap/>
            <w:hideMark/>
          </w:tcPr>
          <w:p w14:paraId="63B9E870" w14:textId="77777777" w:rsidR="000D4E0D" w:rsidRPr="00F9549E" w:rsidRDefault="000D4E0D" w:rsidP="00D259F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SG" w:eastAsia="en-ZA"/>
              </w:rPr>
            </w:pPr>
            <w:r w:rsidRPr="00F9549E">
              <w:rPr>
                <w:rFonts w:ascii="Calibri" w:eastAsia="Times New Roman" w:hAnsi="Calibri" w:cs="Calibri"/>
                <w:color w:val="000000"/>
                <w:lang w:val="en-SG" w:eastAsia="en-ZA"/>
              </w:rPr>
              <w:t> </w:t>
            </w:r>
          </w:p>
        </w:tc>
        <w:tc>
          <w:tcPr>
            <w:tcW w:w="266" w:type="dxa"/>
            <w:noWrap/>
            <w:hideMark/>
          </w:tcPr>
          <w:p w14:paraId="6E16FB02" w14:textId="77777777" w:rsidR="000D4E0D" w:rsidRPr="00F9549E" w:rsidRDefault="000D4E0D" w:rsidP="00D259F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SG" w:eastAsia="en-ZA"/>
              </w:rPr>
            </w:pPr>
            <w:r w:rsidRPr="00F9549E">
              <w:rPr>
                <w:rFonts w:ascii="Calibri" w:eastAsia="Times New Roman" w:hAnsi="Calibri" w:cs="Calibri"/>
                <w:color w:val="000000"/>
                <w:lang w:val="en-SG" w:eastAsia="en-ZA"/>
              </w:rPr>
              <w:t> </w:t>
            </w:r>
          </w:p>
        </w:tc>
        <w:tc>
          <w:tcPr>
            <w:tcW w:w="2837" w:type="dxa"/>
            <w:noWrap/>
            <w:hideMark/>
          </w:tcPr>
          <w:p w14:paraId="02A87244" w14:textId="77777777" w:rsidR="000D4E0D" w:rsidRPr="00F9549E" w:rsidRDefault="000D4E0D" w:rsidP="00D259F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SG" w:eastAsia="en-ZA"/>
              </w:rPr>
            </w:pPr>
            <w:r w:rsidRPr="00F9549E">
              <w:rPr>
                <w:rFonts w:ascii="Calibri" w:eastAsia="Times New Roman" w:hAnsi="Calibri" w:cs="Calibri"/>
                <w:color w:val="000000"/>
                <w:lang w:val="en-SG" w:eastAsia="en-ZA"/>
              </w:rPr>
              <w:t>application-number</w:t>
            </w:r>
          </w:p>
        </w:tc>
        <w:tc>
          <w:tcPr>
            <w:tcW w:w="5586" w:type="dxa"/>
            <w:noWrap/>
            <w:hideMark/>
          </w:tcPr>
          <w:p w14:paraId="13345BF8" w14:textId="7D99054D" w:rsidR="000D4E0D" w:rsidRPr="00F9549E" w:rsidRDefault="000D4E0D" w:rsidP="00D259F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SG" w:eastAsia="en-ZA"/>
              </w:rPr>
            </w:pPr>
            <w:r w:rsidRPr="00F9549E">
              <w:rPr>
                <w:rFonts w:ascii="Calibri" w:eastAsia="Times New Roman" w:hAnsi="Calibri" w:cs="Calibri"/>
                <w:color w:val="000000"/>
                <w:lang w:val="en-SG" w:eastAsia="en-ZA"/>
              </w:rPr>
              <w:t>Application Number</w:t>
            </w:r>
            <w:r w:rsidR="0074133E" w:rsidRPr="00F9549E">
              <w:rPr>
                <w:rFonts w:ascii="Calibri" w:eastAsia="Times New Roman" w:hAnsi="Calibri" w:cs="Calibri"/>
                <w:color w:val="000000"/>
                <w:lang w:val="en-SG" w:eastAsia="en-ZA"/>
              </w:rPr>
              <w:t>(s)</w:t>
            </w:r>
          </w:p>
        </w:tc>
        <w:tc>
          <w:tcPr>
            <w:tcW w:w="2279" w:type="dxa"/>
            <w:noWrap/>
            <w:hideMark/>
          </w:tcPr>
          <w:p w14:paraId="5AB8F496" w14:textId="77777777" w:rsidR="000D4E0D" w:rsidRPr="00F9549E" w:rsidRDefault="000D4E0D" w:rsidP="00D259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SG" w:eastAsia="en-ZA"/>
              </w:rPr>
            </w:pPr>
            <w:r w:rsidRPr="00F9549E">
              <w:rPr>
                <w:rFonts w:ascii="Calibri" w:eastAsia="Times New Roman" w:hAnsi="Calibri" w:cs="Calibri"/>
                <w:color w:val="000000"/>
                <w:lang w:val="en-SG" w:eastAsia="en-ZA"/>
              </w:rPr>
              <w:t>Mandatory</w:t>
            </w:r>
          </w:p>
        </w:tc>
        <w:tc>
          <w:tcPr>
            <w:tcW w:w="1255" w:type="dxa"/>
            <w:noWrap/>
            <w:hideMark/>
          </w:tcPr>
          <w:p w14:paraId="048C17E1" w14:textId="04C2103A" w:rsidR="000D4E0D" w:rsidRPr="00F9549E" w:rsidRDefault="00367A25" w:rsidP="00D259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SG" w:eastAsia="en-ZA"/>
              </w:rPr>
            </w:pPr>
            <w:r w:rsidRPr="00F9549E">
              <w:rPr>
                <w:rFonts w:ascii="Calibri" w:eastAsia="Times New Roman" w:hAnsi="Calibri" w:cs="Calibri"/>
                <w:color w:val="000000"/>
                <w:lang w:val="en-SG" w:eastAsia="en-ZA"/>
              </w:rPr>
              <w:t>Unique</w:t>
            </w:r>
          </w:p>
        </w:tc>
        <w:tc>
          <w:tcPr>
            <w:tcW w:w="936" w:type="dxa"/>
            <w:noWrap/>
            <w:hideMark/>
          </w:tcPr>
          <w:p w14:paraId="0D7CD01C" w14:textId="77777777" w:rsidR="000D4E0D" w:rsidRPr="00F9549E" w:rsidRDefault="000D4E0D" w:rsidP="00D259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SG" w:eastAsia="en-ZA"/>
              </w:rPr>
            </w:pPr>
            <w:r w:rsidRPr="00F9549E">
              <w:rPr>
                <w:rFonts w:ascii="Calibri" w:eastAsia="Times New Roman" w:hAnsi="Calibri" w:cs="Calibri"/>
                <w:color w:val="000000"/>
                <w:lang w:val="en-SG" w:eastAsia="en-ZA"/>
              </w:rPr>
              <w:t> </w:t>
            </w:r>
          </w:p>
        </w:tc>
      </w:tr>
      <w:tr w:rsidR="003F5148" w:rsidRPr="00F9549E" w14:paraId="2C512F63" w14:textId="77777777" w:rsidTr="00261C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 w:type="dxa"/>
            <w:noWrap/>
            <w:hideMark/>
          </w:tcPr>
          <w:p w14:paraId="5D7A62A0" w14:textId="77777777" w:rsidR="000D4E0D" w:rsidRPr="00F9549E" w:rsidRDefault="000D4E0D" w:rsidP="00D259FB">
            <w:pPr>
              <w:jc w:val="left"/>
              <w:rPr>
                <w:rFonts w:ascii="Calibri" w:eastAsia="Times New Roman" w:hAnsi="Calibri" w:cs="Calibri"/>
                <w:color w:val="000000"/>
                <w:lang w:val="en-SG" w:eastAsia="en-ZA"/>
              </w:rPr>
            </w:pPr>
            <w:r w:rsidRPr="00F9549E">
              <w:rPr>
                <w:rFonts w:ascii="Calibri" w:eastAsia="Times New Roman" w:hAnsi="Calibri" w:cs="Calibri"/>
                <w:color w:val="000000"/>
                <w:lang w:val="en-SG" w:eastAsia="en-ZA"/>
              </w:rPr>
              <w:t> </w:t>
            </w:r>
          </w:p>
        </w:tc>
        <w:tc>
          <w:tcPr>
            <w:tcW w:w="737" w:type="dxa"/>
            <w:noWrap/>
            <w:hideMark/>
          </w:tcPr>
          <w:p w14:paraId="3B266D71" w14:textId="77777777" w:rsidR="000D4E0D" w:rsidRPr="00F9549E" w:rsidRDefault="000D4E0D" w:rsidP="00D259FB">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SG" w:eastAsia="en-ZA"/>
              </w:rPr>
            </w:pPr>
            <w:r w:rsidRPr="00F9549E">
              <w:rPr>
                <w:rFonts w:ascii="Calibri" w:eastAsia="Times New Roman" w:hAnsi="Calibri" w:cs="Calibri"/>
                <w:color w:val="000000"/>
                <w:lang w:val="en-SG" w:eastAsia="en-ZA"/>
              </w:rPr>
              <w:t> </w:t>
            </w:r>
          </w:p>
        </w:tc>
        <w:tc>
          <w:tcPr>
            <w:tcW w:w="266" w:type="dxa"/>
            <w:noWrap/>
            <w:hideMark/>
          </w:tcPr>
          <w:p w14:paraId="4C414F4F" w14:textId="77777777" w:rsidR="000D4E0D" w:rsidRPr="00F9549E" w:rsidRDefault="000D4E0D" w:rsidP="00D259FB">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SG" w:eastAsia="en-ZA"/>
              </w:rPr>
            </w:pPr>
            <w:r w:rsidRPr="00F9549E">
              <w:rPr>
                <w:rFonts w:ascii="Calibri" w:eastAsia="Times New Roman" w:hAnsi="Calibri" w:cs="Calibri"/>
                <w:color w:val="000000"/>
                <w:lang w:val="en-SG" w:eastAsia="en-ZA"/>
              </w:rPr>
              <w:t> </w:t>
            </w:r>
          </w:p>
        </w:tc>
        <w:tc>
          <w:tcPr>
            <w:tcW w:w="2837" w:type="dxa"/>
            <w:noWrap/>
            <w:hideMark/>
          </w:tcPr>
          <w:p w14:paraId="008C5994" w14:textId="2807BFF6" w:rsidR="000D4E0D" w:rsidRPr="00F9549E" w:rsidRDefault="001A1665" w:rsidP="00D259FB">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SG" w:eastAsia="en-ZA"/>
              </w:rPr>
            </w:pPr>
            <w:proofErr w:type="spellStart"/>
            <w:r w:rsidRPr="00F9549E">
              <w:rPr>
                <w:rFonts w:ascii="Calibri" w:eastAsia="Times New Roman" w:hAnsi="Calibri" w:cs="Calibri"/>
                <w:color w:val="000000"/>
                <w:lang w:val="en-SG" w:eastAsia="en-ZA"/>
              </w:rPr>
              <w:t>uen</w:t>
            </w:r>
            <w:proofErr w:type="spellEnd"/>
          </w:p>
        </w:tc>
        <w:tc>
          <w:tcPr>
            <w:tcW w:w="5586" w:type="dxa"/>
            <w:noWrap/>
            <w:hideMark/>
          </w:tcPr>
          <w:p w14:paraId="23552802" w14:textId="14B0FA2A" w:rsidR="000D4E0D" w:rsidRPr="00F9549E" w:rsidRDefault="00277E7E" w:rsidP="00D259FB">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SG" w:eastAsia="en-ZA"/>
              </w:rPr>
            </w:pPr>
            <w:proofErr w:type="spellStart"/>
            <w:r w:rsidRPr="00F9549E">
              <w:rPr>
                <w:rFonts w:ascii="Calibri" w:eastAsia="Times New Roman" w:hAnsi="Calibri" w:cs="Calibri"/>
                <w:color w:val="000000"/>
                <w:lang w:val="en-SG" w:eastAsia="en-ZA"/>
              </w:rPr>
              <w:t>CorpPass</w:t>
            </w:r>
            <w:proofErr w:type="spellEnd"/>
            <w:r w:rsidRPr="00F9549E">
              <w:rPr>
                <w:rFonts w:ascii="Calibri" w:eastAsia="Times New Roman" w:hAnsi="Calibri" w:cs="Calibri"/>
                <w:color w:val="000000"/>
                <w:lang w:val="en-SG" w:eastAsia="en-ZA"/>
              </w:rPr>
              <w:t xml:space="preserve"> UEN</w:t>
            </w:r>
            <w:r w:rsidR="00194E52" w:rsidRPr="00F9549E">
              <w:rPr>
                <w:rFonts w:ascii="Calibri" w:eastAsia="Times New Roman" w:hAnsi="Calibri" w:cs="Calibri"/>
                <w:color w:val="000000"/>
                <w:lang w:val="en-SG" w:eastAsia="en-ZA"/>
              </w:rPr>
              <w:t xml:space="preserve"> (Unique Entity Number)</w:t>
            </w:r>
          </w:p>
        </w:tc>
        <w:tc>
          <w:tcPr>
            <w:tcW w:w="2279" w:type="dxa"/>
            <w:noWrap/>
            <w:hideMark/>
          </w:tcPr>
          <w:p w14:paraId="14EC92C5" w14:textId="77777777" w:rsidR="000D4E0D" w:rsidRPr="00F9549E" w:rsidRDefault="000D4E0D" w:rsidP="00D259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SG" w:eastAsia="en-ZA"/>
              </w:rPr>
            </w:pPr>
            <w:r w:rsidRPr="00F9549E">
              <w:rPr>
                <w:rFonts w:ascii="Calibri" w:eastAsia="Times New Roman" w:hAnsi="Calibri" w:cs="Calibri"/>
                <w:color w:val="000000"/>
                <w:lang w:val="en-SG" w:eastAsia="en-ZA"/>
              </w:rPr>
              <w:t>Mandatory</w:t>
            </w:r>
          </w:p>
        </w:tc>
        <w:tc>
          <w:tcPr>
            <w:tcW w:w="1255" w:type="dxa"/>
            <w:noWrap/>
            <w:hideMark/>
          </w:tcPr>
          <w:p w14:paraId="52C75DD4" w14:textId="77777777" w:rsidR="000D4E0D" w:rsidRPr="00F9549E" w:rsidRDefault="000D4E0D" w:rsidP="00D259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SG" w:eastAsia="en-ZA"/>
              </w:rPr>
            </w:pPr>
            <w:r w:rsidRPr="00F9549E">
              <w:rPr>
                <w:rFonts w:ascii="Calibri" w:eastAsia="Times New Roman" w:hAnsi="Calibri" w:cs="Calibri"/>
                <w:color w:val="000000"/>
                <w:lang w:val="en-SG" w:eastAsia="en-ZA"/>
              </w:rPr>
              <w:t>Single</w:t>
            </w:r>
          </w:p>
        </w:tc>
        <w:tc>
          <w:tcPr>
            <w:tcW w:w="936" w:type="dxa"/>
            <w:noWrap/>
            <w:hideMark/>
          </w:tcPr>
          <w:p w14:paraId="4567706F" w14:textId="77777777" w:rsidR="000D4E0D" w:rsidRPr="00F9549E" w:rsidRDefault="000D4E0D" w:rsidP="00D259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SG" w:eastAsia="en-ZA"/>
              </w:rPr>
            </w:pPr>
            <w:r w:rsidRPr="00F9549E">
              <w:rPr>
                <w:rFonts w:ascii="Calibri" w:eastAsia="Times New Roman" w:hAnsi="Calibri" w:cs="Calibri"/>
                <w:color w:val="000000"/>
                <w:lang w:val="en-SG" w:eastAsia="en-ZA"/>
              </w:rPr>
              <w:t> </w:t>
            </w:r>
          </w:p>
        </w:tc>
      </w:tr>
      <w:tr w:rsidR="005306B0" w:rsidRPr="00F9549E" w14:paraId="4D0FC271" w14:textId="77777777" w:rsidTr="00261C87">
        <w:trPr>
          <w:trHeight w:val="300"/>
        </w:trPr>
        <w:tc>
          <w:tcPr>
            <w:cnfStyle w:val="001000000000" w:firstRow="0" w:lastRow="0" w:firstColumn="1" w:lastColumn="0" w:oddVBand="0" w:evenVBand="0" w:oddHBand="0" w:evenHBand="0" w:firstRowFirstColumn="0" w:firstRowLastColumn="0" w:lastRowFirstColumn="0" w:lastRowLastColumn="0"/>
            <w:tcW w:w="266" w:type="dxa"/>
            <w:noWrap/>
            <w:hideMark/>
          </w:tcPr>
          <w:p w14:paraId="3DC54296" w14:textId="77777777" w:rsidR="005306B0" w:rsidRPr="00F9549E" w:rsidRDefault="005306B0" w:rsidP="00D259FB">
            <w:pPr>
              <w:jc w:val="left"/>
              <w:rPr>
                <w:rFonts w:ascii="Calibri" w:eastAsia="Times New Roman" w:hAnsi="Calibri" w:cs="Calibri"/>
                <w:color w:val="000000"/>
                <w:lang w:val="en-SG" w:eastAsia="en-ZA"/>
              </w:rPr>
            </w:pPr>
            <w:r w:rsidRPr="00F9549E">
              <w:rPr>
                <w:rFonts w:ascii="Calibri" w:eastAsia="Times New Roman" w:hAnsi="Calibri" w:cs="Calibri"/>
                <w:color w:val="000000"/>
                <w:lang w:val="en-SG" w:eastAsia="en-ZA"/>
              </w:rPr>
              <w:t> </w:t>
            </w:r>
          </w:p>
        </w:tc>
        <w:tc>
          <w:tcPr>
            <w:tcW w:w="737" w:type="dxa"/>
            <w:noWrap/>
            <w:hideMark/>
          </w:tcPr>
          <w:p w14:paraId="53983707" w14:textId="77777777" w:rsidR="005306B0" w:rsidRPr="00F9549E" w:rsidRDefault="005306B0" w:rsidP="00D259F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SG" w:eastAsia="en-ZA"/>
              </w:rPr>
            </w:pPr>
            <w:r w:rsidRPr="00F9549E">
              <w:rPr>
                <w:rFonts w:ascii="Calibri" w:eastAsia="Times New Roman" w:hAnsi="Calibri" w:cs="Calibri"/>
                <w:color w:val="000000"/>
                <w:lang w:val="en-SG" w:eastAsia="en-ZA"/>
              </w:rPr>
              <w:t> </w:t>
            </w:r>
          </w:p>
        </w:tc>
        <w:tc>
          <w:tcPr>
            <w:tcW w:w="266" w:type="dxa"/>
            <w:noWrap/>
            <w:hideMark/>
          </w:tcPr>
          <w:p w14:paraId="1183ECC6" w14:textId="77777777" w:rsidR="005306B0" w:rsidRPr="00F9549E" w:rsidRDefault="005306B0" w:rsidP="00D259F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SG" w:eastAsia="en-ZA"/>
              </w:rPr>
            </w:pPr>
            <w:r w:rsidRPr="00F9549E">
              <w:rPr>
                <w:rFonts w:ascii="Calibri" w:eastAsia="Times New Roman" w:hAnsi="Calibri" w:cs="Calibri"/>
                <w:color w:val="000000"/>
                <w:lang w:val="en-SG" w:eastAsia="en-ZA"/>
              </w:rPr>
              <w:t> </w:t>
            </w:r>
          </w:p>
        </w:tc>
        <w:tc>
          <w:tcPr>
            <w:tcW w:w="2837" w:type="dxa"/>
            <w:noWrap/>
            <w:hideMark/>
          </w:tcPr>
          <w:p w14:paraId="0D1F2A9F" w14:textId="77777777" w:rsidR="005306B0" w:rsidRPr="00F9549E" w:rsidRDefault="005306B0" w:rsidP="00D259F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SG" w:eastAsia="en-ZA"/>
              </w:rPr>
            </w:pPr>
            <w:r w:rsidRPr="00F9549E">
              <w:rPr>
                <w:rFonts w:ascii="Calibri" w:eastAsia="Times New Roman" w:hAnsi="Calibri" w:cs="Calibri"/>
                <w:color w:val="000000"/>
                <w:lang w:val="en-SG" w:eastAsia="en-ZA"/>
              </w:rPr>
              <w:t>inn</w:t>
            </w:r>
          </w:p>
        </w:tc>
        <w:tc>
          <w:tcPr>
            <w:tcW w:w="5586" w:type="dxa"/>
            <w:noWrap/>
            <w:hideMark/>
          </w:tcPr>
          <w:p w14:paraId="7FB2BC32" w14:textId="77777777" w:rsidR="005306B0" w:rsidRPr="00F9549E" w:rsidRDefault="005306B0" w:rsidP="00D259F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SG" w:eastAsia="en-ZA"/>
              </w:rPr>
            </w:pPr>
            <w:r w:rsidRPr="00F9549E">
              <w:rPr>
                <w:rFonts w:ascii="Calibri" w:eastAsia="Times New Roman" w:hAnsi="Calibri" w:cs="Calibri"/>
                <w:color w:val="000000"/>
                <w:lang w:val="en-SG" w:eastAsia="en-ZA"/>
              </w:rPr>
              <w:t>International Non-proprietary Names</w:t>
            </w:r>
          </w:p>
        </w:tc>
        <w:tc>
          <w:tcPr>
            <w:tcW w:w="2279" w:type="dxa"/>
            <w:noWrap/>
            <w:hideMark/>
          </w:tcPr>
          <w:p w14:paraId="06EAD157" w14:textId="77777777" w:rsidR="005306B0" w:rsidRPr="00F9549E" w:rsidRDefault="005306B0" w:rsidP="00D259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SG" w:eastAsia="en-ZA"/>
              </w:rPr>
            </w:pPr>
            <w:r w:rsidRPr="00F9549E">
              <w:rPr>
                <w:rFonts w:ascii="Calibri" w:eastAsia="Times New Roman" w:hAnsi="Calibri" w:cs="Calibri"/>
                <w:color w:val="000000"/>
                <w:lang w:val="en-SG" w:eastAsia="en-ZA"/>
              </w:rPr>
              <w:t>Mandatory</w:t>
            </w:r>
          </w:p>
        </w:tc>
        <w:tc>
          <w:tcPr>
            <w:tcW w:w="1255" w:type="dxa"/>
            <w:noWrap/>
            <w:hideMark/>
          </w:tcPr>
          <w:p w14:paraId="796D9DCA" w14:textId="77777777" w:rsidR="005306B0" w:rsidRPr="00F9549E" w:rsidRDefault="005306B0" w:rsidP="00D259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SG" w:eastAsia="en-ZA"/>
              </w:rPr>
            </w:pPr>
            <w:r w:rsidRPr="00F9549E">
              <w:rPr>
                <w:rFonts w:ascii="Calibri" w:eastAsia="Times New Roman" w:hAnsi="Calibri" w:cs="Calibri"/>
                <w:color w:val="000000"/>
                <w:lang w:val="en-SG" w:eastAsia="en-ZA"/>
              </w:rPr>
              <w:t>Unique</w:t>
            </w:r>
          </w:p>
        </w:tc>
        <w:tc>
          <w:tcPr>
            <w:tcW w:w="936" w:type="dxa"/>
            <w:noWrap/>
            <w:hideMark/>
          </w:tcPr>
          <w:p w14:paraId="7D4B4E82" w14:textId="77777777" w:rsidR="005306B0" w:rsidRPr="00F9549E" w:rsidRDefault="005306B0" w:rsidP="00D259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SG" w:eastAsia="en-ZA"/>
              </w:rPr>
            </w:pPr>
            <w:r w:rsidRPr="00F9549E">
              <w:rPr>
                <w:rFonts w:ascii="Calibri" w:eastAsia="Times New Roman" w:hAnsi="Calibri" w:cs="Calibri"/>
                <w:color w:val="000000"/>
                <w:lang w:val="en-SG" w:eastAsia="en-ZA"/>
              </w:rPr>
              <w:t> </w:t>
            </w:r>
          </w:p>
        </w:tc>
      </w:tr>
      <w:tr w:rsidR="003F5148" w:rsidRPr="00F9549E" w14:paraId="04465828" w14:textId="77777777" w:rsidTr="00261C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 w:type="dxa"/>
            <w:noWrap/>
            <w:hideMark/>
          </w:tcPr>
          <w:p w14:paraId="3B3BEE0F" w14:textId="77777777" w:rsidR="004C64C3" w:rsidRPr="00F9549E" w:rsidRDefault="004C64C3" w:rsidP="00D259FB">
            <w:pPr>
              <w:jc w:val="left"/>
              <w:rPr>
                <w:rFonts w:ascii="Calibri" w:eastAsia="Times New Roman" w:hAnsi="Calibri" w:cs="Calibri"/>
                <w:color w:val="000000"/>
                <w:lang w:val="en-SG" w:eastAsia="en-ZA"/>
              </w:rPr>
            </w:pPr>
            <w:r w:rsidRPr="00F9549E">
              <w:rPr>
                <w:rFonts w:ascii="Calibri" w:eastAsia="Times New Roman" w:hAnsi="Calibri" w:cs="Calibri"/>
                <w:color w:val="000000"/>
                <w:lang w:val="en-SG" w:eastAsia="en-ZA"/>
              </w:rPr>
              <w:t> </w:t>
            </w:r>
          </w:p>
        </w:tc>
        <w:tc>
          <w:tcPr>
            <w:tcW w:w="737" w:type="dxa"/>
            <w:noWrap/>
            <w:hideMark/>
          </w:tcPr>
          <w:p w14:paraId="05288D0B" w14:textId="77777777" w:rsidR="004C64C3" w:rsidRPr="00F9549E" w:rsidRDefault="004C64C3" w:rsidP="00D259FB">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SG" w:eastAsia="en-ZA"/>
              </w:rPr>
            </w:pPr>
            <w:r w:rsidRPr="00F9549E">
              <w:rPr>
                <w:rFonts w:ascii="Calibri" w:eastAsia="Times New Roman" w:hAnsi="Calibri" w:cs="Calibri"/>
                <w:color w:val="000000"/>
                <w:lang w:val="en-SG" w:eastAsia="en-ZA"/>
              </w:rPr>
              <w:t> </w:t>
            </w:r>
          </w:p>
        </w:tc>
        <w:tc>
          <w:tcPr>
            <w:tcW w:w="266" w:type="dxa"/>
            <w:noWrap/>
            <w:hideMark/>
          </w:tcPr>
          <w:p w14:paraId="7FB79F6E" w14:textId="77777777" w:rsidR="004C64C3" w:rsidRPr="00F9549E" w:rsidRDefault="004C64C3" w:rsidP="00D259FB">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SG" w:eastAsia="en-ZA"/>
              </w:rPr>
            </w:pPr>
            <w:r w:rsidRPr="00F9549E">
              <w:rPr>
                <w:rFonts w:ascii="Calibri" w:eastAsia="Times New Roman" w:hAnsi="Calibri" w:cs="Calibri"/>
                <w:color w:val="000000"/>
                <w:lang w:val="en-SG" w:eastAsia="en-ZA"/>
              </w:rPr>
              <w:t> </w:t>
            </w:r>
          </w:p>
        </w:tc>
        <w:tc>
          <w:tcPr>
            <w:tcW w:w="2837" w:type="dxa"/>
            <w:noWrap/>
            <w:hideMark/>
          </w:tcPr>
          <w:p w14:paraId="426C4741" w14:textId="16E466E5" w:rsidR="004C64C3" w:rsidRPr="00F9549E" w:rsidRDefault="005306B0" w:rsidP="00D259FB">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SG" w:eastAsia="en-ZA"/>
              </w:rPr>
            </w:pPr>
            <w:r w:rsidRPr="00F9549E">
              <w:rPr>
                <w:rFonts w:ascii="Calibri" w:eastAsia="Times New Roman" w:hAnsi="Calibri" w:cs="Calibri"/>
                <w:color w:val="000000"/>
                <w:lang w:val="en-SG" w:eastAsia="en-ZA"/>
              </w:rPr>
              <w:t>prod</w:t>
            </w:r>
            <w:r w:rsidR="00AA5167">
              <w:rPr>
                <w:rFonts w:ascii="Calibri" w:eastAsia="Times New Roman" w:hAnsi="Calibri" w:cs="Calibri"/>
                <w:color w:val="000000"/>
                <w:lang w:val="en-SG" w:eastAsia="en-ZA"/>
              </w:rPr>
              <w:t>uct</w:t>
            </w:r>
            <w:r w:rsidRPr="00F9549E">
              <w:rPr>
                <w:rFonts w:ascii="Calibri" w:eastAsia="Times New Roman" w:hAnsi="Calibri" w:cs="Calibri"/>
                <w:color w:val="000000"/>
                <w:lang w:val="en-SG" w:eastAsia="en-ZA"/>
              </w:rPr>
              <w:t>-type</w:t>
            </w:r>
          </w:p>
        </w:tc>
        <w:tc>
          <w:tcPr>
            <w:tcW w:w="5586" w:type="dxa"/>
            <w:noWrap/>
            <w:hideMark/>
          </w:tcPr>
          <w:p w14:paraId="4EF67209" w14:textId="45ABBFE1" w:rsidR="004C64C3" w:rsidRPr="00F9549E" w:rsidRDefault="005306B0" w:rsidP="00D259FB">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SG" w:eastAsia="en-ZA"/>
              </w:rPr>
            </w:pPr>
            <w:r w:rsidRPr="00F9549E">
              <w:rPr>
                <w:rFonts w:ascii="Calibri" w:eastAsia="Times New Roman" w:hAnsi="Calibri" w:cs="Calibri"/>
                <w:color w:val="000000"/>
                <w:lang w:val="en-SG" w:eastAsia="en-ZA"/>
              </w:rPr>
              <w:t>Product Type</w:t>
            </w:r>
          </w:p>
        </w:tc>
        <w:tc>
          <w:tcPr>
            <w:tcW w:w="2279" w:type="dxa"/>
            <w:noWrap/>
            <w:hideMark/>
          </w:tcPr>
          <w:p w14:paraId="5F81B2E9" w14:textId="77777777" w:rsidR="004C64C3" w:rsidRPr="00F9549E" w:rsidRDefault="004C64C3" w:rsidP="00D259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SG" w:eastAsia="en-ZA"/>
              </w:rPr>
            </w:pPr>
            <w:r w:rsidRPr="00F9549E">
              <w:rPr>
                <w:rFonts w:ascii="Calibri" w:eastAsia="Times New Roman" w:hAnsi="Calibri" w:cs="Calibri"/>
                <w:color w:val="000000"/>
                <w:lang w:val="en-SG" w:eastAsia="en-ZA"/>
              </w:rPr>
              <w:t>Mandatory</w:t>
            </w:r>
          </w:p>
        </w:tc>
        <w:tc>
          <w:tcPr>
            <w:tcW w:w="1255" w:type="dxa"/>
            <w:noWrap/>
            <w:hideMark/>
          </w:tcPr>
          <w:p w14:paraId="0DB98737" w14:textId="3CD16593" w:rsidR="004C64C3" w:rsidRPr="00F9549E" w:rsidRDefault="009015C6" w:rsidP="00D259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SG" w:eastAsia="en-ZA"/>
              </w:rPr>
            </w:pPr>
            <w:r w:rsidRPr="00F9549E">
              <w:rPr>
                <w:rFonts w:ascii="Calibri" w:eastAsia="Times New Roman" w:hAnsi="Calibri" w:cs="Calibri"/>
                <w:color w:val="000000"/>
                <w:lang w:val="en-SG" w:eastAsia="en-ZA"/>
              </w:rPr>
              <w:t>Single</w:t>
            </w:r>
          </w:p>
        </w:tc>
        <w:tc>
          <w:tcPr>
            <w:tcW w:w="936" w:type="dxa"/>
            <w:noWrap/>
            <w:hideMark/>
          </w:tcPr>
          <w:p w14:paraId="2184F20B" w14:textId="483A1DC0" w:rsidR="004C64C3" w:rsidRPr="00F9549E" w:rsidRDefault="004C64C3" w:rsidP="00D259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SG" w:eastAsia="en-ZA"/>
              </w:rPr>
            </w:pPr>
            <w:r w:rsidRPr="00F9549E">
              <w:rPr>
                <w:rFonts w:ascii="Calibri" w:eastAsia="Times New Roman" w:hAnsi="Calibri" w:cs="Calibri"/>
                <w:color w:val="000000"/>
                <w:lang w:val="en-SG" w:eastAsia="en-ZA"/>
              </w:rPr>
              <w:t> </w:t>
            </w:r>
            <w:r w:rsidR="00331D50" w:rsidRPr="00F9549E">
              <w:rPr>
                <w:rFonts w:ascii="Calibri" w:eastAsia="Times New Roman" w:hAnsi="Calibri" w:cs="Calibri"/>
                <w:color w:val="000000"/>
                <w:lang w:val="en-SG" w:eastAsia="en-ZA"/>
              </w:rPr>
              <w:t>X</w:t>
            </w:r>
          </w:p>
        </w:tc>
      </w:tr>
      <w:tr w:rsidR="009015C6" w:rsidRPr="00F9549E" w14:paraId="71E7334F" w14:textId="77777777" w:rsidTr="00261C87">
        <w:trPr>
          <w:trHeight w:val="300"/>
        </w:trPr>
        <w:tc>
          <w:tcPr>
            <w:cnfStyle w:val="001000000000" w:firstRow="0" w:lastRow="0" w:firstColumn="1" w:lastColumn="0" w:oddVBand="0" w:evenVBand="0" w:oddHBand="0" w:evenHBand="0" w:firstRowFirstColumn="0" w:firstRowLastColumn="0" w:lastRowFirstColumn="0" w:lastRowLastColumn="0"/>
            <w:tcW w:w="266" w:type="dxa"/>
            <w:noWrap/>
            <w:hideMark/>
          </w:tcPr>
          <w:p w14:paraId="6FD3AB5F" w14:textId="77777777" w:rsidR="009015C6" w:rsidRPr="00F9549E" w:rsidRDefault="009015C6" w:rsidP="00D259FB">
            <w:pPr>
              <w:jc w:val="left"/>
              <w:rPr>
                <w:rFonts w:ascii="Calibri" w:eastAsia="Times New Roman" w:hAnsi="Calibri" w:cs="Calibri"/>
                <w:color w:val="000000"/>
                <w:lang w:val="en-SG" w:eastAsia="en-ZA"/>
              </w:rPr>
            </w:pPr>
            <w:r w:rsidRPr="00F9549E">
              <w:rPr>
                <w:rFonts w:ascii="Calibri" w:eastAsia="Times New Roman" w:hAnsi="Calibri" w:cs="Calibri"/>
                <w:color w:val="000000"/>
                <w:lang w:val="en-SG" w:eastAsia="en-ZA"/>
              </w:rPr>
              <w:t> </w:t>
            </w:r>
          </w:p>
        </w:tc>
        <w:tc>
          <w:tcPr>
            <w:tcW w:w="737" w:type="dxa"/>
            <w:noWrap/>
            <w:hideMark/>
          </w:tcPr>
          <w:p w14:paraId="26625665" w14:textId="77777777" w:rsidR="009015C6" w:rsidRPr="00F9549E" w:rsidRDefault="009015C6" w:rsidP="00D259F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SG" w:eastAsia="en-ZA"/>
              </w:rPr>
            </w:pPr>
            <w:r w:rsidRPr="00F9549E">
              <w:rPr>
                <w:rFonts w:ascii="Calibri" w:eastAsia="Times New Roman" w:hAnsi="Calibri" w:cs="Calibri"/>
                <w:color w:val="000000"/>
                <w:lang w:val="en-SG" w:eastAsia="en-ZA"/>
              </w:rPr>
              <w:t> </w:t>
            </w:r>
          </w:p>
        </w:tc>
        <w:tc>
          <w:tcPr>
            <w:tcW w:w="266" w:type="dxa"/>
            <w:noWrap/>
            <w:hideMark/>
          </w:tcPr>
          <w:p w14:paraId="25993656" w14:textId="77777777" w:rsidR="009015C6" w:rsidRPr="00F9549E" w:rsidRDefault="009015C6" w:rsidP="00D259F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SG" w:eastAsia="en-ZA"/>
              </w:rPr>
            </w:pPr>
            <w:r w:rsidRPr="00F9549E">
              <w:rPr>
                <w:rFonts w:ascii="Calibri" w:eastAsia="Times New Roman" w:hAnsi="Calibri" w:cs="Calibri"/>
                <w:color w:val="000000"/>
                <w:lang w:val="en-SG" w:eastAsia="en-ZA"/>
              </w:rPr>
              <w:t> </w:t>
            </w:r>
          </w:p>
        </w:tc>
        <w:tc>
          <w:tcPr>
            <w:tcW w:w="2837" w:type="dxa"/>
            <w:noWrap/>
            <w:hideMark/>
          </w:tcPr>
          <w:p w14:paraId="01C64C53" w14:textId="77777777" w:rsidR="009015C6" w:rsidRPr="00F9549E" w:rsidRDefault="009015C6" w:rsidP="00D259F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SG" w:eastAsia="en-ZA"/>
              </w:rPr>
            </w:pPr>
            <w:proofErr w:type="spellStart"/>
            <w:r w:rsidRPr="00F9549E">
              <w:rPr>
                <w:rFonts w:ascii="Calibri" w:eastAsia="Times New Roman" w:hAnsi="Calibri" w:cs="Calibri"/>
                <w:color w:val="000000"/>
                <w:lang w:val="en-SG" w:eastAsia="en-ZA"/>
              </w:rPr>
              <w:t>dmf</w:t>
            </w:r>
            <w:proofErr w:type="spellEnd"/>
            <w:r w:rsidRPr="00F9549E">
              <w:rPr>
                <w:rFonts w:ascii="Calibri" w:eastAsia="Times New Roman" w:hAnsi="Calibri" w:cs="Calibri"/>
                <w:color w:val="000000"/>
                <w:lang w:val="en-SG" w:eastAsia="en-ZA"/>
              </w:rPr>
              <w:t>-number</w:t>
            </w:r>
          </w:p>
        </w:tc>
        <w:tc>
          <w:tcPr>
            <w:tcW w:w="5586" w:type="dxa"/>
            <w:noWrap/>
            <w:hideMark/>
          </w:tcPr>
          <w:p w14:paraId="2F6ABFC7" w14:textId="77777777" w:rsidR="009015C6" w:rsidRPr="00F9549E" w:rsidRDefault="009015C6" w:rsidP="00D259F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SG" w:eastAsia="en-ZA"/>
              </w:rPr>
            </w:pPr>
            <w:r w:rsidRPr="00F9549E">
              <w:rPr>
                <w:rFonts w:ascii="Calibri" w:eastAsia="Times New Roman" w:hAnsi="Calibri" w:cs="Calibri"/>
                <w:color w:val="000000"/>
                <w:lang w:val="en-SG" w:eastAsia="en-ZA"/>
              </w:rPr>
              <w:t>DMF Number</w:t>
            </w:r>
          </w:p>
        </w:tc>
        <w:tc>
          <w:tcPr>
            <w:tcW w:w="2279" w:type="dxa"/>
            <w:noWrap/>
            <w:hideMark/>
          </w:tcPr>
          <w:p w14:paraId="2D4C14E8" w14:textId="77777777" w:rsidR="009015C6" w:rsidRPr="00F9549E" w:rsidRDefault="009015C6" w:rsidP="00D259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SG" w:eastAsia="en-ZA"/>
              </w:rPr>
            </w:pPr>
            <w:r w:rsidRPr="00F9549E">
              <w:rPr>
                <w:rFonts w:ascii="Calibri" w:eastAsia="Times New Roman" w:hAnsi="Calibri" w:cs="Calibri"/>
                <w:color w:val="000000"/>
                <w:lang w:val="en-SG" w:eastAsia="en-ZA"/>
              </w:rPr>
              <w:t>Optional</w:t>
            </w:r>
          </w:p>
        </w:tc>
        <w:tc>
          <w:tcPr>
            <w:tcW w:w="1255" w:type="dxa"/>
            <w:noWrap/>
            <w:hideMark/>
          </w:tcPr>
          <w:p w14:paraId="5ACACA11" w14:textId="77777777" w:rsidR="009015C6" w:rsidRPr="00F9549E" w:rsidRDefault="009015C6" w:rsidP="00D259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SG" w:eastAsia="en-ZA"/>
              </w:rPr>
            </w:pPr>
            <w:r w:rsidRPr="00F9549E">
              <w:rPr>
                <w:rFonts w:ascii="Calibri" w:eastAsia="Times New Roman" w:hAnsi="Calibri" w:cs="Calibri"/>
                <w:color w:val="000000"/>
                <w:lang w:val="en-SG" w:eastAsia="en-ZA"/>
              </w:rPr>
              <w:t>Unique</w:t>
            </w:r>
          </w:p>
        </w:tc>
        <w:tc>
          <w:tcPr>
            <w:tcW w:w="936" w:type="dxa"/>
            <w:noWrap/>
            <w:hideMark/>
          </w:tcPr>
          <w:p w14:paraId="30B6DA73" w14:textId="77777777" w:rsidR="009015C6" w:rsidRPr="00F9549E" w:rsidRDefault="009015C6" w:rsidP="00D259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SG" w:eastAsia="en-ZA"/>
              </w:rPr>
            </w:pPr>
            <w:r w:rsidRPr="00F9549E">
              <w:rPr>
                <w:rFonts w:ascii="Calibri" w:eastAsia="Times New Roman" w:hAnsi="Calibri" w:cs="Calibri"/>
                <w:color w:val="000000"/>
                <w:lang w:val="en-SG" w:eastAsia="en-ZA"/>
              </w:rPr>
              <w:t> </w:t>
            </w:r>
          </w:p>
        </w:tc>
      </w:tr>
      <w:tr w:rsidR="003F5148" w:rsidRPr="00F9549E" w14:paraId="456C08E6" w14:textId="77777777" w:rsidTr="00261C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 w:type="dxa"/>
            <w:noWrap/>
            <w:hideMark/>
          </w:tcPr>
          <w:p w14:paraId="6F997D84" w14:textId="77777777" w:rsidR="00FB69D4" w:rsidRPr="00F9549E" w:rsidRDefault="00FB69D4" w:rsidP="00D259FB">
            <w:pPr>
              <w:jc w:val="left"/>
              <w:rPr>
                <w:rFonts w:ascii="Calibri" w:eastAsia="Times New Roman" w:hAnsi="Calibri" w:cs="Calibri"/>
                <w:color w:val="000000"/>
                <w:lang w:val="en-SG" w:eastAsia="en-ZA"/>
              </w:rPr>
            </w:pPr>
            <w:r w:rsidRPr="00F9549E">
              <w:rPr>
                <w:rFonts w:ascii="Calibri" w:eastAsia="Times New Roman" w:hAnsi="Calibri" w:cs="Calibri"/>
                <w:color w:val="000000"/>
                <w:lang w:val="en-SG" w:eastAsia="en-ZA"/>
              </w:rPr>
              <w:t> </w:t>
            </w:r>
          </w:p>
        </w:tc>
        <w:tc>
          <w:tcPr>
            <w:tcW w:w="737" w:type="dxa"/>
            <w:noWrap/>
            <w:hideMark/>
          </w:tcPr>
          <w:p w14:paraId="6E712098" w14:textId="77777777" w:rsidR="00FB69D4" w:rsidRPr="00F9549E" w:rsidRDefault="00FB69D4" w:rsidP="00D259FB">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SG" w:eastAsia="en-ZA"/>
              </w:rPr>
            </w:pPr>
            <w:r w:rsidRPr="00F9549E">
              <w:rPr>
                <w:rFonts w:ascii="Calibri" w:eastAsia="Times New Roman" w:hAnsi="Calibri" w:cs="Calibri"/>
                <w:color w:val="000000"/>
                <w:lang w:val="en-SG" w:eastAsia="en-ZA"/>
              </w:rPr>
              <w:t> </w:t>
            </w:r>
          </w:p>
        </w:tc>
        <w:tc>
          <w:tcPr>
            <w:tcW w:w="266" w:type="dxa"/>
            <w:noWrap/>
            <w:hideMark/>
          </w:tcPr>
          <w:p w14:paraId="04FC59F0" w14:textId="77777777" w:rsidR="00FB69D4" w:rsidRPr="00F9549E" w:rsidRDefault="00FB69D4" w:rsidP="00D259FB">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SG" w:eastAsia="en-ZA"/>
              </w:rPr>
            </w:pPr>
            <w:r w:rsidRPr="00F9549E">
              <w:rPr>
                <w:rFonts w:ascii="Calibri" w:eastAsia="Times New Roman" w:hAnsi="Calibri" w:cs="Calibri"/>
                <w:color w:val="000000"/>
                <w:lang w:val="en-SG" w:eastAsia="en-ZA"/>
              </w:rPr>
              <w:t> </w:t>
            </w:r>
          </w:p>
        </w:tc>
        <w:tc>
          <w:tcPr>
            <w:tcW w:w="2837" w:type="dxa"/>
            <w:noWrap/>
            <w:hideMark/>
          </w:tcPr>
          <w:p w14:paraId="60130342" w14:textId="231513F4" w:rsidR="00FB69D4" w:rsidRPr="00F9549E" w:rsidRDefault="009015C6" w:rsidP="00D259FB">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SG" w:eastAsia="en-ZA"/>
              </w:rPr>
            </w:pPr>
            <w:proofErr w:type="spellStart"/>
            <w:r w:rsidRPr="00F9549E">
              <w:rPr>
                <w:rFonts w:ascii="Calibri" w:eastAsia="Times New Roman" w:hAnsi="Calibri" w:cs="Calibri"/>
                <w:color w:val="000000"/>
                <w:lang w:val="en-SG" w:eastAsia="en-ZA"/>
              </w:rPr>
              <w:t>pmf</w:t>
            </w:r>
            <w:proofErr w:type="spellEnd"/>
            <w:r w:rsidR="00FB69D4" w:rsidRPr="00F9549E">
              <w:rPr>
                <w:rFonts w:ascii="Calibri" w:eastAsia="Times New Roman" w:hAnsi="Calibri" w:cs="Calibri"/>
                <w:color w:val="000000"/>
                <w:lang w:val="en-SG" w:eastAsia="en-ZA"/>
              </w:rPr>
              <w:t>-number</w:t>
            </w:r>
          </w:p>
        </w:tc>
        <w:tc>
          <w:tcPr>
            <w:tcW w:w="5586" w:type="dxa"/>
            <w:noWrap/>
            <w:hideMark/>
          </w:tcPr>
          <w:p w14:paraId="5470E839" w14:textId="3821D2A8" w:rsidR="00FB69D4" w:rsidRPr="00F9549E" w:rsidRDefault="003F5148" w:rsidP="00D259FB">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SG" w:eastAsia="en-ZA"/>
              </w:rPr>
            </w:pPr>
            <w:r w:rsidRPr="00F9549E">
              <w:rPr>
                <w:rFonts w:ascii="Calibri" w:eastAsia="Times New Roman" w:hAnsi="Calibri" w:cs="Calibri"/>
                <w:color w:val="000000"/>
                <w:lang w:val="en-SG" w:eastAsia="en-ZA"/>
              </w:rPr>
              <w:t>P</w:t>
            </w:r>
            <w:r w:rsidR="00FB69D4" w:rsidRPr="00F9549E">
              <w:rPr>
                <w:rFonts w:ascii="Calibri" w:eastAsia="Times New Roman" w:hAnsi="Calibri" w:cs="Calibri"/>
                <w:color w:val="000000"/>
                <w:lang w:val="en-SG" w:eastAsia="en-ZA"/>
              </w:rPr>
              <w:t>MF</w:t>
            </w:r>
            <w:r w:rsidR="004D4E1F" w:rsidRPr="00F9549E">
              <w:rPr>
                <w:rFonts w:ascii="Calibri" w:eastAsia="Times New Roman" w:hAnsi="Calibri" w:cs="Calibri"/>
                <w:color w:val="000000"/>
                <w:lang w:val="en-SG" w:eastAsia="en-ZA"/>
              </w:rPr>
              <w:t xml:space="preserve"> Number</w:t>
            </w:r>
          </w:p>
        </w:tc>
        <w:tc>
          <w:tcPr>
            <w:tcW w:w="2279" w:type="dxa"/>
            <w:noWrap/>
            <w:hideMark/>
          </w:tcPr>
          <w:p w14:paraId="0A89A61B" w14:textId="1C48FE08" w:rsidR="00FB69D4" w:rsidRPr="00F9549E" w:rsidRDefault="005575B3" w:rsidP="00D259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SG" w:eastAsia="en-ZA"/>
              </w:rPr>
            </w:pPr>
            <w:r w:rsidRPr="00F9549E">
              <w:rPr>
                <w:rFonts w:ascii="Calibri" w:eastAsia="Times New Roman" w:hAnsi="Calibri" w:cs="Calibri"/>
                <w:color w:val="000000"/>
                <w:lang w:val="en-SG" w:eastAsia="en-ZA"/>
              </w:rPr>
              <w:t>Optional</w:t>
            </w:r>
          </w:p>
        </w:tc>
        <w:tc>
          <w:tcPr>
            <w:tcW w:w="1255" w:type="dxa"/>
            <w:noWrap/>
            <w:hideMark/>
          </w:tcPr>
          <w:p w14:paraId="5DB613A7" w14:textId="194D7CDD" w:rsidR="00FB69D4" w:rsidRPr="00F9549E" w:rsidRDefault="00FB69D4" w:rsidP="00D259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SG" w:eastAsia="en-ZA"/>
              </w:rPr>
            </w:pPr>
            <w:r w:rsidRPr="00F9549E">
              <w:rPr>
                <w:rFonts w:ascii="Calibri" w:eastAsia="Times New Roman" w:hAnsi="Calibri" w:cs="Calibri"/>
                <w:color w:val="000000"/>
                <w:lang w:val="en-SG" w:eastAsia="en-ZA"/>
              </w:rPr>
              <w:t>Unique</w:t>
            </w:r>
          </w:p>
        </w:tc>
        <w:tc>
          <w:tcPr>
            <w:tcW w:w="936" w:type="dxa"/>
            <w:noWrap/>
            <w:hideMark/>
          </w:tcPr>
          <w:p w14:paraId="2D1CD033" w14:textId="77777777" w:rsidR="00FB69D4" w:rsidRPr="00F9549E" w:rsidRDefault="00FB69D4" w:rsidP="00D259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SG" w:eastAsia="en-ZA"/>
              </w:rPr>
            </w:pPr>
            <w:r w:rsidRPr="00F9549E">
              <w:rPr>
                <w:rFonts w:ascii="Calibri" w:eastAsia="Times New Roman" w:hAnsi="Calibri" w:cs="Calibri"/>
                <w:color w:val="000000"/>
                <w:lang w:val="en-SG" w:eastAsia="en-ZA"/>
              </w:rPr>
              <w:t> </w:t>
            </w:r>
          </w:p>
        </w:tc>
      </w:tr>
      <w:tr w:rsidR="003F5148" w:rsidRPr="00F9549E" w14:paraId="3A61B930" w14:textId="77777777" w:rsidTr="00261C87">
        <w:trPr>
          <w:trHeight w:val="300"/>
        </w:trPr>
        <w:tc>
          <w:tcPr>
            <w:cnfStyle w:val="001000000000" w:firstRow="0" w:lastRow="0" w:firstColumn="1" w:lastColumn="0" w:oddVBand="0" w:evenVBand="0" w:oddHBand="0" w:evenHBand="0" w:firstRowFirstColumn="0" w:firstRowLastColumn="0" w:lastRowFirstColumn="0" w:lastRowLastColumn="0"/>
            <w:tcW w:w="266" w:type="dxa"/>
            <w:noWrap/>
            <w:hideMark/>
          </w:tcPr>
          <w:p w14:paraId="7096C412" w14:textId="77777777" w:rsidR="003F5148" w:rsidRPr="00F9549E" w:rsidRDefault="003F5148" w:rsidP="00D259FB">
            <w:pPr>
              <w:jc w:val="left"/>
              <w:rPr>
                <w:rFonts w:ascii="Calibri" w:eastAsia="Times New Roman" w:hAnsi="Calibri" w:cs="Calibri"/>
                <w:color w:val="000000"/>
                <w:lang w:val="en-SG" w:eastAsia="en-ZA"/>
              </w:rPr>
            </w:pPr>
            <w:r w:rsidRPr="00F9549E">
              <w:rPr>
                <w:rFonts w:ascii="Calibri" w:eastAsia="Times New Roman" w:hAnsi="Calibri" w:cs="Calibri"/>
                <w:color w:val="000000"/>
                <w:lang w:val="en-SG" w:eastAsia="en-ZA"/>
              </w:rPr>
              <w:t> </w:t>
            </w:r>
          </w:p>
        </w:tc>
        <w:tc>
          <w:tcPr>
            <w:tcW w:w="737" w:type="dxa"/>
            <w:noWrap/>
            <w:hideMark/>
          </w:tcPr>
          <w:p w14:paraId="62ECCEB0" w14:textId="77777777" w:rsidR="003F5148" w:rsidRPr="00F9549E" w:rsidRDefault="003F5148" w:rsidP="00D259F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SG" w:eastAsia="en-ZA"/>
              </w:rPr>
            </w:pPr>
            <w:r w:rsidRPr="00F9549E">
              <w:rPr>
                <w:rFonts w:ascii="Calibri" w:eastAsia="Times New Roman" w:hAnsi="Calibri" w:cs="Calibri"/>
                <w:color w:val="000000"/>
                <w:lang w:val="en-SG" w:eastAsia="en-ZA"/>
              </w:rPr>
              <w:t> </w:t>
            </w:r>
          </w:p>
        </w:tc>
        <w:tc>
          <w:tcPr>
            <w:tcW w:w="266" w:type="dxa"/>
            <w:noWrap/>
            <w:hideMark/>
          </w:tcPr>
          <w:p w14:paraId="31C2225C" w14:textId="77777777" w:rsidR="003F5148" w:rsidRPr="00F9549E" w:rsidRDefault="003F5148" w:rsidP="00D259F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SG" w:eastAsia="en-ZA"/>
              </w:rPr>
            </w:pPr>
            <w:r w:rsidRPr="00F9549E">
              <w:rPr>
                <w:rFonts w:ascii="Calibri" w:eastAsia="Times New Roman" w:hAnsi="Calibri" w:cs="Calibri"/>
                <w:color w:val="000000"/>
                <w:lang w:val="en-SG" w:eastAsia="en-ZA"/>
              </w:rPr>
              <w:t> </w:t>
            </w:r>
          </w:p>
        </w:tc>
        <w:tc>
          <w:tcPr>
            <w:tcW w:w="2837" w:type="dxa"/>
            <w:noWrap/>
            <w:hideMark/>
          </w:tcPr>
          <w:p w14:paraId="7FACF6E3" w14:textId="77777777" w:rsidR="003F5148" w:rsidRPr="00F9549E" w:rsidRDefault="003F5148" w:rsidP="00D259F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SG" w:eastAsia="en-ZA"/>
              </w:rPr>
            </w:pPr>
            <w:r w:rsidRPr="00F9549E">
              <w:rPr>
                <w:rFonts w:ascii="Calibri" w:eastAsia="Times New Roman" w:hAnsi="Calibri" w:cs="Calibri"/>
                <w:color w:val="000000"/>
                <w:lang w:val="en-SG" w:eastAsia="en-ZA"/>
              </w:rPr>
              <w:t>proprietary-name</w:t>
            </w:r>
          </w:p>
        </w:tc>
        <w:tc>
          <w:tcPr>
            <w:tcW w:w="5586" w:type="dxa"/>
            <w:noWrap/>
            <w:hideMark/>
          </w:tcPr>
          <w:p w14:paraId="29887002" w14:textId="77777777" w:rsidR="003F5148" w:rsidRPr="00F9549E" w:rsidRDefault="003F5148" w:rsidP="00D259F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SG" w:eastAsia="en-ZA"/>
              </w:rPr>
            </w:pPr>
            <w:r w:rsidRPr="00F9549E">
              <w:rPr>
                <w:rFonts w:ascii="Calibri" w:eastAsia="Times New Roman" w:hAnsi="Calibri" w:cs="Calibri"/>
                <w:color w:val="000000"/>
                <w:lang w:val="en-SG" w:eastAsia="en-ZA"/>
              </w:rPr>
              <w:t>Proprietary Name(s)</w:t>
            </w:r>
          </w:p>
        </w:tc>
        <w:tc>
          <w:tcPr>
            <w:tcW w:w="2279" w:type="dxa"/>
            <w:noWrap/>
            <w:hideMark/>
          </w:tcPr>
          <w:p w14:paraId="723DB4D8" w14:textId="77777777" w:rsidR="003F5148" w:rsidRPr="00F9549E" w:rsidRDefault="003F5148" w:rsidP="00D259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SG" w:eastAsia="en-ZA"/>
              </w:rPr>
            </w:pPr>
            <w:r w:rsidRPr="00F9549E">
              <w:rPr>
                <w:rFonts w:ascii="Calibri" w:eastAsia="Times New Roman" w:hAnsi="Calibri" w:cs="Calibri"/>
                <w:color w:val="000000"/>
                <w:lang w:val="en-SG" w:eastAsia="en-ZA"/>
              </w:rPr>
              <w:t>Mandatory</w:t>
            </w:r>
          </w:p>
        </w:tc>
        <w:tc>
          <w:tcPr>
            <w:tcW w:w="1255" w:type="dxa"/>
            <w:noWrap/>
            <w:hideMark/>
          </w:tcPr>
          <w:p w14:paraId="444FC48B" w14:textId="77777777" w:rsidR="003F5148" w:rsidRPr="00F9549E" w:rsidRDefault="003F5148" w:rsidP="00D259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SG" w:eastAsia="en-ZA"/>
              </w:rPr>
            </w:pPr>
            <w:r w:rsidRPr="00F9549E">
              <w:rPr>
                <w:rFonts w:ascii="Calibri" w:eastAsia="Times New Roman" w:hAnsi="Calibri" w:cs="Calibri"/>
                <w:color w:val="000000"/>
                <w:lang w:val="en-SG" w:eastAsia="en-ZA"/>
              </w:rPr>
              <w:t>Unique</w:t>
            </w:r>
          </w:p>
        </w:tc>
        <w:tc>
          <w:tcPr>
            <w:tcW w:w="936" w:type="dxa"/>
            <w:noWrap/>
            <w:hideMark/>
          </w:tcPr>
          <w:p w14:paraId="4333EEEC" w14:textId="77777777" w:rsidR="003F5148" w:rsidRPr="00F9549E" w:rsidRDefault="003F5148" w:rsidP="00D259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SG" w:eastAsia="en-ZA"/>
              </w:rPr>
            </w:pPr>
            <w:r w:rsidRPr="00F9549E">
              <w:rPr>
                <w:rFonts w:ascii="Calibri" w:eastAsia="Times New Roman" w:hAnsi="Calibri" w:cs="Calibri"/>
                <w:color w:val="000000"/>
                <w:lang w:val="en-SG" w:eastAsia="en-ZA"/>
              </w:rPr>
              <w:t> </w:t>
            </w:r>
          </w:p>
        </w:tc>
      </w:tr>
      <w:tr w:rsidR="003F5148" w:rsidRPr="00F9549E" w14:paraId="134CE984" w14:textId="77777777" w:rsidTr="00261C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 w:type="dxa"/>
            <w:noWrap/>
            <w:hideMark/>
          </w:tcPr>
          <w:p w14:paraId="6B6FF911" w14:textId="77777777" w:rsidR="000D4E0D" w:rsidRPr="00F9549E" w:rsidRDefault="000D4E0D" w:rsidP="00D259FB">
            <w:pPr>
              <w:jc w:val="left"/>
              <w:rPr>
                <w:rFonts w:ascii="Calibri" w:eastAsia="Times New Roman" w:hAnsi="Calibri" w:cs="Calibri"/>
                <w:color w:val="000000"/>
                <w:lang w:val="en-SG" w:eastAsia="en-ZA"/>
              </w:rPr>
            </w:pPr>
            <w:r w:rsidRPr="00F9549E">
              <w:rPr>
                <w:rFonts w:ascii="Calibri" w:eastAsia="Times New Roman" w:hAnsi="Calibri" w:cs="Calibri"/>
                <w:color w:val="000000"/>
                <w:lang w:val="en-SG" w:eastAsia="en-ZA"/>
              </w:rPr>
              <w:t> </w:t>
            </w:r>
          </w:p>
        </w:tc>
        <w:tc>
          <w:tcPr>
            <w:tcW w:w="737" w:type="dxa"/>
            <w:noWrap/>
            <w:hideMark/>
          </w:tcPr>
          <w:p w14:paraId="41B2EFD8" w14:textId="77777777" w:rsidR="000D4E0D" w:rsidRPr="00F9549E" w:rsidRDefault="000D4E0D" w:rsidP="00D259FB">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SG" w:eastAsia="en-ZA"/>
              </w:rPr>
            </w:pPr>
            <w:r w:rsidRPr="00F9549E">
              <w:rPr>
                <w:rFonts w:ascii="Calibri" w:eastAsia="Times New Roman" w:hAnsi="Calibri" w:cs="Calibri"/>
                <w:color w:val="000000"/>
                <w:lang w:val="en-SG" w:eastAsia="en-ZA"/>
              </w:rPr>
              <w:t> </w:t>
            </w:r>
          </w:p>
        </w:tc>
        <w:tc>
          <w:tcPr>
            <w:tcW w:w="266" w:type="dxa"/>
            <w:noWrap/>
            <w:hideMark/>
          </w:tcPr>
          <w:p w14:paraId="08A81640" w14:textId="77777777" w:rsidR="000D4E0D" w:rsidRPr="00F9549E" w:rsidRDefault="000D4E0D" w:rsidP="00D259FB">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SG" w:eastAsia="en-ZA"/>
              </w:rPr>
            </w:pPr>
            <w:r w:rsidRPr="00F9549E">
              <w:rPr>
                <w:rFonts w:ascii="Calibri" w:eastAsia="Times New Roman" w:hAnsi="Calibri" w:cs="Calibri"/>
                <w:color w:val="000000"/>
                <w:lang w:val="en-SG" w:eastAsia="en-ZA"/>
              </w:rPr>
              <w:t> </w:t>
            </w:r>
          </w:p>
        </w:tc>
        <w:tc>
          <w:tcPr>
            <w:tcW w:w="2837" w:type="dxa"/>
            <w:noWrap/>
            <w:hideMark/>
          </w:tcPr>
          <w:p w14:paraId="336A547E" w14:textId="09564253" w:rsidR="000D4E0D" w:rsidRPr="00F9549E" w:rsidRDefault="0057691A" w:rsidP="00D259FB">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SG" w:eastAsia="en-ZA"/>
              </w:rPr>
            </w:pPr>
            <w:r w:rsidRPr="00F9549E">
              <w:rPr>
                <w:rFonts w:ascii="Calibri" w:eastAsia="Times New Roman" w:hAnsi="Calibri" w:cs="Calibri"/>
                <w:color w:val="000000"/>
                <w:lang w:val="en-SG" w:eastAsia="en-ZA"/>
              </w:rPr>
              <w:t>sin-number</w:t>
            </w:r>
          </w:p>
        </w:tc>
        <w:tc>
          <w:tcPr>
            <w:tcW w:w="5586" w:type="dxa"/>
            <w:noWrap/>
            <w:hideMark/>
          </w:tcPr>
          <w:p w14:paraId="113824F1" w14:textId="487B1874" w:rsidR="000D4E0D" w:rsidRPr="00F9549E" w:rsidRDefault="0057691A" w:rsidP="00D259FB">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SG" w:eastAsia="en-ZA"/>
              </w:rPr>
            </w:pPr>
            <w:r w:rsidRPr="00F9549E">
              <w:rPr>
                <w:rFonts w:ascii="Calibri" w:eastAsia="Times New Roman" w:hAnsi="Calibri" w:cs="Calibri"/>
                <w:color w:val="000000"/>
                <w:lang w:val="en-SG" w:eastAsia="en-ZA"/>
              </w:rPr>
              <w:t xml:space="preserve">Singapore </w:t>
            </w:r>
            <w:r w:rsidR="004264F4" w:rsidRPr="00F9549E">
              <w:rPr>
                <w:rFonts w:ascii="Calibri" w:eastAsia="Times New Roman" w:hAnsi="Calibri" w:cs="Calibri"/>
                <w:color w:val="000000"/>
                <w:lang w:val="en-SG" w:eastAsia="en-ZA"/>
              </w:rPr>
              <w:t>r</w:t>
            </w:r>
            <w:r w:rsidRPr="00F9549E">
              <w:rPr>
                <w:rFonts w:ascii="Calibri" w:eastAsia="Times New Roman" w:hAnsi="Calibri" w:cs="Calibri"/>
                <w:color w:val="000000"/>
                <w:lang w:val="en-SG" w:eastAsia="en-ZA"/>
              </w:rPr>
              <w:t xml:space="preserve">egistration </w:t>
            </w:r>
            <w:r w:rsidR="004264F4" w:rsidRPr="00F9549E">
              <w:rPr>
                <w:rFonts w:ascii="Calibri" w:eastAsia="Times New Roman" w:hAnsi="Calibri" w:cs="Calibri"/>
                <w:color w:val="000000"/>
                <w:lang w:val="en-SG" w:eastAsia="en-ZA"/>
              </w:rPr>
              <w:t>n</w:t>
            </w:r>
            <w:r w:rsidRPr="00F9549E">
              <w:rPr>
                <w:rFonts w:ascii="Calibri" w:eastAsia="Times New Roman" w:hAnsi="Calibri" w:cs="Calibri"/>
                <w:color w:val="000000"/>
                <w:lang w:val="en-SG" w:eastAsia="en-ZA"/>
              </w:rPr>
              <w:t>umber</w:t>
            </w:r>
          </w:p>
        </w:tc>
        <w:tc>
          <w:tcPr>
            <w:tcW w:w="2279" w:type="dxa"/>
            <w:noWrap/>
            <w:hideMark/>
          </w:tcPr>
          <w:p w14:paraId="31EDE9C0" w14:textId="3E1F1FE7" w:rsidR="000D4E0D" w:rsidRPr="00F9549E" w:rsidRDefault="0057691A" w:rsidP="00D259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SG" w:eastAsia="en-ZA"/>
              </w:rPr>
            </w:pPr>
            <w:r w:rsidRPr="00F9549E">
              <w:rPr>
                <w:rFonts w:ascii="Calibri" w:eastAsia="Times New Roman" w:hAnsi="Calibri" w:cs="Calibri"/>
                <w:color w:val="000000"/>
                <w:lang w:val="en-SG" w:eastAsia="en-ZA"/>
              </w:rPr>
              <w:t>Optional</w:t>
            </w:r>
          </w:p>
        </w:tc>
        <w:tc>
          <w:tcPr>
            <w:tcW w:w="1255" w:type="dxa"/>
            <w:noWrap/>
            <w:hideMark/>
          </w:tcPr>
          <w:p w14:paraId="0F2D2712" w14:textId="4F461E6B" w:rsidR="000D4E0D" w:rsidRPr="00F9549E" w:rsidRDefault="00367A25" w:rsidP="00D259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SG" w:eastAsia="en-ZA"/>
              </w:rPr>
            </w:pPr>
            <w:r w:rsidRPr="00F9549E">
              <w:rPr>
                <w:rFonts w:ascii="Calibri" w:eastAsia="Times New Roman" w:hAnsi="Calibri" w:cs="Calibri"/>
                <w:color w:val="000000"/>
                <w:lang w:val="en-SG" w:eastAsia="en-ZA"/>
              </w:rPr>
              <w:t>Unique</w:t>
            </w:r>
          </w:p>
        </w:tc>
        <w:tc>
          <w:tcPr>
            <w:tcW w:w="936" w:type="dxa"/>
            <w:noWrap/>
            <w:hideMark/>
          </w:tcPr>
          <w:p w14:paraId="5240997B" w14:textId="77777777" w:rsidR="000D4E0D" w:rsidRPr="00F9549E" w:rsidRDefault="000D4E0D" w:rsidP="00D259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SG" w:eastAsia="en-ZA"/>
              </w:rPr>
            </w:pPr>
            <w:r w:rsidRPr="00F9549E">
              <w:rPr>
                <w:rFonts w:ascii="Calibri" w:eastAsia="Times New Roman" w:hAnsi="Calibri" w:cs="Calibri"/>
                <w:color w:val="000000"/>
                <w:lang w:val="en-SG" w:eastAsia="en-ZA"/>
              </w:rPr>
              <w:t> </w:t>
            </w:r>
          </w:p>
        </w:tc>
      </w:tr>
      <w:tr w:rsidR="0057691A" w:rsidRPr="00F9549E" w14:paraId="407D9922" w14:textId="77777777" w:rsidTr="00261C87">
        <w:trPr>
          <w:trHeight w:val="300"/>
        </w:trPr>
        <w:tc>
          <w:tcPr>
            <w:cnfStyle w:val="001000000000" w:firstRow="0" w:lastRow="0" w:firstColumn="1" w:lastColumn="0" w:oddVBand="0" w:evenVBand="0" w:oddHBand="0" w:evenHBand="0" w:firstRowFirstColumn="0" w:firstRowLastColumn="0" w:lastRowFirstColumn="0" w:lastRowLastColumn="0"/>
            <w:tcW w:w="266" w:type="dxa"/>
            <w:noWrap/>
            <w:hideMark/>
          </w:tcPr>
          <w:p w14:paraId="08A71AAA" w14:textId="77777777" w:rsidR="000D4E0D" w:rsidRPr="00F9549E" w:rsidRDefault="000D4E0D" w:rsidP="00D259FB">
            <w:pPr>
              <w:jc w:val="left"/>
              <w:rPr>
                <w:rFonts w:ascii="Calibri" w:eastAsia="Times New Roman" w:hAnsi="Calibri" w:cs="Calibri"/>
                <w:color w:val="000000"/>
                <w:lang w:val="en-SG" w:eastAsia="en-ZA"/>
              </w:rPr>
            </w:pPr>
            <w:r w:rsidRPr="00F9549E">
              <w:rPr>
                <w:rFonts w:ascii="Calibri" w:eastAsia="Times New Roman" w:hAnsi="Calibri" w:cs="Calibri"/>
                <w:color w:val="000000"/>
                <w:lang w:val="en-SG" w:eastAsia="en-ZA"/>
              </w:rPr>
              <w:t> </w:t>
            </w:r>
          </w:p>
        </w:tc>
        <w:tc>
          <w:tcPr>
            <w:tcW w:w="737" w:type="dxa"/>
            <w:noWrap/>
            <w:hideMark/>
          </w:tcPr>
          <w:p w14:paraId="0DB69798" w14:textId="77777777" w:rsidR="000D4E0D" w:rsidRPr="00F9549E" w:rsidRDefault="000D4E0D" w:rsidP="00D259F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SG" w:eastAsia="en-ZA"/>
              </w:rPr>
            </w:pPr>
            <w:r w:rsidRPr="00F9549E">
              <w:rPr>
                <w:rFonts w:ascii="Calibri" w:eastAsia="Times New Roman" w:hAnsi="Calibri" w:cs="Calibri"/>
                <w:color w:val="000000"/>
                <w:lang w:val="en-SG" w:eastAsia="en-ZA"/>
              </w:rPr>
              <w:t> </w:t>
            </w:r>
          </w:p>
        </w:tc>
        <w:tc>
          <w:tcPr>
            <w:tcW w:w="3103" w:type="dxa"/>
            <w:gridSpan w:val="2"/>
            <w:noWrap/>
            <w:hideMark/>
          </w:tcPr>
          <w:p w14:paraId="30E25FA9" w14:textId="22673741" w:rsidR="000D4E0D" w:rsidRPr="00F9549E" w:rsidRDefault="00826B47" w:rsidP="00D259F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SG" w:eastAsia="en-ZA"/>
              </w:rPr>
            </w:pPr>
            <w:r w:rsidRPr="00F9549E">
              <w:rPr>
                <w:rFonts w:ascii="Calibri" w:eastAsia="Times New Roman" w:hAnsi="Calibri" w:cs="Calibri"/>
                <w:color w:val="000000"/>
                <w:lang w:val="en-SG" w:eastAsia="en-ZA"/>
              </w:rPr>
              <w:t>s</w:t>
            </w:r>
            <w:r w:rsidR="008A7773" w:rsidRPr="00F9549E">
              <w:rPr>
                <w:rFonts w:ascii="Calibri" w:eastAsia="Times New Roman" w:hAnsi="Calibri" w:cs="Calibri"/>
                <w:color w:val="000000"/>
                <w:lang w:val="en-SG" w:eastAsia="en-ZA"/>
              </w:rPr>
              <w:t>ubmission</w:t>
            </w:r>
          </w:p>
        </w:tc>
        <w:tc>
          <w:tcPr>
            <w:tcW w:w="5586" w:type="dxa"/>
            <w:noWrap/>
            <w:hideMark/>
          </w:tcPr>
          <w:p w14:paraId="777CAE22" w14:textId="50E6E79C" w:rsidR="000D4E0D" w:rsidRPr="00F9549E" w:rsidRDefault="000D4E0D" w:rsidP="00D259F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SG" w:eastAsia="en-ZA"/>
              </w:rPr>
            </w:pPr>
            <w:r w:rsidRPr="00F9549E">
              <w:rPr>
                <w:rFonts w:ascii="Calibri" w:eastAsia="Times New Roman" w:hAnsi="Calibri" w:cs="Calibri"/>
                <w:color w:val="000000"/>
                <w:lang w:val="en-SG" w:eastAsia="en-ZA"/>
              </w:rPr>
              <w:t xml:space="preserve">Parent element for </w:t>
            </w:r>
            <w:r w:rsidR="008A7773" w:rsidRPr="00F9549E">
              <w:rPr>
                <w:rFonts w:ascii="Calibri" w:eastAsia="Times New Roman" w:hAnsi="Calibri" w:cs="Calibri"/>
                <w:color w:val="000000"/>
                <w:lang w:val="en-SG" w:eastAsia="en-ZA"/>
              </w:rPr>
              <w:t>Submission</w:t>
            </w:r>
            <w:r w:rsidRPr="00F9549E">
              <w:rPr>
                <w:rFonts w:ascii="Calibri" w:eastAsia="Times New Roman" w:hAnsi="Calibri" w:cs="Calibri"/>
                <w:color w:val="000000"/>
                <w:lang w:val="en-SG" w:eastAsia="en-ZA"/>
              </w:rPr>
              <w:t xml:space="preserve"> meta-data indicating Type</w:t>
            </w:r>
          </w:p>
        </w:tc>
        <w:tc>
          <w:tcPr>
            <w:tcW w:w="2279" w:type="dxa"/>
            <w:noWrap/>
            <w:hideMark/>
          </w:tcPr>
          <w:p w14:paraId="05314318" w14:textId="77777777" w:rsidR="000D4E0D" w:rsidRPr="00F9549E" w:rsidRDefault="000D4E0D" w:rsidP="00D259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SG" w:eastAsia="en-ZA"/>
              </w:rPr>
            </w:pPr>
            <w:r w:rsidRPr="00F9549E">
              <w:rPr>
                <w:rFonts w:ascii="Calibri" w:eastAsia="Times New Roman" w:hAnsi="Calibri" w:cs="Calibri"/>
                <w:color w:val="000000"/>
                <w:lang w:val="en-SG" w:eastAsia="en-ZA"/>
              </w:rPr>
              <w:t>Mandatory</w:t>
            </w:r>
          </w:p>
        </w:tc>
        <w:tc>
          <w:tcPr>
            <w:tcW w:w="1255" w:type="dxa"/>
            <w:noWrap/>
            <w:hideMark/>
          </w:tcPr>
          <w:p w14:paraId="4DE7A332" w14:textId="7992B82E" w:rsidR="000D4E0D" w:rsidRPr="00F9549E" w:rsidRDefault="00FD6E5F" w:rsidP="00D259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SG" w:eastAsia="en-ZA"/>
              </w:rPr>
            </w:pPr>
            <w:r w:rsidRPr="00F9549E">
              <w:rPr>
                <w:rFonts w:ascii="Calibri" w:eastAsia="Times New Roman" w:hAnsi="Calibri" w:cs="Calibri"/>
                <w:color w:val="000000"/>
                <w:lang w:val="en-SG" w:eastAsia="en-ZA"/>
              </w:rPr>
              <w:t>Unique</w:t>
            </w:r>
          </w:p>
        </w:tc>
        <w:tc>
          <w:tcPr>
            <w:tcW w:w="936" w:type="dxa"/>
            <w:noWrap/>
            <w:hideMark/>
          </w:tcPr>
          <w:p w14:paraId="4A6C86D6" w14:textId="77777777" w:rsidR="000D4E0D" w:rsidRPr="00F9549E" w:rsidRDefault="000D4E0D" w:rsidP="00D259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SG" w:eastAsia="en-ZA"/>
              </w:rPr>
            </w:pPr>
            <w:r w:rsidRPr="00F9549E">
              <w:rPr>
                <w:rFonts w:ascii="Calibri" w:eastAsia="Times New Roman" w:hAnsi="Calibri" w:cs="Calibri"/>
                <w:color w:val="000000"/>
                <w:lang w:val="en-SG" w:eastAsia="en-ZA"/>
              </w:rPr>
              <w:t>X</w:t>
            </w:r>
          </w:p>
        </w:tc>
      </w:tr>
      <w:tr w:rsidR="003F5148" w:rsidRPr="00F9549E" w14:paraId="2249974E" w14:textId="77777777" w:rsidTr="00261C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 w:type="dxa"/>
            <w:noWrap/>
            <w:hideMark/>
          </w:tcPr>
          <w:p w14:paraId="5133A1EA" w14:textId="77777777" w:rsidR="000D4E0D" w:rsidRPr="00F9549E" w:rsidRDefault="000D4E0D" w:rsidP="00D259FB">
            <w:pPr>
              <w:jc w:val="left"/>
              <w:rPr>
                <w:rFonts w:ascii="Calibri" w:eastAsia="Times New Roman" w:hAnsi="Calibri" w:cs="Calibri"/>
                <w:color w:val="000000"/>
                <w:lang w:val="en-SG" w:eastAsia="en-ZA"/>
              </w:rPr>
            </w:pPr>
            <w:r w:rsidRPr="00F9549E">
              <w:rPr>
                <w:rFonts w:ascii="Calibri" w:eastAsia="Times New Roman" w:hAnsi="Calibri" w:cs="Calibri"/>
                <w:color w:val="000000"/>
                <w:lang w:val="en-SG" w:eastAsia="en-ZA"/>
              </w:rPr>
              <w:t> </w:t>
            </w:r>
          </w:p>
        </w:tc>
        <w:tc>
          <w:tcPr>
            <w:tcW w:w="737" w:type="dxa"/>
            <w:noWrap/>
            <w:hideMark/>
          </w:tcPr>
          <w:p w14:paraId="44D75CFB" w14:textId="77777777" w:rsidR="000D4E0D" w:rsidRPr="00F9549E" w:rsidRDefault="000D4E0D" w:rsidP="00D259FB">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SG" w:eastAsia="en-ZA"/>
              </w:rPr>
            </w:pPr>
            <w:r w:rsidRPr="00F9549E">
              <w:rPr>
                <w:rFonts w:ascii="Calibri" w:eastAsia="Times New Roman" w:hAnsi="Calibri" w:cs="Calibri"/>
                <w:color w:val="000000"/>
                <w:lang w:val="en-SG" w:eastAsia="en-ZA"/>
              </w:rPr>
              <w:t> </w:t>
            </w:r>
          </w:p>
        </w:tc>
        <w:tc>
          <w:tcPr>
            <w:tcW w:w="266" w:type="dxa"/>
            <w:noWrap/>
            <w:hideMark/>
          </w:tcPr>
          <w:p w14:paraId="1516F442" w14:textId="77777777" w:rsidR="000D4E0D" w:rsidRPr="00F9549E" w:rsidRDefault="000D4E0D" w:rsidP="00D259FB">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SG" w:eastAsia="en-ZA"/>
              </w:rPr>
            </w:pPr>
            <w:r w:rsidRPr="00F9549E">
              <w:rPr>
                <w:rFonts w:ascii="Calibri" w:eastAsia="Times New Roman" w:hAnsi="Calibri" w:cs="Calibri"/>
                <w:color w:val="000000"/>
                <w:lang w:val="en-SG" w:eastAsia="en-ZA"/>
              </w:rPr>
              <w:t> </w:t>
            </w:r>
          </w:p>
        </w:tc>
        <w:tc>
          <w:tcPr>
            <w:tcW w:w="2837" w:type="dxa"/>
            <w:noWrap/>
            <w:hideMark/>
          </w:tcPr>
          <w:p w14:paraId="2CA5511C" w14:textId="05D4795D" w:rsidR="000D4E0D" w:rsidRPr="00F9549E" w:rsidRDefault="000D4E0D" w:rsidP="00D259FB">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SG" w:eastAsia="en-ZA"/>
              </w:rPr>
            </w:pPr>
            <w:r w:rsidRPr="00F9549E">
              <w:rPr>
                <w:rFonts w:ascii="Calibri" w:eastAsia="Times New Roman" w:hAnsi="Calibri" w:cs="Calibri"/>
                <w:color w:val="000000"/>
                <w:lang w:val="en-SG" w:eastAsia="en-ZA"/>
              </w:rPr>
              <w:t>sub</w:t>
            </w:r>
            <w:r w:rsidR="00AA5167">
              <w:rPr>
                <w:rFonts w:ascii="Calibri" w:eastAsia="Times New Roman" w:hAnsi="Calibri" w:cs="Calibri"/>
                <w:color w:val="000000"/>
                <w:lang w:val="en-SG" w:eastAsia="en-ZA"/>
              </w:rPr>
              <w:t>mission</w:t>
            </w:r>
            <w:r w:rsidRPr="00F9549E">
              <w:rPr>
                <w:rFonts w:ascii="Calibri" w:eastAsia="Times New Roman" w:hAnsi="Calibri" w:cs="Calibri"/>
                <w:color w:val="000000"/>
                <w:lang w:val="en-SG" w:eastAsia="en-ZA"/>
              </w:rPr>
              <w:t>-number</w:t>
            </w:r>
          </w:p>
        </w:tc>
        <w:tc>
          <w:tcPr>
            <w:tcW w:w="5586" w:type="dxa"/>
            <w:noWrap/>
            <w:hideMark/>
          </w:tcPr>
          <w:p w14:paraId="5D255D70" w14:textId="085A610B" w:rsidR="000D4E0D" w:rsidRPr="00F9549E" w:rsidRDefault="008A7773" w:rsidP="00D259FB">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SG" w:eastAsia="en-ZA"/>
              </w:rPr>
            </w:pPr>
            <w:r w:rsidRPr="00F9549E">
              <w:rPr>
                <w:rFonts w:ascii="Calibri" w:eastAsia="Times New Roman" w:hAnsi="Calibri" w:cs="Calibri"/>
                <w:color w:val="000000"/>
                <w:lang w:val="en-SG" w:eastAsia="en-ZA"/>
              </w:rPr>
              <w:t>Submission</w:t>
            </w:r>
            <w:r w:rsidR="000D4E0D" w:rsidRPr="00F9549E">
              <w:rPr>
                <w:rFonts w:ascii="Calibri" w:eastAsia="Times New Roman" w:hAnsi="Calibri" w:cs="Calibri"/>
                <w:color w:val="000000"/>
                <w:lang w:val="en-SG" w:eastAsia="en-ZA"/>
              </w:rPr>
              <w:t xml:space="preserve"> Number</w:t>
            </w:r>
          </w:p>
        </w:tc>
        <w:tc>
          <w:tcPr>
            <w:tcW w:w="2279" w:type="dxa"/>
            <w:noWrap/>
            <w:hideMark/>
          </w:tcPr>
          <w:p w14:paraId="7D7E695A" w14:textId="77777777" w:rsidR="000D4E0D" w:rsidRPr="00F9549E" w:rsidRDefault="000D4E0D" w:rsidP="00D259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SG" w:eastAsia="en-ZA"/>
              </w:rPr>
            </w:pPr>
            <w:r w:rsidRPr="00F9549E">
              <w:rPr>
                <w:rFonts w:ascii="Calibri" w:eastAsia="Times New Roman" w:hAnsi="Calibri" w:cs="Calibri"/>
                <w:color w:val="000000"/>
                <w:lang w:val="en-SG" w:eastAsia="en-ZA"/>
              </w:rPr>
              <w:t>Mandatory</w:t>
            </w:r>
          </w:p>
        </w:tc>
        <w:tc>
          <w:tcPr>
            <w:tcW w:w="1255" w:type="dxa"/>
            <w:noWrap/>
            <w:hideMark/>
          </w:tcPr>
          <w:p w14:paraId="759C8F76" w14:textId="0FA9F63B" w:rsidR="000D4E0D" w:rsidRPr="00F9549E" w:rsidRDefault="00F904BA" w:rsidP="00D259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SG" w:eastAsia="en-ZA"/>
              </w:rPr>
            </w:pPr>
            <w:r w:rsidRPr="00F9549E">
              <w:rPr>
                <w:rFonts w:ascii="Calibri" w:eastAsia="Times New Roman" w:hAnsi="Calibri" w:cs="Calibri"/>
                <w:color w:val="000000"/>
                <w:lang w:val="en-SG" w:eastAsia="en-ZA"/>
              </w:rPr>
              <w:t>Unique</w:t>
            </w:r>
          </w:p>
        </w:tc>
        <w:tc>
          <w:tcPr>
            <w:tcW w:w="936" w:type="dxa"/>
            <w:noWrap/>
            <w:hideMark/>
          </w:tcPr>
          <w:p w14:paraId="1238A61E" w14:textId="77777777" w:rsidR="000D4E0D" w:rsidRPr="00F9549E" w:rsidRDefault="000D4E0D" w:rsidP="00D259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SG" w:eastAsia="en-ZA"/>
              </w:rPr>
            </w:pPr>
            <w:r w:rsidRPr="00F9549E">
              <w:rPr>
                <w:rFonts w:ascii="Calibri" w:eastAsia="Times New Roman" w:hAnsi="Calibri" w:cs="Calibri"/>
                <w:color w:val="000000"/>
                <w:lang w:val="en-SG" w:eastAsia="en-ZA"/>
              </w:rPr>
              <w:t> </w:t>
            </w:r>
          </w:p>
        </w:tc>
      </w:tr>
      <w:tr w:rsidR="0057691A" w:rsidRPr="00F9549E" w14:paraId="32074936" w14:textId="77777777" w:rsidTr="00261C87">
        <w:trPr>
          <w:trHeight w:val="300"/>
        </w:trPr>
        <w:tc>
          <w:tcPr>
            <w:cnfStyle w:val="001000000000" w:firstRow="0" w:lastRow="0" w:firstColumn="1" w:lastColumn="0" w:oddVBand="0" w:evenVBand="0" w:oddHBand="0" w:evenHBand="0" w:firstRowFirstColumn="0" w:firstRowLastColumn="0" w:lastRowFirstColumn="0" w:lastRowLastColumn="0"/>
            <w:tcW w:w="266" w:type="dxa"/>
            <w:noWrap/>
            <w:hideMark/>
          </w:tcPr>
          <w:p w14:paraId="7C3E4CF8" w14:textId="77777777" w:rsidR="000D4E0D" w:rsidRPr="00F9549E" w:rsidRDefault="000D4E0D" w:rsidP="00D259FB">
            <w:pPr>
              <w:jc w:val="left"/>
              <w:rPr>
                <w:rFonts w:ascii="Calibri" w:eastAsia="Times New Roman" w:hAnsi="Calibri" w:cs="Calibri"/>
                <w:color w:val="000000"/>
                <w:lang w:val="en-SG" w:eastAsia="en-ZA"/>
              </w:rPr>
            </w:pPr>
            <w:r w:rsidRPr="00F9549E">
              <w:rPr>
                <w:rFonts w:ascii="Calibri" w:eastAsia="Times New Roman" w:hAnsi="Calibri" w:cs="Calibri"/>
                <w:color w:val="000000"/>
                <w:lang w:val="en-SG" w:eastAsia="en-ZA"/>
              </w:rPr>
              <w:t> </w:t>
            </w:r>
          </w:p>
        </w:tc>
        <w:tc>
          <w:tcPr>
            <w:tcW w:w="737" w:type="dxa"/>
            <w:noWrap/>
            <w:hideMark/>
          </w:tcPr>
          <w:p w14:paraId="7D1BCACA" w14:textId="77777777" w:rsidR="000D4E0D" w:rsidRPr="00F9549E" w:rsidRDefault="000D4E0D" w:rsidP="00D259F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SG" w:eastAsia="en-ZA"/>
              </w:rPr>
            </w:pPr>
            <w:r w:rsidRPr="00F9549E">
              <w:rPr>
                <w:rFonts w:ascii="Calibri" w:eastAsia="Times New Roman" w:hAnsi="Calibri" w:cs="Calibri"/>
                <w:color w:val="000000"/>
                <w:lang w:val="en-SG" w:eastAsia="en-ZA"/>
              </w:rPr>
              <w:t> </w:t>
            </w:r>
          </w:p>
        </w:tc>
        <w:tc>
          <w:tcPr>
            <w:tcW w:w="3103" w:type="dxa"/>
            <w:gridSpan w:val="2"/>
            <w:noWrap/>
            <w:hideMark/>
          </w:tcPr>
          <w:p w14:paraId="2E3F9B99" w14:textId="21EB561A" w:rsidR="000D4E0D" w:rsidRPr="00F9549E" w:rsidRDefault="004C64C3" w:rsidP="00D259F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SG" w:eastAsia="en-ZA"/>
              </w:rPr>
            </w:pPr>
            <w:r w:rsidRPr="00F9549E">
              <w:rPr>
                <w:rFonts w:ascii="Calibri" w:eastAsia="Times New Roman" w:hAnsi="Calibri" w:cs="Calibri"/>
                <w:color w:val="000000"/>
                <w:lang w:val="en-SG" w:eastAsia="en-ZA"/>
              </w:rPr>
              <w:t>s</w:t>
            </w:r>
            <w:r w:rsidR="00CD1452" w:rsidRPr="00F9549E">
              <w:rPr>
                <w:rFonts w:ascii="Calibri" w:eastAsia="Times New Roman" w:hAnsi="Calibri" w:cs="Calibri"/>
                <w:color w:val="000000"/>
                <w:lang w:val="en-SG" w:eastAsia="en-ZA"/>
              </w:rPr>
              <w:t>equence</w:t>
            </w:r>
          </w:p>
        </w:tc>
        <w:tc>
          <w:tcPr>
            <w:tcW w:w="5586" w:type="dxa"/>
            <w:noWrap/>
            <w:hideMark/>
          </w:tcPr>
          <w:p w14:paraId="59410BEE" w14:textId="5C52DB1E" w:rsidR="000D4E0D" w:rsidRPr="00F9549E" w:rsidRDefault="000D4E0D" w:rsidP="00D259F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SG" w:eastAsia="en-ZA"/>
              </w:rPr>
            </w:pPr>
            <w:r w:rsidRPr="00F9549E">
              <w:rPr>
                <w:rFonts w:ascii="Calibri" w:eastAsia="Times New Roman" w:hAnsi="Calibri" w:cs="Calibri"/>
                <w:color w:val="000000"/>
                <w:lang w:val="en-SG" w:eastAsia="en-ZA"/>
              </w:rPr>
              <w:t xml:space="preserve">Parent element for </w:t>
            </w:r>
            <w:r w:rsidR="009F5561" w:rsidRPr="00F9549E">
              <w:rPr>
                <w:rFonts w:ascii="Calibri" w:eastAsia="Times New Roman" w:hAnsi="Calibri" w:cs="Calibri"/>
                <w:color w:val="000000"/>
                <w:lang w:val="en-SG" w:eastAsia="en-ZA"/>
              </w:rPr>
              <w:t>Sequence</w:t>
            </w:r>
            <w:r w:rsidRPr="00F9549E">
              <w:rPr>
                <w:rFonts w:ascii="Calibri" w:eastAsia="Times New Roman" w:hAnsi="Calibri" w:cs="Calibri"/>
                <w:color w:val="000000"/>
                <w:lang w:val="en-SG" w:eastAsia="en-ZA"/>
              </w:rPr>
              <w:t xml:space="preserve"> meta-data indicating Type</w:t>
            </w:r>
          </w:p>
        </w:tc>
        <w:tc>
          <w:tcPr>
            <w:tcW w:w="2279" w:type="dxa"/>
            <w:noWrap/>
            <w:hideMark/>
          </w:tcPr>
          <w:p w14:paraId="2F739103" w14:textId="77777777" w:rsidR="000D4E0D" w:rsidRPr="00F9549E" w:rsidRDefault="000D4E0D" w:rsidP="00D259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SG" w:eastAsia="en-ZA"/>
              </w:rPr>
            </w:pPr>
            <w:r w:rsidRPr="00F9549E">
              <w:rPr>
                <w:rFonts w:ascii="Calibri" w:eastAsia="Times New Roman" w:hAnsi="Calibri" w:cs="Calibri"/>
                <w:color w:val="000000"/>
                <w:lang w:val="en-SG" w:eastAsia="en-ZA"/>
              </w:rPr>
              <w:t>Mandatory</w:t>
            </w:r>
          </w:p>
        </w:tc>
        <w:tc>
          <w:tcPr>
            <w:tcW w:w="1255" w:type="dxa"/>
            <w:noWrap/>
            <w:hideMark/>
          </w:tcPr>
          <w:p w14:paraId="7F8EFAF9" w14:textId="77777777" w:rsidR="000D4E0D" w:rsidRPr="00F9549E" w:rsidRDefault="000D4E0D" w:rsidP="00D259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SG" w:eastAsia="en-ZA"/>
              </w:rPr>
            </w:pPr>
            <w:r w:rsidRPr="00F9549E">
              <w:rPr>
                <w:rFonts w:ascii="Calibri" w:eastAsia="Times New Roman" w:hAnsi="Calibri" w:cs="Calibri"/>
                <w:color w:val="000000"/>
                <w:lang w:val="en-SG" w:eastAsia="en-ZA"/>
              </w:rPr>
              <w:t>Single</w:t>
            </w:r>
          </w:p>
        </w:tc>
        <w:tc>
          <w:tcPr>
            <w:tcW w:w="936" w:type="dxa"/>
            <w:noWrap/>
            <w:hideMark/>
          </w:tcPr>
          <w:p w14:paraId="2B3F2F53" w14:textId="77777777" w:rsidR="000D4E0D" w:rsidRPr="00F9549E" w:rsidRDefault="000D4E0D" w:rsidP="00D259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SG" w:eastAsia="en-ZA"/>
              </w:rPr>
            </w:pPr>
            <w:r w:rsidRPr="00F9549E">
              <w:rPr>
                <w:rFonts w:ascii="Calibri" w:eastAsia="Times New Roman" w:hAnsi="Calibri" w:cs="Calibri"/>
                <w:color w:val="000000"/>
                <w:lang w:val="en-SG" w:eastAsia="en-ZA"/>
              </w:rPr>
              <w:t>X</w:t>
            </w:r>
          </w:p>
        </w:tc>
      </w:tr>
      <w:tr w:rsidR="003F5148" w:rsidRPr="00F9549E" w14:paraId="4BACAF44" w14:textId="77777777" w:rsidTr="00261C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 w:type="dxa"/>
            <w:noWrap/>
            <w:hideMark/>
          </w:tcPr>
          <w:p w14:paraId="5C907016" w14:textId="77777777" w:rsidR="000D4E0D" w:rsidRPr="00F9549E" w:rsidRDefault="000D4E0D" w:rsidP="00D259FB">
            <w:pPr>
              <w:jc w:val="left"/>
              <w:rPr>
                <w:rFonts w:ascii="Calibri" w:eastAsia="Times New Roman" w:hAnsi="Calibri" w:cs="Calibri"/>
                <w:color w:val="000000"/>
                <w:lang w:val="en-SG" w:eastAsia="en-ZA"/>
              </w:rPr>
            </w:pPr>
            <w:r w:rsidRPr="00F9549E">
              <w:rPr>
                <w:rFonts w:ascii="Calibri" w:eastAsia="Times New Roman" w:hAnsi="Calibri" w:cs="Calibri"/>
                <w:color w:val="000000"/>
                <w:lang w:val="en-SG" w:eastAsia="en-ZA"/>
              </w:rPr>
              <w:t> </w:t>
            </w:r>
          </w:p>
        </w:tc>
        <w:tc>
          <w:tcPr>
            <w:tcW w:w="737" w:type="dxa"/>
            <w:noWrap/>
            <w:hideMark/>
          </w:tcPr>
          <w:p w14:paraId="2C28E32C" w14:textId="77777777" w:rsidR="000D4E0D" w:rsidRPr="00F9549E" w:rsidRDefault="000D4E0D" w:rsidP="00D259FB">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SG" w:eastAsia="en-ZA"/>
              </w:rPr>
            </w:pPr>
            <w:r w:rsidRPr="00F9549E">
              <w:rPr>
                <w:rFonts w:ascii="Calibri" w:eastAsia="Times New Roman" w:hAnsi="Calibri" w:cs="Calibri"/>
                <w:color w:val="000000"/>
                <w:lang w:val="en-SG" w:eastAsia="en-ZA"/>
              </w:rPr>
              <w:t> </w:t>
            </w:r>
          </w:p>
        </w:tc>
        <w:tc>
          <w:tcPr>
            <w:tcW w:w="266" w:type="dxa"/>
            <w:noWrap/>
            <w:hideMark/>
          </w:tcPr>
          <w:p w14:paraId="379FC708" w14:textId="77777777" w:rsidR="000D4E0D" w:rsidRPr="00F9549E" w:rsidRDefault="000D4E0D" w:rsidP="00D259FB">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SG" w:eastAsia="en-ZA"/>
              </w:rPr>
            </w:pPr>
            <w:r w:rsidRPr="00F9549E">
              <w:rPr>
                <w:rFonts w:ascii="Calibri" w:eastAsia="Times New Roman" w:hAnsi="Calibri" w:cs="Calibri"/>
                <w:color w:val="000000"/>
                <w:lang w:val="en-SG" w:eastAsia="en-ZA"/>
              </w:rPr>
              <w:t> </w:t>
            </w:r>
          </w:p>
        </w:tc>
        <w:tc>
          <w:tcPr>
            <w:tcW w:w="2837" w:type="dxa"/>
            <w:noWrap/>
            <w:hideMark/>
          </w:tcPr>
          <w:p w14:paraId="07A352A7" w14:textId="71ACE629" w:rsidR="000D4E0D" w:rsidRPr="00F9549E" w:rsidRDefault="004C64C3" w:rsidP="00D259FB">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SG" w:eastAsia="en-ZA"/>
              </w:rPr>
            </w:pPr>
            <w:r w:rsidRPr="00F9549E">
              <w:rPr>
                <w:rFonts w:ascii="Calibri" w:eastAsia="Times New Roman" w:hAnsi="Calibri" w:cs="Calibri"/>
                <w:color w:val="000000"/>
                <w:lang w:val="en-SG" w:eastAsia="en-ZA"/>
              </w:rPr>
              <w:t>sequence</w:t>
            </w:r>
            <w:r w:rsidR="000D4E0D" w:rsidRPr="00F9549E">
              <w:rPr>
                <w:rFonts w:ascii="Calibri" w:eastAsia="Times New Roman" w:hAnsi="Calibri" w:cs="Calibri"/>
                <w:color w:val="000000"/>
                <w:lang w:val="en-SG" w:eastAsia="en-ZA"/>
              </w:rPr>
              <w:t>-description</w:t>
            </w:r>
          </w:p>
        </w:tc>
        <w:tc>
          <w:tcPr>
            <w:tcW w:w="5586" w:type="dxa"/>
            <w:noWrap/>
            <w:hideMark/>
          </w:tcPr>
          <w:p w14:paraId="1FA694DB" w14:textId="1106B20D" w:rsidR="000D4E0D" w:rsidRPr="00F9549E" w:rsidRDefault="009F5561" w:rsidP="00D259FB">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SG" w:eastAsia="en-ZA"/>
              </w:rPr>
            </w:pPr>
            <w:r w:rsidRPr="00F9549E">
              <w:rPr>
                <w:rFonts w:ascii="Calibri" w:eastAsia="Times New Roman" w:hAnsi="Calibri" w:cs="Calibri"/>
                <w:color w:val="000000"/>
                <w:lang w:val="en-SG" w:eastAsia="en-ZA"/>
              </w:rPr>
              <w:t>Sequence</w:t>
            </w:r>
            <w:r w:rsidR="000D4E0D" w:rsidRPr="00F9549E">
              <w:rPr>
                <w:rFonts w:ascii="Calibri" w:eastAsia="Times New Roman" w:hAnsi="Calibri" w:cs="Calibri"/>
                <w:color w:val="000000"/>
                <w:lang w:val="en-SG" w:eastAsia="en-ZA"/>
              </w:rPr>
              <w:t xml:space="preserve"> Description</w:t>
            </w:r>
          </w:p>
        </w:tc>
        <w:tc>
          <w:tcPr>
            <w:tcW w:w="2279" w:type="dxa"/>
            <w:noWrap/>
            <w:hideMark/>
          </w:tcPr>
          <w:p w14:paraId="54A95446" w14:textId="77777777" w:rsidR="000D4E0D" w:rsidRPr="00F9549E" w:rsidRDefault="000D4E0D" w:rsidP="00D259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SG" w:eastAsia="en-ZA"/>
              </w:rPr>
            </w:pPr>
            <w:r w:rsidRPr="00F9549E">
              <w:rPr>
                <w:rFonts w:ascii="Calibri" w:eastAsia="Times New Roman" w:hAnsi="Calibri" w:cs="Calibri"/>
                <w:color w:val="000000"/>
                <w:lang w:val="en-SG" w:eastAsia="en-ZA"/>
              </w:rPr>
              <w:t>Mandatory</w:t>
            </w:r>
          </w:p>
        </w:tc>
        <w:tc>
          <w:tcPr>
            <w:tcW w:w="1255" w:type="dxa"/>
            <w:noWrap/>
            <w:hideMark/>
          </w:tcPr>
          <w:p w14:paraId="7F12DC8A" w14:textId="77777777" w:rsidR="000D4E0D" w:rsidRPr="00F9549E" w:rsidRDefault="000D4E0D" w:rsidP="00D259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SG" w:eastAsia="en-ZA"/>
              </w:rPr>
            </w:pPr>
            <w:r w:rsidRPr="00F9549E">
              <w:rPr>
                <w:rFonts w:ascii="Calibri" w:eastAsia="Times New Roman" w:hAnsi="Calibri" w:cs="Calibri"/>
                <w:color w:val="000000"/>
                <w:lang w:val="en-SG" w:eastAsia="en-ZA"/>
              </w:rPr>
              <w:t>Single</w:t>
            </w:r>
          </w:p>
        </w:tc>
        <w:tc>
          <w:tcPr>
            <w:tcW w:w="936" w:type="dxa"/>
            <w:noWrap/>
            <w:hideMark/>
          </w:tcPr>
          <w:p w14:paraId="11A3958B" w14:textId="77777777" w:rsidR="000D4E0D" w:rsidRPr="00F9549E" w:rsidRDefault="000D4E0D" w:rsidP="00D259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SG" w:eastAsia="en-ZA"/>
              </w:rPr>
            </w:pPr>
            <w:r w:rsidRPr="00F9549E">
              <w:rPr>
                <w:rFonts w:ascii="Calibri" w:eastAsia="Times New Roman" w:hAnsi="Calibri" w:cs="Calibri"/>
                <w:color w:val="000000"/>
                <w:lang w:val="en-SG" w:eastAsia="en-ZA"/>
              </w:rPr>
              <w:t> </w:t>
            </w:r>
          </w:p>
        </w:tc>
      </w:tr>
      <w:tr w:rsidR="003F5148" w:rsidRPr="00F9549E" w14:paraId="778CB457" w14:textId="77777777" w:rsidTr="00261C87">
        <w:trPr>
          <w:trHeight w:val="300"/>
        </w:trPr>
        <w:tc>
          <w:tcPr>
            <w:cnfStyle w:val="001000000000" w:firstRow="0" w:lastRow="0" w:firstColumn="1" w:lastColumn="0" w:oddVBand="0" w:evenVBand="0" w:oddHBand="0" w:evenHBand="0" w:firstRowFirstColumn="0" w:firstRowLastColumn="0" w:lastRowFirstColumn="0" w:lastRowLastColumn="0"/>
            <w:tcW w:w="266" w:type="dxa"/>
            <w:noWrap/>
            <w:hideMark/>
          </w:tcPr>
          <w:p w14:paraId="3ACC9F44" w14:textId="77777777" w:rsidR="000D4E0D" w:rsidRPr="00F9549E" w:rsidRDefault="000D4E0D" w:rsidP="00D259FB">
            <w:pPr>
              <w:jc w:val="left"/>
              <w:rPr>
                <w:rFonts w:ascii="Calibri" w:eastAsia="Times New Roman" w:hAnsi="Calibri" w:cs="Calibri"/>
                <w:color w:val="000000"/>
                <w:lang w:val="en-SG" w:eastAsia="en-ZA"/>
              </w:rPr>
            </w:pPr>
            <w:r w:rsidRPr="00F9549E">
              <w:rPr>
                <w:rFonts w:ascii="Calibri" w:eastAsia="Times New Roman" w:hAnsi="Calibri" w:cs="Calibri"/>
                <w:color w:val="000000"/>
                <w:lang w:val="en-SG" w:eastAsia="en-ZA"/>
              </w:rPr>
              <w:t> </w:t>
            </w:r>
          </w:p>
        </w:tc>
        <w:tc>
          <w:tcPr>
            <w:tcW w:w="737" w:type="dxa"/>
            <w:noWrap/>
            <w:hideMark/>
          </w:tcPr>
          <w:p w14:paraId="5706CC31" w14:textId="77777777" w:rsidR="000D4E0D" w:rsidRPr="00F9549E" w:rsidRDefault="000D4E0D" w:rsidP="00D259F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SG" w:eastAsia="en-ZA"/>
              </w:rPr>
            </w:pPr>
            <w:r w:rsidRPr="00F9549E">
              <w:rPr>
                <w:rFonts w:ascii="Calibri" w:eastAsia="Times New Roman" w:hAnsi="Calibri" w:cs="Calibri"/>
                <w:color w:val="000000"/>
                <w:lang w:val="en-SG" w:eastAsia="en-ZA"/>
              </w:rPr>
              <w:t> </w:t>
            </w:r>
          </w:p>
        </w:tc>
        <w:tc>
          <w:tcPr>
            <w:tcW w:w="266" w:type="dxa"/>
            <w:noWrap/>
            <w:hideMark/>
          </w:tcPr>
          <w:p w14:paraId="3AD4617F" w14:textId="77777777" w:rsidR="000D4E0D" w:rsidRPr="00F9549E" w:rsidRDefault="000D4E0D" w:rsidP="00D259F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SG" w:eastAsia="en-ZA"/>
              </w:rPr>
            </w:pPr>
            <w:r w:rsidRPr="00F9549E">
              <w:rPr>
                <w:rFonts w:ascii="Calibri" w:eastAsia="Times New Roman" w:hAnsi="Calibri" w:cs="Calibri"/>
                <w:color w:val="000000"/>
                <w:lang w:val="en-SG" w:eastAsia="en-ZA"/>
              </w:rPr>
              <w:t> </w:t>
            </w:r>
          </w:p>
        </w:tc>
        <w:tc>
          <w:tcPr>
            <w:tcW w:w="2837" w:type="dxa"/>
            <w:noWrap/>
            <w:hideMark/>
          </w:tcPr>
          <w:p w14:paraId="00AD1BFC" w14:textId="48E959A4" w:rsidR="000D4E0D" w:rsidRPr="00F9549E" w:rsidRDefault="004C64C3" w:rsidP="00D259F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SG" w:eastAsia="en-ZA"/>
              </w:rPr>
            </w:pPr>
            <w:r w:rsidRPr="00F9549E">
              <w:rPr>
                <w:rFonts w:ascii="Calibri" w:eastAsia="Times New Roman" w:hAnsi="Calibri" w:cs="Calibri"/>
                <w:color w:val="000000"/>
                <w:lang w:val="en-SG" w:eastAsia="en-ZA"/>
              </w:rPr>
              <w:t>sequence</w:t>
            </w:r>
            <w:r w:rsidR="000D4E0D" w:rsidRPr="00F9549E">
              <w:rPr>
                <w:rFonts w:ascii="Calibri" w:eastAsia="Times New Roman" w:hAnsi="Calibri" w:cs="Calibri"/>
                <w:color w:val="000000"/>
                <w:lang w:val="en-SG" w:eastAsia="en-ZA"/>
              </w:rPr>
              <w:t>-date</w:t>
            </w:r>
          </w:p>
        </w:tc>
        <w:tc>
          <w:tcPr>
            <w:tcW w:w="5586" w:type="dxa"/>
            <w:noWrap/>
            <w:hideMark/>
          </w:tcPr>
          <w:p w14:paraId="0C1733AB" w14:textId="3B20B5E8" w:rsidR="000D4E0D" w:rsidRPr="00F9549E" w:rsidRDefault="009F5561" w:rsidP="00D259F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SG" w:eastAsia="en-ZA"/>
              </w:rPr>
            </w:pPr>
            <w:r w:rsidRPr="00F9549E">
              <w:rPr>
                <w:rFonts w:ascii="Calibri" w:eastAsia="Times New Roman" w:hAnsi="Calibri" w:cs="Calibri"/>
                <w:color w:val="000000"/>
                <w:lang w:val="en-SG" w:eastAsia="en-ZA"/>
              </w:rPr>
              <w:t>Sequence</w:t>
            </w:r>
            <w:r w:rsidR="000D4E0D" w:rsidRPr="00F9549E">
              <w:rPr>
                <w:rFonts w:ascii="Calibri" w:eastAsia="Times New Roman" w:hAnsi="Calibri" w:cs="Calibri"/>
                <w:color w:val="000000"/>
                <w:lang w:val="en-SG" w:eastAsia="en-ZA"/>
              </w:rPr>
              <w:t xml:space="preserve"> Date of </w:t>
            </w:r>
            <w:r w:rsidR="008A7773" w:rsidRPr="00F9549E">
              <w:rPr>
                <w:rFonts w:ascii="Calibri" w:eastAsia="Times New Roman" w:hAnsi="Calibri" w:cs="Calibri"/>
                <w:color w:val="000000"/>
                <w:lang w:val="en-SG" w:eastAsia="en-ZA"/>
              </w:rPr>
              <w:t>Submission</w:t>
            </w:r>
          </w:p>
        </w:tc>
        <w:tc>
          <w:tcPr>
            <w:tcW w:w="2279" w:type="dxa"/>
            <w:noWrap/>
            <w:hideMark/>
          </w:tcPr>
          <w:p w14:paraId="7125E589" w14:textId="77777777" w:rsidR="000D4E0D" w:rsidRPr="00F9549E" w:rsidRDefault="000D4E0D" w:rsidP="00D259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SG" w:eastAsia="en-ZA"/>
              </w:rPr>
            </w:pPr>
            <w:r w:rsidRPr="00F9549E">
              <w:rPr>
                <w:rFonts w:ascii="Calibri" w:eastAsia="Times New Roman" w:hAnsi="Calibri" w:cs="Calibri"/>
                <w:color w:val="000000"/>
                <w:lang w:val="en-SG" w:eastAsia="en-ZA"/>
              </w:rPr>
              <w:t>Mandatory</w:t>
            </w:r>
          </w:p>
        </w:tc>
        <w:tc>
          <w:tcPr>
            <w:tcW w:w="1255" w:type="dxa"/>
            <w:noWrap/>
            <w:hideMark/>
          </w:tcPr>
          <w:p w14:paraId="55E3A9DF" w14:textId="77777777" w:rsidR="000D4E0D" w:rsidRPr="00F9549E" w:rsidRDefault="000D4E0D" w:rsidP="00D259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SG" w:eastAsia="en-ZA"/>
              </w:rPr>
            </w:pPr>
            <w:r w:rsidRPr="00F9549E">
              <w:rPr>
                <w:rFonts w:ascii="Calibri" w:eastAsia="Times New Roman" w:hAnsi="Calibri" w:cs="Calibri"/>
                <w:color w:val="000000"/>
                <w:lang w:val="en-SG" w:eastAsia="en-ZA"/>
              </w:rPr>
              <w:t>Single</w:t>
            </w:r>
          </w:p>
        </w:tc>
        <w:tc>
          <w:tcPr>
            <w:tcW w:w="936" w:type="dxa"/>
            <w:noWrap/>
            <w:hideMark/>
          </w:tcPr>
          <w:p w14:paraId="19F8C43A" w14:textId="77777777" w:rsidR="000D4E0D" w:rsidRPr="00F9549E" w:rsidRDefault="000D4E0D" w:rsidP="00D259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SG" w:eastAsia="en-ZA"/>
              </w:rPr>
            </w:pPr>
            <w:r w:rsidRPr="00F9549E">
              <w:rPr>
                <w:rFonts w:ascii="Calibri" w:eastAsia="Times New Roman" w:hAnsi="Calibri" w:cs="Calibri"/>
                <w:color w:val="000000"/>
                <w:lang w:val="en-SG" w:eastAsia="en-ZA"/>
              </w:rPr>
              <w:t> </w:t>
            </w:r>
          </w:p>
        </w:tc>
      </w:tr>
      <w:tr w:rsidR="003F5148" w:rsidRPr="00F9549E" w14:paraId="6909B27D" w14:textId="77777777" w:rsidTr="00261C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 w:type="dxa"/>
            <w:noWrap/>
            <w:hideMark/>
          </w:tcPr>
          <w:p w14:paraId="6BEF748D" w14:textId="77777777" w:rsidR="000D4E0D" w:rsidRPr="00F9549E" w:rsidRDefault="000D4E0D" w:rsidP="00D259FB">
            <w:pPr>
              <w:jc w:val="left"/>
              <w:rPr>
                <w:rFonts w:ascii="Calibri" w:eastAsia="Times New Roman" w:hAnsi="Calibri" w:cs="Calibri"/>
                <w:color w:val="000000"/>
                <w:lang w:val="en-SG" w:eastAsia="en-ZA"/>
              </w:rPr>
            </w:pPr>
            <w:r w:rsidRPr="00F9549E">
              <w:rPr>
                <w:rFonts w:ascii="Calibri" w:eastAsia="Times New Roman" w:hAnsi="Calibri" w:cs="Calibri"/>
                <w:color w:val="000000"/>
                <w:lang w:val="en-SG" w:eastAsia="en-ZA"/>
              </w:rPr>
              <w:t> </w:t>
            </w:r>
          </w:p>
        </w:tc>
        <w:tc>
          <w:tcPr>
            <w:tcW w:w="737" w:type="dxa"/>
            <w:noWrap/>
            <w:hideMark/>
          </w:tcPr>
          <w:p w14:paraId="5C57244E" w14:textId="77777777" w:rsidR="000D4E0D" w:rsidRPr="00F9549E" w:rsidRDefault="000D4E0D" w:rsidP="00D259FB">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SG" w:eastAsia="en-ZA"/>
              </w:rPr>
            </w:pPr>
            <w:r w:rsidRPr="00F9549E">
              <w:rPr>
                <w:rFonts w:ascii="Calibri" w:eastAsia="Times New Roman" w:hAnsi="Calibri" w:cs="Calibri"/>
                <w:color w:val="000000"/>
                <w:lang w:val="en-SG" w:eastAsia="en-ZA"/>
              </w:rPr>
              <w:t> </w:t>
            </w:r>
          </w:p>
        </w:tc>
        <w:tc>
          <w:tcPr>
            <w:tcW w:w="266" w:type="dxa"/>
            <w:noWrap/>
            <w:hideMark/>
          </w:tcPr>
          <w:p w14:paraId="1618B182" w14:textId="77777777" w:rsidR="000D4E0D" w:rsidRPr="00F9549E" w:rsidRDefault="000D4E0D" w:rsidP="00D259FB">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SG" w:eastAsia="en-ZA"/>
              </w:rPr>
            </w:pPr>
            <w:r w:rsidRPr="00F9549E">
              <w:rPr>
                <w:rFonts w:ascii="Calibri" w:eastAsia="Times New Roman" w:hAnsi="Calibri" w:cs="Calibri"/>
                <w:color w:val="000000"/>
                <w:lang w:val="en-SG" w:eastAsia="en-ZA"/>
              </w:rPr>
              <w:t> </w:t>
            </w:r>
          </w:p>
        </w:tc>
        <w:tc>
          <w:tcPr>
            <w:tcW w:w="2837" w:type="dxa"/>
            <w:noWrap/>
            <w:hideMark/>
          </w:tcPr>
          <w:p w14:paraId="4C5E94A7" w14:textId="70EF4A23" w:rsidR="000D4E0D" w:rsidRPr="00F9549E" w:rsidRDefault="004C64C3" w:rsidP="00D259FB">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SG" w:eastAsia="en-ZA"/>
              </w:rPr>
            </w:pPr>
            <w:r w:rsidRPr="00F9549E">
              <w:rPr>
                <w:rFonts w:ascii="Calibri" w:eastAsia="Times New Roman" w:hAnsi="Calibri" w:cs="Calibri"/>
                <w:color w:val="000000"/>
                <w:lang w:val="en-SG" w:eastAsia="en-ZA"/>
              </w:rPr>
              <w:t>sequence</w:t>
            </w:r>
            <w:r w:rsidR="000D4E0D" w:rsidRPr="00F9549E">
              <w:rPr>
                <w:rFonts w:ascii="Calibri" w:eastAsia="Times New Roman" w:hAnsi="Calibri" w:cs="Calibri"/>
                <w:color w:val="000000"/>
                <w:lang w:val="en-SG" w:eastAsia="en-ZA"/>
              </w:rPr>
              <w:t>-number</w:t>
            </w:r>
          </w:p>
        </w:tc>
        <w:tc>
          <w:tcPr>
            <w:tcW w:w="5586" w:type="dxa"/>
            <w:noWrap/>
            <w:hideMark/>
          </w:tcPr>
          <w:p w14:paraId="6379AEFF" w14:textId="26FC1E26" w:rsidR="000D4E0D" w:rsidRPr="00F9549E" w:rsidRDefault="009F5561" w:rsidP="00D259FB">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SG" w:eastAsia="en-ZA"/>
              </w:rPr>
            </w:pPr>
            <w:r w:rsidRPr="00F9549E">
              <w:rPr>
                <w:rFonts w:ascii="Calibri" w:eastAsia="Times New Roman" w:hAnsi="Calibri" w:cs="Calibri"/>
                <w:color w:val="000000"/>
                <w:lang w:val="en-SG" w:eastAsia="en-ZA"/>
              </w:rPr>
              <w:t>Sequence</w:t>
            </w:r>
            <w:r w:rsidR="000D4E0D" w:rsidRPr="00F9549E">
              <w:rPr>
                <w:rFonts w:ascii="Calibri" w:eastAsia="Times New Roman" w:hAnsi="Calibri" w:cs="Calibri"/>
                <w:color w:val="000000"/>
                <w:lang w:val="en-SG" w:eastAsia="en-ZA"/>
              </w:rPr>
              <w:t xml:space="preserve"> Number</w:t>
            </w:r>
          </w:p>
        </w:tc>
        <w:tc>
          <w:tcPr>
            <w:tcW w:w="2279" w:type="dxa"/>
            <w:noWrap/>
            <w:hideMark/>
          </w:tcPr>
          <w:p w14:paraId="4E3B4ECB" w14:textId="77777777" w:rsidR="000D4E0D" w:rsidRPr="00F9549E" w:rsidRDefault="000D4E0D" w:rsidP="00D259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SG" w:eastAsia="en-ZA"/>
              </w:rPr>
            </w:pPr>
            <w:r w:rsidRPr="00F9549E">
              <w:rPr>
                <w:rFonts w:ascii="Calibri" w:eastAsia="Times New Roman" w:hAnsi="Calibri" w:cs="Calibri"/>
                <w:color w:val="000000"/>
                <w:lang w:val="en-SG" w:eastAsia="en-ZA"/>
              </w:rPr>
              <w:t>Mandatory</w:t>
            </w:r>
          </w:p>
        </w:tc>
        <w:tc>
          <w:tcPr>
            <w:tcW w:w="1255" w:type="dxa"/>
            <w:noWrap/>
            <w:hideMark/>
          </w:tcPr>
          <w:p w14:paraId="544A99A3" w14:textId="77777777" w:rsidR="000D4E0D" w:rsidRPr="00F9549E" w:rsidRDefault="000D4E0D" w:rsidP="00D259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SG" w:eastAsia="en-ZA"/>
              </w:rPr>
            </w:pPr>
            <w:r w:rsidRPr="00F9549E">
              <w:rPr>
                <w:rFonts w:ascii="Calibri" w:eastAsia="Times New Roman" w:hAnsi="Calibri" w:cs="Calibri"/>
                <w:color w:val="000000"/>
                <w:lang w:val="en-SG" w:eastAsia="en-ZA"/>
              </w:rPr>
              <w:t>Single</w:t>
            </w:r>
          </w:p>
        </w:tc>
        <w:tc>
          <w:tcPr>
            <w:tcW w:w="936" w:type="dxa"/>
            <w:noWrap/>
            <w:hideMark/>
          </w:tcPr>
          <w:p w14:paraId="4CF4DE87" w14:textId="77777777" w:rsidR="000D4E0D" w:rsidRPr="00F9549E" w:rsidRDefault="000D4E0D" w:rsidP="00D259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SG" w:eastAsia="en-ZA"/>
              </w:rPr>
            </w:pPr>
            <w:r w:rsidRPr="00F9549E">
              <w:rPr>
                <w:rFonts w:ascii="Calibri" w:eastAsia="Times New Roman" w:hAnsi="Calibri" w:cs="Calibri"/>
                <w:color w:val="000000"/>
                <w:lang w:val="en-SG" w:eastAsia="en-ZA"/>
              </w:rPr>
              <w:t> </w:t>
            </w:r>
          </w:p>
        </w:tc>
      </w:tr>
      <w:tr w:rsidR="003F5148" w:rsidRPr="00F9549E" w14:paraId="0027B9AD" w14:textId="77777777" w:rsidTr="00261C87">
        <w:trPr>
          <w:trHeight w:val="300"/>
        </w:trPr>
        <w:tc>
          <w:tcPr>
            <w:cnfStyle w:val="001000000000" w:firstRow="0" w:lastRow="0" w:firstColumn="1" w:lastColumn="0" w:oddVBand="0" w:evenVBand="0" w:oddHBand="0" w:evenHBand="0" w:firstRowFirstColumn="0" w:firstRowLastColumn="0" w:lastRowFirstColumn="0" w:lastRowLastColumn="0"/>
            <w:tcW w:w="266" w:type="dxa"/>
            <w:noWrap/>
            <w:hideMark/>
          </w:tcPr>
          <w:p w14:paraId="34115042" w14:textId="77777777" w:rsidR="000D4E0D" w:rsidRPr="00F9549E" w:rsidRDefault="000D4E0D" w:rsidP="00D259FB">
            <w:pPr>
              <w:jc w:val="left"/>
              <w:rPr>
                <w:rFonts w:ascii="Calibri" w:eastAsia="Times New Roman" w:hAnsi="Calibri" w:cs="Calibri"/>
                <w:color w:val="000000"/>
                <w:lang w:val="en-SG" w:eastAsia="en-ZA"/>
              </w:rPr>
            </w:pPr>
            <w:r w:rsidRPr="00F9549E">
              <w:rPr>
                <w:rFonts w:ascii="Calibri" w:eastAsia="Times New Roman" w:hAnsi="Calibri" w:cs="Calibri"/>
                <w:color w:val="000000"/>
                <w:lang w:val="en-SG" w:eastAsia="en-ZA"/>
              </w:rPr>
              <w:t> </w:t>
            </w:r>
          </w:p>
        </w:tc>
        <w:tc>
          <w:tcPr>
            <w:tcW w:w="737" w:type="dxa"/>
            <w:noWrap/>
            <w:hideMark/>
          </w:tcPr>
          <w:p w14:paraId="1740CE91" w14:textId="77777777" w:rsidR="000D4E0D" w:rsidRPr="00F9549E" w:rsidRDefault="000D4E0D" w:rsidP="00D259F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SG" w:eastAsia="en-ZA"/>
              </w:rPr>
            </w:pPr>
            <w:r w:rsidRPr="00F9549E">
              <w:rPr>
                <w:rFonts w:ascii="Calibri" w:eastAsia="Times New Roman" w:hAnsi="Calibri" w:cs="Calibri"/>
                <w:color w:val="000000"/>
                <w:lang w:val="en-SG" w:eastAsia="en-ZA"/>
              </w:rPr>
              <w:t> </w:t>
            </w:r>
          </w:p>
        </w:tc>
        <w:tc>
          <w:tcPr>
            <w:tcW w:w="266" w:type="dxa"/>
            <w:noWrap/>
            <w:hideMark/>
          </w:tcPr>
          <w:p w14:paraId="2C415B4E" w14:textId="77777777" w:rsidR="000D4E0D" w:rsidRPr="00F9549E" w:rsidRDefault="000D4E0D" w:rsidP="00D259F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SG" w:eastAsia="en-ZA"/>
              </w:rPr>
            </w:pPr>
            <w:r w:rsidRPr="00F9549E">
              <w:rPr>
                <w:rFonts w:ascii="Calibri" w:eastAsia="Times New Roman" w:hAnsi="Calibri" w:cs="Calibri"/>
                <w:color w:val="000000"/>
                <w:lang w:val="en-SG" w:eastAsia="en-ZA"/>
              </w:rPr>
              <w:t> </w:t>
            </w:r>
          </w:p>
        </w:tc>
        <w:tc>
          <w:tcPr>
            <w:tcW w:w="2837" w:type="dxa"/>
            <w:noWrap/>
            <w:hideMark/>
          </w:tcPr>
          <w:p w14:paraId="625895E0" w14:textId="311D4DFB" w:rsidR="000D4E0D" w:rsidRPr="00F9549E" w:rsidRDefault="000D4E0D" w:rsidP="00D259F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SG" w:eastAsia="en-ZA"/>
              </w:rPr>
            </w:pPr>
            <w:r w:rsidRPr="00F9549E">
              <w:rPr>
                <w:rFonts w:ascii="Calibri" w:eastAsia="Times New Roman" w:hAnsi="Calibri" w:cs="Calibri"/>
                <w:color w:val="000000"/>
                <w:lang w:val="en-SG" w:eastAsia="en-ZA"/>
              </w:rPr>
              <w:t>related-</w:t>
            </w:r>
            <w:r w:rsidR="004C64C3" w:rsidRPr="00F9549E">
              <w:rPr>
                <w:rFonts w:ascii="Calibri" w:eastAsia="Times New Roman" w:hAnsi="Calibri" w:cs="Calibri"/>
                <w:color w:val="000000"/>
                <w:lang w:val="en-SG" w:eastAsia="en-ZA"/>
              </w:rPr>
              <w:t>sequence</w:t>
            </w:r>
            <w:r w:rsidRPr="00F9549E">
              <w:rPr>
                <w:rFonts w:ascii="Calibri" w:eastAsia="Times New Roman" w:hAnsi="Calibri" w:cs="Calibri"/>
                <w:color w:val="000000"/>
                <w:lang w:val="en-SG" w:eastAsia="en-ZA"/>
              </w:rPr>
              <w:t>-number</w:t>
            </w:r>
          </w:p>
        </w:tc>
        <w:tc>
          <w:tcPr>
            <w:tcW w:w="5586" w:type="dxa"/>
            <w:noWrap/>
            <w:hideMark/>
          </w:tcPr>
          <w:p w14:paraId="7B7AAAB5" w14:textId="4C45562C" w:rsidR="000D4E0D" w:rsidRPr="00F9549E" w:rsidRDefault="000D4E0D" w:rsidP="00D259F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SG" w:eastAsia="en-ZA"/>
              </w:rPr>
            </w:pPr>
            <w:r w:rsidRPr="00F9549E">
              <w:rPr>
                <w:rFonts w:ascii="Calibri" w:eastAsia="Times New Roman" w:hAnsi="Calibri" w:cs="Calibri"/>
                <w:color w:val="000000"/>
                <w:lang w:val="en-SG" w:eastAsia="en-ZA"/>
              </w:rPr>
              <w:t xml:space="preserve">Related </w:t>
            </w:r>
            <w:r w:rsidR="009F5561" w:rsidRPr="00F9549E">
              <w:rPr>
                <w:rFonts w:ascii="Calibri" w:eastAsia="Times New Roman" w:hAnsi="Calibri" w:cs="Calibri"/>
                <w:color w:val="000000"/>
                <w:lang w:val="en-SG" w:eastAsia="en-ZA"/>
              </w:rPr>
              <w:t>Sequence</w:t>
            </w:r>
            <w:r w:rsidRPr="00F9549E">
              <w:rPr>
                <w:rFonts w:ascii="Calibri" w:eastAsia="Times New Roman" w:hAnsi="Calibri" w:cs="Calibri"/>
                <w:color w:val="000000"/>
                <w:lang w:val="en-SG" w:eastAsia="en-ZA"/>
              </w:rPr>
              <w:t xml:space="preserve"> Number</w:t>
            </w:r>
          </w:p>
        </w:tc>
        <w:tc>
          <w:tcPr>
            <w:tcW w:w="2279" w:type="dxa"/>
            <w:noWrap/>
            <w:hideMark/>
          </w:tcPr>
          <w:p w14:paraId="2BF3D705" w14:textId="77777777" w:rsidR="000D4E0D" w:rsidRPr="00F9549E" w:rsidRDefault="000D4E0D" w:rsidP="00D259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SG" w:eastAsia="en-ZA"/>
              </w:rPr>
            </w:pPr>
            <w:r w:rsidRPr="00F9549E">
              <w:rPr>
                <w:rFonts w:ascii="Calibri" w:eastAsia="Times New Roman" w:hAnsi="Calibri" w:cs="Calibri"/>
                <w:color w:val="000000"/>
                <w:lang w:val="en-SG" w:eastAsia="en-ZA"/>
              </w:rPr>
              <w:t>Mandatory</w:t>
            </w:r>
          </w:p>
        </w:tc>
        <w:tc>
          <w:tcPr>
            <w:tcW w:w="1255" w:type="dxa"/>
            <w:noWrap/>
            <w:hideMark/>
          </w:tcPr>
          <w:p w14:paraId="448C98A2" w14:textId="77777777" w:rsidR="000D4E0D" w:rsidRPr="00F9549E" w:rsidRDefault="000D4E0D" w:rsidP="00D259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SG" w:eastAsia="en-ZA"/>
              </w:rPr>
            </w:pPr>
            <w:r w:rsidRPr="00F9549E">
              <w:rPr>
                <w:rFonts w:ascii="Calibri" w:eastAsia="Times New Roman" w:hAnsi="Calibri" w:cs="Calibri"/>
                <w:color w:val="000000"/>
                <w:lang w:val="en-SG" w:eastAsia="en-ZA"/>
              </w:rPr>
              <w:t>Single</w:t>
            </w:r>
          </w:p>
        </w:tc>
        <w:tc>
          <w:tcPr>
            <w:tcW w:w="936" w:type="dxa"/>
            <w:noWrap/>
            <w:hideMark/>
          </w:tcPr>
          <w:p w14:paraId="60C85312" w14:textId="77777777" w:rsidR="000D4E0D" w:rsidRPr="00F9549E" w:rsidRDefault="000D4E0D" w:rsidP="00D259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SG" w:eastAsia="en-ZA"/>
              </w:rPr>
            </w:pPr>
            <w:r w:rsidRPr="00F9549E">
              <w:rPr>
                <w:rFonts w:ascii="Calibri" w:eastAsia="Times New Roman" w:hAnsi="Calibri" w:cs="Calibri"/>
                <w:color w:val="000000"/>
                <w:lang w:val="en-SG" w:eastAsia="en-ZA"/>
              </w:rPr>
              <w:t> </w:t>
            </w:r>
          </w:p>
        </w:tc>
      </w:tr>
      <w:tr w:rsidR="0057691A" w:rsidRPr="00F9549E" w14:paraId="5CD1A699" w14:textId="77777777" w:rsidTr="00261C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 w:type="dxa"/>
            <w:noWrap/>
            <w:hideMark/>
          </w:tcPr>
          <w:p w14:paraId="0F0AD70D" w14:textId="77777777" w:rsidR="000D4E0D" w:rsidRPr="00F9549E" w:rsidRDefault="000D4E0D" w:rsidP="00D259FB">
            <w:pPr>
              <w:jc w:val="left"/>
              <w:rPr>
                <w:rFonts w:ascii="Calibri" w:eastAsia="Times New Roman" w:hAnsi="Calibri" w:cs="Calibri"/>
                <w:color w:val="000000"/>
                <w:lang w:val="en-SG" w:eastAsia="en-ZA"/>
              </w:rPr>
            </w:pPr>
            <w:r w:rsidRPr="00F9549E">
              <w:rPr>
                <w:rFonts w:ascii="Calibri" w:eastAsia="Times New Roman" w:hAnsi="Calibri" w:cs="Calibri"/>
                <w:color w:val="000000"/>
                <w:lang w:val="en-SG" w:eastAsia="en-ZA"/>
              </w:rPr>
              <w:t> </w:t>
            </w:r>
          </w:p>
        </w:tc>
        <w:tc>
          <w:tcPr>
            <w:tcW w:w="737" w:type="dxa"/>
            <w:noWrap/>
            <w:hideMark/>
          </w:tcPr>
          <w:p w14:paraId="2DE8BFDA" w14:textId="77777777" w:rsidR="000D4E0D" w:rsidRPr="00F9549E" w:rsidRDefault="000D4E0D" w:rsidP="00D259FB">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SG" w:eastAsia="en-ZA"/>
              </w:rPr>
            </w:pPr>
            <w:r w:rsidRPr="00F9549E">
              <w:rPr>
                <w:rFonts w:ascii="Calibri" w:eastAsia="Times New Roman" w:hAnsi="Calibri" w:cs="Calibri"/>
                <w:color w:val="000000"/>
                <w:lang w:val="en-SG" w:eastAsia="en-ZA"/>
              </w:rPr>
              <w:t> </w:t>
            </w:r>
          </w:p>
        </w:tc>
        <w:tc>
          <w:tcPr>
            <w:tcW w:w="3103" w:type="dxa"/>
            <w:gridSpan w:val="2"/>
            <w:noWrap/>
            <w:hideMark/>
          </w:tcPr>
          <w:p w14:paraId="5514E3E5" w14:textId="77777777" w:rsidR="000D4E0D" w:rsidRPr="00F9549E" w:rsidRDefault="000D4E0D" w:rsidP="00D259FB">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SG" w:eastAsia="en-ZA"/>
              </w:rPr>
            </w:pPr>
            <w:r w:rsidRPr="00F9549E">
              <w:rPr>
                <w:rFonts w:ascii="Calibri" w:eastAsia="Times New Roman" w:hAnsi="Calibri" w:cs="Calibri"/>
                <w:color w:val="000000"/>
                <w:lang w:val="en-SG" w:eastAsia="en-ZA"/>
              </w:rPr>
              <w:t>contact</w:t>
            </w:r>
          </w:p>
        </w:tc>
        <w:tc>
          <w:tcPr>
            <w:tcW w:w="5586" w:type="dxa"/>
            <w:noWrap/>
            <w:hideMark/>
          </w:tcPr>
          <w:p w14:paraId="1D77A21C" w14:textId="47ECBBA1" w:rsidR="000D4E0D" w:rsidRPr="00F9549E" w:rsidRDefault="000D4E0D" w:rsidP="00D259FB">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SG" w:eastAsia="en-ZA"/>
              </w:rPr>
            </w:pPr>
            <w:r w:rsidRPr="00F9549E">
              <w:rPr>
                <w:rFonts w:ascii="Calibri" w:eastAsia="Times New Roman" w:hAnsi="Calibri" w:cs="Calibri"/>
                <w:color w:val="000000"/>
                <w:lang w:val="en-SG" w:eastAsia="en-ZA"/>
              </w:rPr>
              <w:t xml:space="preserve">Parent element for </w:t>
            </w:r>
            <w:r w:rsidR="00510BA6" w:rsidRPr="00F9549E">
              <w:rPr>
                <w:rFonts w:ascii="Calibri" w:eastAsia="Times New Roman" w:hAnsi="Calibri" w:cs="Calibri"/>
                <w:color w:val="000000"/>
                <w:lang w:val="en-SG" w:eastAsia="en-ZA"/>
              </w:rPr>
              <w:t>C</w:t>
            </w:r>
            <w:r w:rsidRPr="00F9549E">
              <w:rPr>
                <w:rFonts w:ascii="Calibri" w:eastAsia="Times New Roman" w:hAnsi="Calibri" w:cs="Calibri"/>
                <w:color w:val="000000"/>
                <w:lang w:val="en-SG" w:eastAsia="en-ZA"/>
              </w:rPr>
              <w:t>ontact meta-data indicating Type</w:t>
            </w:r>
          </w:p>
        </w:tc>
        <w:tc>
          <w:tcPr>
            <w:tcW w:w="2279" w:type="dxa"/>
            <w:noWrap/>
            <w:hideMark/>
          </w:tcPr>
          <w:p w14:paraId="1192BE74" w14:textId="77777777" w:rsidR="000D4E0D" w:rsidRPr="00F9549E" w:rsidRDefault="000D4E0D" w:rsidP="00D259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SG" w:eastAsia="en-ZA"/>
              </w:rPr>
            </w:pPr>
            <w:r w:rsidRPr="00F9549E">
              <w:rPr>
                <w:rFonts w:ascii="Calibri" w:eastAsia="Times New Roman" w:hAnsi="Calibri" w:cs="Calibri"/>
                <w:color w:val="000000"/>
                <w:lang w:val="en-SG" w:eastAsia="en-ZA"/>
              </w:rPr>
              <w:t>Mandatory</w:t>
            </w:r>
          </w:p>
        </w:tc>
        <w:tc>
          <w:tcPr>
            <w:tcW w:w="1255" w:type="dxa"/>
            <w:noWrap/>
            <w:hideMark/>
          </w:tcPr>
          <w:p w14:paraId="45A1170C" w14:textId="07C2E4BD" w:rsidR="000D4E0D" w:rsidRPr="00F9549E" w:rsidRDefault="00113F64" w:rsidP="00D259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SG" w:eastAsia="en-ZA"/>
              </w:rPr>
            </w:pPr>
            <w:r w:rsidRPr="00F9549E">
              <w:rPr>
                <w:rFonts w:ascii="Calibri" w:eastAsia="Times New Roman" w:hAnsi="Calibri" w:cs="Calibri"/>
                <w:color w:val="000000"/>
                <w:lang w:val="en-SG" w:eastAsia="en-ZA"/>
              </w:rPr>
              <w:t>Multiple</w:t>
            </w:r>
          </w:p>
        </w:tc>
        <w:tc>
          <w:tcPr>
            <w:tcW w:w="936" w:type="dxa"/>
            <w:noWrap/>
            <w:hideMark/>
          </w:tcPr>
          <w:p w14:paraId="4FFDF5F5" w14:textId="3C1D2A55" w:rsidR="000D4E0D" w:rsidRPr="00F9549E" w:rsidRDefault="001C3D2A" w:rsidP="00D259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SG" w:eastAsia="en-ZA"/>
              </w:rPr>
            </w:pPr>
            <w:r w:rsidRPr="00F9549E">
              <w:rPr>
                <w:rFonts w:ascii="Calibri" w:eastAsia="Times New Roman" w:hAnsi="Calibri" w:cs="Calibri"/>
                <w:color w:val="000000"/>
                <w:lang w:val="en-SG" w:eastAsia="en-ZA"/>
              </w:rPr>
              <w:t>X</w:t>
            </w:r>
          </w:p>
        </w:tc>
      </w:tr>
      <w:tr w:rsidR="003F5148" w:rsidRPr="00F9549E" w14:paraId="70508B4A" w14:textId="77777777" w:rsidTr="00261C87">
        <w:trPr>
          <w:trHeight w:val="300"/>
        </w:trPr>
        <w:tc>
          <w:tcPr>
            <w:cnfStyle w:val="001000000000" w:firstRow="0" w:lastRow="0" w:firstColumn="1" w:lastColumn="0" w:oddVBand="0" w:evenVBand="0" w:oddHBand="0" w:evenHBand="0" w:firstRowFirstColumn="0" w:firstRowLastColumn="0" w:lastRowFirstColumn="0" w:lastRowLastColumn="0"/>
            <w:tcW w:w="266" w:type="dxa"/>
            <w:noWrap/>
            <w:hideMark/>
          </w:tcPr>
          <w:p w14:paraId="71F11951" w14:textId="77777777" w:rsidR="000D4E0D" w:rsidRPr="00F9549E" w:rsidRDefault="000D4E0D" w:rsidP="00D259FB">
            <w:pPr>
              <w:jc w:val="left"/>
              <w:rPr>
                <w:rFonts w:ascii="Calibri" w:eastAsia="Times New Roman" w:hAnsi="Calibri" w:cs="Calibri"/>
                <w:color w:val="000000"/>
                <w:lang w:val="en-SG" w:eastAsia="en-ZA"/>
              </w:rPr>
            </w:pPr>
            <w:r w:rsidRPr="00F9549E">
              <w:rPr>
                <w:rFonts w:ascii="Calibri" w:eastAsia="Times New Roman" w:hAnsi="Calibri" w:cs="Calibri"/>
                <w:color w:val="000000"/>
                <w:lang w:val="en-SG" w:eastAsia="en-ZA"/>
              </w:rPr>
              <w:t> </w:t>
            </w:r>
          </w:p>
        </w:tc>
        <w:tc>
          <w:tcPr>
            <w:tcW w:w="737" w:type="dxa"/>
            <w:noWrap/>
            <w:hideMark/>
          </w:tcPr>
          <w:p w14:paraId="49651B2E" w14:textId="77777777" w:rsidR="000D4E0D" w:rsidRPr="00F9549E" w:rsidRDefault="000D4E0D" w:rsidP="00D259F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SG" w:eastAsia="en-ZA"/>
              </w:rPr>
            </w:pPr>
            <w:r w:rsidRPr="00F9549E">
              <w:rPr>
                <w:rFonts w:ascii="Calibri" w:eastAsia="Times New Roman" w:hAnsi="Calibri" w:cs="Calibri"/>
                <w:color w:val="000000"/>
                <w:lang w:val="en-SG" w:eastAsia="en-ZA"/>
              </w:rPr>
              <w:t> </w:t>
            </w:r>
          </w:p>
        </w:tc>
        <w:tc>
          <w:tcPr>
            <w:tcW w:w="266" w:type="dxa"/>
            <w:noWrap/>
            <w:hideMark/>
          </w:tcPr>
          <w:p w14:paraId="46D09D23" w14:textId="77777777" w:rsidR="000D4E0D" w:rsidRPr="00F9549E" w:rsidRDefault="000D4E0D" w:rsidP="00D259F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SG" w:eastAsia="en-ZA"/>
              </w:rPr>
            </w:pPr>
            <w:r w:rsidRPr="00F9549E">
              <w:rPr>
                <w:rFonts w:ascii="Calibri" w:eastAsia="Times New Roman" w:hAnsi="Calibri" w:cs="Calibri"/>
                <w:color w:val="000000"/>
                <w:lang w:val="en-SG" w:eastAsia="en-ZA"/>
              </w:rPr>
              <w:t> </w:t>
            </w:r>
          </w:p>
        </w:tc>
        <w:tc>
          <w:tcPr>
            <w:tcW w:w="2837" w:type="dxa"/>
            <w:noWrap/>
            <w:hideMark/>
          </w:tcPr>
          <w:p w14:paraId="4C2910FF" w14:textId="77777777" w:rsidR="000D4E0D" w:rsidRPr="00F9549E" w:rsidRDefault="000D4E0D" w:rsidP="00D259F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SG" w:eastAsia="en-ZA"/>
              </w:rPr>
            </w:pPr>
            <w:r w:rsidRPr="00F9549E">
              <w:rPr>
                <w:rFonts w:ascii="Calibri" w:eastAsia="Times New Roman" w:hAnsi="Calibri" w:cs="Calibri"/>
                <w:color w:val="000000"/>
                <w:lang w:val="en-SG" w:eastAsia="en-ZA"/>
              </w:rPr>
              <w:t>contact-name</w:t>
            </w:r>
          </w:p>
        </w:tc>
        <w:tc>
          <w:tcPr>
            <w:tcW w:w="5586" w:type="dxa"/>
            <w:noWrap/>
            <w:hideMark/>
          </w:tcPr>
          <w:p w14:paraId="5E7DD2D6" w14:textId="77777777" w:rsidR="000D4E0D" w:rsidRPr="00F9549E" w:rsidRDefault="000D4E0D" w:rsidP="00D259F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SG" w:eastAsia="en-ZA"/>
              </w:rPr>
            </w:pPr>
            <w:r w:rsidRPr="00F9549E">
              <w:rPr>
                <w:rFonts w:ascii="Calibri" w:eastAsia="Times New Roman" w:hAnsi="Calibri" w:cs="Calibri"/>
                <w:color w:val="000000"/>
                <w:lang w:val="en-SG" w:eastAsia="en-ZA"/>
              </w:rPr>
              <w:t>Contact Name</w:t>
            </w:r>
          </w:p>
        </w:tc>
        <w:tc>
          <w:tcPr>
            <w:tcW w:w="2279" w:type="dxa"/>
            <w:noWrap/>
            <w:hideMark/>
          </w:tcPr>
          <w:p w14:paraId="1C0E5188" w14:textId="77777777" w:rsidR="000D4E0D" w:rsidRPr="00F9549E" w:rsidRDefault="000D4E0D" w:rsidP="00D259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SG" w:eastAsia="en-ZA"/>
              </w:rPr>
            </w:pPr>
            <w:r w:rsidRPr="00F9549E">
              <w:rPr>
                <w:rFonts w:ascii="Calibri" w:eastAsia="Times New Roman" w:hAnsi="Calibri" w:cs="Calibri"/>
                <w:color w:val="000000"/>
                <w:lang w:val="en-SG" w:eastAsia="en-ZA"/>
              </w:rPr>
              <w:t>Mandatory</w:t>
            </w:r>
          </w:p>
        </w:tc>
        <w:tc>
          <w:tcPr>
            <w:tcW w:w="1255" w:type="dxa"/>
            <w:noWrap/>
            <w:hideMark/>
          </w:tcPr>
          <w:p w14:paraId="6C5A968F" w14:textId="77777777" w:rsidR="000D4E0D" w:rsidRPr="00F9549E" w:rsidRDefault="000D4E0D" w:rsidP="00D259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SG" w:eastAsia="en-ZA"/>
              </w:rPr>
            </w:pPr>
            <w:r w:rsidRPr="00F9549E">
              <w:rPr>
                <w:rFonts w:ascii="Calibri" w:eastAsia="Times New Roman" w:hAnsi="Calibri" w:cs="Calibri"/>
                <w:color w:val="000000"/>
                <w:lang w:val="en-SG" w:eastAsia="en-ZA"/>
              </w:rPr>
              <w:t>Single</w:t>
            </w:r>
          </w:p>
        </w:tc>
        <w:tc>
          <w:tcPr>
            <w:tcW w:w="936" w:type="dxa"/>
            <w:noWrap/>
            <w:hideMark/>
          </w:tcPr>
          <w:p w14:paraId="6A4EE914" w14:textId="77777777" w:rsidR="000D4E0D" w:rsidRPr="00F9549E" w:rsidRDefault="000D4E0D" w:rsidP="00D259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SG" w:eastAsia="en-ZA"/>
              </w:rPr>
            </w:pPr>
            <w:r w:rsidRPr="00F9549E">
              <w:rPr>
                <w:rFonts w:ascii="Calibri" w:eastAsia="Times New Roman" w:hAnsi="Calibri" w:cs="Calibri"/>
                <w:color w:val="000000"/>
                <w:lang w:val="en-SG" w:eastAsia="en-ZA"/>
              </w:rPr>
              <w:t> </w:t>
            </w:r>
          </w:p>
        </w:tc>
      </w:tr>
      <w:tr w:rsidR="003F5148" w:rsidRPr="00F9549E" w14:paraId="0FF0DD75" w14:textId="77777777" w:rsidTr="00261C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 w:type="dxa"/>
            <w:noWrap/>
            <w:hideMark/>
          </w:tcPr>
          <w:p w14:paraId="5CFC8CB8" w14:textId="77777777" w:rsidR="000D4E0D" w:rsidRPr="00F9549E" w:rsidRDefault="000D4E0D" w:rsidP="00D259FB">
            <w:pPr>
              <w:jc w:val="left"/>
              <w:rPr>
                <w:rFonts w:ascii="Calibri" w:eastAsia="Times New Roman" w:hAnsi="Calibri" w:cs="Calibri"/>
                <w:color w:val="000000"/>
                <w:lang w:val="en-SG" w:eastAsia="en-ZA"/>
              </w:rPr>
            </w:pPr>
            <w:r w:rsidRPr="00F9549E">
              <w:rPr>
                <w:rFonts w:ascii="Calibri" w:eastAsia="Times New Roman" w:hAnsi="Calibri" w:cs="Calibri"/>
                <w:color w:val="000000"/>
                <w:lang w:val="en-SG" w:eastAsia="en-ZA"/>
              </w:rPr>
              <w:t> </w:t>
            </w:r>
          </w:p>
        </w:tc>
        <w:tc>
          <w:tcPr>
            <w:tcW w:w="737" w:type="dxa"/>
            <w:noWrap/>
            <w:hideMark/>
          </w:tcPr>
          <w:p w14:paraId="5FAF4BFA" w14:textId="77777777" w:rsidR="000D4E0D" w:rsidRPr="00F9549E" w:rsidRDefault="000D4E0D" w:rsidP="00D259FB">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SG" w:eastAsia="en-ZA"/>
              </w:rPr>
            </w:pPr>
            <w:r w:rsidRPr="00F9549E">
              <w:rPr>
                <w:rFonts w:ascii="Calibri" w:eastAsia="Times New Roman" w:hAnsi="Calibri" w:cs="Calibri"/>
                <w:color w:val="000000"/>
                <w:lang w:val="en-SG" w:eastAsia="en-ZA"/>
              </w:rPr>
              <w:t> </w:t>
            </w:r>
          </w:p>
        </w:tc>
        <w:tc>
          <w:tcPr>
            <w:tcW w:w="266" w:type="dxa"/>
            <w:noWrap/>
            <w:hideMark/>
          </w:tcPr>
          <w:p w14:paraId="6302AD8E" w14:textId="77777777" w:rsidR="000D4E0D" w:rsidRPr="00F9549E" w:rsidRDefault="000D4E0D" w:rsidP="00D259FB">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SG" w:eastAsia="en-ZA"/>
              </w:rPr>
            </w:pPr>
            <w:r w:rsidRPr="00F9549E">
              <w:rPr>
                <w:rFonts w:ascii="Calibri" w:eastAsia="Times New Roman" w:hAnsi="Calibri" w:cs="Calibri"/>
                <w:color w:val="000000"/>
                <w:lang w:val="en-SG" w:eastAsia="en-ZA"/>
              </w:rPr>
              <w:t> </w:t>
            </w:r>
          </w:p>
        </w:tc>
        <w:tc>
          <w:tcPr>
            <w:tcW w:w="2837" w:type="dxa"/>
            <w:noWrap/>
            <w:hideMark/>
          </w:tcPr>
          <w:p w14:paraId="78C90476" w14:textId="77777777" w:rsidR="000D4E0D" w:rsidRPr="00F9549E" w:rsidRDefault="000D4E0D" w:rsidP="00D259FB">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SG" w:eastAsia="en-ZA"/>
              </w:rPr>
            </w:pPr>
            <w:r w:rsidRPr="00F9549E">
              <w:rPr>
                <w:rFonts w:ascii="Calibri" w:eastAsia="Times New Roman" w:hAnsi="Calibri" w:cs="Calibri"/>
                <w:color w:val="000000"/>
                <w:lang w:val="en-SG" w:eastAsia="en-ZA"/>
              </w:rPr>
              <w:t>contact-email</w:t>
            </w:r>
          </w:p>
        </w:tc>
        <w:tc>
          <w:tcPr>
            <w:tcW w:w="5586" w:type="dxa"/>
            <w:noWrap/>
            <w:hideMark/>
          </w:tcPr>
          <w:p w14:paraId="52BD27F0" w14:textId="77777777" w:rsidR="000D4E0D" w:rsidRPr="00F9549E" w:rsidRDefault="000D4E0D" w:rsidP="00D259FB">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SG" w:eastAsia="en-ZA"/>
              </w:rPr>
            </w:pPr>
            <w:r w:rsidRPr="00F9549E">
              <w:rPr>
                <w:rFonts w:ascii="Calibri" w:eastAsia="Times New Roman" w:hAnsi="Calibri" w:cs="Calibri"/>
                <w:color w:val="000000"/>
                <w:lang w:val="en-SG" w:eastAsia="en-ZA"/>
              </w:rPr>
              <w:t>Contact Email</w:t>
            </w:r>
          </w:p>
        </w:tc>
        <w:tc>
          <w:tcPr>
            <w:tcW w:w="2279" w:type="dxa"/>
            <w:noWrap/>
            <w:hideMark/>
          </w:tcPr>
          <w:p w14:paraId="3DB212CE" w14:textId="77777777" w:rsidR="000D4E0D" w:rsidRPr="00F9549E" w:rsidRDefault="000D4E0D" w:rsidP="00D259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SG" w:eastAsia="en-ZA"/>
              </w:rPr>
            </w:pPr>
            <w:r w:rsidRPr="00F9549E">
              <w:rPr>
                <w:rFonts w:ascii="Calibri" w:eastAsia="Times New Roman" w:hAnsi="Calibri" w:cs="Calibri"/>
                <w:color w:val="000000"/>
                <w:lang w:val="en-SG" w:eastAsia="en-ZA"/>
              </w:rPr>
              <w:t>Mandatory</w:t>
            </w:r>
          </w:p>
        </w:tc>
        <w:tc>
          <w:tcPr>
            <w:tcW w:w="1255" w:type="dxa"/>
            <w:noWrap/>
            <w:hideMark/>
          </w:tcPr>
          <w:p w14:paraId="738842E6" w14:textId="77777777" w:rsidR="000D4E0D" w:rsidRPr="00F9549E" w:rsidRDefault="000D4E0D" w:rsidP="00D259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SG" w:eastAsia="en-ZA"/>
              </w:rPr>
            </w:pPr>
            <w:r w:rsidRPr="00F9549E">
              <w:rPr>
                <w:rFonts w:ascii="Calibri" w:eastAsia="Times New Roman" w:hAnsi="Calibri" w:cs="Calibri"/>
                <w:color w:val="000000"/>
                <w:lang w:val="en-SG" w:eastAsia="en-ZA"/>
              </w:rPr>
              <w:t>Single</w:t>
            </w:r>
          </w:p>
        </w:tc>
        <w:tc>
          <w:tcPr>
            <w:tcW w:w="936" w:type="dxa"/>
            <w:noWrap/>
            <w:hideMark/>
          </w:tcPr>
          <w:p w14:paraId="4D7B5822" w14:textId="77777777" w:rsidR="000D4E0D" w:rsidRPr="00F9549E" w:rsidRDefault="000D4E0D" w:rsidP="00D259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SG" w:eastAsia="en-ZA"/>
              </w:rPr>
            </w:pPr>
            <w:r w:rsidRPr="00F9549E">
              <w:rPr>
                <w:rFonts w:ascii="Calibri" w:eastAsia="Times New Roman" w:hAnsi="Calibri" w:cs="Calibri"/>
                <w:color w:val="000000"/>
                <w:lang w:val="en-SG" w:eastAsia="en-ZA"/>
              </w:rPr>
              <w:t> </w:t>
            </w:r>
          </w:p>
        </w:tc>
      </w:tr>
      <w:tr w:rsidR="003F5148" w:rsidRPr="00F9549E" w14:paraId="5656B505" w14:textId="77777777" w:rsidTr="00261C87">
        <w:trPr>
          <w:trHeight w:val="300"/>
        </w:trPr>
        <w:tc>
          <w:tcPr>
            <w:cnfStyle w:val="001000000000" w:firstRow="0" w:lastRow="0" w:firstColumn="1" w:lastColumn="0" w:oddVBand="0" w:evenVBand="0" w:oddHBand="0" w:evenHBand="0" w:firstRowFirstColumn="0" w:firstRowLastColumn="0" w:lastRowFirstColumn="0" w:lastRowLastColumn="0"/>
            <w:tcW w:w="266" w:type="dxa"/>
            <w:noWrap/>
            <w:hideMark/>
          </w:tcPr>
          <w:p w14:paraId="266C8176" w14:textId="77777777" w:rsidR="000D4E0D" w:rsidRPr="00F9549E" w:rsidRDefault="000D4E0D" w:rsidP="00D259FB">
            <w:pPr>
              <w:jc w:val="left"/>
              <w:rPr>
                <w:rFonts w:ascii="Calibri" w:eastAsia="Times New Roman" w:hAnsi="Calibri" w:cs="Calibri"/>
                <w:color w:val="000000"/>
                <w:lang w:val="en-SG" w:eastAsia="en-ZA"/>
              </w:rPr>
            </w:pPr>
            <w:r w:rsidRPr="00F9549E">
              <w:rPr>
                <w:rFonts w:ascii="Calibri" w:eastAsia="Times New Roman" w:hAnsi="Calibri" w:cs="Calibri"/>
                <w:color w:val="000000"/>
                <w:lang w:val="en-SG" w:eastAsia="en-ZA"/>
              </w:rPr>
              <w:t> </w:t>
            </w:r>
          </w:p>
        </w:tc>
        <w:tc>
          <w:tcPr>
            <w:tcW w:w="737" w:type="dxa"/>
            <w:noWrap/>
            <w:hideMark/>
          </w:tcPr>
          <w:p w14:paraId="2BAF48EF" w14:textId="77777777" w:rsidR="000D4E0D" w:rsidRPr="00F9549E" w:rsidRDefault="000D4E0D" w:rsidP="00D259F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SG" w:eastAsia="en-ZA"/>
              </w:rPr>
            </w:pPr>
            <w:r w:rsidRPr="00F9549E">
              <w:rPr>
                <w:rFonts w:ascii="Calibri" w:eastAsia="Times New Roman" w:hAnsi="Calibri" w:cs="Calibri"/>
                <w:color w:val="000000"/>
                <w:lang w:val="en-SG" w:eastAsia="en-ZA"/>
              </w:rPr>
              <w:t> </w:t>
            </w:r>
          </w:p>
        </w:tc>
        <w:tc>
          <w:tcPr>
            <w:tcW w:w="266" w:type="dxa"/>
            <w:noWrap/>
            <w:hideMark/>
          </w:tcPr>
          <w:p w14:paraId="7E8DD415" w14:textId="77777777" w:rsidR="000D4E0D" w:rsidRPr="00F9549E" w:rsidRDefault="000D4E0D" w:rsidP="00D259F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SG" w:eastAsia="en-ZA"/>
              </w:rPr>
            </w:pPr>
            <w:r w:rsidRPr="00F9549E">
              <w:rPr>
                <w:rFonts w:ascii="Calibri" w:eastAsia="Times New Roman" w:hAnsi="Calibri" w:cs="Calibri"/>
                <w:color w:val="000000"/>
                <w:lang w:val="en-SG" w:eastAsia="en-ZA"/>
              </w:rPr>
              <w:t> </w:t>
            </w:r>
          </w:p>
        </w:tc>
        <w:tc>
          <w:tcPr>
            <w:tcW w:w="2837" w:type="dxa"/>
            <w:noWrap/>
            <w:hideMark/>
          </w:tcPr>
          <w:p w14:paraId="220E32FA" w14:textId="77777777" w:rsidR="000D4E0D" w:rsidRPr="00F9549E" w:rsidRDefault="000D4E0D" w:rsidP="00D259F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SG" w:eastAsia="en-ZA"/>
              </w:rPr>
            </w:pPr>
            <w:r w:rsidRPr="00F9549E">
              <w:rPr>
                <w:rFonts w:ascii="Calibri" w:eastAsia="Times New Roman" w:hAnsi="Calibri" w:cs="Calibri"/>
                <w:color w:val="000000"/>
                <w:lang w:val="en-SG" w:eastAsia="en-ZA"/>
              </w:rPr>
              <w:t>contact-phone</w:t>
            </w:r>
          </w:p>
        </w:tc>
        <w:tc>
          <w:tcPr>
            <w:tcW w:w="5586" w:type="dxa"/>
            <w:noWrap/>
            <w:hideMark/>
          </w:tcPr>
          <w:p w14:paraId="15C6525A" w14:textId="77777777" w:rsidR="000D4E0D" w:rsidRPr="00F9549E" w:rsidRDefault="000D4E0D" w:rsidP="00D259F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SG" w:eastAsia="en-ZA"/>
              </w:rPr>
            </w:pPr>
            <w:r w:rsidRPr="00F9549E">
              <w:rPr>
                <w:rFonts w:ascii="Calibri" w:eastAsia="Times New Roman" w:hAnsi="Calibri" w:cs="Calibri"/>
                <w:color w:val="000000"/>
                <w:lang w:val="en-SG" w:eastAsia="en-ZA"/>
              </w:rPr>
              <w:t>Contact Phone</w:t>
            </w:r>
          </w:p>
        </w:tc>
        <w:tc>
          <w:tcPr>
            <w:tcW w:w="2279" w:type="dxa"/>
            <w:noWrap/>
            <w:hideMark/>
          </w:tcPr>
          <w:p w14:paraId="7451FCA4" w14:textId="77777777" w:rsidR="000D4E0D" w:rsidRPr="00F9549E" w:rsidRDefault="000D4E0D" w:rsidP="00D259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SG" w:eastAsia="en-ZA"/>
              </w:rPr>
            </w:pPr>
            <w:r w:rsidRPr="00F9549E">
              <w:rPr>
                <w:rFonts w:ascii="Calibri" w:eastAsia="Times New Roman" w:hAnsi="Calibri" w:cs="Calibri"/>
                <w:color w:val="000000"/>
                <w:lang w:val="en-SG" w:eastAsia="en-ZA"/>
              </w:rPr>
              <w:t>Optional</w:t>
            </w:r>
          </w:p>
        </w:tc>
        <w:tc>
          <w:tcPr>
            <w:tcW w:w="1255" w:type="dxa"/>
            <w:noWrap/>
            <w:hideMark/>
          </w:tcPr>
          <w:p w14:paraId="08561764" w14:textId="77777777" w:rsidR="000D4E0D" w:rsidRPr="00F9549E" w:rsidRDefault="000D4E0D" w:rsidP="00D259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SG" w:eastAsia="en-ZA"/>
              </w:rPr>
            </w:pPr>
            <w:r w:rsidRPr="00F9549E">
              <w:rPr>
                <w:rFonts w:ascii="Calibri" w:eastAsia="Times New Roman" w:hAnsi="Calibri" w:cs="Calibri"/>
                <w:color w:val="000000"/>
                <w:lang w:val="en-SG" w:eastAsia="en-ZA"/>
              </w:rPr>
              <w:t>Single</w:t>
            </w:r>
          </w:p>
        </w:tc>
        <w:tc>
          <w:tcPr>
            <w:tcW w:w="936" w:type="dxa"/>
            <w:noWrap/>
            <w:hideMark/>
          </w:tcPr>
          <w:p w14:paraId="69CC1BE3" w14:textId="77777777" w:rsidR="000D4E0D" w:rsidRPr="00F9549E" w:rsidRDefault="000D4E0D" w:rsidP="00D259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SG" w:eastAsia="en-ZA"/>
              </w:rPr>
            </w:pPr>
            <w:r w:rsidRPr="00F9549E">
              <w:rPr>
                <w:rFonts w:ascii="Calibri" w:eastAsia="Times New Roman" w:hAnsi="Calibri" w:cs="Calibri"/>
                <w:color w:val="000000"/>
                <w:lang w:val="en-SG" w:eastAsia="en-ZA"/>
              </w:rPr>
              <w:t> </w:t>
            </w:r>
          </w:p>
        </w:tc>
      </w:tr>
      <w:bookmarkEnd w:id="490"/>
    </w:tbl>
    <w:p w14:paraId="11AC2423" w14:textId="262083EC" w:rsidR="007B6F47" w:rsidRPr="00F9549E" w:rsidRDefault="007B6F47" w:rsidP="00D259FB">
      <w:pPr>
        <w:rPr>
          <w:lang w:val="en-SG"/>
        </w:rPr>
        <w:sectPr w:rsidR="007B6F47" w:rsidRPr="00F9549E" w:rsidSect="00B2428F">
          <w:headerReference w:type="default" r:id="rId55"/>
          <w:headerReference w:type="first" r:id="rId56"/>
          <w:footerReference w:type="first" r:id="rId57"/>
          <w:pgSz w:w="16838" w:h="11906" w:orient="landscape"/>
          <w:pgMar w:top="1440" w:right="1440" w:bottom="1440" w:left="1440" w:header="708" w:footer="708" w:gutter="0"/>
          <w:lnNumType w:countBy="1" w:restart="continuous"/>
          <w:cols w:space="708"/>
          <w:docGrid w:linePitch="360"/>
        </w:sectPr>
      </w:pPr>
    </w:p>
    <w:p w14:paraId="2EF2F798" w14:textId="77777777" w:rsidR="00650248" w:rsidRPr="00F9549E" w:rsidRDefault="00650248" w:rsidP="004821B2">
      <w:pPr>
        <w:pStyle w:val="Heading3"/>
        <w:spacing w:after="160"/>
        <w:rPr>
          <w:lang w:val="en-SG"/>
        </w:rPr>
      </w:pPr>
      <w:bookmarkStart w:id="495" w:name="_Ref82858497"/>
      <w:bookmarkStart w:id="496" w:name="_Toc82937238"/>
      <w:bookmarkStart w:id="497" w:name="_Toc131779268"/>
      <w:bookmarkStart w:id="498" w:name="_Toc131780565"/>
      <w:bookmarkStart w:id="499" w:name="_Toc132116724"/>
      <w:bookmarkStart w:id="500" w:name="_Toc133407818"/>
      <w:bookmarkStart w:id="501" w:name="_Toc416512545"/>
      <w:bookmarkStart w:id="502" w:name="_Toc416542550"/>
      <w:bookmarkStart w:id="503" w:name="_Toc492628585"/>
      <w:bookmarkStart w:id="504" w:name="_Toc492978487"/>
      <w:bookmarkStart w:id="505" w:name="_Ref82857771"/>
      <w:bookmarkStart w:id="506" w:name="_Ref82857783"/>
      <w:bookmarkStart w:id="507" w:name="_Toc82937239"/>
      <w:bookmarkEnd w:id="491"/>
      <w:bookmarkEnd w:id="492"/>
      <w:bookmarkEnd w:id="493"/>
      <w:bookmarkEnd w:id="494"/>
      <w:r w:rsidRPr="00F9549E">
        <w:rPr>
          <w:lang w:val="en-SG"/>
        </w:rPr>
        <w:lastRenderedPageBreak/>
        <w:t>Submitting Multiple Values in the Envelope</w:t>
      </w:r>
      <w:bookmarkEnd w:id="495"/>
      <w:bookmarkEnd w:id="496"/>
      <w:bookmarkEnd w:id="497"/>
      <w:bookmarkEnd w:id="498"/>
      <w:bookmarkEnd w:id="499"/>
      <w:bookmarkEnd w:id="500"/>
    </w:p>
    <w:p w14:paraId="3A115072" w14:textId="3AFAC7B7" w:rsidR="00650248" w:rsidRPr="00F9549E" w:rsidRDefault="00567F79" w:rsidP="00D259FB">
      <w:pPr>
        <w:rPr>
          <w:lang w:val="en-SG"/>
        </w:rPr>
      </w:pPr>
      <w:r w:rsidRPr="00F9549E">
        <w:rPr>
          <w:lang w:val="en-SG"/>
        </w:rPr>
        <w:t>Please</w:t>
      </w:r>
      <w:r w:rsidR="00650248" w:rsidRPr="00F9549E">
        <w:rPr>
          <w:lang w:val="en-SG"/>
        </w:rPr>
        <w:t xml:space="preserve"> provide a separate Element for each entry when submitting multiple values for Envelope Elements such as Application Number, INN, </w:t>
      </w:r>
      <w:r w:rsidR="00AB3B2F" w:rsidRPr="00F9549E">
        <w:rPr>
          <w:lang w:val="en-SG"/>
        </w:rPr>
        <w:t xml:space="preserve">DMF Number, </w:t>
      </w:r>
      <w:r w:rsidR="002E379D" w:rsidRPr="00F9549E">
        <w:rPr>
          <w:lang w:val="en-SG"/>
        </w:rPr>
        <w:t xml:space="preserve">PMF Number, </w:t>
      </w:r>
      <w:r w:rsidR="00650248" w:rsidRPr="00F9549E">
        <w:rPr>
          <w:lang w:val="en-SG"/>
        </w:rPr>
        <w:t xml:space="preserve">Proprietary Name, </w:t>
      </w:r>
      <w:r w:rsidR="003A2092" w:rsidRPr="00F9549E">
        <w:rPr>
          <w:lang w:val="en-SG"/>
        </w:rPr>
        <w:t xml:space="preserve">SIN Number, </w:t>
      </w:r>
      <w:r w:rsidR="00650248" w:rsidRPr="00F9549E">
        <w:rPr>
          <w:lang w:val="en-SG"/>
        </w:rPr>
        <w:t>Submission Type, Submission Number and Contact Type.</w:t>
      </w:r>
    </w:p>
    <w:p w14:paraId="73FBCA98" w14:textId="77777777" w:rsidR="00650248" w:rsidRPr="00F9549E" w:rsidRDefault="00650248" w:rsidP="009D264A">
      <w:pPr>
        <w:pStyle w:val="XMLcode"/>
        <w:pBdr>
          <w:top w:val="single" w:sz="4" w:space="1" w:color="auto"/>
          <w:left w:val="single" w:sz="4" w:space="4" w:color="auto"/>
          <w:bottom w:val="single" w:sz="4" w:space="1" w:color="auto"/>
          <w:right w:val="single" w:sz="4" w:space="4" w:color="auto"/>
        </w:pBdr>
        <w:tabs>
          <w:tab w:val="left" w:pos="567"/>
          <w:tab w:val="left" w:pos="851"/>
        </w:tabs>
        <w:spacing w:after="160"/>
        <w:rPr>
          <w:lang w:val="en-SG"/>
        </w:rPr>
      </w:pPr>
      <w:r w:rsidRPr="00F9549E">
        <w:rPr>
          <w:lang w:val="en-SG"/>
        </w:rPr>
        <w:t>&lt;sg-envelope&gt;</w:t>
      </w:r>
    </w:p>
    <w:p w14:paraId="1D983077" w14:textId="788BAC64" w:rsidR="00650248" w:rsidRPr="00F9549E" w:rsidRDefault="00650248" w:rsidP="009D264A">
      <w:pPr>
        <w:pStyle w:val="XMLcode"/>
        <w:pBdr>
          <w:top w:val="single" w:sz="4" w:space="1" w:color="auto"/>
          <w:left w:val="single" w:sz="4" w:space="4" w:color="auto"/>
          <w:bottom w:val="single" w:sz="4" w:space="1" w:color="auto"/>
          <w:right w:val="single" w:sz="4" w:space="4" w:color="auto"/>
        </w:pBdr>
        <w:tabs>
          <w:tab w:val="left" w:pos="567"/>
          <w:tab w:val="left" w:pos="851"/>
        </w:tabs>
        <w:spacing w:after="160"/>
        <w:rPr>
          <w:lang w:val="en-SG"/>
        </w:rPr>
      </w:pPr>
      <w:r w:rsidRPr="00F9549E">
        <w:rPr>
          <w:lang w:val="en-SG"/>
        </w:rPr>
        <w:tab/>
      </w:r>
      <w:r w:rsidRPr="00F9549E">
        <w:rPr>
          <w:lang w:val="en-SG"/>
        </w:rPr>
        <w:tab/>
        <w:t>&lt;application</w:t>
      </w:r>
      <w:r w:rsidRPr="00F9549E">
        <w:rPr>
          <w:color w:val="FF0000"/>
          <w:lang w:val="en-SG"/>
        </w:rPr>
        <w:t xml:space="preserve"> </w:t>
      </w:r>
      <w:r w:rsidR="002059C8" w:rsidRPr="00F9549E">
        <w:rPr>
          <w:color w:val="FF0000"/>
          <w:lang w:val="en-SG"/>
        </w:rPr>
        <w:t>code-version</w:t>
      </w:r>
      <w:r w:rsidR="002059C8" w:rsidRPr="00F9549E">
        <w:rPr>
          <w:color w:val="000000"/>
          <w:lang w:val="en-SG"/>
        </w:rPr>
        <w:t>=</w:t>
      </w:r>
      <w:r w:rsidR="002059C8" w:rsidRPr="00F9549E">
        <w:rPr>
          <w:color w:val="7030A0"/>
          <w:lang w:val="en-SG"/>
        </w:rPr>
        <w:t>"1.0"</w:t>
      </w:r>
      <w:r w:rsidR="002059C8" w:rsidRPr="00F9549E">
        <w:rPr>
          <w:lang w:val="en-SG"/>
        </w:rPr>
        <w:t xml:space="preserve"> </w:t>
      </w:r>
      <w:r w:rsidRPr="00F9549E">
        <w:rPr>
          <w:color w:val="FF0000"/>
          <w:lang w:val="en-SG"/>
        </w:rPr>
        <w:t>code</w:t>
      </w:r>
      <w:r w:rsidRPr="00F9549E">
        <w:rPr>
          <w:color w:val="000000"/>
          <w:lang w:val="en-SG"/>
        </w:rPr>
        <w:t>=</w:t>
      </w:r>
      <w:r w:rsidRPr="00F9549E">
        <w:rPr>
          <w:lang w:val="en-SG"/>
        </w:rPr>
        <w:t>"</w:t>
      </w:r>
      <w:r w:rsidRPr="00F9549E">
        <w:rPr>
          <w:color w:val="6600CC"/>
          <w:lang w:val="en-SG"/>
        </w:rPr>
        <w:t>app-type-1</w:t>
      </w:r>
      <w:r w:rsidRPr="00F9549E">
        <w:rPr>
          <w:lang w:val="en-SG"/>
        </w:rPr>
        <w:t>"&gt;</w:t>
      </w:r>
    </w:p>
    <w:p w14:paraId="728819D2" w14:textId="62DC972B" w:rsidR="00650248" w:rsidRPr="00F9549E" w:rsidRDefault="00650248" w:rsidP="009D264A">
      <w:pPr>
        <w:pStyle w:val="XMLcode"/>
        <w:pBdr>
          <w:top w:val="single" w:sz="4" w:space="1" w:color="auto"/>
          <w:left w:val="single" w:sz="4" w:space="4" w:color="auto"/>
          <w:bottom w:val="single" w:sz="4" w:space="1" w:color="auto"/>
          <w:right w:val="single" w:sz="4" w:space="4" w:color="auto"/>
        </w:pBdr>
        <w:tabs>
          <w:tab w:val="left" w:pos="567"/>
          <w:tab w:val="left" w:pos="851"/>
        </w:tabs>
        <w:spacing w:after="160"/>
        <w:rPr>
          <w:lang w:val="en-SG"/>
        </w:rPr>
      </w:pPr>
      <w:r w:rsidRPr="00F9549E">
        <w:rPr>
          <w:lang w:val="en-SG"/>
        </w:rPr>
        <w:tab/>
      </w:r>
      <w:r w:rsidRPr="00F9549E">
        <w:rPr>
          <w:lang w:val="en-SG"/>
        </w:rPr>
        <w:tab/>
      </w:r>
      <w:r w:rsidRPr="00F9549E">
        <w:rPr>
          <w:lang w:val="en-SG"/>
        </w:rPr>
        <w:tab/>
        <w:t>&lt;app</w:t>
      </w:r>
      <w:r w:rsidR="00D8171D" w:rsidRPr="00F9549E">
        <w:rPr>
          <w:lang w:val="en-SG"/>
        </w:rPr>
        <w:t>lication</w:t>
      </w:r>
      <w:r w:rsidRPr="00F9549E">
        <w:rPr>
          <w:lang w:val="en-SG"/>
        </w:rPr>
        <w:t>-uuid&gt;</w:t>
      </w:r>
      <w:r w:rsidRPr="00F9549E">
        <w:rPr>
          <w:color w:val="auto"/>
          <w:lang w:val="en-SG"/>
        </w:rPr>
        <w:t>5553cf20-9cd0-4912-aa56-3d689c1bb726</w:t>
      </w:r>
      <w:r w:rsidRPr="00F9549E">
        <w:rPr>
          <w:lang w:val="en-SG"/>
        </w:rPr>
        <w:t>&lt;/app</w:t>
      </w:r>
      <w:r w:rsidR="00D8171D" w:rsidRPr="00F9549E">
        <w:rPr>
          <w:lang w:val="en-SG"/>
        </w:rPr>
        <w:t>lication</w:t>
      </w:r>
      <w:r w:rsidRPr="00F9549E">
        <w:rPr>
          <w:lang w:val="en-SG"/>
        </w:rPr>
        <w:t>-uuid&gt;</w:t>
      </w:r>
    </w:p>
    <w:p w14:paraId="6A539043" w14:textId="2A1D7C59" w:rsidR="00650248" w:rsidRPr="00F9549E" w:rsidRDefault="00650248" w:rsidP="009D264A">
      <w:pPr>
        <w:pStyle w:val="XMLcode"/>
        <w:pBdr>
          <w:top w:val="single" w:sz="4" w:space="1" w:color="auto"/>
          <w:left w:val="single" w:sz="4" w:space="4" w:color="auto"/>
          <w:bottom w:val="single" w:sz="4" w:space="1" w:color="auto"/>
          <w:right w:val="single" w:sz="4" w:space="4" w:color="auto"/>
        </w:pBdr>
        <w:tabs>
          <w:tab w:val="left" w:pos="567"/>
          <w:tab w:val="left" w:pos="851"/>
        </w:tabs>
        <w:spacing w:after="160"/>
        <w:rPr>
          <w:lang w:val="en-SG"/>
        </w:rPr>
      </w:pPr>
      <w:r w:rsidRPr="00F9549E">
        <w:rPr>
          <w:lang w:val="en-SG"/>
        </w:rPr>
        <w:tab/>
      </w:r>
      <w:r w:rsidRPr="00F9549E">
        <w:rPr>
          <w:lang w:val="en-SG"/>
        </w:rPr>
        <w:tab/>
      </w:r>
      <w:r w:rsidRPr="00F9549E">
        <w:rPr>
          <w:lang w:val="en-SG"/>
        </w:rPr>
        <w:tab/>
        <w:t>&lt;app</w:t>
      </w:r>
      <w:r w:rsidR="00D8171D" w:rsidRPr="00F9549E">
        <w:rPr>
          <w:lang w:val="en-SG"/>
        </w:rPr>
        <w:t>lication</w:t>
      </w:r>
      <w:r w:rsidRPr="00F9549E">
        <w:rPr>
          <w:lang w:val="en-SG"/>
        </w:rPr>
        <w:t>-number&gt;</w:t>
      </w:r>
      <w:r w:rsidR="00934954" w:rsidRPr="003A6D3F">
        <w:rPr>
          <w:color w:val="auto"/>
          <w:lang w:val="en-SG"/>
        </w:rPr>
        <w:t>e</w:t>
      </w:r>
      <w:r w:rsidRPr="00F9549E">
        <w:rPr>
          <w:color w:val="auto"/>
          <w:lang w:val="en-SG"/>
        </w:rPr>
        <w:t>2</w:t>
      </w:r>
      <w:r w:rsidR="00761F8C" w:rsidRPr="00F9549E">
        <w:rPr>
          <w:color w:val="auto"/>
          <w:lang w:val="en-SG"/>
        </w:rPr>
        <w:t>1</w:t>
      </w:r>
      <w:r w:rsidR="00D52516" w:rsidRPr="00F9549E">
        <w:rPr>
          <w:color w:val="auto"/>
          <w:lang w:val="en-SG"/>
        </w:rPr>
        <w:t>A</w:t>
      </w:r>
      <w:r w:rsidRPr="00F9549E">
        <w:rPr>
          <w:color w:val="auto"/>
          <w:lang w:val="en-SG"/>
        </w:rPr>
        <w:t>2345</w:t>
      </w:r>
      <w:r w:rsidR="00941626" w:rsidRPr="00F9549E">
        <w:rPr>
          <w:color w:val="auto"/>
          <w:lang w:val="en-SG"/>
        </w:rPr>
        <w:t>K</w:t>
      </w:r>
      <w:r w:rsidRPr="00F9549E">
        <w:rPr>
          <w:lang w:val="en-SG"/>
        </w:rPr>
        <w:t>&lt;/app</w:t>
      </w:r>
      <w:r w:rsidR="00D8171D" w:rsidRPr="00F9549E">
        <w:rPr>
          <w:lang w:val="en-SG"/>
        </w:rPr>
        <w:t>lication</w:t>
      </w:r>
      <w:r w:rsidRPr="00F9549E">
        <w:rPr>
          <w:lang w:val="en-SG"/>
        </w:rPr>
        <w:t>-number&gt;</w:t>
      </w:r>
    </w:p>
    <w:p w14:paraId="22D247AA" w14:textId="4202479F" w:rsidR="00650248" w:rsidRPr="00F9549E" w:rsidRDefault="00650248" w:rsidP="009D264A">
      <w:pPr>
        <w:pStyle w:val="XMLcode"/>
        <w:pBdr>
          <w:top w:val="single" w:sz="4" w:space="1" w:color="auto"/>
          <w:left w:val="single" w:sz="4" w:space="4" w:color="auto"/>
          <w:bottom w:val="single" w:sz="4" w:space="1" w:color="auto"/>
          <w:right w:val="single" w:sz="4" w:space="4" w:color="auto"/>
        </w:pBdr>
        <w:tabs>
          <w:tab w:val="left" w:pos="567"/>
          <w:tab w:val="left" w:pos="851"/>
        </w:tabs>
        <w:spacing w:after="160"/>
        <w:rPr>
          <w:lang w:val="en-SG"/>
        </w:rPr>
      </w:pPr>
      <w:r w:rsidRPr="00F9549E">
        <w:rPr>
          <w:lang w:val="en-SG"/>
        </w:rPr>
        <w:tab/>
      </w:r>
      <w:r w:rsidRPr="00F9549E">
        <w:rPr>
          <w:lang w:val="en-SG"/>
        </w:rPr>
        <w:tab/>
      </w:r>
      <w:r w:rsidRPr="00F9549E">
        <w:rPr>
          <w:lang w:val="en-SG"/>
        </w:rPr>
        <w:tab/>
        <w:t>&lt;app</w:t>
      </w:r>
      <w:r w:rsidR="00D8171D" w:rsidRPr="00F9549E">
        <w:rPr>
          <w:lang w:val="en-SG"/>
        </w:rPr>
        <w:t>lication</w:t>
      </w:r>
      <w:r w:rsidRPr="00F9549E">
        <w:rPr>
          <w:lang w:val="en-SG"/>
        </w:rPr>
        <w:t>-number&gt;</w:t>
      </w:r>
      <w:r w:rsidR="00934954" w:rsidRPr="003A6D3F">
        <w:rPr>
          <w:color w:val="auto"/>
          <w:lang w:val="en-SG"/>
        </w:rPr>
        <w:t>e</w:t>
      </w:r>
      <w:r w:rsidRPr="00F9549E">
        <w:rPr>
          <w:color w:val="auto"/>
          <w:lang w:val="en-SG"/>
        </w:rPr>
        <w:t>2</w:t>
      </w:r>
      <w:r w:rsidR="00761F8C" w:rsidRPr="00F9549E">
        <w:rPr>
          <w:color w:val="auto"/>
          <w:lang w:val="en-SG"/>
        </w:rPr>
        <w:t>1</w:t>
      </w:r>
      <w:r w:rsidR="00D52516" w:rsidRPr="00F9549E">
        <w:rPr>
          <w:color w:val="auto"/>
          <w:lang w:val="en-SG"/>
        </w:rPr>
        <w:t>A</w:t>
      </w:r>
      <w:r w:rsidRPr="00F9549E">
        <w:rPr>
          <w:color w:val="auto"/>
          <w:lang w:val="en-SG"/>
        </w:rPr>
        <w:t>234</w:t>
      </w:r>
      <w:r w:rsidR="00B41544" w:rsidRPr="00F9549E">
        <w:rPr>
          <w:color w:val="auto"/>
          <w:lang w:val="en-SG"/>
        </w:rPr>
        <w:t>6</w:t>
      </w:r>
      <w:r w:rsidR="00941626" w:rsidRPr="00F9549E">
        <w:rPr>
          <w:color w:val="auto"/>
          <w:lang w:val="en-SG"/>
        </w:rPr>
        <w:t>P</w:t>
      </w:r>
      <w:r w:rsidRPr="00F9549E">
        <w:rPr>
          <w:lang w:val="en-SG"/>
        </w:rPr>
        <w:t>&lt;/app</w:t>
      </w:r>
      <w:r w:rsidR="00D8171D" w:rsidRPr="00F9549E">
        <w:rPr>
          <w:lang w:val="en-SG"/>
        </w:rPr>
        <w:t>lication</w:t>
      </w:r>
      <w:r w:rsidRPr="00F9549E">
        <w:rPr>
          <w:lang w:val="en-SG"/>
        </w:rPr>
        <w:t>-number&gt;</w:t>
      </w:r>
    </w:p>
    <w:p w14:paraId="7813F8C1" w14:textId="161B5E5E" w:rsidR="00650248" w:rsidRPr="00F9549E" w:rsidRDefault="00650248" w:rsidP="009D264A">
      <w:pPr>
        <w:pStyle w:val="XMLcode"/>
        <w:pBdr>
          <w:top w:val="single" w:sz="4" w:space="1" w:color="auto"/>
          <w:left w:val="single" w:sz="4" w:space="4" w:color="auto"/>
          <w:bottom w:val="single" w:sz="4" w:space="1" w:color="auto"/>
          <w:right w:val="single" w:sz="4" w:space="4" w:color="auto"/>
        </w:pBdr>
        <w:tabs>
          <w:tab w:val="left" w:pos="567"/>
          <w:tab w:val="left" w:pos="851"/>
        </w:tabs>
        <w:spacing w:after="160"/>
        <w:rPr>
          <w:lang w:val="en-SG"/>
        </w:rPr>
      </w:pPr>
      <w:r w:rsidRPr="00F9549E">
        <w:rPr>
          <w:lang w:val="en-SG"/>
        </w:rPr>
        <w:tab/>
      </w:r>
      <w:r w:rsidRPr="00F9549E">
        <w:rPr>
          <w:lang w:val="en-SG"/>
        </w:rPr>
        <w:tab/>
      </w:r>
      <w:r w:rsidRPr="00F9549E">
        <w:rPr>
          <w:lang w:val="en-SG"/>
        </w:rPr>
        <w:tab/>
      </w:r>
      <w:r w:rsidR="494CCD11" w:rsidRPr="00F9549E">
        <w:rPr>
          <w:lang w:val="en-SG"/>
        </w:rPr>
        <w:t>&lt;app</w:t>
      </w:r>
      <w:r w:rsidR="08BC06E3" w:rsidRPr="00F9549E">
        <w:rPr>
          <w:lang w:val="en-SG"/>
        </w:rPr>
        <w:t>lication</w:t>
      </w:r>
      <w:r w:rsidR="494CCD11" w:rsidRPr="00F9549E">
        <w:rPr>
          <w:lang w:val="en-SG"/>
        </w:rPr>
        <w:t>-number&gt;</w:t>
      </w:r>
      <w:r w:rsidR="00934954" w:rsidRPr="003A6D3F">
        <w:rPr>
          <w:color w:val="auto"/>
          <w:lang w:val="en-SG"/>
        </w:rPr>
        <w:t>e</w:t>
      </w:r>
      <w:r w:rsidR="494CCD11" w:rsidRPr="00F9549E">
        <w:rPr>
          <w:color w:val="auto"/>
          <w:lang w:val="en-SG"/>
        </w:rPr>
        <w:t>2</w:t>
      </w:r>
      <w:r w:rsidR="00761F8C" w:rsidRPr="00F9549E">
        <w:rPr>
          <w:color w:val="auto"/>
          <w:lang w:val="en-SG"/>
        </w:rPr>
        <w:t>1</w:t>
      </w:r>
      <w:r w:rsidR="6F3EB4E2" w:rsidRPr="00F9549E">
        <w:rPr>
          <w:color w:val="auto"/>
          <w:lang w:val="en-SG"/>
        </w:rPr>
        <w:t>A</w:t>
      </w:r>
      <w:r w:rsidR="494CCD11" w:rsidRPr="00F9549E">
        <w:rPr>
          <w:color w:val="auto"/>
          <w:lang w:val="en-SG"/>
        </w:rPr>
        <w:t>234</w:t>
      </w:r>
      <w:r w:rsidR="00B41544" w:rsidRPr="00F9549E">
        <w:rPr>
          <w:color w:val="auto"/>
          <w:lang w:val="en-SG"/>
        </w:rPr>
        <w:t>7</w:t>
      </w:r>
      <w:r w:rsidR="6F3EB4E2" w:rsidRPr="00F9549E">
        <w:rPr>
          <w:color w:val="auto"/>
          <w:lang w:val="en-SG"/>
        </w:rPr>
        <w:t>B</w:t>
      </w:r>
      <w:r w:rsidR="494CCD11" w:rsidRPr="00F9549E">
        <w:rPr>
          <w:lang w:val="en-SG"/>
        </w:rPr>
        <w:t>&lt;/app</w:t>
      </w:r>
      <w:r w:rsidR="08BC06E3" w:rsidRPr="00F9549E">
        <w:rPr>
          <w:lang w:val="en-SG"/>
        </w:rPr>
        <w:t>lication</w:t>
      </w:r>
      <w:r w:rsidR="494CCD11" w:rsidRPr="00F9549E">
        <w:rPr>
          <w:lang w:val="en-SG"/>
        </w:rPr>
        <w:t>-number&gt;</w:t>
      </w:r>
    </w:p>
    <w:p w14:paraId="313B0691" w14:textId="2384A5F5" w:rsidR="00650248" w:rsidRPr="00F9549E" w:rsidRDefault="00650248" w:rsidP="009D264A">
      <w:pPr>
        <w:pStyle w:val="XMLcode"/>
        <w:pBdr>
          <w:top w:val="single" w:sz="4" w:space="1" w:color="auto"/>
          <w:left w:val="single" w:sz="4" w:space="4" w:color="auto"/>
          <w:bottom w:val="single" w:sz="4" w:space="1" w:color="auto"/>
          <w:right w:val="single" w:sz="4" w:space="4" w:color="auto"/>
        </w:pBdr>
        <w:tabs>
          <w:tab w:val="left" w:pos="567"/>
          <w:tab w:val="left" w:pos="851"/>
        </w:tabs>
        <w:spacing w:after="160"/>
        <w:rPr>
          <w:lang w:val="en-SG"/>
        </w:rPr>
      </w:pPr>
      <w:r w:rsidRPr="00F9549E">
        <w:rPr>
          <w:lang w:val="en-SG"/>
        </w:rPr>
        <w:tab/>
      </w:r>
      <w:r w:rsidRPr="00F9549E">
        <w:rPr>
          <w:lang w:val="en-SG"/>
        </w:rPr>
        <w:tab/>
      </w:r>
      <w:r w:rsidRPr="00F9549E">
        <w:rPr>
          <w:lang w:val="en-SG"/>
        </w:rPr>
        <w:tab/>
        <w:t>&lt;</w:t>
      </w:r>
      <w:proofErr w:type="spellStart"/>
      <w:r w:rsidR="00D52516" w:rsidRPr="00F9549E">
        <w:rPr>
          <w:lang w:val="en-SG"/>
        </w:rPr>
        <w:t>uen</w:t>
      </w:r>
      <w:proofErr w:type="spellEnd"/>
      <w:r w:rsidRPr="00F9549E">
        <w:rPr>
          <w:lang w:val="en-SG"/>
        </w:rPr>
        <w:t>&gt;</w:t>
      </w:r>
      <w:r w:rsidR="00FA7020" w:rsidRPr="00F9549E">
        <w:rPr>
          <w:color w:val="auto"/>
          <w:lang w:val="en-SG"/>
        </w:rPr>
        <w:t>202212345</w:t>
      </w:r>
      <w:r w:rsidR="00E565B8" w:rsidRPr="00F9549E">
        <w:rPr>
          <w:color w:val="auto"/>
          <w:lang w:val="en-SG"/>
        </w:rPr>
        <w:t>A</w:t>
      </w:r>
      <w:r w:rsidRPr="00F9549E">
        <w:rPr>
          <w:lang w:val="en-SG"/>
        </w:rPr>
        <w:t>&lt;/</w:t>
      </w:r>
      <w:proofErr w:type="spellStart"/>
      <w:r w:rsidR="00D52516" w:rsidRPr="00F9549E">
        <w:rPr>
          <w:lang w:val="en-SG"/>
        </w:rPr>
        <w:t>uen</w:t>
      </w:r>
      <w:proofErr w:type="spellEnd"/>
      <w:r w:rsidRPr="00F9549E">
        <w:rPr>
          <w:lang w:val="en-SG"/>
        </w:rPr>
        <w:t>&gt;</w:t>
      </w:r>
    </w:p>
    <w:p w14:paraId="4077A54B" w14:textId="02C53DA3" w:rsidR="00650248" w:rsidRPr="00F9549E" w:rsidRDefault="00650248" w:rsidP="009D264A">
      <w:pPr>
        <w:pStyle w:val="XMLcode"/>
        <w:pBdr>
          <w:top w:val="single" w:sz="4" w:space="1" w:color="auto"/>
          <w:left w:val="single" w:sz="4" w:space="4" w:color="auto"/>
          <w:bottom w:val="single" w:sz="4" w:space="1" w:color="auto"/>
          <w:right w:val="single" w:sz="4" w:space="4" w:color="auto"/>
        </w:pBdr>
        <w:tabs>
          <w:tab w:val="left" w:pos="567"/>
          <w:tab w:val="left" w:pos="851"/>
        </w:tabs>
        <w:spacing w:after="160"/>
        <w:rPr>
          <w:lang w:val="en-SG"/>
        </w:rPr>
      </w:pPr>
      <w:r w:rsidRPr="00F9549E">
        <w:rPr>
          <w:lang w:val="en-SG"/>
        </w:rPr>
        <w:tab/>
      </w:r>
      <w:r w:rsidRPr="00F9549E">
        <w:rPr>
          <w:lang w:val="en-SG"/>
        </w:rPr>
        <w:tab/>
      </w:r>
      <w:r w:rsidRPr="00F9549E">
        <w:rPr>
          <w:lang w:val="en-SG"/>
        </w:rPr>
        <w:tab/>
        <w:t>&lt;inn&gt;</w:t>
      </w:r>
      <w:proofErr w:type="spellStart"/>
      <w:r w:rsidR="002C3660">
        <w:rPr>
          <w:color w:val="auto"/>
          <w:lang w:val="en-SG"/>
        </w:rPr>
        <w:t>ds</w:t>
      </w:r>
      <w:r w:rsidR="008F700F">
        <w:rPr>
          <w:color w:val="auto"/>
          <w:lang w:val="en-SG"/>
        </w:rPr>
        <w:t>abc</w:t>
      </w:r>
      <w:proofErr w:type="spellEnd"/>
      <w:r w:rsidRPr="00F9549E">
        <w:rPr>
          <w:lang w:val="en-SG"/>
        </w:rPr>
        <w:t>&lt;/inn&gt;</w:t>
      </w:r>
    </w:p>
    <w:p w14:paraId="490D0610" w14:textId="4C5A802F" w:rsidR="00650248" w:rsidRPr="00F9549E" w:rsidRDefault="00650248" w:rsidP="009D264A">
      <w:pPr>
        <w:pStyle w:val="XMLcode"/>
        <w:pBdr>
          <w:top w:val="single" w:sz="4" w:space="1" w:color="auto"/>
          <w:left w:val="single" w:sz="4" w:space="4" w:color="auto"/>
          <w:bottom w:val="single" w:sz="4" w:space="1" w:color="auto"/>
          <w:right w:val="single" w:sz="4" w:space="4" w:color="auto"/>
        </w:pBdr>
        <w:tabs>
          <w:tab w:val="left" w:pos="567"/>
          <w:tab w:val="left" w:pos="851"/>
        </w:tabs>
        <w:spacing w:after="160"/>
        <w:rPr>
          <w:lang w:val="en-SG"/>
        </w:rPr>
      </w:pPr>
      <w:r w:rsidRPr="00F9549E">
        <w:rPr>
          <w:lang w:val="en-SG"/>
        </w:rPr>
        <w:tab/>
      </w:r>
      <w:r w:rsidRPr="00F9549E">
        <w:rPr>
          <w:lang w:val="en-SG"/>
        </w:rPr>
        <w:tab/>
      </w:r>
      <w:r w:rsidRPr="00F9549E">
        <w:rPr>
          <w:lang w:val="en-SG"/>
        </w:rPr>
        <w:tab/>
        <w:t>&lt;inn&gt;</w:t>
      </w:r>
      <w:proofErr w:type="spellStart"/>
      <w:r w:rsidR="002C3660">
        <w:rPr>
          <w:color w:val="auto"/>
          <w:lang w:val="en-SG"/>
        </w:rPr>
        <w:t>ds</w:t>
      </w:r>
      <w:r w:rsidR="008F700F">
        <w:rPr>
          <w:color w:val="auto"/>
          <w:lang w:val="en-SG"/>
        </w:rPr>
        <w:t>xyz</w:t>
      </w:r>
      <w:proofErr w:type="spellEnd"/>
      <w:r w:rsidRPr="00F9549E">
        <w:rPr>
          <w:lang w:val="en-SG"/>
        </w:rPr>
        <w:t>&lt;/inn&gt;</w:t>
      </w:r>
    </w:p>
    <w:p w14:paraId="0A64157F" w14:textId="76F26823" w:rsidR="008257A8" w:rsidRPr="00F9549E" w:rsidRDefault="008257A8" w:rsidP="009D264A">
      <w:pPr>
        <w:pStyle w:val="XMLcode"/>
        <w:pBdr>
          <w:top w:val="single" w:sz="4" w:space="1" w:color="auto"/>
          <w:left w:val="single" w:sz="4" w:space="4" w:color="auto"/>
          <w:bottom w:val="single" w:sz="4" w:space="1" w:color="auto"/>
          <w:right w:val="single" w:sz="4" w:space="4" w:color="auto"/>
        </w:pBdr>
        <w:tabs>
          <w:tab w:val="left" w:pos="567"/>
          <w:tab w:val="left" w:pos="851"/>
        </w:tabs>
        <w:spacing w:after="160"/>
        <w:rPr>
          <w:lang w:val="en-SG"/>
        </w:rPr>
      </w:pPr>
      <w:r w:rsidRPr="00F9549E">
        <w:rPr>
          <w:lang w:val="en-SG"/>
        </w:rPr>
        <w:tab/>
      </w:r>
      <w:r w:rsidRPr="00F9549E">
        <w:rPr>
          <w:lang w:val="en-SG"/>
        </w:rPr>
        <w:tab/>
      </w:r>
      <w:r w:rsidRPr="00F9549E">
        <w:rPr>
          <w:lang w:val="en-SG"/>
        </w:rPr>
        <w:tab/>
      </w:r>
      <w:r w:rsidR="040F82F8" w:rsidRPr="00F9549E">
        <w:rPr>
          <w:lang w:val="en-SG"/>
        </w:rPr>
        <w:t>&lt;prod</w:t>
      </w:r>
      <w:r w:rsidR="33524441" w:rsidRPr="00F9549E">
        <w:rPr>
          <w:lang w:val="en-SG"/>
        </w:rPr>
        <w:t>uct</w:t>
      </w:r>
      <w:r w:rsidR="040F82F8" w:rsidRPr="00F9549E">
        <w:rPr>
          <w:lang w:val="en-SG"/>
        </w:rPr>
        <w:t>-type</w:t>
      </w:r>
      <w:r w:rsidR="13BD3FF8" w:rsidRPr="00F9549E">
        <w:rPr>
          <w:color w:val="FF0000"/>
          <w:lang w:val="en-SG"/>
        </w:rPr>
        <w:t xml:space="preserve"> code-version</w:t>
      </w:r>
      <w:r w:rsidR="13BD3FF8" w:rsidRPr="00F9549E">
        <w:rPr>
          <w:color w:val="000000"/>
          <w:lang w:val="en-SG"/>
        </w:rPr>
        <w:t>=</w:t>
      </w:r>
      <w:r w:rsidR="13BD3FF8" w:rsidRPr="00F9549E">
        <w:rPr>
          <w:color w:val="7030A0"/>
          <w:lang w:val="en-SG"/>
        </w:rPr>
        <w:t>"1.0"</w:t>
      </w:r>
      <w:r w:rsidR="13BD3FF8" w:rsidRPr="00F9549E">
        <w:rPr>
          <w:lang w:val="en-SG"/>
        </w:rPr>
        <w:t xml:space="preserve"> </w:t>
      </w:r>
      <w:r w:rsidR="13BD3FF8" w:rsidRPr="00F9549E">
        <w:rPr>
          <w:color w:val="FF0000"/>
          <w:lang w:val="en-SG"/>
        </w:rPr>
        <w:t>code</w:t>
      </w:r>
      <w:r w:rsidR="13BD3FF8" w:rsidRPr="00F9549E">
        <w:rPr>
          <w:color w:val="000000"/>
          <w:lang w:val="en-SG"/>
        </w:rPr>
        <w:t>=</w:t>
      </w:r>
      <w:r w:rsidR="13BD3FF8" w:rsidRPr="00F9549E">
        <w:rPr>
          <w:lang w:val="en-SG"/>
        </w:rPr>
        <w:t>"</w:t>
      </w:r>
      <w:r w:rsidR="4D0D70A1" w:rsidRPr="00F9549E">
        <w:rPr>
          <w:color w:val="6600CC"/>
          <w:lang w:val="en-SG"/>
        </w:rPr>
        <w:t>p</w:t>
      </w:r>
      <w:r w:rsidR="13BD3FF8" w:rsidRPr="00F9549E">
        <w:rPr>
          <w:color w:val="6600CC"/>
          <w:lang w:val="en-SG"/>
        </w:rPr>
        <w:t>rod-type-1</w:t>
      </w:r>
      <w:r w:rsidR="13BD3FF8" w:rsidRPr="00F9549E">
        <w:rPr>
          <w:lang w:val="en-SG"/>
        </w:rPr>
        <w:t>"</w:t>
      </w:r>
      <w:r w:rsidR="6428A845" w:rsidRPr="00F9549E">
        <w:rPr>
          <w:lang w:val="en-SG"/>
        </w:rPr>
        <w:t xml:space="preserve"> /&gt;</w:t>
      </w:r>
    </w:p>
    <w:p w14:paraId="649DE3F2" w14:textId="60DD3182" w:rsidR="007102C2" w:rsidRPr="00F9549E" w:rsidRDefault="007102C2" w:rsidP="009D264A">
      <w:pPr>
        <w:pStyle w:val="XMLcode"/>
        <w:pBdr>
          <w:top w:val="single" w:sz="4" w:space="1" w:color="auto"/>
          <w:left w:val="single" w:sz="4" w:space="4" w:color="auto"/>
          <w:bottom w:val="single" w:sz="4" w:space="1" w:color="auto"/>
          <w:right w:val="single" w:sz="4" w:space="4" w:color="auto"/>
        </w:pBdr>
        <w:tabs>
          <w:tab w:val="left" w:pos="567"/>
          <w:tab w:val="left" w:pos="851"/>
        </w:tabs>
        <w:spacing w:after="160"/>
        <w:rPr>
          <w:lang w:val="en-SG"/>
        </w:rPr>
      </w:pPr>
      <w:r w:rsidRPr="00F9549E">
        <w:rPr>
          <w:lang w:val="en-SG"/>
        </w:rPr>
        <w:tab/>
      </w:r>
      <w:r w:rsidRPr="00F9549E">
        <w:rPr>
          <w:lang w:val="en-SG"/>
        </w:rPr>
        <w:tab/>
      </w:r>
      <w:r w:rsidRPr="00F9549E">
        <w:rPr>
          <w:lang w:val="en-SG"/>
        </w:rPr>
        <w:tab/>
        <w:t>&lt;sin-number&gt;</w:t>
      </w:r>
      <w:r w:rsidR="00B41544" w:rsidRPr="00F9549E">
        <w:rPr>
          <w:color w:val="auto"/>
          <w:lang w:val="en-SG"/>
        </w:rPr>
        <w:t>SIN12345P</w:t>
      </w:r>
      <w:r w:rsidRPr="00F9549E">
        <w:rPr>
          <w:lang w:val="en-SG"/>
        </w:rPr>
        <w:t>&lt;/sin-number&gt;</w:t>
      </w:r>
    </w:p>
    <w:p w14:paraId="183EAAA3" w14:textId="321357FC" w:rsidR="007102C2" w:rsidRPr="00F9549E" w:rsidRDefault="007102C2" w:rsidP="009D264A">
      <w:pPr>
        <w:pStyle w:val="XMLcode"/>
        <w:pBdr>
          <w:top w:val="single" w:sz="4" w:space="1" w:color="auto"/>
          <w:left w:val="single" w:sz="4" w:space="4" w:color="auto"/>
          <w:bottom w:val="single" w:sz="4" w:space="1" w:color="auto"/>
          <w:right w:val="single" w:sz="4" w:space="4" w:color="auto"/>
        </w:pBdr>
        <w:tabs>
          <w:tab w:val="left" w:pos="567"/>
          <w:tab w:val="left" w:pos="851"/>
        </w:tabs>
        <w:spacing w:after="160"/>
        <w:rPr>
          <w:lang w:val="en-SG"/>
        </w:rPr>
      </w:pPr>
      <w:r w:rsidRPr="00F9549E">
        <w:rPr>
          <w:lang w:val="en-SG"/>
        </w:rPr>
        <w:tab/>
      </w:r>
      <w:r w:rsidRPr="00F9549E">
        <w:rPr>
          <w:lang w:val="en-SG"/>
        </w:rPr>
        <w:tab/>
      </w:r>
      <w:r w:rsidRPr="00F9549E">
        <w:rPr>
          <w:lang w:val="en-SG"/>
        </w:rPr>
        <w:tab/>
        <w:t>&lt;sin-number&gt;</w:t>
      </w:r>
      <w:r w:rsidR="00B41544" w:rsidRPr="00F9549E">
        <w:rPr>
          <w:color w:val="auto"/>
          <w:lang w:val="en-SG"/>
        </w:rPr>
        <w:t>SIN12346P</w:t>
      </w:r>
      <w:r w:rsidRPr="00F9549E">
        <w:rPr>
          <w:lang w:val="en-SG"/>
        </w:rPr>
        <w:t>&lt;/sin-number&gt;</w:t>
      </w:r>
    </w:p>
    <w:p w14:paraId="3724DC06" w14:textId="607183BE" w:rsidR="007102C2" w:rsidRPr="00F9549E" w:rsidRDefault="007102C2" w:rsidP="009D264A">
      <w:pPr>
        <w:pStyle w:val="XMLcode"/>
        <w:pBdr>
          <w:top w:val="single" w:sz="4" w:space="1" w:color="auto"/>
          <w:left w:val="single" w:sz="4" w:space="4" w:color="auto"/>
          <w:bottom w:val="single" w:sz="4" w:space="1" w:color="auto"/>
          <w:right w:val="single" w:sz="4" w:space="4" w:color="auto"/>
        </w:pBdr>
        <w:tabs>
          <w:tab w:val="left" w:pos="567"/>
          <w:tab w:val="left" w:pos="851"/>
        </w:tabs>
        <w:spacing w:after="160"/>
        <w:rPr>
          <w:lang w:val="en-SG"/>
        </w:rPr>
      </w:pPr>
      <w:r w:rsidRPr="00F9549E">
        <w:rPr>
          <w:lang w:val="en-SG"/>
        </w:rPr>
        <w:tab/>
      </w:r>
      <w:r w:rsidRPr="00F9549E">
        <w:rPr>
          <w:lang w:val="en-SG"/>
        </w:rPr>
        <w:tab/>
      </w:r>
      <w:r w:rsidRPr="00F9549E">
        <w:rPr>
          <w:lang w:val="en-SG"/>
        </w:rPr>
        <w:tab/>
        <w:t>&lt;sin-number&gt;</w:t>
      </w:r>
      <w:r w:rsidR="00730636" w:rsidRPr="00F9549E">
        <w:rPr>
          <w:color w:val="auto"/>
          <w:lang w:val="en-SG"/>
        </w:rPr>
        <w:t>SIN12347P</w:t>
      </w:r>
      <w:r w:rsidRPr="00F9549E">
        <w:rPr>
          <w:lang w:val="en-SG"/>
        </w:rPr>
        <w:t>&lt;/sin-number&gt;</w:t>
      </w:r>
    </w:p>
    <w:p w14:paraId="7FB721A3" w14:textId="334BE927" w:rsidR="00FA2F31" w:rsidRPr="00F9549E" w:rsidRDefault="00FA2F31" w:rsidP="009D264A">
      <w:pPr>
        <w:pStyle w:val="XMLcode"/>
        <w:pBdr>
          <w:top w:val="single" w:sz="4" w:space="1" w:color="auto"/>
          <w:left w:val="single" w:sz="4" w:space="4" w:color="auto"/>
          <w:bottom w:val="single" w:sz="4" w:space="1" w:color="auto"/>
          <w:right w:val="single" w:sz="4" w:space="4" w:color="auto"/>
        </w:pBdr>
        <w:tabs>
          <w:tab w:val="left" w:pos="567"/>
          <w:tab w:val="left" w:pos="851"/>
        </w:tabs>
        <w:spacing w:after="160"/>
        <w:rPr>
          <w:lang w:val="en-SG"/>
        </w:rPr>
      </w:pPr>
      <w:r w:rsidRPr="00F9549E">
        <w:rPr>
          <w:lang w:val="en-SG"/>
        </w:rPr>
        <w:tab/>
      </w:r>
      <w:r w:rsidRPr="00F9549E">
        <w:rPr>
          <w:lang w:val="en-SG"/>
        </w:rPr>
        <w:tab/>
      </w:r>
      <w:r w:rsidRPr="00F9549E">
        <w:rPr>
          <w:lang w:val="en-SG"/>
        </w:rPr>
        <w:tab/>
        <w:t>&lt;</w:t>
      </w:r>
      <w:proofErr w:type="spellStart"/>
      <w:r w:rsidRPr="00F9549E">
        <w:rPr>
          <w:lang w:val="en-SG"/>
        </w:rPr>
        <w:t>dmf</w:t>
      </w:r>
      <w:proofErr w:type="spellEnd"/>
      <w:r w:rsidRPr="00F9549E">
        <w:rPr>
          <w:lang w:val="en-SG"/>
        </w:rPr>
        <w:t>-number&gt;</w:t>
      </w:r>
      <w:r w:rsidR="007102C2" w:rsidRPr="00F9549E">
        <w:rPr>
          <w:color w:val="auto"/>
          <w:lang w:val="en-SG"/>
        </w:rPr>
        <w:t>015-01</w:t>
      </w:r>
      <w:r w:rsidRPr="00F9549E">
        <w:rPr>
          <w:lang w:val="en-SG"/>
        </w:rPr>
        <w:t>&lt;/</w:t>
      </w:r>
      <w:proofErr w:type="spellStart"/>
      <w:r w:rsidRPr="00F9549E">
        <w:rPr>
          <w:lang w:val="en-SG"/>
        </w:rPr>
        <w:t>dmf</w:t>
      </w:r>
      <w:proofErr w:type="spellEnd"/>
      <w:r w:rsidRPr="00F9549E">
        <w:rPr>
          <w:lang w:val="en-SG"/>
        </w:rPr>
        <w:t>-number&gt;</w:t>
      </w:r>
    </w:p>
    <w:p w14:paraId="02DDC649" w14:textId="70489265" w:rsidR="00E64F98" w:rsidRPr="00F9549E" w:rsidRDefault="00B3684E" w:rsidP="009D264A">
      <w:pPr>
        <w:pStyle w:val="XMLcode"/>
        <w:pBdr>
          <w:top w:val="single" w:sz="4" w:space="1" w:color="auto"/>
          <w:left w:val="single" w:sz="4" w:space="4" w:color="auto"/>
          <w:bottom w:val="single" w:sz="4" w:space="1" w:color="auto"/>
          <w:right w:val="single" w:sz="4" w:space="4" w:color="auto"/>
        </w:pBdr>
        <w:tabs>
          <w:tab w:val="left" w:pos="567"/>
          <w:tab w:val="left" w:pos="851"/>
        </w:tabs>
        <w:spacing w:after="160"/>
        <w:rPr>
          <w:lang w:val="en-SG"/>
        </w:rPr>
      </w:pPr>
      <w:r w:rsidRPr="00F9549E">
        <w:rPr>
          <w:lang w:val="en-SG"/>
        </w:rPr>
        <w:tab/>
      </w:r>
      <w:r w:rsidRPr="00F9549E">
        <w:rPr>
          <w:lang w:val="en-SG"/>
        </w:rPr>
        <w:tab/>
      </w:r>
      <w:r w:rsidRPr="00F9549E">
        <w:rPr>
          <w:lang w:val="en-SG"/>
        </w:rPr>
        <w:tab/>
        <w:t>&lt;</w:t>
      </w:r>
      <w:proofErr w:type="spellStart"/>
      <w:r w:rsidRPr="00F9549E">
        <w:rPr>
          <w:lang w:val="en-SG"/>
        </w:rPr>
        <w:t>dmf</w:t>
      </w:r>
      <w:proofErr w:type="spellEnd"/>
      <w:r w:rsidRPr="00F9549E">
        <w:rPr>
          <w:lang w:val="en-SG"/>
        </w:rPr>
        <w:t>-number&gt;</w:t>
      </w:r>
      <w:r w:rsidR="007102C2" w:rsidRPr="00F9549E">
        <w:rPr>
          <w:color w:val="auto"/>
          <w:lang w:val="en-SG"/>
        </w:rPr>
        <w:t>015-688</w:t>
      </w:r>
      <w:r w:rsidRPr="00F9549E">
        <w:rPr>
          <w:lang w:val="en-SG"/>
        </w:rPr>
        <w:t>&lt;/</w:t>
      </w:r>
      <w:proofErr w:type="spellStart"/>
      <w:r w:rsidRPr="00F9549E">
        <w:rPr>
          <w:lang w:val="en-SG"/>
        </w:rPr>
        <w:t>dmf</w:t>
      </w:r>
      <w:proofErr w:type="spellEnd"/>
      <w:r w:rsidRPr="00F9549E">
        <w:rPr>
          <w:lang w:val="en-SG"/>
        </w:rPr>
        <w:t>-number&gt;</w:t>
      </w:r>
    </w:p>
    <w:p w14:paraId="13AE6929" w14:textId="0930B614" w:rsidR="00650248" w:rsidRPr="00F9549E" w:rsidRDefault="00650248" w:rsidP="009D264A">
      <w:pPr>
        <w:pStyle w:val="XMLcode"/>
        <w:pBdr>
          <w:top w:val="single" w:sz="4" w:space="1" w:color="auto"/>
          <w:left w:val="single" w:sz="4" w:space="4" w:color="auto"/>
          <w:bottom w:val="single" w:sz="4" w:space="1" w:color="auto"/>
          <w:right w:val="single" w:sz="4" w:space="4" w:color="auto"/>
        </w:pBdr>
        <w:tabs>
          <w:tab w:val="left" w:pos="567"/>
          <w:tab w:val="left" w:pos="851"/>
        </w:tabs>
        <w:spacing w:after="160"/>
        <w:rPr>
          <w:lang w:val="en-SG"/>
        </w:rPr>
      </w:pPr>
      <w:r w:rsidRPr="00F9549E">
        <w:rPr>
          <w:lang w:val="en-SG"/>
        </w:rPr>
        <w:tab/>
      </w:r>
      <w:r w:rsidRPr="00F9549E">
        <w:rPr>
          <w:lang w:val="en-SG"/>
        </w:rPr>
        <w:tab/>
      </w:r>
      <w:r w:rsidRPr="00F9549E">
        <w:rPr>
          <w:lang w:val="en-SG"/>
        </w:rPr>
        <w:tab/>
        <w:t>&lt;proprietary-name&gt;</w:t>
      </w:r>
      <w:proofErr w:type="spellStart"/>
      <w:r w:rsidRPr="00F9549E">
        <w:rPr>
          <w:color w:val="auto"/>
          <w:lang w:val="en-SG"/>
        </w:rPr>
        <w:t>singaPill</w:t>
      </w:r>
      <w:proofErr w:type="spellEnd"/>
      <w:r w:rsidRPr="00F9549E">
        <w:rPr>
          <w:color w:val="auto"/>
          <w:lang w:val="en-SG"/>
        </w:rPr>
        <w:t xml:space="preserve"> </w:t>
      </w:r>
      <w:r w:rsidR="00D66E31">
        <w:rPr>
          <w:color w:val="auto"/>
          <w:lang w:val="en-SG"/>
        </w:rPr>
        <w:t xml:space="preserve">Tablet </w:t>
      </w:r>
      <w:r w:rsidR="00A4742F">
        <w:rPr>
          <w:color w:val="auto"/>
          <w:lang w:val="en-SG"/>
        </w:rPr>
        <w:t>4</w:t>
      </w:r>
      <w:r w:rsidR="00582205">
        <w:rPr>
          <w:color w:val="auto"/>
          <w:lang w:val="en-SG"/>
        </w:rPr>
        <w:t>0</w:t>
      </w:r>
      <w:r w:rsidRPr="00F9549E">
        <w:rPr>
          <w:color w:val="auto"/>
          <w:lang w:val="en-SG"/>
        </w:rPr>
        <w:t>0mg</w:t>
      </w:r>
      <w:r w:rsidR="002C3660">
        <w:rPr>
          <w:color w:val="auto"/>
          <w:lang w:val="en-SG"/>
        </w:rPr>
        <w:t>/</w:t>
      </w:r>
      <w:r w:rsidR="00C12E03">
        <w:rPr>
          <w:color w:val="auto"/>
          <w:lang w:val="en-SG"/>
        </w:rPr>
        <w:t>50mg</w:t>
      </w:r>
      <w:r w:rsidRPr="00F9549E">
        <w:rPr>
          <w:lang w:val="en-SG"/>
        </w:rPr>
        <w:t>&lt;/proprietary-name&gt;</w:t>
      </w:r>
    </w:p>
    <w:p w14:paraId="2504F91A" w14:textId="1E2BA991" w:rsidR="00650248" w:rsidRPr="00F9549E" w:rsidRDefault="00650248" w:rsidP="009D264A">
      <w:pPr>
        <w:pStyle w:val="XMLcode"/>
        <w:pBdr>
          <w:top w:val="single" w:sz="4" w:space="1" w:color="auto"/>
          <w:left w:val="single" w:sz="4" w:space="4" w:color="auto"/>
          <w:bottom w:val="single" w:sz="4" w:space="1" w:color="auto"/>
          <w:right w:val="single" w:sz="4" w:space="4" w:color="auto"/>
        </w:pBdr>
        <w:tabs>
          <w:tab w:val="left" w:pos="567"/>
          <w:tab w:val="left" w:pos="851"/>
        </w:tabs>
        <w:spacing w:after="160"/>
        <w:rPr>
          <w:lang w:val="en-SG"/>
        </w:rPr>
      </w:pPr>
      <w:r w:rsidRPr="00F9549E">
        <w:rPr>
          <w:lang w:val="en-SG"/>
        </w:rPr>
        <w:tab/>
      </w:r>
      <w:r w:rsidRPr="00F9549E">
        <w:rPr>
          <w:lang w:val="en-SG"/>
        </w:rPr>
        <w:tab/>
      </w:r>
      <w:r w:rsidRPr="00F9549E">
        <w:rPr>
          <w:lang w:val="en-SG"/>
        </w:rPr>
        <w:tab/>
        <w:t>&lt;proprietary-name&gt;</w:t>
      </w:r>
      <w:proofErr w:type="spellStart"/>
      <w:r w:rsidRPr="00F9549E">
        <w:rPr>
          <w:color w:val="auto"/>
          <w:lang w:val="en-SG"/>
        </w:rPr>
        <w:t>singaPill</w:t>
      </w:r>
      <w:proofErr w:type="spellEnd"/>
      <w:r w:rsidRPr="00F9549E">
        <w:rPr>
          <w:color w:val="auto"/>
          <w:lang w:val="en-SG"/>
        </w:rPr>
        <w:t xml:space="preserve"> </w:t>
      </w:r>
      <w:r w:rsidR="00D66E31">
        <w:rPr>
          <w:color w:val="auto"/>
          <w:lang w:val="en-SG"/>
        </w:rPr>
        <w:t xml:space="preserve">Tablet </w:t>
      </w:r>
      <w:r w:rsidR="00A4742F">
        <w:rPr>
          <w:color w:val="auto"/>
          <w:lang w:val="en-SG"/>
        </w:rPr>
        <w:t>2</w:t>
      </w:r>
      <w:r w:rsidRPr="00F9549E">
        <w:rPr>
          <w:color w:val="auto"/>
          <w:lang w:val="en-SG"/>
        </w:rPr>
        <w:t>00mg</w:t>
      </w:r>
      <w:r w:rsidR="002C3660">
        <w:rPr>
          <w:color w:val="auto"/>
          <w:lang w:val="en-SG"/>
        </w:rPr>
        <w:t>/</w:t>
      </w:r>
      <w:r w:rsidR="00C12E03">
        <w:rPr>
          <w:color w:val="auto"/>
          <w:lang w:val="en-SG"/>
        </w:rPr>
        <w:t>50mg</w:t>
      </w:r>
      <w:r w:rsidRPr="00F9549E">
        <w:rPr>
          <w:lang w:val="en-SG"/>
        </w:rPr>
        <w:t>&lt;/proprietary-name&gt;</w:t>
      </w:r>
    </w:p>
    <w:p w14:paraId="4AD51E8E" w14:textId="166CA702" w:rsidR="00650248" w:rsidRPr="00F9549E" w:rsidRDefault="00650248" w:rsidP="009D264A">
      <w:pPr>
        <w:pStyle w:val="XMLcode"/>
        <w:pBdr>
          <w:top w:val="single" w:sz="4" w:space="1" w:color="auto"/>
          <w:left w:val="single" w:sz="4" w:space="4" w:color="auto"/>
          <w:bottom w:val="single" w:sz="4" w:space="1" w:color="auto"/>
          <w:right w:val="single" w:sz="4" w:space="4" w:color="auto"/>
        </w:pBdr>
        <w:tabs>
          <w:tab w:val="left" w:pos="567"/>
          <w:tab w:val="left" w:pos="851"/>
        </w:tabs>
        <w:spacing w:after="160"/>
        <w:rPr>
          <w:lang w:val="en-SG"/>
        </w:rPr>
      </w:pPr>
      <w:r w:rsidRPr="00F9549E">
        <w:rPr>
          <w:lang w:val="en-SG"/>
        </w:rPr>
        <w:tab/>
      </w:r>
      <w:r w:rsidRPr="00F9549E">
        <w:rPr>
          <w:lang w:val="en-SG"/>
        </w:rPr>
        <w:tab/>
      </w:r>
      <w:r w:rsidRPr="00F9549E">
        <w:rPr>
          <w:lang w:val="en-SG"/>
        </w:rPr>
        <w:tab/>
      </w:r>
      <w:r w:rsidR="494CCD11" w:rsidRPr="00F9549E">
        <w:rPr>
          <w:lang w:val="en-SG"/>
        </w:rPr>
        <w:t>&lt;proprietary-name&gt;</w:t>
      </w:r>
      <w:proofErr w:type="spellStart"/>
      <w:r w:rsidR="494CCD11" w:rsidRPr="00F9549E">
        <w:rPr>
          <w:color w:val="auto"/>
          <w:lang w:val="en-SG"/>
        </w:rPr>
        <w:t>singaPill</w:t>
      </w:r>
      <w:proofErr w:type="spellEnd"/>
      <w:r w:rsidR="494CCD11" w:rsidRPr="00F9549E">
        <w:rPr>
          <w:color w:val="auto"/>
          <w:lang w:val="en-SG"/>
        </w:rPr>
        <w:t xml:space="preserve"> </w:t>
      </w:r>
      <w:r w:rsidR="00D66E31">
        <w:rPr>
          <w:color w:val="auto"/>
          <w:lang w:val="en-SG"/>
        </w:rPr>
        <w:t xml:space="preserve">Tablet </w:t>
      </w:r>
      <w:r w:rsidR="00A4742F">
        <w:rPr>
          <w:color w:val="auto"/>
          <w:lang w:val="en-SG"/>
        </w:rPr>
        <w:t>1</w:t>
      </w:r>
      <w:r w:rsidR="494CCD11" w:rsidRPr="00F9549E">
        <w:rPr>
          <w:color w:val="auto"/>
          <w:lang w:val="en-SG"/>
        </w:rPr>
        <w:t>00mg</w:t>
      </w:r>
      <w:r w:rsidR="002C3660">
        <w:rPr>
          <w:color w:val="auto"/>
          <w:lang w:val="en-SG"/>
        </w:rPr>
        <w:t>/</w:t>
      </w:r>
      <w:r w:rsidR="00C12E03">
        <w:rPr>
          <w:color w:val="auto"/>
          <w:lang w:val="en-SG"/>
        </w:rPr>
        <w:t>50mg</w:t>
      </w:r>
      <w:r w:rsidR="494CCD11" w:rsidRPr="00F9549E">
        <w:rPr>
          <w:lang w:val="en-SG"/>
        </w:rPr>
        <w:t>&lt;/proprietary-name&gt;</w:t>
      </w:r>
    </w:p>
    <w:p w14:paraId="6D020BB2" w14:textId="77777777" w:rsidR="00650248" w:rsidRPr="00F9549E" w:rsidRDefault="00650248" w:rsidP="009D264A">
      <w:pPr>
        <w:pStyle w:val="XMLcode"/>
        <w:pBdr>
          <w:top w:val="single" w:sz="4" w:space="1" w:color="auto"/>
          <w:left w:val="single" w:sz="4" w:space="4" w:color="auto"/>
          <w:bottom w:val="single" w:sz="4" w:space="1" w:color="auto"/>
          <w:right w:val="single" w:sz="4" w:space="4" w:color="auto"/>
        </w:pBdr>
        <w:tabs>
          <w:tab w:val="left" w:pos="567"/>
          <w:tab w:val="left" w:pos="851"/>
        </w:tabs>
        <w:spacing w:after="160"/>
        <w:rPr>
          <w:lang w:val="en-SG"/>
        </w:rPr>
      </w:pPr>
      <w:r w:rsidRPr="00F9549E">
        <w:rPr>
          <w:lang w:val="en-SG"/>
        </w:rPr>
        <w:tab/>
      </w:r>
      <w:r w:rsidRPr="00F9549E">
        <w:rPr>
          <w:lang w:val="en-SG"/>
        </w:rPr>
        <w:tab/>
        <w:t>&lt;/application&gt;</w:t>
      </w:r>
    </w:p>
    <w:p w14:paraId="02878AE7" w14:textId="2C6E7D77" w:rsidR="00650248" w:rsidRPr="00F9549E" w:rsidRDefault="00650248" w:rsidP="009D264A">
      <w:pPr>
        <w:pStyle w:val="XMLcode"/>
        <w:pBdr>
          <w:top w:val="single" w:sz="4" w:space="1" w:color="auto"/>
          <w:left w:val="single" w:sz="4" w:space="4" w:color="auto"/>
          <w:bottom w:val="single" w:sz="4" w:space="1" w:color="auto"/>
          <w:right w:val="single" w:sz="4" w:space="4" w:color="auto"/>
        </w:pBdr>
        <w:tabs>
          <w:tab w:val="left" w:pos="567"/>
          <w:tab w:val="left" w:pos="851"/>
        </w:tabs>
        <w:spacing w:after="160"/>
        <w:rPr>
          <w:lang w:val="en-SG"/>
        </w:rPr>
      </w:pPr>
      <w:r w:rsidRPr="00F9549E">
        <w:rPr>
          <w:lang w:val="en-SG"/>
        </w:rPr>
        <w:tab/>
      </w:r>
      <w:r w:rsidRPr="00F9549E">
        <w:rPr>
          <w:lang w:val="en-SG"/>
        </w:rPr>
        <w:tab/>
        <w:t>&lt;submission</w:t>
      </w:r>
      <w:r w:rsidRPr="00F9549E">
        <w:rPr>
          <w:color w:val="FF0000"/>
          <w:lang w:val="en-SG"/>
        </w:rPr>
        <w:t xml:space="preserve"> </w:t>
      </w:r>
      <w:r w:rsidR="002059C8" w:rsidRPr="00F9549E">
        <w:rPr>
          <w:color w:val="FF0000"/>
          <w:lang w:val="en-SG"/>
        </w:rPr>
        <w:t>code-version</w:t>
      </w:r>
      <w:r w:rsidR="002059C8" w:rsidRPr="00F9549E">
        <w:rPr>
          <w:color w:val="000000"/>
          <w:lang w:val="en-SG"/>
        </w:rPr>
        <w:t>=</w:t>
      </w:r>
      <w:r w:rsidR="002059C8" w:rsidRPr="00F9549E">
        <w:rPr>
          <w:color w:val="7030A0"/>
          <w:lang w:val="en-SG"/>
        </w:rPr>
        <w:t>"1.0"</w:t>
      </w:r>
      <w:r w:rsidR="002059C8" w:rsidRPr="00F9549E">
        <w:rPr>
          <w:lang w:val="en-SG"/>
        </w:rPr>
        <w:t xml:space="preserve"> </w:t>
      </w:r>
      <w:r w:rsidRPr="00F9549E">
        <w:rPr>
          <w:color w:val="FF0000"/>
          <w:lang w:val="en-SG"/>
        </w:rPr>
        <w:t>code</w:t>
      </w:r>
      <w:r w:rsidRPr="00F9549E">
        <w:rPr>
          <w:color w:val="000000"/>
          <w:lang w:val="en-SG"/>
        </w:rPr>
        <w:t>=</w:t>
      </w:r>
      <w:r w:rsidRPr="00F9549E">
        <w:rPr>
          <w:lang w:val="en-SG"/>
        </w:rPr>
        <w:t>"</w:t>
      </w:r>
      <w:r w:rsidRPr="00F9549E">
        <w:rPr>
          <w:color w:val="6600CC"/>
          <w:lang w:val="en-SG"/>
        </w:rPr>
        <w:t>sub-type-8</w:t>
      </w:r>
      <w:r w:rsidRPr="00F9549E">
        <w:rPr>
          <w:lang w:val="en-SG"/>
        </w:rPr>
        <w:t>"&gt;</w:t>
      </w:r>
    </w:p>
    <w:p w14:paraId="03DC442A" w14:textId="1407216F" w:rsidR="00650248" w:rsidRPr="00F9549E" w:rsidRDefault="00650248" w:rsidP="009D264A">
      <w:pPr>
        <w:pStyle w:val="XMLcode"/>
        <w:pBdr>
          <w:top w:val="single" w:sz="4" w:space="1" w:color="auto"/>
          <w:left w:val="single" w:sz="4" w:space="4" w:color="auto"/>
          <w:bottom w:val="single" w:sz="4" w:space="1" w:color="auto"/>
          <w:right w:val="single" w:sz="4" w:space="4" w:color="auto"/>
        </w:pBdr>
        <w:tabs>
          <w:tab w:val="left" w:pos="567"/>
          <w:tab w:val="left" w:pos="851"/>
        </w:tabs>
        <w:spacing w:after="160"/>
        <w:rPr>
          <w:lang w:val="en-SG"/>
        </w:rPr>
      </w:pPr>
      <w:r w:rsidRPr="00F9549E">
        <w:rPr>
          <w:lang w:val="en-SG"/>
        </w:rPr>
        <w:tab/>
      </w:r>
      <w:r w:rsidRPr="00F9549E">
        <w:rPr>
          <w:lang w:val="en-SG"/>
        </w:rPr>
        <w:tab/>
      </w:r>
      <w:r w:rsidRPr="00F9549E">
        <w:rPr>
          <w:lang w:val="en-SG"/>
        </w:rPr>
        <w:tab/>
        <w:t>&lt;sub</w:t>
      </w:r>
      <w:r w:rsidR="00E3777C" w:rsidRPr="00F9549E">
        <w:rPr>
          <w:lang w:val="en-SG"/>
        </w:rPr>
        <w:t>mission</w:t>
      </w:r>
      <w:r w:rsidRPr="00F9549E">
        <w:rPr>
          <w:lang w:val="en-SG"/>
        </w:rPr>
        <w:t>-number&gt;</w:t>
      </w:r>
      <w:r w:rsidR="000D6168" w:rsidRPr="00F9549E">
        <w:rPr>
          <w:color w:val="auto"/>
          <w:lang w:val="en-SG"/>
        </w:rPr>
        <w:t>22123</w:t>
      </w:r>
      <w:r w:rsidR="00FA7020" w:rsidRPr="00F9549E">
        <w:rPr>
          <w:color w:val="auto"/>
          <w:lang w:val="en-SG"/>
        </w:rPr>
        <w:t>78</w:t>
      </w:r>
      <w:r w:rsidR="00941626" w:rsidRPr="00F9549E">
        <w:rPr>
          <w:color w:val="auto"/>
          <w:lang w:val="en-SG"/>
        </w:rPr>
        <w:t>K</w:t>
      </w:r>
      <w:r w:rsidRPr="00F9549E">
        <w:rPr>
          <w:lang w:val="en-SG"/>
        </w:rPr>
        <w:t>&lt;/sub</w:t>
      </w:r>
      <w:r w:rsidR="00E3777C" w:rsidRPr="00F9549E">
        <w:rPr>
          <w:lang w:val="en-SG"/>
        </w:rPr>
        <w:t>mission</w:t>
      </w:r>
      <w:r w:rsidRPr="00F9549E">
        <w:rPr>
          <w:lang w:val="en-SG"/>
        </w:rPr>
        <w:t>-number&gt;</w:t>
      </w:r>
    </w:p>
    <w:p w14:paraId="342FAE9D" w14:textId="7CF91DE0" w:rsidR="00650248" w:rsidRPr="00F9549E" w:rsidRDefault="00650248" w:rsidP="009D264A">
      <w:pPr>
        <w:pStyle w:val="XMLcode"/>
        <w:pBdr>
          <w:top w:val="single" w:sz="4" w:space="1" w:color="auto"/>
          <w:left w:val="single" w:sz="4" w:space="4" w:color="auto"/>
          <w:bottom w:val="single" w:sz="4" w:space="1" w:color="auto"/>
          <w:right w:val="single" w:sz="4" w:space="4" w:color="auto"/>
        </w:pBdr>
        <w:tabs>
          <w:tab w:val="left" w:pos="567"/>
          <w:tab w:val="left" w:pos="851"/>
        </w:tabs>
        <w:spacing w:after="160"/>
        <w:rPr>
          <w:lang w:val="en-SG"/>
        </w:rPr>
      </w:pPr>
      <w:r w:rsidRPr="00F9549E">
        <w:rPr>
          <w:lang w:val="en-SG"/>
        </w:rPr>
        <w:tab/>
      </w:r>
      <w:r w:rsidRPr="00F9549E">
        <w:rPr>
          <w:lang w:val="en-SG"/>
        </w:rPr>
        <w:tab/>
      </w:r>
      <w:r w:rsidRPr="00F9549E">
        <w:rPr>
          <w:lang w:val="en-SG"/>
        </w:rPr>
        <w:tab/>
        <w:t>&lt;sub</w:t>
      </w:r>
      <w:r w:rsidR="00E3777C" w:rsidRPr="00F9549E">
        <w:rPr>
          <w:lang w:val="en-SG"/>
        </w:rPr>
        <w:t>mission</w:t>
      </w:r>
      <w:r w:rsidRPr="00F9549E">
        <w:rPr>
          <w:lang w:val="en-SG"/>
        </w:rPr>
        <w:t>-number&gt;</w:t>
      </w:r>
      <w:r w:rsidR="000D6168" w:rsidRPr="00F9549E">
        <w:rPr>
          <w:color w:val="auto"/>
          <w:lang w:val="en-SG"/>
        </w:rPr>
        <w:t>22123</w:t>
      </w:r>
      <w:r w:rsidR="00FA7020" w:rsidRPr="00F9549E">
        <w:rPr>
          <w:color w:val="auto"/>
          <w:lang w:val="en-SG"/>
        </w:rPr>
        <w:t>79</w:t>
      </w:r>
      <w:r w:rsidR="00941626" w:rsidRPr="00F9549E">
        <w:rPr>
          <w:color w:val="auto"/>
          <w:lang w:val="en-SG"/>
        </w:rPr>
        <w:t>P</w:t>
      </w:r>
      <w:r w:rsidR="00994AFB" w:rsidRPr="00F9549E">
        <w:rPr>
          <w:lang w:val="en-SG"/>
        </w:rPr>
        <w:t>&lt;/</w:t>
      </w:r>
      <w:r w:rsidRPr="00F9549E">
        <w:rPr>
          <w:lang w:val="en-SG"/>
        </w:rPr>
        <w:t>sub</w:t>
      </w:r>
      <w:r w:rsidR="00E3777C" w:rsidRPr="00F9549E">
        <w:rPr>
          <w:lang w:val="en-SG"/>
        </w:rPr>
        <w:t>mission</w:t>
      </w:r>
      <w:r w:rsidRPr="00F9549E">
        <w:rPr>
          <w:lang w:val="en-SG"/>
        </w:rPr>
        <w:t>-number&gt;</w:t>
      </w:r>
    </w:p>
    <w:p w14:paraId="244A8F15" w14:textId="12366658" w:rsidR="00650248" w:rsidRPr="00F9549E" w:rsidRDefault="00650248" w:rsidP="009D264A">
      <w:pPr>
        <w:pStyle w:val="XMLcode"/>
        <w:pBdr>
          <w:top w:val="single" w:sz="4" w:space="1" w:color="auto"/>
          <w:left w:val="single" w:sz="4" w:space="4" w:color="auto"/>
          <w:bottom w:val="single" w:sz="4" w:space="1" w:color="auto"/>
          <w:right w:val="single" w:sz="4" w:space="4" w:color="auto"/>
        </w:pBdr>
        <w:tabs>
          <w:tab w:val="left" w:pos="567"/>
          <w:tab w:val="left" w:pos="851"/>
        </w:tabs>
        <w:spacing w:after="160"/>
        <w:rPr>
          <w:lang w:val="en-SG"/>
        </w:rPr>
      </w:pPr>
      <w:r w:rsidRPr="00F9549E">
        <w:rPr>
          <w:lang w:val="en-SG"/>
        </w:rPr>
        <w:tab/>
      </w:r>
      <w:r w:rsidRPr="00F9549E">
        <w:rPr>
          <w:lang w:val="en-SG"/>
        </w:rPr>
        <w:tab/>
      </w:r>
      <w:r w:rsidRPr="00F9549E">
        <w:rPr>
          <w:lang w:val="en-SG"/>
        </w:rPr>
        <w:tab/>
        <w:t>&lt;sub</w:t>
      </w:r>
      <w:r w:rsidR="00E3777C" w:rsidRPr="00F9549E">
        <w:rPr>
          <w:lang w:val="en-SG"/>
        </w:rPr>
        <w:t>mission</w:t>
      </w:r>
      <w:r w:rsidRPr="00F9549E">
        <w:rPr>
          <w:lang w:val="en-SG"/>
        </w:rPr>
        <w:t>-number&gt;</w:t>
      </w:r>
      <w:r w:rsidR="000D6168" w:rsidRPr="00F9549E">
        <w:rPr>
          <w:color w:val="auto"/>
          <w:lang w:val="en-SG"/>
        </w:rPr>
        <w:t>22123</w:t>
      </w:r>
      <w:r w:rsidR="00C63991" w:rsidRPr="00F9549E">
        <w:rPr>
          <w:color w:val="auto"/>
          <w:lang w:val="en-SG"/>
        </w:rPr>
        <w:t>80</w:t>
      </w:r>
      <w:r w:rsidR="00734A83" w:rsidRPr="00F9549E">
        <w:rPr>
          <w:color w:val="auto"/>
          <w:lang w:val="en-SG"/>
        </w:rPr>
        <w:t>B</w:t>
      </w:r>
      <w:r w:rsidRPr="00F9549E">
        <w:rPr>
          <w:lang w:val="en-SG"/>
        </w:rPr>
        <w:t>&lt;/sub</w:t>
      </w:r>
      <w:r w:rsidR="00E3777C" w:rsidRPr="00F9549E">
        <w:rPr>
          <w:lang w:val="en-SG"/>
        </w:rPr>
        <w:t>mission</w:t>
      </w:r>
      <w:r w:rsidRPr="00F9549E">
        <w:rPr>
          <w:lang w:val="en-SG"/>
        </w:rPr>
        <w:t>-number&gt;</w:t>
      </w:r>
    </w:p>
    <w:p w14:paraId="5B5FEE7F" w14:textId="77777777" w:rsidR="00650248" w:rsidRPr="00F9549E" w:rsidRDefault="00650248" w:rsidP="009D264A">
      <w:pPr>
        <w:pStyle w:val="XMLcode"/>
        <w:pBdr>
          <w:top w:val="single" w:sz="4" w:space="1" w:color="auto"/>
          <w:left w:val="single" w:sz="4" w:space="4" w:color="auto"/>
          <w:bottom w:val="single" w:sz="4" w:space="1" w:color="auto"/>
          <w:right w:val="single" w:sz="4" w:space="4" w:color="auto"/>
        </w:pBdr>
        <w:tabs>
          <w:tab w:val="left" w:pos="567"/>
          <w:tab w:val="left" w:pos="851"/>
        </w:tabs>
        <w:spacing w:after="160"/>
        <w:rPr>
          <w:lang w:val="en-SG"/>
        </w:rPr>
      </w:pPr>
      <w:r w:rsidRPr="00F9549E">
        <w:rPr>
          <w:lang w:val="en-SG"/>
        </w:rPr>
        <w:tab/>
      </w:r>
      <w:r w:rsidRPr="00F9549E">
        <w:rPr>
          <w:lang w:val="en-SG"/>
        </w:rPr>
        <w:tab/>
        <w:t>&lt;/submission&gt;</w:t>
      </w:r>
    </w:p>
    <w:p w14:paraId="0A4D5E20" w14:textId="58CD05AE" w:rsidR="00650248" w:rsidRPr="00F9549E" w:rsidRDefault="00650248" w:rsidP="009D264A">
      <w:pPr>
        <w:pStyle w:val="XMLcode"/>
        <w:pBdr>
          <w:top w:val="single" w:sz="4" w:space="1" w:color="auto"/>
          <w:left w:val="single" w:sz="4" w:space="4" w:color="auto"/>
          <w:bottom w:val="single" w:sz="4" w:space="1" w:color="auto"/>
          <w:right w:val="single" w:sz="4" w:space="4" w:color="auto"/>
        </w:pBdr>
        <w:tabs>
          <w:tab w:val="left" w:pos="567"/>
          <w:tab w:val="left" w:pos="851"/>
        </w:tabs>
        <w:spacing w:after="160"/>
        <w:rPr>
          <w:lang w:val="en-SG"/>
        </w:rPr>
      </w:pPr>
      <w:r w:rsidRPr="00F9549E">
        <w:rPr>
          <w:lang w:val="en-SG"/>
        </w:rPr>
        <w:tab/>
      </w:r>
      <w:r w:rsidRPr="00F9549E">
        <w:rPr>
          <w:lang w:val="en-SG"/>
        </w:rPr>
        <w:tab/>
        <w:t>&lt;submission</w:t>
      </w:r>
      <w:r w:rsidRPr="00F9549E">
        <w:rPr>
          <w:color w:val="FF0000"/>
          <w:lang w:val="en-SG"/>
        </w:rPr>
        <w:t xml:space="preserve"> </w:t>
      </w:r>
      <w:r w:rsidR="002059C8" w:rsidRPr="00F9549E">
        <w:rPr>
          <w:color w:val="FF0000"/>
          <w:lang w:val="en-SG"/>
        </w:rPr>
        <w:t>code-version</w:t>
      </w:r>
      <w:r w:rsidR="002059C8" w:rsidRPr="00F9549E">
        <w:rPr>
          <w:color w:val="000000"/>
          <w:lang w:val="en-SG"/>
        </w:rPr>
        <w:t>=</w:t>
      </w:r>
      <w:r w:rsidR="002059C8" w:rsidRPr="00F9549E">
        <w:rPr>
          <w:color w:val="7030A0"/>
          <w:lang w:val="en-SG"/>
        </w:rPr>
        <w:t>"1.0"</w:t>
      </w:r>
      <w:r w:rsidR="002059C8" w:rsidRPr="00F9549E">
        <w:rPr>
          <w:lang w:val="en-SG"/>
        </w:rPr>
        <w:t xml:space="preserve"> </w:t>
      </w:r>
      <w:r w:rsidRPr="00F9549E">
        <w:rPr>
          <w:color w:val="FF0000"/>
          <w:lang w:val="en-SG"/>
        </w:rPr>
        <w:t>code</w:t>
      </w:r>
      <w:r w:rsidRPr="00F9549E">
        <w:rPr>
          <w:color w:val="000000"/>
          <w:lang w:val="en-SG"/>
        </w:rPr>
        <w:t>=</w:t>
      </w:r>
      <w:r w:rsidRPr="00F9549E">
        <w:rPr>
          <w:lang w:val="en-SG"/>
        </w:rPr>
        <w:t>"</w:t>
      </w:r>
      <w:r w:rsidRPr="00F9549E">
        <w:rPr>
          <w:color w:val="6600CC"/>
          <w:lang w:val="en-SG"/>
        </w:rPr>
        <w:t>sub-type-1</w:t>
      </w:r>
      <w:r w:rsidR="00784265" w:rsidRPr="00F9549E">
        <w:rPr>
          <w:color w:val="6600CC"/>
          <w:lang w:val="en-SG"/>
        </w:rPr>
        <w:t>2</w:t>
      </w:r>
      <w:r w:rsidRPr="00F9549E">
        <w:rPr>
          <w:lang w:val="en-SG"/>
        </w:rPr>
        <w:t>"&gt;</w:t>
      </w:r>
    </w:p>
    <w:p w14:paraId="5E961D32" w14:textId="6BFF7184" w:rsidR="00650248" w:rsidRPr="00F9549E" w:rsidRDefault="00650248" w:rsidP="009D264A">
      <w:pPr>
        <w:pStyle w:val="XMLcode"/>
        <w:pBdr>
          <w:top w:val="single" w:sz="4" w:space="1" w:color="auto"/>
          <w:left w:val="single" w:sz="4" w:space="4" w:color="auto"/>
          <w:bottom w:val="single" w:sz="4" w:space="1" w:color="auto"/>
          <w:right w:val="single" w:sz="4" w:space="4" w:color="auto"/>
        </w:pBdr>
        <w:tabs>
          <w:tab w:val="left" w:pos="567"/>
          <w:tab w:val="left" w:pos="851"/>
        </w:tabs>
        <w:spacing w:after="160"/>
        <w:rPr>
          <w:lang w:val="en-SG"/>
        </w:rPr>
      </w:pPr>
      <w:r w:rsidRPr="00F9549E">
        <w:rPr>
          <w:lang w:val="en-SG"/>
        </w:rPr>
        <w:tab/>
      </w:r>
      <w:r w:rsidRPr="00F9549E">
        <w:rPr>
          <w:lang w:val="en-SG"/>
        </w:rPr>
        <w:tab/>
      </w:r>
      <w:r w:rsidRPr="00F9549E">
        <w:rPr>
          <w:lang w:val="en-SG"/>
        </w:rPr>
        <w:tab/>
        <w:t>&lt;sub</w:t>
      </w:r>
      <w:r w:rsidR="00E3777C" w:rsidRPr="00F9549E">
        <w:rPr>
          <w:lang w:val="en-SG"/>
        </w:rPr>
        <w:t>mission</w:t>
      </w:r>
      <w:r w:rsidRPr="00F9549E">
        <w:rPr>
          <w:lang w:val="en-SG"/>
        </w:rPr>
        <w:t>-number&gt;</w:t>
      </w:r>
      <w:r w:rsidR="00E565B8" w:rsidRPr="00F9549E">
        <w:rPr>
          <w:color w:val="auto"/>
          <w:lang w:val="en-SG"/>
        </w:rPr>
        <w:t>2</w:t>
      </w:r>
      <w:r w:rsidR="00CD2173" w:rsidRPr="00F9549E">
        <w:rPr>
          <w:color w:val="auto"/>
          <w:lang w:val="en-SG"/>
        </w:rPr>
        <w:t>2</w:t>
      </w:r>
      <w:r w:rsidR="00E565B8" w:rsidRPr="00F9549E">
        <w:rPr>
          <w:color w:val="auto"/>
          <w:lang w:val="en-SG"/>
        </w:rPr>
        <w:t>2379</w:t>
      </w:r>
      <w:r w:rsidR="00ED5915" w:rsidRPr="00F9549E">
        <w:rPr>
          <w:color w:val="auto"/>
          <w:lang w:val="en-SG"/>
        </w:rPr>
        <w:t>2R</w:t>
      </w:r>
      <w:r w:rsidRPr="00F9549E">
        <w:rPr>
          <w:lang w:val="en-SG"/>
        </w:rPr>
        <w:t>&lt;/sub</w:t>
      </w:r>
      <w:r w:rsidR="00E3777C" w:rsidRPr="00F9549E">
        <w:rPr>
          <w:lang w:val="en-SG"/>
        </w:rPr>
        <w:t>mission</w:t>
      </w:r>
      <w:r w:rsidRPr="00F9549E">
        <w:rPr>
          <w:lang w:val="en-SG"/>
        </w:rPr>
        <w:t>-number&gt;</w:t>
      </w:r>
    </w:p>
    <w:p w14:paraId="3FEAF41C" w14:textId="28F17054" w:rsidR="00650248" w:rsidRPr="00F9549E" w:rsidRDefault="00650248" w:rsidP="009D264A">
      <w:pPr>
        <w:pStyle w:val="XMLcode"/>
        <w:pBdr>
          <w:top w:val="single" w:sz="4" w:space="1" w:color="auto"/>
          <w:left w:val="single" w:sz="4" w:space="4" w:color="auto"/>
          <w:bottom w:val="single" w:sz="4" w:space="1" w:color="auto"/>
          <w:right w:val="single" w:sz="4" w:space="4" w:color="auto"/>
        </w:pBdr>
        <w:tabs>
          <w:tab w:val="left" w:pos="567"/>
          <w:tab w:val="left" w:pos="851"/>
        </w:tabs>
        <w:spacing w:after="160"/>
        <w:rPr>
          <w:lang w:val="en-SG"/>
        </w:rPr>
      </w:pPr>
      <w:r w:rsidRPr="00F9549E">
        <w:rPr>
          <w:lang w:val="en-SG"/>
        </w:rPr>
        <w:tab/>
      </w:r>
      <w:r w:rsidRPr="00F9549E">
        <w:rPr>
          <w:lang w:val="en-SG"/>
        </w:rPr>
        <w:tab/>
      </w:r>
      <w:r w:rsidRPr="00F9549E">
        <w:rPr>
          <w:lang w:val="en-SG"/>
        </w:rPr>
        <w:tab/>
        <w:t>&lt;sub</w:t>
      </w:r>
      <w:r w:rsidR="00E3777C" w:rsidRPr="00F9549E">
        <w:rPr>
          <w:lang w:val="en-SG"/>
        </w:rPr>
        <w:t>mission</w:t>
      </w:r>
      <w:r w:rsidRPr="00F9549E">
        <w:rPr>
          <w:lang w:val="en-SG"/>
        </w:rPr>
        <w:t>-number&gt;</w:t>
      </w:r>
      <w:r w:rsidR="00E565B8" w:rsidRPr="00F9549E">
        <w:rPr>
          <w:color w:val="auto"/>
          <w:lang w:val="en-SG"/>
        </w:rPr>
        <w:t>2</w:t>
      </w:r>
      <w:r w:rsidR="00CD2173" w:rsidRPr="00F9549E">
        <w:rPr>
          <w:color w:val="auto"/>
          <w:lang w:val="en-SG"/>
        </w:rPr>
        <w:t>2</w:t>
      </w:r>
      <w:r w:rsidR="00E565B8" w:rsidRPr="00F9549E">
        <w:rPr>
          <w:color w:val="auto"/>
          <w:lang w:val="en-SG"/>
        </w:rPr>
        <w:t>2379</w:t>
      </w:r>
      <w:r w:rsidR="00ED5915" w:rsidRPr="00F9549E">
        <w:rPr>
          <w:color w:val="auto"/>
          <w:lang w:val="en-SG"/>
        </w:rPr>
        <w:t>3S</w:t>
      </w:r>
      <w:r w:rsidRPr="00F9549E">
        <w:rPr>
          <w:lang w:val="en-SG"/>
        </w:rPr>
        <w:t>&lt;/sub</w:t>
      </w:r>
      <w:r w:rsidR="00E3777C" w:rsidRPr="00F9549E">
        <w:rPr>
          <w:lang w:val="en-SG"/>
        </w:rPr>
        <w:t>mission</w:t>
      </w:r>
      <w:r w:rsidRPr="00F9549E">
        <w:rPr>
          <w:lang w:val="en-SG"/>
        </w:rPr>
        <w:t>-number&gt;</w:t>
      </w:r>
    </w:p>
    <w:p w14:paraId="33A3B40F" w14:textId="76BFA4C8" w:rsidR="00650248" w:rsidRPr="00F9549E" w:rsidRDefault="00650248" w:rsidP="009D264A">
      <w:pPr>
        <w:pStyle w:val="XMLcode"/>
        <w:pBdr>
          <w:top w:val="single" w:sz="4" w:space="1" w:color="auto"/>
          <w:left w:val="single" w:sz="4" w:space="4" w:color="auto"/>
          <w:bottom w:val="single" w:sz="4" w:space="1" w:color="auto"/>
          <w:right w:val="single" w:sz="4" w:space="4" w:color="auto"/>
        </w:pBdr>
        <w:tabs>
          <w:tab w:val="left" w:pos="567"/>
          <w:tab w:val="left" w:pos="851"/>
        </w:tabs>
        <w:spacing w:after="160"/>
        <w:rPr>
          <w:lang w:val="en-SG"/>
        </w:rPr>
      </w:pPr>
      <w:r w:rsidRPr="00F9549E">
        <w:rPr>
          <w:lang w:val="en-SG"/>
        </w:rPr>
        <w:tab/>
      </w:r>
      <w:r w:rsidRPr="00F9549E">
        <w:rPr>
          <w:lang w:val="en-SG"/>
        </w:rPr>
        <w:tab/>
      </w:r>
      <w:r w:rsidRPr="00F9549E">
        <w:rPr>
          <w:lang w:val="en-SG"/>
        </w:rPr>
        <w:tab/>
        <w:t>&lt;sub</w:t>
      </w:r>
      <w:r w:rsidR="00E3777C" w:rsidRPr="00F9549E">
        <w:rPr>
          <w:lang w:val="en-SG"/>
        </w:rPr>
        <w:t>mission</w:t>
      </w:r>
      <w:r w:rsidRPr="00F9549E">
        <w:rPr>
          <w:lang w:val="en-SG"/>
        </w:rPr>
        <w:t>-number&gt;</w:t>
      </w:r>
      <w:r w:rsidR="00E565B8" w:rsidRPr="00F9549E">
        <w:rPr>
          <w:color w:val="auto"/>
          <w:lang w:val="en-SG"/>
        </w:rPr>
        <w:t>2</w:t>
      </w:r>
      <w:r w:rsidR="00CD2173" w:rsidRPr="00F9549E">
        <w:rPr>
          <w:color w:val="auto"/>
          <w:lang w:val="en-SG"/>
        </w:rPr>
        <w:t>2</w:t>
      </w:r>
      <w:r w:rsidR="00E565B8" w:rsidRPr="00F9549E">
        <w:rPr>
          <w:color w:val="auto"/>
          <w:lang w:val="en-SG"/>
        </w:rPr>
        <w:t>2379</w:t>
      </w:r>
      <w:r w:rsidR="00ED5915" w:rsidRPr="00F9549E">
        <w:rPr>
          <w:color w:val="auto"/>
          <w:lang w:val="en-SG"/>
        </w:rPr>
        <w:t>4C</w:t>
      </w:r>
      <w:r w:rsidRPr="00F9549E">
        <w:rPr>
          <w:lang w:val="en-SG"/>
        </w:rPr>
        <w:t>&lt;/sub</w:t>
      </w:r>
      <w:r w:rsidR="00E3777C" w:rsidRPr="00F9549E">
        <w:rPr>
          <w:lang w:val="en-SG"/>
        </w:rPr>
        <w:t>mission</w:t>
      </w:r>
      <w:r w:rsidRPr="00F9549E">
        <w:rPr>
          <w:lang w:val="en-SG"/>
        </w:rPr>
        <w:t>-number&gt;</w:t>
      </w:r>
    </w:p>
    <w:p w14:paraId="2A3F6DC8" w14:textId="77777777" w:rsidR="00650248" w:rsidRPr="00F9549E" w:rsidRDefault="00650248" w:rsidP="009D264A">
      <w:pPr>
        <w:pStyle w:val="XMLcode"/>
        <w:pBdr>
          <w:top w:val="single" w:sz="4" w:space="1" w:color="auto"/>
          <w:left w:val="single" w:sz="4" w:space="4" w:color="auto"/>
          <w:bottom w:val="single" w:sz="4" w:space="1" w:color="auto"/>
          <w:right w:val="single" w:sz="4" w:space="4" w:color="auto"/>
        </w:pBdr>
        <w:tabs>
          <w:tab w:val="left" w:pos="567"/>
          <w:tab w:val="left" w:pos="851"/>
        </w:tabs>
        <w:spacing w:after="160"/>
        <w:rPr>
          <w:lang w:val="en-SG"/>
        </w:rPr>
      </w:pPr>
      <w:r w:rsidRPr="00F9549E">
        <w:rPr>
          <w:lang w:val="en-SG"/>
        </w:rPr>
        <w:tab/>
      </w:r>
      <w:r w:rsidRPr="00F9549E">
        <w:rPr>
          <w:lang w:val="en-SG"/>
        </w:rPr>
        <w:tab/>
        <w:t>&lt;/submission&gt;</w:t>
      </w:r>
    </w:p>
    <w:p w14:paraId="5E634C53" w14:textId="4EF3DD06" w:rsidR="00650248" w:rsidRPr="00F9549E" w:rsidRDefault="00650248" w:rsidP="009D264A">
      <w:pPr>
        <w:pStyle w:val="XMLcode"/>
        <w:pBdr>
          <w:top w:val="single" w:sz="4" w:space="1" w:color="auto"/>
          <w:left w:val="single" w:sz="4" w:space="4" w:color="auto"/>
          <w:bottom w:val="single" w:sz="4" w:space="1" w:color="auto"/>
          <w:right w:val="single" w:sz="4" w:space="4" w:color="auto"/>
        </w:pBdr>
        <w:tabs>
          <w:tab w:val="left" w:pos="567"/>
          <w:tab w:val="left" w:pos="851"/>
        </w:tabs>
        <w:spacing w:after="160"/>
        <w:rPr>
          <w:lang w:val="en-SG"/>
        </w:rPr>
      </w:pPr>
      <w:r w:rsidRPr="00F9549E">
        <w:rPr>
          <w:lang w:val="en-SG"/>
        </w:rPr>
        <w:tab/>
      </w:r>
      <w:r w:rsidRPr="00F9549E">
        <w:rPr>
          <w:lang w:val="en-SG"/>
        </w:rPr>
        <w:tab/>
        <w:t>&lt;sequence</w:t>
      </w:r>
      <w:r w:rsidRPr="00F9549E">
        <w:rPr>
          <w:color w:val="FF0000"/>
          <w:lang w:val="en-SG"/>
        </w:rPr>
        <w:t xml:space="preserve"> </w:t>
      </w:r>
      <w:r w:rsidR="002059C8" w:rsidRPr="00F9549E">
        <w:rPr>
          <w:color w:val="FF0000"/>
          <w:lang w:val="en-SG"/>
        </w:rPr>
        <w:t>code-version</w:t>
      </w:r>
      <w:r w:rsidR="002059C8" w:rsidRPr="00F9549E">
        <w:rPr>
          <w:color w:val="000000"/>
          <w:lang w:val="en-SG"/>
        </w:rPr>
        <w:t>=</w:t>
      </w:r>
      <w:r w:rsidR="002059C8" w:rsidRPr="00F9549E">
        <w:rPr>
          <w:color w:val="7030A0"/>
          <w:lang w:val="en-SG"/>
        </w:rPr>
        <w:t>"1.0"</w:t>
      </w:r>
      <w:r w:rsidR="002059C8" w:rsidRPr="00F9549E">
        <w:rPr>
          <w:lang w:val="en-SG"/>
        </w:rPr>
        <w:t xml:space="preserve"> </w:t>
      </w:r>
      <w:r w:rsidRPr="00F9549E">
        <w:rPr>
          <w:color w:val="FF0000"/>
          <w:lang w:val="en-SG"/>
        </w:rPr>
        <w:t>code</w:t>
      </w:r>
      <w:r w:rsidRPr="00F9549E">
        <w:rPr>
          <w:color w:val="000000"/>
          <w:lang w:val="en-SG"/>
        </w:rPr>
        <w:t>=</w:t>
      </w:r>
      <w:r w:rsidRPr="00F9549E">
        <w:rPr>
          <w:lang w:val="en-SG"/>
        </w:rPr>
        <w:t>"</w:t>
      </w:r>
      <w:r w:rsidRPr="00F9549E">
        <w:rPr>
          <w:color w:val="6600CC"/>
          <w:lang w:val="en-SG"/>
        </w:rPr>
        <w:t>seq-type-1</w:t>
      </w:r>
      <w:r w:rsidRPr="00F9549E">
        <w:rPr>
          <w:lang w:val="en-SG"/>
        </w:rPr>
        <w:t>"&gt;</w:t>
      </w:r>
    </w:p>
    <w:p w14:paraId="2273EE9C" w14:textId="6BBB6C34" w:rsidR="00650248" w:rsidRPr="00F9549E" w:rsidRDefault="00650248" w:rsidP="009D264A">
      <w:pPr>
        <w:pStyle w:val="XMLcode"/>
        <w:pBdr>
          <w:top w:val="single" w:sz="4" w:space="1" w:color="auto"/>
          <w:left w:val="single" w:sz="4" w:space="4" w:color="auto"/>
          <w:bottom w:val="single" w:sz="4" w:space="1" w:color="auto"/>
          <w:right w:val="single" w:sz="4" w:space="4" w:color="auto"/>
        </w:pBdr>
        <w:tabs>
          <w:tab w:val="left" w:pos="567"/>
          <w:tab w:val="left" w:pos="851"/>
        </w:tabs>
        <w:spacing w:after="160"/>
        <w:rPr>
          <w:lang w:val="en-SG"/>
        </w:rPr>
      </w:pPr>
      <w:r w:rsidRPr="00F9549E">
        <w:rPr>
          <w:lang w:val="en-SG"/>
        </w:rPr>
        <w:tab/>
      </w:r>
      <w:r w:rsidRPr="00F9549E">
        <w:rPr>
          <w:lang w:val="en-SG"/>
        </w:rPr>
        <w:tab/>
      </w:r>
      <w:r w:rsidRPr="00F9549E">
        <w:rPr>
          <w:lang w:val="en-SG"/>
        </w:rPr>
        <w:tab/>
        <w:t>&lt;sequence-description&gt;</w:t>
      </w:r>
      <w:r w:rsidRPr="00F9549E">
        <w:rPr>
          <w:color w:val="auto"/>
          <w:lang w:val="en-SG"/>
        </w:rPr>
        <w:t xml:space="preserve">PIL Update &amp; </w:t>
      </w:r>
      <w:r w:rsidR="00ED6A22" w:rsidRPr="00F9549E">
        <w:rPr>
          <w:color w:val="auto"/>
          <w:lang w:val="en-SG"/>
        </w:rPr>
        <w:t>administrative change of company address</w:t>
      </w:r>
      <w:r w:rsidRPr="00F9549E">
        <w:rPr>
          <w:lang w:val="en-SG"/>
        </w:rPr>
        <w:t>&lt;/sequence-description&gt;</w:t>
      </w:r>
    </w:p>
    <w:p w14:paraId="5495A412" w14:textId="01F640F3" w:rsidR="00650248" w:rsidRPr="00F9549E" w:rsidRDefault="00650248" w:rsidP="009D264A">
      <w:pPr>
        <w:pStyle w:val="XMLcode"/>
        <w:pBdr>
          <w:top w:val="single" w:sz="4" w:space="1" w:color="auto"/>
          <w:left w:val="single" w:sz="4" w:space="4" w:color="auto"/>
          <w:bottom w:val="single" w:sz="4" w:space="1" w:color="auto"/>
          <w:right w:val="single" w:sz="4" w:space="4" w:color="auto"/>
        </w:pBdr>
        <w:tabs>
          <w:tab w:val="left" w:pos="567"/>
          <w:tab w:val="left" w:pos="851"/>
        </w:tabs>
        <w:spacing w:after="160"/>
        <w:rPr>
          <w:lang w:val="en-SG"/>
        </w:rPr>
      </w:pPr>
      <w:r w:rsidRPr="00F9549E">
        <w:rPr>
          <w:lang w:val="en-SG"/>
        </w:rPr>
        <w:tab/>
      </w:r>
      <w:r w:rsidRPr="00F9549E">
        <w:rPr>
          <w:lang w:val="en-SG"/>
        </w:rPr>
        <w:tab/>
      </w:r>
      <w:r w:rsidRPr="00F9549E">
        <w:rPr>
          <w:lang w:val="en-SG"/>
        </w:rPr>
        <w:tab/>
        <w:t>&lt;sequence-date&gt;</w:t>
      </w:r>
      <w:r w:rsidRPr="00F9549E">
        <w:rPr>
          <w:color w:val="auto"/>
          <w:lang w:val="en-SG"/>
        </w:rPr>
        <w:t>202</w:t>
      </w:r>
      <w:r w:rsidR="00714F6B" w:rsidRPr="00F9549E">
        <w:rPr>
          <w:color w:val="auto"/>
          <w:lang w:val="en-SG"/>
        </w:rPr>
        <w:t>2</w:t>
      </w:r>
      <w:r w:rsidRPr="00F9549E">
        <w:rPr>
          <w:color w:val="auto"/>
          <w:lang w:val="en-SG"/>
        </w:rPr>
        <w:t>-07-20</w:t>
      </w:r>
      <w:r w:rsidRPr="00F9549E">
        <w:rPr>
          <w:lang w:val="en-SG"/>
        </w:rPr>
        <w:t>&lt;/sequence-date&gt;</w:t>
      </w:r>
    </w:p>
    <w:p w14:paraId="0BC438BC" w14:textId="77777777" w:rsidR="00650248" w:rsidRPr="00F9549E" w:rsidRDefault="00650248" w:rsidP="009D264A">
      <w:pPr>
        <w:pStyle w:val="XMLcode"/>
        <w:pBdr>
          <w:top w:val="single" w:sz="4" w:space="1" w:color="auto"/>
          <w:left w:val="single" w:sz="4" w:space="4" w:color="auto"/>
          <w:bottom w:val="single" w:sz="4" w:space="1" w:color="auto"/>
          <w:right w:val="single" w:sz="4" w:space="4" w:color="auto"/>
        </w:pBdr>
        <w:tabs>
          <w:tab w:val="left" w:pos="567"/>
          <w:tab w:val="left" w:pos="851"/>
        </w:tabs>
        <w:spacing w:after="160"/>
        <w:rPr>
          <w:lang w:val="en-SG"/>
        </w:rPr>
      </w:pPr>
      <w:r w:rsidRPr="00F9549E">
        <w:rPr>
          <w:lang w:val="en-SG"/>
        </w:rPr>
        <w:tab/>
      </w:r>
      <w:r w:rsidRPr="00F9549E">
        <w:rPr>
          <w:lang w:val="en-SG"/>
        </w:rPr>
        <w:tab/>
      </w:r>
      <w:r w:rsidRPr="00F9549E">
        <w:rPr>
          <w:lang w:val="en-SG"/>
        </w:rPr>
        <w:tab/>
        <w:t>&lt;sequence-number&gt;</w:t>
      </w:r>
      <w:r w:rsidRPr="00F9549E">
        <w:rPr>
          <w:color w:val="auto"/>
          <w:lang w:val="en-SG"/>
        </w:rPr>
        <w:t>0010</w:t>
      </w:r>
      <w:r w:rsidRPr="00F9549E">
        <w:rPr>
          <w:lang w:val="en-SG"/>
        </w:rPr>
        <w:t>&lt;/sequence-number&gt;</w:t>
      </w:r>
    </w:p>
    <w:p w14:paraId="01C130E2" w14:textId="77777777" w:rsidR="00650248" w:rsidRPr="00F9549E" w:rsidRDefault="00650248" w:rsidP="009D264A">
      <w:pPr>
        <w:pStyle w:val="XMLcode"/>
        <w:pBdr>
          <w:top w:val="single" w:sz="4" w:space="1" w:color="auto"/>
          <w:left w:val="single" w:sz="4" w:space="4" w:color="auto"/>
          <w:bottom w:val="single" w:sz="4" w:space="1" w:color="auto"/>
          <w:right w:val="single" w:sz="4" w:space="4" w:color="auto"/>
        </w:pBdr>
        <w:tabs>
          <w:tab w:val="left" w:pos="567"/>
          <w:tab w:val="left" w:pos="851"/>
        </w:tabs>
        <w:spacing w:after="160"/>
        <w:rPr>
          <w:lang w:val="en-SG"/>
        </w:rPr>
      </w:pPr>
      <w:r w:rsidRPr="00F9549E">
        <w:rPr>
          <w:lang w:val="en-SG"/>
        </w:rPr>
        <w:tab/>
      </w:r>
      <w:r w:rsidRPr="00F9549E">
        <w:rPr>
          <w:lang w:val="en-SG"/>
        </w:rPr>
        <w:tab/>
      </w:r>
      <w:r w:rsidRPr="00F9549E">
        <w:rPr>
          <w:lang w:val="en-SG"/>
        </w:rPr>
        <w:tab/>
        <w:t>&lt;related-sequence-number&gt;</w:t>
      </w:r>
      <w:r w:rsidRPr="00F9549E">
        <w:rPr>
          <w:color w:val="auto"/>
          <w:lang w:val="en-SG"/>
        </w:rPr>
        <w:t>0010</w:t>
      </w:r>
      <w:r w:rsidRPr="00F9549E">
        <w:rPr>
          <w:lang w:val="en-SG"/>
        </w:rPr>
        <w:t>&lt;/related-sequence-number&gt;</w:t>
      </w:r>
    </w:p>
    <w:p w14:paraId="6B7D047F" w14:textId="77777777" w:rsidR="00650248" w:rsidRPr="00F9549E" w:rsidRDefault="00650248" w:rsidP="009D264A">
      <w:pPr>
        <w:pStyle w:val="XMLcode"/>
        <w:pBdr>
          <w:top w:val="single" w:sz="4" w:space="1" w:color="auto"/>
          <w:left w:val="single" w:sz="4" w:space="4" w:color="auto"/>
          <w:bottom w:val="single" w:sz="4" w:space="1" w:color="auto"/>
          <w:right w:val="single" w:sz="4" w:space="4" w:color="auto"/>
        </w:pBdr>
        <w:tabs>
          <w:tab w:val="left" w:pos="567"/>
          <w:tab w:val="left" w:pos="851"/>
        </w:tabs>
        <w:spacing w:after="160"/>
        <w:rPr>
          <w:lang w:val="en-SG"/>
        </w:rPr>
      </w:pPr>
      <w:r w:rsidRPr="00F9549E">
        <w:rPr>
          <w:lang w:val="en-SG"/>
        </w:rPr>
        <w:tab/>
      </w:r>
      <w:r w:rsidRPr="00F9549E">
        <w:rPr>
          <w:lang w:val="en-SG"/>
        </w:rPr>
        <w:tab/>
        <w:t>&lt;/sequence&gt;</w:t>
      </w:r>
    </w:p>
    <w:p w14:paraId="36227766" w14:textId="34F43C5A" w:rsidR="00650248" w:rsidRPr="00F9549E" w:rsidRDefault="00650248" w:rsidP="009D264A">
      <w:pPr>
        <w:pStyle w:val="XMLcode"/>
        <w:pBdr>
          <w:top w:val="single" w:sz="4" w:space="1" w:color="auto"/>
          <w:left w:val="single" w:sz="4" w:space="4" w:color="auto"/>
          <w:bottom w:val="single" w:sz="4" w:space="1" w:color="auto"/>
          <w:right w:val="single" w:sz="4" w:space="4" w:color="auto"/>
        </w:pBdr>
        <w:tabs>
          <w:tab w:val="left" w:pos="567"/>
          <w:tab w:val="left" w:pos="851"/>
        </w:tabs>
        <w:spacing w:after="160"/>
        <w:rPr>
          <w:lang w:val="en-SG"/>
        </w:rPr>
      </w:pPr>
      <w:r w:rsidRPr="00F9549E">
        <w:rPr>
          <w:lang w:val="en-SG"/>
        </w:rPr>
        <w:tab/>
      </w:r>
      <w:r w:rsidRPr="00F9549E">
        <w:rPr>
          <w:lang w:val="en-SG"/>
        </w:rPr>
        <w:tab/>
        <w:t xml:space="preserve">&lt;contact </w:t>
      </w:r>
      <w:r w:rsidR="002059C8" w:rsidRPr="00F9549E">
        <w:rPr>
          <w:color w:val="FF0000"/>
          <w:lang w:val="en-SG"/>
        </w:rPr>
        <w:t>code-version</w:t>
      </w:r>
      <w:r w:rsidR="002059C8" w:rsidRPr="00F9549E">
        <w:rPr>
          <w:color w:val="000000"/>
          <w:lang w:val="en-SG"/>
        </w:rPr>
        <w:t>=</w:t>
      </w:r>
      <w:r w:rsidR="002059C8" w:rsidRPr="00F9549E">
        <w:rPr>
          <w:color w:val="7030A0"/>
          <w:lang w:val="en-SG"/>
        </w:rPr>
        <w:t>"1.0"</w:t>
      </w:r>
      <w:r w:rsidR="002059C8" w:rsidRPr="00F9549E">
        <w:rPr>
          <w:lang w:val="en-SG"/>
        </w:rPr>
        <w:t xml:space="preserve"> </w:t>
      </w:r>
      <w:r w:rsidRPr="00F9549E">
        <w:rPr>
          <w:color w:val="FF0000"/>
          <w:lang w:val="en-SG"/>
        </w:rPr>
        <w:t>code</w:t>
      </w:r>
      <w:r w:rsidRPr="00F9549E">
        <w:rPr>
          <w:color w:val="000000"/>
          <w:lang w:val="en-SG"/>
        </w:rPr>
        <w:t>=</w:t>
      </w:r>
      <w:r w:rsidRPr="00F9549E">
        <w:rPr>
          <w:lang w:val="en-SG"/>
        </w:rPr>
        <w:t>"</w:t>
      </w:r>
      <w:r w:rsidRPr="00F9549E">
        <w:rPr>
          <w:color w:val="6600CC"/>
          <w:lang w:val="en-SG"/>
        </w:rPr>
        <w:t>contact-type-1</w:t>
      </w:r>
      <w:r w:rsidRPr="00F9549E">
        <w:rPr>
          <w:lang w:val="en-SG"/>
        </w:rPr>
        <w:t>"&gt;</w:t>
      </w:r>
    </w:p>
    <w:p w14:paraId="634B46D0" w14:textId="77777777" w:rsidR="00650248" w:rsidRPr="00F9549E" w:rsidRDefault="00650248" w:rsidP="009D264A">
      <w:pPr>
        <w:pStyle w:val="XMLcode"/>
        <w:pBdr>
          <w:top w:val="single" w:sz="4" w:space="1" w:color="auto"/>
          <w:left w:val="single" w:sz="4" w:space="4" w:color="auto"/>
          <w:bottom w:val="single" w:sz="4" w:space="1" w:color="auto"/>
          <w:right w:val="single" w:sz="4" w:space="4" w:color="auto"/>
        </w:pBdr>
        <w:tabs>
          <w:tab w:val="left" w:pos="567"/>
          <w:tab w:val="left" w:pos="851"/>
        </w:tabs>
        <w:spacing w:after="160"/>
        <w:rPr>
          <w:lang w:val="en-SG"/>
        </w:rPr>
      </w:pPr>
      <w:r w:rsidRPr="00F9549E">
        <w:rPr>
          <w:lang w:val="en-SG"/>
        </w:rPr>
        <w:tab/>
      </w:r>
      <w:r w:rsidRPr="00F9549E">
        <w:rPr>
          <w:lang w:val="en-SG"/>
        </w:rPr>
        <w:tab/>
      </w:r>
      <w:r w:rsidRPr="00F9549E">
        <w:rPr>
          <w:lang w:val="en-SG"/>
        </w:rPr>
        <w:tab/>
        <w:t>&lt;contact-name&gt;</w:t>
      </w:r>
      <w:proofErr w:type="spellStart"/>
      <w:r w:rsidRPr="00F9549E">
        <w:rPr>
          <w:color w:val="auto"/>
          <w:lang w:val="en-SG"/>
        </w:rPr>
        <w:t>Dr.</w:t>
      </w:r>
      <w:proofErr w:type="spellEnd"/>
      <w:r w:rsidRPr="00F9549E">
        <w:rPr>
          <w:color w:val="auto"/>
          <w:lang w:val="en-SG"/>
        </w:rPr>
        <w:t xml:space="preserve"> Sarah Tan</w:t>
      </w:r>
      <w:r w:rsidRPr="00F9549E">
        <w:rPr>
          <w:lang w:val="en-SG"/>
        </w:rPr>
        <w:t>&lt;/contact-name&gt;</w:t>
      </w:r>
    </w:p>
    <w:p w14:paraId="59E893B2" w14:textId="77777777" w:rsidR="00650248" w:rsidRPr="00F9549E" w:rsidRDefault="00650248" w:rsidP="009D264A">
      <w:pPr>
        <w:pStyle w:val="XMLcode"/>
        <w:pBdr>
          <w:top w:val="single" w:sz="4" w:space="1" w:color="auto"/>
          <w:left w:val="single" w:sz="4" w:space="4" w:color="auto"/>
          <w:bottom w:val="single" w:sz="4" w:space="1" w:color="auto"/>
          <w:right w:val="single" w:sz="4" w:space="4" w:color="auto"/>
        </w:pBdr>
        <w:tabs>
          <w:tab w:val="left" w:pos="567"/>
          <w:tab w:val="left" w:pos="851"/>
        </w:tabs>
        <w:spacing w:after="160"/>
        <w:rPr>
          <w:lang w:val="en-SG"/>
        </w:rPr>
      </w:pPr>
      <w:r w:rsidRPr="00F9549E">
        <w:rPr>
          <w:lang w:val="en-SG"/>
        </w:rPr>
        <w:tab/>
      </w:r>
      <w:r w:rsidRPr="00F9549E">
        <w:rPr>
          <w:lang w:val="en-SG"/>
        </w:rPr>
        <w:tab/>
      </w:r>
      <w:r w:rsidRPr="00F9549E">
        <w:rPr>
          <w:lang w:val="en-SG"/>
        </w:rPr>
        <w:tab/>
        <w:t>&lt;contact-email&gt;</w:t>
      </w:r>
      <w:r w:rsidRPr="00F9549E">
        <w:rPr>
          <w:color w:val="auto"/>
          <w:lang w:val="en-SG"/>
        </w:rPr>
        <w:t>sarah.tan@pharma-inc.co.sg</w:t>
      </w:r>
      <w:r w:rsidRPr="00F9549E">
        <w:rPr>
          <w:lang w:val="en-SG"/>
        </w:rPr>
        <w:t>&lt;/contact-email&gt;</w:t>
      </w:r>
    </w:p>
    <w:p w14:paraId="4A76F05A" w14:textId="77777777" w:rsidR="00650248" w:rsidRPr="00F9549E" w:rsidRDefault="00650248" w:rsidP="009D264A">
      <w:pPr>
        <w:pStyle w:val="XMLcode"/>
        <w:pBdr>
          <w:top w:val="single" w:sz="4" w:space="1" w:color="auto"/>
          <w:left w:val="single" w:sz="4" w:space="4" w:color="auto"/>
          <w:bottom w:val="single" w:sz="4" w:space="1" w:color="auto"/>
          <w:right w:val="single" w:sz="4" w:space="4" w:color="auto"/>
        </w:pBdr>
        <w:tabs>
          <w:tab w:val="left" w:pos="567"/>
          <w:tab w:val="left" w:pos="851"/>
        </w:tabs>
        <w:spacing w:after="160"/>
        <w:rPr>
          <w:lang w:val="en-SG"/>
        </w:rPr>
      </w:pPr>
      <w:r w:rsidRPr="00F9549E">
        <w:rPr>
          <w:lang w:val="en-SG"/>
        </w:rPr>
        <w:tab/>
      </w:r>
      <w:r w:rsidRPr="00F9549E">
        <w:rPr>
          <w:lang w:val="en-SG"/>
        </w:rPr>
        <w:tab/>
      </w:r>
      <w:r w:rsidRPr="00F9549E">
        <w:rPr>
          <w:lang w:val="en-SG"/>
        </w:rPr>
        <w:tab/>
        <w:t>&lt;contact-phone&gt;</w:t>
      </w:r>
      <w:r w:rsidRPr="00F9549E">
        <w:rPr>
          <w:color w:val="auto"/>
          <w:lang w:val="en-SG"/>
        </w:rPr>
        <w:t>+65 1234 5678</w:t>
      </w:r>
      <w:r w:rsidRPr="00F9549E">
        <w:rPr>
          <w:lang w:val="en-SG"/>
        </w:rPr>
        <w:t>&lt;/contact-phone&gt;</w:t>
      </w:r>
    </w:p>
    <w:p w14:paraId="4FEF7A9F" w14:textId="77777777" w:rsidR="00650248" w:rsidRPr="00F9549E" w:rsidRDefault="00650248" w:rsidP="009D264A">
      <w:pPr>
        <w:pStyle w:val="XMLcode"/>
        <w:pBdr>
          <w:top w:val="single" w:sz="4" w:space="1" w:color="auto"/>
          <w:left w:val="single" w:sz="4" w:space="4" w:color="auto"/>
          <w:bottom w:val="single" w:sz="4" w:space="1" w:color="auto"/>
          <w:right w:val="single" w:sz="4" w:space="4" w:color="auto"/>
        </w:pBdr>
        <w:tabs>
          <w:tab w:val="left" w:pos="567"/>
          <w:tab w:val="left" w:pos="851"/>
        </w:tabs>
        <w:spacing w:after="160"/>
        <w:rPr>
          <w:lang w:val="en-SG"/>
        </w:rPr>
      </w:pPr>
      <w:r w:rsidRPr="00F9549E">
        <w:rPr>
          <w:lang w:val="en-SG"/>
        </w:rPr>
        <w:tab/>
      </w:r>
      <w:r w:rsidRPr="00F9549E">
        <w:rPr>
          <w:lang w:val="en-SG"/>
        </w:rPr>
        <w:tab/>
        <w:t>&lt;/contact&gt;</w:t>
      </w:r>
    </w:p>
    <w:p w14:paraId="313FFC01" w14:textId="2F460C5A" w:rsidR="00650248" w:rsidRPr="00F9549E" w:rsidRDefault="00650248" w:rsidP="009D264A">
      <w:pPr>
        <w:pStyle w:val="XMLcode"/>
        <w:pBdr>
          <w:top w:val="single" w:sz="4" w:space="1" w:color="auto"/>
          <w:left w:val="single" w:sz="4" w:space="4" w:color="auto"/>
          <w:bottom w:val="single" w:sz="4" w:space="1" w:color="auto"/>
          <w:right w:val="single" w:sz="4" w:space="4" w:color="auto"/>
        </w:pBdr>
        <w:tabs>
          <w:tab w:val="left" w:pos="567"/>
          <w:tab w:val="left" w:pos="851"/>
        </w:tabs>
        <w:spacing w:after="160"/>
        <w:rPr>
          <w:lang w:val="en-SG"/>
        </w:rPr>
      </w:pPr>
      <w:r w:rsidRPr="00F9549E">
        <w:rPr>
          <w:lang w:val="en-SG"/>
        </w:rPr>
        <w:tab/>
      </w:r>
      <w:r w:rsidRPr="00F9549E">
        <w:rPr>
          <w:lang w:val="en-SG"/>
        </w:rPr>
        <w:tab/>
        <w:t xml:space="preserve">&lt;contact </w:t>
      </w:r>
      <w:r w:rsidR="002059C8" w:rsidRPr="00F9549E">
        <w:rPr>
          <w:color w:val="FF0000"/>
          <w:lang w:val="en-SG"/>
        </w:rPr>
        <w:t>code-version</w:t>
      </w:r>
      <w:r w:rsidR="002059C8" w:rsidRPr="00F9549E">
        <w:rPr>
          <w:color w:val="000000"/>
          <w:lang w:val="en-SG"/>
        </w:rPr>
        <w:t>=</w:t>
      </w:r>
      <w:r w:rsidR="002059C8" w:rsidRPr="00F9549E">
        <w:rPr>
          <w:color w:val="7030A0"/>
          <w:lang w:val="en-SG"/>
        </w:rPr>
        <w:t>"1.0"</w:t>
      </w:r>
      <w:r w:rsidR="002059C8" w:rsidRPr="00F9549E">
        <w:rPr>
          <w:lang w:val="en-SG"/>
        </w:rPr>
        <w:t xml:space="preserve"> </w:t>
      </w:r>
      <w:r w:rsidRPr="00F9549E">
        <w:rPr>
          <w:color w:val="FF0000"/>
          <w:lang w:val="en-SG"/>
        </w:rPr>
        <w:t>code</w:t>
      </w:r>
      <w:r w:rsidRPr="00F9549E">
        <w:rPr>
          <w:color w:val="000000"/>
          <w:lang w:val="en-SG"/>
        </w:rPr>
        <w:t>=</w:t>
      </w:r>
      <w:r w:rsidRPr="00F9549E">
        <w:rPr>
          <w:lang w:val="en-SG"/>
        </w:rPr>
        <w:t>"</w:t>
      </w:r>
      <w:r w:rsidRPr="00F9549E">
        <w:rPr>
          <w:color w:val="6600CC"/>
          <w:lang w:val="en-SG"/>
        </w:rPr>
        <w:t>contact-type-</w:t>
      </w:r>
      <w:r w:rsidR="005329D4" w:rsidRPr="00F9549E">
        <w:rPr>
          <w:color w:val="6600CC"/>
          <w:lang w:val="en-SG"/>
        </w:rPr>
        <w:t>3</w:t>
      </w:r>
      <w:r w:rsidRPr="00F9549E">
        <w:rPr>
          <w:lang w:val="en-SG"/>
        </w:rPr>
        <w:t>"&gt;</w:t>
      </w:r>
    </w:p>
    <w:p w14:paraId="7EB38ED2" w14:textId="77777777" w:rsidR="00650248" w:rsidRPr="00F9549E" w:rsidRDefault="00650248" w:rsidP="009D264A">
      <w:pPr>
        <w:pStyle w:val="XMLcode"/>
        <w:pBdr>
          <w:top w:val="single" w:sz="4" w:space="1" w:color="auto"/>
          <w:left w:val="single" w:sz="4" w:space="4" w:color="auto"/>
          <w:bottom w:val="single" w:sz="4" w:space="1" w:color="auto"/>
          <w:right w:val="single" w:sz="4" w:space="4" w:color="auto"/>
        </w:pBdr>
        <w:tabs>
          <w:tab w:val="left" w:pos="567"/>
          <w:tab w:val="left" w:pos="851"/>
        </w:tabs>
        <w:spacing w:after="160"/>
        <w:rPr>
          <w:lang w:val="en-SG"/>
        </w:rPr>
      </w:pPr>
      <w:r w:rsidRPr="00F9549E">
        <w:rPr>
          <w:lang w:val="en-SG"/>
        </w:rPr>
        <w:tab/>
      </w:r>
      <w:r w:rsidRPr="00F9549E">
        <w:rPr>
          <w:lang w:val="en-SG"/>
        </w:rPr>
        <w:tab/>
      </w:r>
      <w:r w:rsidRPr="00F9549E">
        <w:rPr>
          <w:lang w:val="en-SG"/>
        </w:rPr>
        <w:tab/>
        <w:t>&lt;contact-name&gt;</w:t>
      </w:r>
      <w:r w:rsidRPr="00F9549E">
        <w:rPr>
          <w:color w:val="auto"/>
          <w:lang w:val="en-SG"/>
        </w:rPr>
        <w:t>Aiden Chan</w:t>
      </w:r>
      <w:r w:rsidRPr="00F9549E">
        <w:rPr>
          <w:lang w:val="en-SG"/>
        </w:rPr>
        <w:t>&lt;/contact-name&gt;</w:t>
      </w:r>
    </w:p>
    <w:p w14:paraId="497B1409" w14:textId="77777777" w:rsidR="00650248" w:rsidRPr="00F9549E" w:rsidRDefault="00650248" w:rsidP="009D264A">
      <w:pPr>
        <w:pStyle w:val="XMLcode"/>
        <w:pBdr>
          <w:top w:val="single" w:sz="4" w:space="1" w:color="auto"/>
          <w:left w:val="single" w:sz="4" w:space="4" w:color="auto"/>
          <w:bottom w:val="single" w:sz="4" w:space="1" w:color="auto"/>
          <w:right w:val="single" w:sz="4" w:space="4" w:color="auto"/>
        </w:pBdr>
        <w:tabs>
          <w:tab w:val="left" w:pos="567"/>
          <w:tab w:val="left" w:pos="851"/>
        </w:tabs>
        <w:spacing w:after="160"/>
        <w:rPr>
          <w:lang w:val="en-SG"/>
        </w:rPr>
      </w:pPr>
      <w:r w:rsidRPr="00F9549E">
        <w:rPr>
          <w:lang w:val="en-SG"/>
        </w:rPr>
        <w:tab/>
      </w:r>
      <w:r w:rsidRPr="00F9549E">
        <w:rPr>
          <w:lang w:val="en-SG"/>
        </w:rPr>
        <w:tab/>
      </w:r>
      <w:r w:rsidRPr="00F9549E">
        <w:rPr>
          <w:lang w:val="en-SG"/>
        </w:rPr>
        <w:tab/>
        <w:t>&lt;contact-email&gt;</w:t>
      </w:r>
      <w:r w:rsidRPr="00F9549E">
        <w:rPr>
          <w:color w:val="auto"/>
          <w:lang w:val="en-SG"/>
        </w:rPr>
        <w:t>aiden.chan@pharma-inc.co.sg</w:t>
      </w:r>
      <w:r w:rsidRPr="00F9549E">
        <w:rPr>
          <w:lang w:val="en-SG"/>
        </w:rPr>
        <w:t>&lt;/contact-email&gt;</w:t>
      </w:r>
    </w:p>
    <w:p w14:paraId="11BC7FF4" w14:textId="77777777" w:rsidR="00650248" w:rsidRPr="00F9549E" w:rsidRDefault="00650248" w:rsidP="009D264A">
      <w:pPr>
        <w:pStyle w:val="XMLcode"/>
        <w:pBdr>
          <w:top w:val="single" w:sz="4" w:space="1" w:color="auto"/>
          <w:left w:val="single" w:sz="4" w:space="4" w:color="auto"/>
          <w:bottom w:val="single" w:sz="4" w:space="1" w:color="auto"/>
          <w:right w:val="single" w:sz="4" w:space="4" w:color="auto"/>
        </w:pBdr>
        <w:tabs>
          <w:tab w:val="left" w:pos="567"/>
          <w:tab w:val="left" w:pos="851"/>
        </w:tabs>
        <w:spacing w:after="160"/>
        <w:rPr>
          <w:lang w:val="en-SG"/>
        </w:rPr>
      </w:pPr>
      <w:r w:rsidRPr="00F9549E">
        <w:rPr>
          <w:lang w:val="en-SG"/>
        </w:rPr>
        <w:tab/>
      </w:r>
      <w:r w:rsidRPr="00F9549E">
        <w:rPr>
          <w:lang w:val="en-SG"/>
        </w:rPr>
        <w:tab/>
      </w:r>
      <w:r w:rsidRPr="00F9549E">
        <w:rPr>
          <w:lang w:val="en-SG"/>
        </w:rPr>
        <w:tab/>
        <w:t>&lt;contact-phone&gt;</w:t>
      </w:r>
      <w:r w:rsidRPr="00F9549E">
        <w:rPr>
          <w:color w:val="auto"/>
          <w:lang w:val="en-SG"/>
        </w:rPr>
        <w:t>+65 1234 5679</w:t>
      </w:r>
      <w:r w:rsidRPr="00F9549E">
        <w:rPr>
          <w:lang w:val="en-SG"/>
        </w:rPr>
        <w:t>&lt;/contact-phone&gt;</w:t>
      </w:r>
    </w:p>
    <w:p w14:paraId="07856F96" w14:textId="77777777" w:rsidR="00650248" w:rsidRPr="00F9549E" w:rsidRDefault="00650248" w:rsidP="009D264A">
      <w:pPr>
        <w:pStyle w:val="XMLcode"/>
        <w:pBdr>
          <w:top w:val="single" w:sz="4" w:space="1" w:color="auto"/>
          <w:left w:val="single" w:sz="4" w:space="4" w:color="auto"/>
          <w:bottom w:val="single" w:sz="4" w:space="1" w:color="auto"/>
          <w:right w:val="single" w:sz="4" w:space="4" w:color="auto"/>
        </w:pBdr>
        <w:tabs>
          <w:tab w:val="left" w:pos="567"/>
          <w:tab w:val="left" w:pos="851"/>
        </w:tabs>
        <w:spacing w:after="160"/>
        <w:rPr>
          <w:lang w:val="en-SG"/>
        </w:rPr>
      </w:pPr>
      <w:r w:rsidRPr="00F9549E">
        <w:rPr>
          <w:lang w:val="en-SG"/>
        </w:rPr>
        <w:tab/>
      </w:r>
      <w:r w:rsidRPr="00F9549E">
        <w:rPr>
          <w:lang w:val="en-SG"/>
        </w:rPr>
        <w:tab/>
        <w:t>&lt;/contact&gt;</w:t>
      </w:r>
    </w:p>
    <w:p w14:paraId="25168CF5" w14:textId="77777777" w:rsidR="00650248" w:rsidRPr="00F9549E" w:rsidRDefault="00650248" w:rsidP="009D264A">
      <w:pPr>
        <w:pStyle w:val="XMLcode"/>
        <w:pBdr>
          <w:top w:val="single" w:sz="4" w:space="1" w:color="auto"/>
          <w:left w:val="single" w:sz="4" w:space="4" w:color="auto"/>
          <w:bottom w:val="single" w:sz="4" w:space="1" w:color="auto"/>
          <w:right w:val="single" w:sz="4" w:space="4" w:color="auto"/>
        </w:pBdr>
        <w:tabs>
          <w:tab w:val="left" w:pos="567"/>
          <w:tab w:val="left" w:pos="851"/>
        </w:tabs>
        <w:spacing w:after="160"/>
        <w:rPr>
          <w:lang w:val="en-SG"/>
        </w:rPr>
      </w:pPr>
      <w:r w:rsidRPr="00F9549E">
        <w:rPr>
          <w:lang w:val="en-SG"/>
        </w:rPr>
        <w:lastRenderedPageBreak/>
        <w:t>&lt;/sg-envelope&gt;</w:t>
      </w:r>
    </w:p>
    <w:p w14:paraId="6D2A6712" w14:textId="03DF6C6B" w:rsidR="00650248" w:rsidRPr="00F9549E" w:rsidRDefault="00650248" w:rsidP="009D264A">
      <w:pPr>
        <w:pStyle w:val="Caption"/>
        <w:spacing w:after="160"/>
        <w:rPr>
          <w:lang w:val="en-SG"/>
        </w:rPr>
      </w:pPr>
      <w:bookmarkStart w:id="508" w:name="_Toc82200025"/>
      <w:bookmarkStart w:id="509" w:name="_Ref83733094"/>
      <w:bookmarkStart w:id="510" w:name="_Ref132907697"/>
      <w:bookmarkStart w:id="511" w:name="_Toc133408126"/>
      <w:r w:rsidRPr="00F9549E">
        <w:rPr>
          <w:lang w:val="en-SG"/>
        </w:rPr>
        <w:t xml:space="preserve">Figure </w:t>
      </w:r>
      <w:r w:rsidRPr="00F9549E">
        <w:rPr>
          <w:lang w:val="en-SG"/>
        </w:rPr>
        <w:fldChar w:fldCharType="begin"/>
      </w:r>
      <w:r w:rsidRPr="00F9549E">
        <w:rPr>
          <w:lang w:val="en-SG"/>
        </w:rPr>
        <w:instrText xml:space="preserve"> SEQ Figure \* ARABIC </w:instrText>
      </w:r>
      <w:r w:rsidRPr="00F9549E">
        <w:rPr>
          <w:lang w:val="en-SG"/>
        </w:rPr>
        <w:fldChar w:fldCharType="separate"/>
      </w:r>
      <w:r w:rsidR="00EB32B8" w:rsidRPr="00F9549E">
        <w:rPr>
          <w:noProof/>
          <w:lang w:val="en-SG"/>
        </w:rPr>
        <w:t>6</w:t>
      </w:r>
      <w:r w:rsidRPr="00F9549E">
        <w:rPr>
          <w:noProof/>
          <w:lang w:val="en-SG"/>
        </w:rPr>
        <w:fldChar w:fldCharType="end"/>
      </w:r>
      <w:r w:rsidRPr="00F9549E">
        <w:rPr>
          <w:lang w:val="en-SG"/>
        </w:rPr>
        <w:t xml:space="preserve"> </w:t>
      </w:r>
      <w:r w:rsidR="00533EF9" w:rsidRPr="00F9549E">
        <w:rPr>
          <w:lang w:val="en-SG"/>
        </w:rPr>
        <w:t xml:space="preserve">Sample Code for </w:t>
      </w:r>
      <w:r w:rsidRPr="00F9549E">
        <w:rPr>
          <w:lang w:val="en-SG"/>
        </w:rPr>
        <w:t>Submitting Multiple Values in the Envelope</w:t>
      </w:r>
      <w:bookmarkEnd w:id="508"/>
      <w:bookmarkEnd w:id="509"/>
      <w:bookmarkEnd w:id="510"/>
      <w:bookmarkEnd w:id="511"/>
    </w:p>
    <w:p w14:paraId="475209BD" w14:textId="7D99FEDC" w:rsidR="0086782F" w:rsidRPr="00F9549E" w:rsidRDefault="0086782F" w:rsidP="009D264A">
      <w:pPr>
        <w:pStyle w:val="Heading3"/>
        <w:spacing w:after="160"/>
        <w:rPr>
          <w:lang w:val="en-SG"/>
        </w:rPr>
      </w:pPr>
      <w:bookmarkStart w:id="512" w:name="_The_Defined_Lists"/>
      <w:bookmarkStart w:id="513" w:name="_Ref131520609"/>
      <w:bookmarkStart w:id="514" w:name="_Ref131520726"/>
      <w:bookmarkStart w:id="515" w:name="_Toc131779269"/>
      <w:bookmarkStart w:id="516" w:name="_Toc131780566"/>
      <w:bookmarkStart w:id="517" w:name="_Toc132116725"/>
      <w:bookmarkStart w:id="518" w:name="_Toc133407819"/>
      <w:bookmarkEnd w:id="512"/>
      <w:r w:rsidRPr="00F9549E">
        <w:rPr>
          <w:lang w:val="en-SG"/>
        </w:rPr>
        <w:t xml:space="preserve">The </w:t>
      </w:r>
      <w:r w:rsidR="007C245D" w:rsidRPr="00F9549E">
        <w:rPr>
          <w:lang w:val="en-SG"/>
        </w:rPr>
        <w:t>D</w:t>
      </w:r>
      <w:r w:rsidRPr="00F9549E">
        <w:rPr>
          <w:lang w:val="en-SG"/>
        </w:rPr>
        <w:t xml:space="preserve">efined </w:t>
      </w:r>
      <w:r w:rsidR="007C245D" w:rsidRPr="00F9549E">
        <w:rPr>
          <w:lang w:val="en-SG"/>
        </w:rPr>
        <w:t>L</w:t>
      </w:r>
      <w:r w:rsidRPr="00F9549E">
        <w:rPr>
          <w:lang w:val="en-SG"/>
        </w:rPr>
        <w:t>ists</w:t>
      </w:r>
      <w:bookmarkEnd w:id="501"/>
      <w:bookmarkEnd w:id="502"/>
      <w:bookmarkEnd w:id="503"/>
      <w:bookmarkEnd w:id="504"/>
      <w:bookmarkEnd w:id="505"/>
      <w:bookmarkEnd w:id="506"/>
      <w:bookmarkEnd w:id="507"/>
      <w:bookmarkEnd w:id="513"/>
      <w:bookmarkEnd w:id="514"/>
      <w:bookmarkEnd w:id="515"/>
      <w:bookmarkEnd w:id="516"/>
      <w:bookmarkEnd w:id="517"/>
      <w:bookmarkEnd w:id="518"/>
    </w:p>
    <w:p w14:paraId="314C6271" w14:textId="02CAA6E9" w:rsidR="0086782F" w:rsidRPr="00F9549E" w:rsidRDefault="0086782F" w:rsidP="00D259FB">
      <w:pPr>
        <w:rPr>
          <w:lang w:val="en-SG"/>
        </w:rPr>
      </w:pPr>
      <w:r w:rsidRPr="00F9549E">
        <w:rPr>
          <w:lang w:val="en-SG"/>
        </w:rPr>
        <w:t xml:space="preserve">The defined lists are separate XML files maintained by </w:t>
      </w:r>
      <w:r w:rsidR="006F3EBC" w:rsidRPr="00F9549E">
        <w:rPr>
          <w:lang w:val="en-SG"/>
        </w:rPr>
        <w:t>Singapore</w:t>
      </w:r>
      <w:r w:rsidRPr="00F9549E">
        <w:rPr>
          <w:lang w:val="en-SG"/>
        </w:rPr>
        <w:t xml:space="preserve"> containing a standard set of codes for the corresponding </w:t>
      </w:r>
      <w:r w:rsidR="00BE5BAB" w:rsidRPr="00F9549E">
        <w:rPr>
          <w:lang w:val="en-SG"/>
        </w:rPr>
        <w:t>E</w:t>
      </w:r>
      <w:r w:rsidRPr="00F9549E">
        <w:rPr>
          <w:lang w:val="en-SG"/>
        </w:rPr>
        <w:t xml:space="preserve">nvelope </w:t>
      </w:r>
      <w:r w:rsidR="00BE5BAB" w:rsidRPr="00F9549E">
        <w:rPr>
          <w:lang w:val="en-SG"/>
        </w:rPr>
        <w:t>E</w:t>
      </w:r>
      <w:r w:rsidRPr="00F9549E">
        <w:rPr>
          <w:lang w:val="en-SG"/>
        </w:rPr>
        <w:t>lement.</w:t>
      </w:r>
      <w:r w:rsidR="00DE3087" w:rsidRPr="00F9549E">
        <w:rPr>
          <w:lang w:val="en-SG"/>
        </w:rPr>
        <w:t xml:space="preserve"> The Defined lists are maintained independent of the </w:t>
      </w:r>
      <w:r w:rsidR="006B5B12" w:rsidRPr="00F9549E">
        <w:rPr>
          <w:lang w:val="en-SG"/>
        </w:rPr>
        <w:t>S</w:t>
      </w:r>
      <w:r w:rsidR="00DE3087" w:rsidRPr="00F9549E">
        <w:rPr>
          <w:lang w:val="en-SG"/>
        </w:rPr>
        <w:t>pecifications and can be updated at any time</w:t>
      </w:r>
      <w:r w:rsidR="008E39D1" w:rsidRPr="00F9549E">
        <w:rPr>
          <w:lang w:val="en-SG"/>
        </w:rPr>
        <w:t xml:space="preserve"> without the need to update the </w:t>
      </w:r>
      <w:r w:rsidR="006B5B12" w:rsidRPr="00F9549E">
        <w:rPr>
          <w:lang w:val="en-SG"/>
        </w:rPr>
        <w:t>S</w:t>
      </w:r>
      <w:r w:rsidR="008E39D1" w:rsidRPr="00F9549E">
        <w:rPr>
          <w:lang w:val="en-SG"/>
        </w:rPr>
        <w:t>pecifications.</w:t>
      </w:r>
    </w:p>
    <w:p w14:paraId="195E4749" w14:textId="77777777" w:rsidR="00F43401" w:rsidRPr="00F9549E" w:rsidRDefault="00F43401" w:rsidP="00D259FB">
      <w:pPr>
        <w:rPr>
          <w:lang w:val="en-SG"/>
        </w:rPr>
      </w:pPr>
      <w:r w:rsidRPr="00F9549E">
        <w:rPr>
          <w:lang w:val="en-SG"/>
        </w:rPr>
        <w:t>The XML file specifies:</w:t>
      </w:r>
    </w:p>
    <w:p w14:paraId="50E1792F" w14:textId="690A544B" w:rsidR="00F43401" w:rsidRPr="00F9549E" w:rsidRDefault="3B69A566" w:rsidP="006B5B12">
      <w:pPr>
        <w:pStyle w:val="ListBullet"/>
        <w:numPr>
          <w:ilvl w:val="0"/>
          <w:numId w:val="6"/>
        </w:numPr>
        <w:spacing w:after="160"/>
        <w:jc w:val="left"/>
        <w:rPr>
          <w:lang w:val="en-SG"/>
        </w:rPr>
      </w:pPr>
      <w:r w:rsidRPr="7F25C470">
        <w:rPr>
          <w:lang w:val="en-SG"/>
        </w:rPr>
        <w:t xml:space="preserve">a </w:t>
      </w:r>
      <w:r w:rsidRPr="7F25C470">
        <w:rPr>
          <w:rStyle w:val="Tech-TextChar"/>
          <w:lang w:val="en-SG"/>
        </w:rPr>
        <w:t>number</w:t>
      </w:r>
      <w:r w:rsidRPr="7F25C470">
        <w:rPr>
          <w:lang w:val="en-SG"/>
        </w:rPr>
        <w:t xml:space="preserve"> for each version</w:t>
      </w:r>
      <w:r w:rsidR="40A8C46D" w:rsidRPr="7F25C470">
        <w:rPr>
          <w:lang w:val="en-SG"/>
        </w:rPr>
        <w:t>,</w:t>
      </w:r>
    </w:p>
    <w:p w14:paraId="74F2ECB8" w14:textId="23E04AEA" w:rsidR="00F43401" w:rsidRPr="00F9549E" w:rsidRDefault="3B69A566" w:rsidP="006B5B12">
      <w:pPr>
        <w:pStyle w:val="ListBullet"/>
        <w:numPr>
          <w:ilvl w:val="0"/>
          <w:numId w:val="6"/>
        </w:numPr>
        <w:spacing w:after="160"/>
        <w:jc w:val="left"/>
        <w:rPr>
          <w:lang w:val="en-SG"/>
        </w:rPr>
      </w:pPr>
      <w:r w:rsidRPr="7F25C470">
        <w:rPr>
          <w:lang w:val="en-SG"/>
        </w:rPr>
        <w:t xml:space="preserve">a </w:t>
      </w:r>
      <w:r w:rsidRPr="7F25C470">
        <w:rPr>
          <w:rStyle w:val="Tech-TextChar"/>
          <w:lang w:val="en-SG"/>
        </w:rPr>
        <w:t>valid-from</w:t>
      </w:r>
      <w:r w:rsidRPr="7F25C470">
        <w:rPr>
          <w:lang w:val="en-SG"/>
        </w:rPr>
        <w:t xml:space="preserve"> for each version</w:t>
      </w:r>
      <w:r w:rsidR="40A8C46D" w:rsidRPr="7F25C470">
        <w:rPr>
          <w:lang w:val="en-SG"/>
        </w:rPr>
        <w:t>,</w:t>
      </w:r>
    </w:p>
    <w:p w14:paraId="26703739" w14:textId="77777777" w:rsidR="00F43401" w:rsidRPr="00F9549E" w:rsidRDefault="3B69A566" w:rsidP="006B5B12">
      <w:pPr>
        <w:pStyle w:val="ListBullet"/>
        <w:numPr>
          <w:ilvl w:val="0"/>
          <w:numId w:val="6"/>
        </w:numPr>
        <w:spacing w:after="160"/>
        <w:jc w:val="left"/>
        <w:rPr>
          <w:lang w:val="en-SG"/>
        </w:rPr>
      </w:pPr>
      <w:r w:rsidRPr="7F25C470">
        <w:rPr>
          <w:lang w:val="en-SG"/>
        </w:rPr>
        <w:t xml:space="preserve">an </w:t>
      </w:r>
      <w:r w:rsidRPr="7F25C470">
        <w:rPr>
          <w:rStyle w:val="Tech-TextChar"/>
          <w:lang w:val="en-SG"/>
        </w:rPr>
        <w:t>expired</w:t>
      </w:r>
      <w:r w:rsidRPr="7F25C470">
        <w:rPr>
          <w:lang w:val="en-SG"/>
        </w:rPr>
        <w:t xml:space="preserve"> date (if applicable).</w:t>
      </w:r>
    </w:p>
    <w:p w14:paraId="6E7A9598" w14:textId="77777777" w:rsidR="00A069F7" w:rsidRPr="00F9549E" w:rsidRDefault="00A069F7" w:rsidP="00D259FB">
      <w:pPr>
        <w:rPr>
          <w:lang w:val="en-SG"/>
        </w:rPr>
      </w:pPr>
    </w:p>
    <w:p w14:paraId="3A033A3C" w14:textId="77777777" w:rsidR="00F43401" w:rsidRPr="00F9549E" w:rsidRDefault="00F43401" w:rsidP="006B5B12">
      <w:pPr>
        <w:pStyle w:val="XMLcode"/>
        <w:pBdr>
          <w:top w:val="single" w:sz="4" w:space="1" w:color="auto"/>
          <w:left w:val="single" w:sz="4" w:space="4" w:color="auto"/>
          <w:bottom w:val="single" w:sz="4" w:space="1" w:color="auto"/>
          <w:right w:val="single" w:sz="4" w:space="4" w:color="auto"/>
        </w:pBdr>
        <w:spacing w:after="160"/>
        <w:rPr>
          <w:lang w:val="en-SG"/>
        </w:rPr>
      </w:pPr>
      <w:r w:rsidRPr="00F9549E">
        <w:rPr>
          <w:lang w:val="en-SG"/>
        </w:rPr>
        <w:t>&lt;versions&gt;</w:t>
      </w:r>
    </w:p>
    <w:p w14:paraId="28DDCFF0" w14:textId="0FCBA923" w:rsidR="00F43401" w:rsidRPr="00F9549E" w:rsidRDefault="00F43401" w:rsidP="006B5B12">
      <w:pPr>
        <w:pStyle w:val="XMLcode"/>
        <w:pBdr>
          <w:top w:val="single" w:sz="4" w:space="1" w:color="auto"/>
          <w:left w:val="single" w:sz="4" w:space="4" w:color="auto"/>
          <w:bottom w:val="single" w:sz="4" w:space="1" w:color="auto"/>
          <w:right w:val="single" w:sz="4" w:space="4" w:color="auto"/>
        </w:pBdr>
        <w:spacing w:after="160"/>
        <w:rPr>
          <w:lang w:val="en-SG"/>
        </w:rPr>
      </w:pPr>
      <w:r w:rsidRPr="00F9549E">
        <w:rPr>
          <w:lang w:val="en-SG"/>
        </w:rPr>
        <w:tab/>
        <w:t xml:space="preserve">&lt;version </w:t>
      </w:r>
      <w:r w:rsidRPr="00F9549E">
        <w:rPr>
          <w:color w:val="FF0000"/>
          <w:lang w:val="en-SG"/>
        </w:rPr>
        <w:t>number</w:t>
      </w:r>
      <w:r w:rsidRPr="00F9549E">
        <w:rPr>
          <w:color w:val="auto"/>
          <w:lang w:val="en-SG"/>
        </w:rPr>
        <w:t>=</w:t>
      </w:r>
      <w:r w:rsidRPr="00F9549E">
        <w:rPr>
          <w:color w:val="7030A0"/>
          <w:lang w:val="en-SG"/>
        </w:rPr>
        <w:t>"1.0"</w:t>
      </w:r>
      <w:r w:rsidRPr="00F9549E">
        <w:rPr>
          <w:lang w:val="en-SG"/>
        </w:rPr>
        <w:t xml:space="preserve"> </w:t>
      </w:r>
      <w:r w:rsidRPr="00F9549E">
        <w:rPr>
          <w:color w:val="FF0000"/>
          <w:lang w:val="en-SG"/>
        </w:rPr>
        <w:t>valid-from</w:t>
      </w:r>
      <w:r w:rsidRPr="00F9549E">
        <w:rPr>
          <w:color w:val="000000"/>
          <w:lang w:val="en-SG"/>
        </w:rPr>
        <w:t>=</w:t>
      </w:r>
      <w:r w:rsidRPr="00F9549E">
        <w:rPr>
          <w:color w:val="7030A0"/>
          <w:lang w:val="en-SG"/>
        </w:rPr>
        <w:t>"202</w:t>
      </w:r>
      <w:r w:rsidR="00CA6F6B" w:rsidRPr="00F9549E">
        <w:rPr>
          <w:color w:val="7030A0"/>
          <w:lang w:val="en-SG"/>
        </w:rPr>
        <w:t>3</w:t>
      </w:r>
      <w:r w:rsidRPr="00F9549E">
        <w:rPr>
          <w:color w:val="7030A0"/>
          <w:lang w:val="en-SG"/>
        </w:rPr>
        <w:t>-01-01"</w:t>
      </w:r>
      <w:r w:rsidRPr="00F9549E">
        <w:rPr>
          <w:lang w:val="en-SG"/>
        </w:rPr>
        <w:t xml:space="preserve"> </w:t>
      </w:r>
      <w:r w:rsidRPr="00F9549E">
        <w:rPr>
          <w:color w:val="FF0000"/>
          <w:lang w:val="en-SG"/>
        </w:rPr>
        <w:t>expired</w:t>
      </w:r>
      <w:r w:rsidRPr="00F9549E">
        <w:rPr>
          <w:color w:val="000000"/>
          <w:lang w:val="en-SG"/>
        </w:rPr>
        <w:t>=</w:t>
      </w:r>
      <w:r w:rsidRPr="00F9549E">
        <w:rPr>
          <w:color w:val="7030A0"/>
          <w:lang w:val="en-SG"/>
        </w:rPr>
        <w:t>"202</w:t>
      </w:r>
      <w:r w:rsidR="00F211FE" w:rsidRPr="00F9549E">
        <w:rPr>
          <w:color w:val="7030A0"/>
          <w:lang w:val="en-SG"/>
        </w:rPr>
        <w:t>4</w:t>
      </w:r>
      <w:r w:rsidRPr="00F9549E">
        <w:rPr>
          <w:color w:val="7030A0"/>
          <w:lang w:val="en-SG"/>
        </w:rPr>
        <w:t>-06-30"</w:t>
      </w:r>
      <w:r w:rsidRPr="00F9549E">
        <w:rPr>
          <w:lang w:val="en-SG"/>
        </w:rPr>
        <w:t>/&gt;</w:t>
      </w:r>
    </w:p>
    <w:p w14:paraId="607EF03E" w14:textId="7B74457A" w:rsidR="00F43401" w:rsidRPr="00F9549E" w:rsidRDefault="00F43401" w:rsidP="006B5B12">
      <w:pPr>
        <w:pStyle w:val="XMLcode"/>
        <w:pBdr>
          <w:top w:val="single" w:sz="4" w:space="1" w:color="auto"/>
          <w:left w:val="single" w:sz="4" w:space="4" w:color="auto"/>
          <w:bottom w:val="single" w:sz="4" w:space="1" w:color="auto"/>
          <w:right w:val="single" w:sz="4" w:space="4" w:color="auto"/>
        </w:pBdr>
        <w:spacing w:after="160"/>
        <w:rPr>
          <w:lang w:val="en-SG"/>
        </w:rPr>
      </w:pPr>
      <w:r w:rsidRPr="00F9549E">
        <w:rPr>
          <w:lang w:val="en-SG"/>
        </w:rPr>
        <w:tab/>
        <w:t xml:space="preserve">&lt;version </w:t>
      </w:r>
      <w:r w:rsidRPr="00F9549E">
        <w:rPr>
          <w:color w:val="FF0000"/>
          <w:lang w:val="en-SG"/>
        </w:rPr>
        <w:t>number</w:t>
      </w:r>
      <w:r w:rsidRPr="00F9549E">
        <w:rPr>
          <w:color w:val="auto"/>
          <w:lang w:val="en-SG"/>
        </w:rPr>
        <w:t>=</w:t>
      </w:r>
      <w:r w:rsidRPr="00F9549E">
        <w:rPr>
          <w:color w:val="7030A0"/>
          <w:lang w:val="en-SG"/>
        </w:rPr>
        <w:t>"2.0"</w:t>
      </w:r>
      <w:r w:rsidRPr="00F9549E">
        <w:rPr>
          <w:lang w:val="en-SG"/>
        </w:rPr>
        <w:t xml:space="preserve"> </w:t>
      </w:r>
      <w:r w:rsidRPr="00F9549E">
        <w:rPr>
          <w:color w:val="FF0000"/>
          <w:lang w:val="en-SG"/>
        </w:rPr>
        <w:t>valid-from</w:t>
      </w:r>
      <w:r w:rsidRPr="00F9549E">
        <w:rPr>
          <w:color w:val="000000"/>
          <w:lang w:val="en-SG"/>
        </w:rPr>
        <w:t>=</w:t>
      </w:r>
      <w:r w:rsidRPr="00F9549E">
        <w:rPr>
          <w:color w:val="7030A0"/>
          <w:lang w:val="en-SG"/>
        </w:rPr>
        <w:t>"202</w:t>
      </w:r>
      <w:r w:rsidR="00A76599" w:rsidRPr="00F9549E">
        <w:rPr>
          <w:color w:val="7030A0"/>
          <w:lang w:val="en-SG"/>
        </w:rPr>
        <w:t>4</w:t>
      </w:r>
      <w:r w:rsidRPr="00F9549E">
        <w:rPr>
          <w:color w:val="7030A0"/>
          <w:lang w:val="en-SG"/>
        </w:rPr>
        <w:t>-01-01"</w:t>
      </w:r>
      <w:r w:rsidRPr="00F9549E">
        <w:rPr>
          <w:lang w:val="en-SG"/>
        </w:rPr>
        <w:t xml:space="preserve"> </w:t>
      </w:r>
      <w:r w:rsidRPr="00F9549E">
        <w:rPr>
          <w:color w:val="FF0000"/>
          <w:lang w:val="en-SG"/>
        </w:rPr>
        <w:t>expired</w:t>
      </w:r>
      <w:r w:rsidRPr="00F9549E">
        <w:rPr>
          <w:color w:val="000000"/>
          <w:lang w:val="en-SG"/>
        </w:rPr>
        <w:t>=</w:t>
      </w:r>
      <w:r w:rsidRPr="00F9549E">
        <w:rPr>
          <w:color w:val="7030A0"/>
          <w:lang w:val="en-SG"/>
        </w:rPr>
        <w:t>"202</w:t>
      </w:r>
      <w:r w:rsidR="00A76599" w:rsidRPr="00F9549E">
        <w:rPr>
          <w:color w:val="7030A0"/>
          <w:lang w:val="en-SG"/>
        </w:rPr>
        <w:t>4</w:t>
      </w:r>
      <w:r w:rsidRPr="00F9549E">
        <w:rPr>
          <w:color w:val="7030A0"/>
          <w:lang w:val="en-SG"/>
        </w:rPr>
        <w:t>-11-30"</w:t>
      </w:r>
      <w:r w:rsidRPr="00F9549E">
        <w:rPr>
          <w:lang w:val="en-SG"/>
        </w:rPr>
        <w:t>/&gt;</w:t>
      </w:r>
    </w:p>
    <w:p w14:paraId="00D3745C" w14:textId="56E863C6" w:rsidR="00F43401" w:rsidRPr="00F9549E" w:rsidRDefault="00F43401" w:rsidP="006B5B12">
      <w:pPr>
        <w:pStyle w:val="XMLcode"/>
        <w:pBdr>
          <w:top w:val="single" w:sz="4" w:space="1" w:color="auto"/>
          <w:left w:val="single" w:sz="4" w:space="4" w:color="auto"/>
          <w:bottom w:val="single" w:sz="4" w:space="1" w:color="auto"/>
          <w:right w:val="single" w:sz="4" w:space="4" w:color="auto"/>
        </w:pBdr>
        <w:spacing w:after="160"/>
        <w:rPr>
          <w:lang w:val="en-SG"/>
        </w:rPr>
      </w:pPr>
      <w:r w:rsidRPr="00F9549E">
        <w:rPr>
          <w:lang w:val="en-SG"/>
        </w:rPr>
        <w:tab/>
        <w:t xml:space="preserve">&lt;version </w:t>
      </w:r>
      <w:r w:rsidRPr="00F9549E">
        <w:rPr>
          <w:color w:val="FF0000"/>
          <w:lang w:val="en-SG"/>
        </w:rPr>
        <w:t>number</w:t>
      </w:r>
      <w:r w:rsidRPr="00F9549E">
        <w:rPr>
          <w:color w:val="auto"/>
          <w:lang w:val="en-SG"/>
        </w:rPr>
        <w:t>=</w:t>
      </w:r>
      <w:r w:rsidRPr="00F9549E">
        <w:rPr>
          <w:color w:val="7030A0"/>
          <w:lang w:val="en-SG"/>
        </w:rPr>
        <w:t>"2.1"</w:t>
      </w:r>
      <w:r w:rsidRPr="00F9549E">
        <w:rPr>
          <w:lang w:val="en-SG"/>
        </w:rPr>
        <w:t xml:space="preserve"> </w:t>
      </w:r>
      <w:r w:rsidRPr="00F9549E">
        <w:rPr>
          <w:color w:val="FF0000"/>
          <w:lang w:val="en-SG"/>
        </w:rPr>
        <w:t>valid-from</w:t>
      </w:r>
      <w:r w:rsidRPr="00F9549E">
        <w:rPr>
          <w:color w:val="000000"/>
          <w:lang w:val="en-SG"/>
        </w:rPr>
        <w:t>=</w:t>
      </w:r>
      <w:r w:rsidRPr="00F9549E">
        <w:rPr>
          <w:color w:val="7030A0"/>
          <w:lang w:val="en-SG"/>
        </w:rPr>
        <w:t>"202</w:t>
      </w:r>
      <w:r w:rsidR="00A76599" w:rsidRPr="00F9549E">
        <w:rPr>
          <w:color w:val="7030A0"/>
          <w:lang w:val="en-SG"/>
        </w:rPr>
        <w:t>4</w:t>
      </w:r>
      <w:r w:rsidRPr="00F9549E">
        <w:rPr>
          <w:color w:val="7030A0"/>
          <w:lang w:val="en-SG"/>
        </w:rPr>
        <w:t>-05-20"</w:t>
      </w:r>
      <w:r w:rsidRPr="00F9549E">
        <w:rPr>
          <w:lang w:val="en-SG"/>
        </w:rPr>
        <w:t>/&gt;</w:t>
      </w:r>
    </w:p>
    <w:p w14:paraId="4B23AE3C" w14:textId="77777777" w:rsidR="00F43401" w:rsidRPr="00F9549E" w:rsidRDefault="00F43401" w:rsidP="006B5B12">
      <w:pPr>
        <w:pStyle w:val="XMLcode"/>
        <w:pBdr>
          <w:top w:val="single" w:sz="4" w:space="1" w:color="auto"/>
          <w:left w:val="single" w:sz="4" w:space="4" w:color="auto"/>
          <w:bottom w:val="single" w:sz="4" w:space="1" w:color="auto"/>
          <w:right w:val="single" w:sz="4" w:space="4" w:color="auto"/>
        </w:pBdr>
        <w:spacing w:after="160"/>
        <w:rPr>
          <w:lang w:val="en-SG"/>
        </w:rPr>
      </w:pPr>
      <w:r w:rsidRPr="00F9549E">
        <w:rPr>
          <w:lang w:val="en-SG"/>
        </w:rPr>
        <w:t>&lt;/versions&gt;</w:t>
      </w:r>
    </w:p>
    <w:p w14:paraId="32E01235" w14:textId="0666184F" w:rsidR="00F43401" w:rsidRPr="00F9549E" w:rsidRDefault="00F43401" w:rsidP="006B5B12">
      <w:pPr>
        <w:pStyle w:val="Caption"/>
        <w:spacing w:after="160"/>
        <w:rPr>
          <w:lang w:val="en-SG"/>
        </w:rPr>
      </w:pPr>
      <w:bookmarkStart w:id="519" w:name="_Toc133408127"/>
      <w:r w:rsidRPr="00F9549E">
        <w:rPr>
          <w:lang w:val="en-SG"/>
        </w:rPr>
        <w:t xml:space="preserve">Figure </w:t>
      </w:r>
      <w:r w:rsidRPr="00F9549E">
        <w:rPr>
          <w:lang w:val="en-SG"/>
        </w:rPr>
        <w:fldChar w:fldCharType="begin"/>
      </w:r>
      <w:r w:rsidRPr="00F9549E">
        <w:rPr>
          <w:lang w:val="en-SG"/>
        </w:rPr>
        <w:instrText xml:space="preserve"> SEQ Figure \* ARABIC </w:instrText>
      </w:r>
      <w:r w:rsidRPr="00F9549E">
        <w:rPr>
          <w:lang w:val="en-SG"/>
        </w:rPr>
        <w:fldChar w:fldCharType="separate"/>
      </w:r>
      <w:r w:rsidR="00EB32B8" w:rsidRPr="00F9549E">
        <w:rPr>
          <w:noProof/>
          <w:lang w:val="en-SG"/>
        </w:rPr>
        <w:t>7</w:t>
      </w:r>
      <w:r w:rsidRPr="00F9549E">
        <w:rPr>
          <w:noProof/>
          <w:lang w:val="en-SG"/>
        </w:rPr>
        <w:fldChar w:fldCharType="end"/>
      </w:r>
      <w:r w:rsidRPr="00F9549E">
        <w:rPr>
          <w:lang w:val="en-SG"/>
        </w:rPr>
        <w:t xml:space="preserve"> Defined List Version Validity</w:t>
      </w:r>
      <w:bookmarkEnd w:id="519"/>
    </w:p>
    <w:p w14:paraId="7C640056" w14:textId="77777777" w:rsidR="00A069F7" w:rsidRPr="00F9549E" w:rsidRDefault="00A069F7" w:rsidP="00D259FB">
      <w:pPr>
        <w:rPr>
          <w:lang w:val="en-SG"/>
        </w:rPr>
      </w:pPr>
    </w:p>
    <w:p w14:paraId="6CBCFE70" w14:textId="25E5CFDC" w:rsidR="0086782F" w:rsidRPr="00F9549E" w:rsidRDefault="0086782F" w:rsidP="00D259FB">
      <w:pPr>
        <w:rPr>
          <w:lang w:val="en-SG"/>
        </w:rPr>
      </w:pPr>
      <w:r w:rsidRPr="00F9549E">
        <w:rPr>
          <w:lang w:val="en-SG"/>
        </w:rPr>
        <w:t>Each coded value</w:t>
      </w:r>
      <w:r w:rsidR="008D193D" w:rsidRPr="00F9549E">
        <w:rPr>
          <w:lang w:val="en-SG"/>
        </w:rPr>
        <w:t xml:space="preserve"> has</w:t>
      </w:r>
      <w:r w:rsidRPr="00F9549E">
        <w:rPr>
          <w:lang w:val="en-SG"/>
        </w:rPr>
        <w:t>:</w:t>
      </w:r>
    </w:p>
    <w:p w14:paraId="20288812" w14:textId="20B21C7C" w:rsidR="0010681E" w:rsidRPr="00F9549E" w:rsidRDefault="6B767BE4" w:rsidP="00556FA2">
      <w:pPr>
        <w:pStyle w:val="ListBullet"/>
        <w:numPr>
          <w:ilvl w:val="0"/>
          <w:numId w:val="6"/>
        </w:numPr>
        <w:spacing w:after="160"/>
        <w:jc w:val="left"/>
        <w:rPr>
          <w:lang w:val="en-SG"/>
        </w:rPr>
      </w:pPr>
      <w:r w:rsidRPr="7F25C470">
        <w:rPr>
          <w:lang w:val="en-SG"/>
        </w:rPr>
        <w:t>a code</w:t>
      </w:r>
      <w:r w:rsidR="58E7025D" w:rsidRPr="7F25C470">
        <w:rPr>
          <w:lang w:val="en-SG"/>
        </w:rPr>
        <w:t xml:space="preserve"> which is set and will not change over </w:t>
      </w:r>
      <w:proofErr w:type="gramStart"/>
      <w:r w:rsidR="58E7025D" w:rsidRPr="7F25C470">
        <w:rPr>
          <w:lang w:val="en-SG"/>
        </w:rPr>
        <w:t>time</w:t>
      </w:r>
      <w:r w:rsidR="00676257" w:rsidRPr="7F25C470">
        <w:rPr>
          <w:lang w:val="en-SG"/>
        </w:rPr>
        <w:t>;</w:t>
      </w:r>
      <w:proofErr w:type="gramEnd"/>
    </w:p>
    <w:p w14:paraId="297A0B4C" w14:textId="6BFB84B4" w:rsidR="0086782F" w:rsidRPr="00F9549E" w:rsidRDefault="47FCB260" w:rsidP="00556FA2">
      <w:pPr>
        <w:pStyle w:val="ListBullet"/>
        <w:numPr>
          <w:ilvl w:val="0"/>
          <w:numId w:val="6"/>
        </w:numPr>
        <w:spacing w:after="160"/>
        <w:jc w:val="left"/>
        <w:rPr>
          <w:lang w:val="en-SG"/>
        </w:rPr>
      </w:pPr>
      <w:r w:rsidRPr="7F25C470">
        <w:rPr>
          <w:lang w:val="en-SG"/>
        </w:rPr>
        <w:t xml:space="preserve">its own </w:t>
      </w:r>
      <w:r w:rsidRPr="7F25C470">
        <w:rPr>
          <w:rStyle w:val="Tech-TextChar"/>
          <w:lang w:val="en-SG"/>
        </w:rPr>
        <w:t>valid-from-version</w:t>
      </w:r>
      <w:r w:rsidR="77CB77F9" w:rsidRPr="7F25C470">
        <w:rPr>
          <w:lang w:val="en-SG"/>
        </w:rPr>
        <w:t xml:space="preserve"> assigned,</w:t>
      </w:r>
      <w:r w:rsidRPr="7F25C470">
        <w:rPr>
          <w:lang w:val="en-SG"/>
        </w:rPr>
        <w:t xml:space="preserve"> which defines the first version of the file where this code is </w:t>
      </w:r>
      <w:proofErr w:type="gramStart"/>
      <w:r w:rsidRPr="7F25C470">
        <w:rPr>
          <w:lang w:val="en-SG"/>
        </w:rPr>
        <w:t>valid</w:t>
      </w:r>
      <w:r w:rsidR="00676257" w:rsidRPr="7F25C470">
        <w:rPr>
          <w:lang w:val="en-SG"/>
        </w:rPr>
        <w:t>;</w:t>
      </w:r>
      <w:proofErr w:type="gramEnd"/>
    </w:p>
    <w:p w14:paraId="4A1018C8" w14:textId="2B1EEE6B" w:rsidR="0086782F" w:rsidRPr="00F9549E" w:rsidRDefault="77CB77F9" w:rsidP="00556FA2">
      <w:pPr>
        <w:pStyle w:val="ListBullet"/>
        <w:numPr>
          <w:ilvl w:val="0"/>
          <w:numId w:val="6"/>
        </w:numPr>
        <w:spacing w:after="160"/>
        <w:jc w:val="left"/>
        <w:rPr>
          <w:lang w:val="en-SG"/>
        </w:rPr>
      </w:pPr>
      <w:r w:rsidRPr="7F25C470">
        <w:rPr>
          <w:lang w:val="en-SG"/>
        </w:rPr>
        <w:t>its own</w:t>
      </w:r>
      <w:r w:rsidR="47FCB260" w:rsidRPr="7F25C470">
        <w:rPr>
          <w:lang w:val="en-SG"/>
        </w:rPr>
        <w:t xml:space="preserve"> </w:t>
      </w:r>
      <w:r w:rsidR="47FCB260" w:rsidRPr="7F25C470">
        <w:rPr>
          <w:rStyle w:val="Tech-TextChar"/>
          <w:lang w:val="en-SG"/>
        </w:rPr>
        <w:t>valid-to-version</w:t>
      </w:r>
      <w:r w:rsidRPr="7F25C470">
        <w:rPr>
          <w:lang w:val="en-SG"/>
        </w:rPr>
        <w:t xml:space="preserve"> assigned if applicable,</w:t>
      </w:r>
      <w:r w:rsidR="47FCB260" w:rsidRPr="7F25C470">
        <w:rPr>
          <w:lang w:val="en-SG"/>
        </w:rPr>
        <w:t xml:space="preserve"> which defines </w:t>
      </w:r>
      <w:r w:rsidR="12CD6906" w:rsidRPr="7F25C470">
        <w:rPr>
          <w:lang w:val="en-SG"/>
        </w:rPr>
        <w:t xml:space="preserve">the </w:t>
      </w:r>
      <w:r w:rsidR="54B769EC" w:rsidRPr="7F25C470">
        <w:rPr>
          <w:lang w:val="en-SG"/>
        </w:rPr>
        <w:t xml:space="preserve">last </w:t>
      </w:r>
      <w:r w:rsidR="12CD6906" w:rsidRPr="7F25C470">
        <w:rPr>
          <w:lang w:val="en-SG"/>
        </w:rPr>
        <w:t>version of the file whe</w:t>
      </w:r>
      <w:r w:rsidR="54B769EC" w:rsidRPr="7F25C470">
        <w:rPr>
          <w:lang w:val="en-SG"/>
        </w:rPr>
        <w:t>re</w:t>
      </w:r>
      <w:r w:rsidR="12CD6906" w:rsidRPr="7F25C470">
        <w:rPr>
          <w:lang w:val="en-SG"/>
        </w:rPr>
        <w:t xml:space="preserve"> the code </w:t>
      </w:r>
      <w:r w:rsidR="54B769EC" w:rsidRPr="7F25C470">
        <w:rPr>
          <w:lang w:val="en-SG"/>
        </w:rPr>
        <w:t>is valid</w:t>
      </w:r>
      <w:r w:rsidR="00676257" w:rsidRPr="7F25C470">
        <w:rPr>
          <w:lang w:val="en-SG"/>
        </w:rPr>
        <w:t>; and</w:t>
      </w:r>
    </w:p>
    <w:p w14:paraId="1E07663E" w14:textId="4FB9405A" w:rsidR="00525ACC" w:rsidRPr="00F9549E" w:rsidRDefault="26B0BA40" w:rsidP="00556FA2">
      <w:pPr>
        <w:pStyle w:val="ListBullet"/>
        <w:numPr>
          <w:ilvl w:val="0"/>
          <w:numId w:val="6"/>
        </w:numPr>
        <w:spacing w:after="160"/>
        <w:jc w:val="left"/>
        <w:rPr>
          <w:lang w:val="en-SG"/>
        </w:rPr>
      </w:pPr>
      <w:r w:rsidRPr="7F25C470">
        <w:rPr>
          <w:lang w:val="en-SG"/>
        </w:rPr>
        <w:t>a</w:t>
      </w:r>
      <w:r w:rsidR="552ED884" w:rsidRPr="7F25C470">
        <w:rPr>
          <w:lang w:val="en-SG"/>
        </w:rPr>
        <w:t xml:space="preserve"> description</w:t>
      </w:r>
      <w:r w:rsidRPr="7F25C470">
        <w:rPr>
          <w:lang w:val="en-SG"/>
        </w:rPr>
        <w:t xml:space="preserve"> that correlates to the assigned code. The description </w:t>
      </w:r>
      <w:r w:rsidR="29A272F9" w:rsidRPr="7F25C470">
        <w:rPr>
          <w:lang w:val="en-SG"/>
        </w:rPr>
        <w:t xml:space="preserve">can be edited </w:t>
      </w:r>
      <w:r w:rsidR="439BA29A" w:rsidRPr="7F25C470">
        <w:rPr>
          <w:lang w:val="en-SG"/>
        </w:rPr>
        <w:t>by HS</w:t>
      </w:r>
      <w:r w:rsidR="6B085211" w:rsidRPr="7F25C470">
        <w:rPr>
          <w:lang w:val="en-SG"/>
        </w:rPr>
        <w:t>A</w:t>
      </w:r>
      <w:r w:rsidR="439BA29A" w:rsidRPr="7F25C470">
        <w:rPr>
          <w:lang w:val="en-SG"/>
        </w:rPr>
        <w:t xml:space="preserve"> </w:t>
      </w:r>
      <w:r w:rsidR="29A272F9" w:rsidRPr="7F25C470">
        <w:rPr>
          <w:lang w:val="en-SG"/>
        </w:rPr>
        <w:t>over time should there be a need to change the terminology</w:t>
      </w:r>
      <w:r w:rsidR="00676257" w:rsidRPr="7F25C470">
        <w:rPr>
          <w:lang w:val="en-SG"/>
        </w:rPr>
        <w:t>.</w:t>
      </w:r>
    </w:p>
    <w:p w14:paraId="659BD275" w14:textId="77777777" w:rsidR="00A069F7" w:rsidRPr="00F9549E" w:rsidRDefault="00A069F7" w:rsidP="00D259FB">
      <w:pPr>
        <w:rPr>
          <w:lang w:val="en-SG"/>
        </w:rPr>
      </w:pPr>
    </w:p>
    <w:p w14:paraId="66939702" w14:textId="31F4220F" w:rsidR="0086782F" w:rsidRPr="00F9549E" w:rsidRDefault="0086782F" w:rsidP="00556FA2">
      <w:pPr>
        <w:pStyle w:val="XMLcode"/>
        <w:pBdr>
          <w:top w:val="single" w:sz="4" w:space="1" w:color="auto"/>
          <w:left w:val="single" w:sz="4" w:space="4" w:color="auto"/>
          <w:bottom w:val="single" w:sz="4" w:space="1" w:color="auto"/>
          <w:right w:val="single" w:sz="4" w:space="4" w:color="auto"/>
        </w:pBdr>
        <w:spacing w:after="160"/>
        <w:rPr>
          <w:lang w:val="en-SG"/>
        </w:rPr>
      </w:pPr>
      <w:r w:rsidRPr="00F9549E">
        <w:rPr>
          <w:color w:val="0070C0"/>
          <w:lang w:val="en-SG"/>
        </w:rPr>
        <w:t xml:space="preserve">&lt;item </w:t>
      </w:r>
      <w:r w:rsidRPr="00F9549E">
        <w:rPr>
          <w:color w:val="FF0000"/>
          <w:lang w:val="en-SG"/>
        </w:rPr>
        <w:t>code</w:t>
      </w:r>
      <w:r w:rsidRPr="00F9549E">
        <w:rPr>
          <w:lang w:val="en-SG"/>
        </w:rPr>
        <w:t>=</w:t>
      </w:r>
      <w:r w:rsidR="0096462B" w:rsidRPr="00F9549E">
        <w:rPr>
          <w:lang w:val="en-SG"/>
        </w:rPr>
        <w:t>"</w:t>
      </w:r>
      <w:r w:rsidRPr="00F9549E">
        <w:rPr>
          <w:color w:val="6600CC"/>
          <w:lang w:val="en-SG"/>
        </w:rPr>
        <w:t>s</w:t>
      </w:r>
      <w:r w:rsidR="005605D0" w:rsidRPr="00F9549E">
        <w:rPr>
          <w:color w:val="6600CC"/>
          <w:lang w:val="en-SG"/>
        </w:rPr>
        <w:t>ub</w:t>
      </w:r>
      <w:r w:rsidRPr="00F9549E">
        <w:rPr>
          <w:color w:val="6600CC"/>
          <w:lang w:val="en-SG"/>
        </w:rPr>
        <w:t>-</w:t>
      </w:r>
      <w:r w:rsidR="005605D0" w:rsidRPr="00F9549E">
        <w:rPr>
          <w:color w:val="6600CC"/>
          <w:lang w:val="en-SG"/>
        </w:rPr>
        <w:t>type</w:t>
      </w:r>
      <w:r w:rsidRPr="00F9549E">
        <w:rPr>
          <w:color w:val="6600CC"/>
          <w:lang w:val="en-SG"/>
        </w:rPr>
        <w:t>-</w:t>
      </w:r>
      <w:r w:rsidR="005605D0" w:rsidRPr="00F9549E">
        <w:rPr>
          <w:color w:val="6600CC"/>
          <w:lang w:val="en-SG"/>
        </w:rPr>
        <w:t>14</w:t>
      </w:r>
      <w:r w:rsidR="0096462B" w:rsidRPr="00F9549E">
        <w:rPr>
          <w:lang w:val="en-SG"/>
        </w:rPr>
        <w:t>"</w:t>
      </w:r>
      <w:r w:rsidRPr="00F9549E">
        <w:rPr>
          <w:lang w:val="en-SG"/>
        </w:rPr>
        <w:t xml:space="preserve"> </w:t>
      </w:r>
      <w:r w:rsidRPr="00F9549E">
        <w:rPr>
          <w:color w:val="FF0000"/>
          <w:lang w:val="en-SG"/>
        </w:rPr>
        <w:t>valid-from-version</w:t>
      </w:r>
      <w:r w:rsidRPr="00F9549E">
        <w:rPr>
          <w:color w:val="auto"/>
          <w:lang w:val="en-SG"/>
        </w:rPr>
        <w:t>=</w:t>
      </w:r>
      <w:r w:rsidR="0096462B" w:rsidRPr="00F9549E">
        <w:rPr>
          <w:color w:val="7030A0"/>
          <w:lang w:val="en-SG"/>
        </w:rPr>
        <w:t>"</w:t>
      </w:r>
      <w:r w:rsidR="00054929" w:rsidRPr="00F9549E">
        <w:rPr>
          <w:color w:val="7030A0"/>
          <w:lang w:val="en-SG"/>
        </w:rPr>
        <w:t>1</w:t>
      </w:r>
      <w:r w:rsidRPr="00F9549E">
        <w:rPr>
          <w:color w:val="7030A0"/>
          <w:lang w:val="en-SG"/>
        </w:rPr>
        <w:t>.</w:t>
      </w:r>
      <w:r w:rsidR="00054929" w:rsidRPr="00F9549E">
        <w:rPr>
          <w:color w:val="7030A0"/>
          <w:lang w:val="en-SG"/>
        </w:rPr>
        <w:t>0</w:t>
      </w:r>
      <w:r w:rsidR="0096462B" w:rsidRPr="00F9549E">
        <w:rPr>
          <w:color w:val="7030A0"/>
          <w:lang w:val="en-SG"/>
        </w:rPr>
        <w:t>"</w:t>
      </w:r>
      <w:r w:rsidRPr="00F9549E">
        <w:rPr>
          <w:color w:val="7030A0"/>
          <w:lang w:val="en-SG"/>
        </w:rPr>
        <w:t xml:space="preserve"> </w:t>
      </w:r>
      <w:r w:rsidRPr="00F9549E">
        <w:rPr>
          <w:color w:val="FF0000"/>
          <w:lang w:val="en-SG"/>
        </w:rPr>
        <w:t>valid-to-version</w:t>
      </w:r>
      <w:r w:rsidRPr="00F9549E">
        <w:rPr>
          <w:lang w:val="en-SG"/>
        </w:rPr>
        <w:t>=</w:t>
      </w:r>
      <w:r w:rsidR="0096462B" w:rsidRPr="00F9549E">
        <w:rPr>
          <w:color w:val="6600CC"/>
          <w:lang w:val="en-SG"/>
        </w:rPr>
        <w:t>"</w:t>
      </w:r>
      <w:r w:rsidR="00054929" w:rsidRPr="00F9549E">
        <w:rPr>
          <w:color w:val="6600CC"/>
          <w:lang w:val="en-SG"/>
        </w:rPr>
        <w:t>2</w:t>
      </w:r>
      <w:r w:rsidRPr="00F9549E">
        <w:rPr>
          <w:color w:val="6600CC"/>
          <w:lang w:val="en-SG"/>
        </w:rPr>
        <w:t>.</w:t>
      </w:r>
      <w:r w:rsidR="00054929" w:rsidRPr="00F9549E">
        <w:rPr>
          <w:color w:val="6600CC"/>
          <w:lang w:val="en-SG"/>
        </w:rPr>
        <w:t>0</w:t>
      </w:r>
      <w:r w:rsidR="0096462B" w:rsidRPr="00F9549E">
        <w:rPr>
          <w:color w:val="6600CC"/>
          <w:lang w:val="en-SG"/>
        </w:rPr>
        <w:t>"</w:t>
      </w:r>
      <w:r w:rsidRPr="00F9549E">
        <w:rPr>
          <w:lang w:val="en-SG"/>
        </w:rPr>
        <w:t>&gt;</w:t>
      </w:r>
      <w:r w:rsidR="00EE1F64" w:rsidRPr="00F9549E">
        <w:rPr>
          <w:color w:val="auto"/>
          <w:lang w:val="en-SG"/>
        </w:rPr>
        <w:t>PV-EDU/RMP Materials-N</w:t>
      </w:r>
      <w:r w:rsidRPr="00F9549E">
        <w:rPr>
          <w:color w:val="0070C0"/>
          <w:lang w:val="en-SG"/>
        </w:rPr>
        <w:t>&lt;/item&gt;</w:t>
      </w:r>
    </w:p>
    <w:p w14:paraId="2E464B2E" w14:textId="233A3D33" w:rsidR="00E27290" w:rsidRPr="00F9549E" w:rsidRDefault="00E27290" w:rsidP="00556FA2">
      <w:pPr>
        <w:pStyle w:val="Caption"/>
        <w:spacing w:after="160"/>
        <w:rPr>
          <w:lang w:val="en-SG"/>
        </w:rPr>
      </w:pPr>
      <w:bookmarkStart w:id="520" w:name="_Toc133408128"/>
      <w:r w:rsidRPr="00F9549E">
        <w:rPr>
          <w:lang w:val="en-SG"/>
        </w:rPr>
        <w:t xml:space="preserve">Figure </w:t>
      </w:r>
      <w:r w:rsidRPr="00F9549E">
        <w:rPr>
          <w:lang w:val="en-SG"/>
        </w:rPr>
        <w:fldChar w:fldCharType="begin"/>
      </w:r>
      <w:r w:rsidRPr="00F9549E">
        <w:rPr>
          <w:lang w:val="en-SG"/>
        </w:rPr>
        <w:instrText xml:space="preserve"> SEQ Figure \* ARABIC </w:instrText>
      </w:r>
      <w:r w:rsidRPr="00F9549E">
        <w:rPr>
          <w:lang w:val="en-SG"/>
        </w:rPr>
        <w:fldChar w:fldCharType="separate"/>
      </w:r>
      <w:r w:rsidR="00EB32B8" w:rsidRPr="00F9549E">
        <w:rPr>
          <w:noProof/>
          <w:lang w:val="en-SG"/>
        </w:rPr>
        <w:t>8</w:t>
      </w:r>
      <w:r w:rsidRPr="00F9549E">
        <w:rPr>
          <w:noProof/>
          <w:lang w:val="en-SG"/>
        </w:rPr>
        <w:fldChar w:fldCharType="end"/>
      </w:r>
      <w:r w:rsidR="00EC7070" w:rsidRPr="00F9549E">
        <w:rPr>
          <w:lang w:val="en-SG"/>
        </w:rPr>
        <w:t xml:space="preserve"> Defined List </w:t>
      </w:r>
      <w:r w:rsidR="009F5744" w:rsidRPr="00F9549E">
        <w:rPr>
          <w:lang w:val="en-SG"/>
        </w:rPr>
        <w:t xml:space="preserve">Code </w:t>
      </w:r>
      <w:r w:rsidR="00EC7070" w:rsidRPr="00F9549E">
        <w:rPr>
          <w:lang w:val="en-SG"/>
        </w:rPr>
        <w:t>Validity</w:t>
      </w:r>
      <w:bookmarkEnd w:id="520"/>
    </w:p>
    <w:p w14:paraId="4A22D981" w14:textId="77777777" w:rsidR="00A069F7" w:rsidRPr="00F9549E" w:rsidRDefault="00A069F7" w:rsidP="00D259FB">
      <w:pPr>
        <w:rPr>
          <w:lang w:val="en-SG"/>
        </w:rPr>
      </w:pPr>
    </w:p>
    <w:p w14:paraId="15F72E40" w14:textId="17F712C3" w:rsidR="0086782F" w:rsidRPr="00F9549E" w:rsidRDefault="0086782F" w:rsidP="00D259FB">
      <w:pPr>
        <w:rPr>
          <w:lang w:val="en-SG"/>
        </w:rPr>
      </w:pPr>
      <w:r w:rsidRPr="00F9549E">
        <w:rPr>
          <w:lang w:val="en-SG"/>
        </w:rPr>
        <w:t xml:space="preserve">Provide the </w:t>
      </w:r>
      <w:r w:rsidRPr="00F9549E">
        <w:rPr>
          <w:rStyle w:val="Tech-TextChar"/>
          <w:lang w:val="en-SG"/>
        </w:rPr>
        <w:t>code</w:t>
      </w:r>
      <w:r w:rsidRPr="00F9549E">
        <w:rPr>
          <w:lang w:val="en-SG"/>
        </w:rPr>
        <w:t xml:space="preserve"> attribute value from the appropriate </w:t>
      </w:r>
      <w:r w:rsidR="00BE5BAB" w:rsidRPr="00F9549E">
        <w:rPr>
          <w:lang w:val="en-SG"/>
        </w:rPr>
        <w:t>Element</w:t>
      </w:r>
      <w:r w:rsidRPr="00F9549E">
        <w:rPr>
          <w:lang w:val="en-SG"/>
        </w:rPr>
        <w:t xml:space="preserve"> in the </w:t>
      </w:r>
      <w:r w:rsidR="00500C50" w:rsidRPr="00F9549E">
        <w:rPr>
          <w:rStyle w:val="Tech-TextChar"/>
          <w:lang w:val="en-SG"/>
        </w:rPr>
        <w:t>sg</w:t>
      </w:r>
      <w:r w:rsidRPr="00F9549E">
        <w:rPr>
          <w:rStyle w:val="Tech-TextChar"/>
          <w:lang w:val="en-SG"/>
        </w:rPr>
        <w:t>-regional.xml</w:t>
      </w:r>
      <w:r w:rsidRPr="00F9549E">
        <w:rPr>
          <w:lang w:val="en-SG"/>
        </w:rPr>
        <w:t xml:space="preserve"> file. See the example XML code under</w:t>
      </w:r>
      <w:r w:rsidR="0062221F" w:rsidRPr="00F9549E">
        <w:rPr>
          <w:lang w:val="en-SG"/>
        </w:rPr>
        <w:t xml:space="preserve"> </w:t>
      </w:r>
      <w:r w:rsidR="0062221F" w:rsidRPr="00F9549E">
        <w:rPr>
          <w:color w:val="0000FF"/>
          <w:lang w:val="en-SG"/>
        </w:rPr>
        <w:fldChar w:fldCharType="begin"/>
      </w:r>
      <w:r w:rsidR="0062221F" w:rsidRPr="00F9549E">
        <w:rPr>
          <w:color w:val="0000FF"/>
          <w:lang w:val="en-SG"/>
        </w:rPr>
        <w:instrText xml:space="preserve"> REF _Ref132907697 \h </w:instrText>
      </w:r>
      <w:r w:rsidR="00C41DD9" w:rsidRPr="00F9549E">
        <w:rPr>
          <w:color w:val="0000FF"/>
          <w:lang w:val="en-SG"/>
        </w:rPr>
        <w:instrText xml:space="preserve"> \* MERGEFORMAT </w:instrText>
      </w:r>
      <w:r w:rsidR="0062221F" w:rsidRPr="00F9549E">
        <w:rPr>
          <w:color w:val="0000FF"/>
          <w:lang w:val="en-SG"/>
        </w:rPr>
      </w:r>
      <w:r w:rsidR="0062221F" w:rsidRPr="00F9549E">
        <w:rPr>
          <w:color w:val="0000FF"/>
          <w:lang w:val="en-SG"/>
        </w:rPr>
        <w:fldChar w:fldCharType="separate"/>
      </w:r>
      <w:r w:rsidR="00F3111B" w:rsidRPr="00F9549E">
        <w:rPr>
          <w:color w:val="0000FF"/>
          <w:lang w:val="en-SG"/>
        </w:rPr>
        <w:t xml:space="preserve">Figure </w:t>
      </w:r>
      <w:r w:rsidR="00F3111B" w:rsidRPr="00F9549E">
        <w:rPr>
          <w:noProof/>
          <w:color w:val="0000FF"/>
          <w:lang w:val="en-SG"/>
        </w:rPr>
        <w:t>6</w:t>
      </w:r>
      <w:r w:rsidR="00F3111B" w:rsidRPr="00F9549E">
        <w:rPr>
          <w:color w:val="0000FF"/>
          <w:lang w:val="en-SG"/>
        </w:rPr>
        <w:t xml:space="preserve"> Sample Code for Submitting Multiple Values in the Envelope</w:t>
      </w:r>
      <w:r w:rsidR="0062221F" w:rsidRPr="00F9549E">
        <w:rPr>
          <w:color w:val="0000FF"/>
          <w:lang w:val="en-SG"/>
        </w:rPr>
        <w:fldChar w:fldCharType="end"/>
      </w:r>
      <w:r w:rsidRPr="00F9549E">
        <w:rPr>
          <w:lang w:val="en-SG"/>
        </w:rPr>
        <w:t>.</w:t>
      </w:r>
    </w:p>
    <w:p w14:paraId="46B61D20" w14:textId="01964E14" w:rsidR="0086782F" w:rsidRPr="00F9549E" w:rsidRDefault="003A7CE6" w:rsidP="00D259FB">
      <w:pPr>
        <w:rPr>
          <w:lang w:val="en-SG"/>
        </w:rPr>
      </w:pPr>
      <w:r w:rsidRPr="00F9549E">
        <w:rPr>
          <w:lang w:val="en-SG"/>
        </w:rPr>
        <w:lastRenderedPageBreak/>
        <w:t>Be sure the code</w:t>
      </w:r>
      <w:r w:rsidR="002971F0" w:rsidRPr="00F9549E">
        <w:rPr>
          <w:lang w:val="en-SG"/>
        </w:rPr>
        <w:t xml:space="preserve">s used are still valid in the current version of the defined list. </w:t>
      </w:r>
      <w:r w:rsidR="0086782F" w:rsidRPr="00F9549E">
        <w:rPr>
          <w:lang w:val="en-SG"/>
        </w:rPr>
        <w:t xml:space="preserve">We will validate </w:t>
      </w:r>
      <w:r w:rsidR="009F5561" w:rsidRPr="00F9549E">
        <w:rPr>
          <w:lang w:val="en-SG"/>
        </w:rPr>
        <w:t>Sequence</w:t>
      </w:r>
      <w:r w:rsidR="0086782F" w:rsidRPr="00F9549E">
        <w:rPr>
          <w:lang w:val="en-SG"/>
        </w:rPr>
        <w:t>s to ensure that codes are valid according to the version information</w:t>
      </w:r>
      <w:r w:rsidR="00042DB8" w:rsidRPr="00F9549E">
        <w:rPr>
          <w:lang w:val="en-SG"/>
        </w:rPr>
        <w:t xml:space="preserve"> </w:t>
      </w:r>
      <w:r w:rsidR="008411D9" w:rsidRPr="00F9549E">
        <w:rPr>
          <w:lang w:val="en-SG"/>
        </w:rPr>
        <w:t xml:space="preserve">and </w:t>
      </w:r>
      <w:r w:rsidR="002847F3" w:rsidRPr="00F9549E">
        <w:rPr>
          <w:lang w:val="en-SG"/>
        </w:rPr>
        <w:t xml:space="preserve">the </w:t>
      </w:r>
      <w:r w:rsidR="009F5561" w:rsidRPr="00F9549E">
        <w:rPr>
          <w:lang w:val="en-SG"/>
        </w:rPr>
        <w:t>Sequence</w:t>
      </w:r>
      <w:r w:rsidR="002847F3" w:rsidRPr="00F9549E">
        <w:rPr>
          <w:lang w:val="en-SG"/>
        </w:rPr>
        <w:t xml:space="preserve"> Date of </w:t>
      </w:r>
      <w:r w:rsidR="008A7773" w:rsidRPr="00F9549E">
        <w:rPr>
          <w:lang w:val="en-SG"/>
        </w:rPr>
        <w:t>Submission</w:t>
      </w:r>
      <w:r w:rsidR="002847F3" w:rsidRPr="00F9549E">
        <w:rPr>
          <w:lang w:val="en-SG"/>
        </w:rPr>
        <w:t xml:space="preserve"> </w:t>
      </w:r>
      <w:r w:rsidR="00CE5B27" w:rsidRPr="00F9549E">
        <w:rPr>
          <w:lang w:val="en-SG"/>
        </w:rPr>
        <w:t xml:space="preserve">provided in the </w:t>
      </w:r>
      <w:r w:rsidR="00D416C4" w:rsidRPr="00F9549E">
        <w:rPr>
          <w:lang w:val="en-SG"/>
        </w:rPr>
        <w:t>Envelope</w:t>
      </w:r>
      <w:r w:rsidR="0086782F" w:rsidRPr="00F9549E">
        <w:rPr>
          <w:lang w:val="en-SG"/>
        </w:rPr>
        <w:t>.</w:t>
      </w:r>
    </w:p>
    <w:p w14:paraId="755B8A01" w14:textId="20E1061C" w:rsidR="00307E71" w:rsidRPr="00F9549E" w:rsidRDefault="00307E71" w:rsidP="00D259FB">
      <w:pPr>
        <w:rPr>
          <w:lang w:val="en-SG"/>
        </w:rPr>
      </w:pPr>
      <w:r w:rsidRPr="00F9549E">
        <w:rPr>
          <w:lang w:val="en-SG"/>
        </w:rPr>
        <w:t xml:space="preserve">The defined lists are stored on the </w:t>
      </w:r>
      <w:r w:rsidR="006F3EBC" w:rsidRPr="00F9549E">
        <w:rPr>
          <w:lang w:val="en-SG"/>
        </w:rPr>
        <w:t>Singapore HSA</w:t>
      </w:r>
      <w:r w:rsidRPr="00F9549E">
        <w:rPr>
          <w:lang w:val="en-SG"/>
        </w:rPr>
        <w:t xml:space="preserve"> website</w:t>
      </w:r>
      <w:r w:rsidR="00A42875" w:rsidRPr="00F9549E">
        <w:rPr>
          <w:lang w:val="en-SG"/>
        </w:rPr>
        <w:t xml:space="preserve"> at the link below. Changes to the files </w:t>
      </w:r>
      <w:r w:rsidR="00F129C5" w:rsidRPr="00F9549E">
        <w:rPr>
          <w:lang w:val="en-SG"/>
        </w:rPr>
        <w:t xml:space="preserve">will be made independent to these </w:t>
      </w:r>
      <w:r w:rsidR="000F0DDA" w:rsidRPr="00F9549E">
        <w:rPr>
          <w:lang w:val="en-SG"/>
        </w:rPr>
        <w:t>S</w:t>
      </w:r>
      <w:r w:rsidR="00F129C5" w:rsidRPr="00F9549E">
        <w:rPr>
          <w:lang w:val="en-SG"/>
        </w:rPr>
        <w:t xml:space="preserve">pecifications. It is expected that validation tools will dynamically use the lists </w:t>
      </w:r>
      <w:r w:rsidR="000D0483" w:rsidRPr="00F9549E">
        <w:rPr>
          <w:lang w:val="en-SG"/>
        </w:rPr>
        <w:t>on the website for validation</w:t>
      </w:r>
      <w:r w:rsidR="007C2EAA" w:rsidRPr="00F9549E">
        <w:rPr>
          <w:lang w:val="en-SG"/>
        </w:rPr>
        <w:t>.</w:t>
      </w:r>
      <w:r w:rsidR="00AA6020" w:rsidRPr="00F9549E">
        <w:rPr>
          <w:lang w:val="en-SG"/>
        </w:rPr>
        <w:t xml:space="preserve"> Versions will always be valid for 6 months after they have been </w:t>
      </w:r>
      <w:r w:rsidR="00290F3F" w:rsidRPr="00F9549E">
        <w:rPr>
          <w:lang w:val="en-SG"/>
        </w:rPr>
        <w:t>superseded</w:t>
      </w:r>
      <w:r w:rsidR="00AA6020" w:rsidRPr="00F9549E">
        <w:rPr>
          <w:lang w:val="en-SG"/>
        </w:rPr>
        <w:t>.</w:t>
      </w:r>
    </w:p>
    <w:p w14:paraId="46349DAE" w14:textId="77777777" w:rsidR="00290F3F" w:rsidRPr="00F9549E" w:rsidRDefault="00290F3F" w:rsidP="00D259FB">
      <w:pPr>
        <w:rPr>
          <w:rStyle w:val="Strong"/>
          <w:lang w:val="en-SG"/>
        </w:rPr>
      </w:pPr>
      <w:bookmarkStart w:id="521" w:name="_Toc82937240"/>
      <w:bookmarkStart w:id="522" w:name="_Toc416512546"/>
      <w:bookmarkStart w:id="523" w:name="_Toc416542551"/>
      <w:bookmarkStart w:id="524" w:name="_Toc492628586"/>
      <w:bookmarkStart w:id="525" w:name="_Toc492978488"/>
      <w:r w:rsidRPr="00F9549E">
        <w:rPr>
          <w:rStyle w:val="Strong"/>
          <w:lang w:val="en-SG"/>
        </w:rPr>
        <w:t>Related Information and Guidance</w:t>
      </w:r>
    </w:p>
    <w:p w14:paraId="6B91EA35" w14:textId="73A92222" w:rsidR="00290F3F" w:rsidRPr="00F9549E" w:rsidRDefault="00000000" w:rsidP="00F93159">
      <w:pPr>
        <w:pStyle w:val="ListBullet"/>
        <w:numPr>
          <w:ilvl w:val="0"/>
          <w:numId w:val="6"/>
        </w:numPr>
        <w:spacing w:after="160"/>
        <w:jc w:val="left"/>
        <w:rPr>
          <w:lang w:val="en-SG"/>
        </w:rPr>
      </w:pPr>
      <w:hyperlink r:id="rId58">
        <w:r w:rsidR="09CAB376" w:rsidRPr="7F25C470">
          <w:rPr>
            <w:rStyle w:val="Hyperlink"/>
            <w:lang w:val="en-SG"/>
          </w:rPr>
          <w:t>eCTD</w:t>
        </w:r>
        <w:r w:rsidR="2C82A65F" w:rsidRPr="7F25C470">
          <w:rPr>
            <w:rStyle w:val="Hyperlink"/>
            <w:lang w:val="en-SG"/>
          </w:rPr>
          <w:t xml:space="preserve"> Defined Lists</w:t>
        </w:r>
      </w:hyperlink>
      <w:r w:rsidR="2C82A65F" w:rsidRPr="7F25C470">
        <w:rPr>
          <w:lang w:val="en-SG"/>
        </w:rPr>
        <w:t xml:space="preserve"> – Official defined list for the </w:t>
      </w:r>
      <w:r w:rsidR="4900B42A" w:rsidRPr="7F25C470">
        <w:rPr>
          <w:lang w:val="en-SG"/>
        </w:rPr>
        <w:t>Singapore</w:t>
      </w:r>
      <w:r w:rsidR="2C82A65F" w:rsidRPr="7F25C470">
        <w:rPr>
          <w:lang w:val="en-SG"/>
        </w:rPr>
        <w:t xml:space="preserve"> </w:t>
      </w:r>
      <w:r w:rsidR="09CAB376" w:rsidRPr="7F25C470">
        <w:rPr>
          <w:lang w:val="en-SG"/>
        </w:rPr>
        <w:t>eCTD</w:t>
      </w:r>
      <w:r w:rsidR="2C82A65F" w:rsidRPr="7F25C470">
        <w:rPr>
          <w:lang w:val="en-SG"/>
        </w:rPr>
        <w:t xml:space="preserve"> </w:t>
      </w:r>
      <w:proofErr w:type="gramStart"/>
      <w:r w:rsidR="222CEB1F" w:rsidRPr="7F25C470">
        <w:rPr>
          <w:lang w:val="en-SG"/>
        </w:rPr>
        <w:t>Element</w:t>
      </w:r>
      <w:r w:rsidR="2C82A65F" w:rsidRPr="7F25C470">
        <w:rPr>
          <w:lang w:val="en-SG"/>
        </w:rPr>
        <w:t>s</w:t>
      </w:r>
      <w:proofErr w:type="gramEnd"/>
    </w:p>
    <w:p w14:paraId="48BA829D" w14:textId="663B6DA5" w:rsidR="007C245D" w:rsidRPr="00F9549E" w:rsidRDefault="00D416C4" w:rsidP="00F93159">
      <w:pPr>
        <w:pStyle w:val="Heading3"/>
        <w:spacing w:after="160"/>
        <w:rPr>
          <w:lang w:val="en-SG"/>
        </w:rPr>
      </w:pPr>
      <w:bookmarkStart w:id="526" w:name="_Toc131779270"/>
      <w:bookmarkStart w:id="527" w:name="_Toc131780567"/>
      <w:bookmarkStart w:id="528" w:name="_Toc132116726"/>
      <w:bookmarkStart w:id="529" w:name="_Toc133407820"/>
      <w:r w:rsidRPr="00F9549E">
        <w:rPr>
          <w:lang w:val="en-SG"/>
        </w:rPr>
        <w:t>Envelope</w:t>
      </w:r>
      <w:r w:rsidR="007C245D" w:rsidRPr="00F9549E">
        <w:rPr>
          <w:lang w:val="en-SG"/>
        </w:rPr>
        <w:t xml:space="preserve"> Attributes</w:t>
      </w:r>
      <w:bookmarkEnd w:id="521"/>
      <w:bookmarkEnd w:id="526"/>
      <w:bookmarkEnd w:id="527"/>
      <w:bookmarkEnd w:id="528"/>
      <w:bookmarkEnd w:id="529"/>
    </w:p>
    <w:p w14:paraId="1C85FAAF" w14:textId="550320E5" w:rsidR="0092053A" w:rsidRPr="00F9549E" w:rsidRDefault="0092053A" w:rsidP="00F93159">
      <w:pPr>
        <w:pStyle w:val="Heading4"/>
        <w:spacing w:after="160"/>
        <w:rPr>
          <w:lang w:val="en-SG"/>
        </w:rPr>
      </w:pPr>
      <w:bookmarkStart w:id="530" w:name="_Toc98946870"/>
      <w:bookmarkStart w:id="531" w:name="_Toc95947136"/>
      <w:bookmarkStart w:id="532" w:name="_Toc96009506"/>
      <w:bookmarkStart w:id="533" w:name="_Toc98946871"/>
      <w:bookmarkStart w:id="534" w:name="_Toc95947137"/>
      <w:bookmarkStart w:id="535" w:name="_Toc96009507"/>
      <w:bookmarkStart w:id="536" w:name="_Toc98946872"/>
      <w:bookmarkStart w:id="537" w:name="_Toc95947138"/>
      <w:bookmarkStart w:id="538" w:name="_Toc96009508"/>
      <w:bookmarkStart w:id="539" w:name="_Toc98946873"/>
      <w:bookmarkStart w:id="540" w:name="_Toc95947145"/>
      <w:bookmarkStart w:id="541" w:name="_Toc96009515"/>
      <w:bookmarkStart w:id="542" w:name="_Toc98946880"/>
      <w:bookmarkStart w:id="543" w:name="_Toc82937242"/>
      <w:bookmarkStart w:id="544" w:name="_Toc131780568"/>
      <w:bookmarkStart w:id="545" w:name="_Toc132116727"/>
      <w:bookmarkStart w:id="546" w:name="_Toc133407821"/>
      <w:bookmarkEnd w:id="530"/>
      <w:bookmarkEnd w:id="531"/>
      <w:bookmarkEnd w:id="532"/>
      <w:bookmarkEnd w:id="533"/>
      <w:bookmarkEnd w:id="534"/>
      <w:bookmarkEnd w:id="535"/>
      <w:bookmarkEnd w:id="536"/>
      <w:bookmarkEnd w:id="537"/>
      <w:bookmarkEnd w:id="538"/>
      <w:bookmarkEnd w:id="539"/>
      <w:bookmarkEnd w:id="540"/>
      <w:bookmarkEnd w:id="541"/>
      <w:bookmarkEnd w:id="542"/>
      <w:r w:rsidRPr="00F9549E">
        <w:rPr>
          <w:lang w:val="en-SG"/>
        </w:rPr>
        <w:t>Application</w:t>
      </w:r>
      <w:r w:rsidR="00B40311" w:rsidRPr="00F9549E">
        <w:rPr>
          <w:lang w:val="en-SG"/>
        </w:rPr>
        <w:t xml:space="preserve"> Type</w:t>
      </w:r>
      <w:bookmarkEnd w:id="543"/>
      <w:bookmarkEnd w:id="544"/>
      <w:bookmarkEnd w:id="545"/>
      <w:bookmarkEnd w:id="546"/>
    </w:p>
    <w:p w14:paraId="7411D225" w14:textId="15B943E2" w:rsidR="00B40311" w:rsidRPr="00F9549E" w:rsidRDefault="00B40311" w:rsidP="00D259FB">
      <w:pPr>
        <w:rPr>
          <w:lang w:val="en-SG"/>
        </w:rPr>
      </w:pPr>
      <w:r w:rsidRPr="00F9549E">
        <w:rPr>
          <w:lang w:val="en-SG"/>
        </w:rPr>
        <w:t xml:space="preserve">The Application element section contains </w:t>
      </w:r>
      <w:r w:rsidR="00410151" w:rsidRPr="00F9549E">
        <w:rPr>
          <w:lang w:val="en-SG"/>
        </w:rPr>
        <w:t>all</w:t>
      </w:r>
      <w:r w:rsidR="00AF1386" w:rsidRPr="00F9549E">
        <w:rPr>
          <w:lang w:val="en-SG"/>
        </w:rPr>
        <w:t xml:space="preserve"> the </w:t>
      </w:r>
      <w:r w:rsidR="002A0EA0" w:rsidRPr="00F9549E">
        <w:rPr>
          <w:lang w:val="en-SG"/>
        </w:rPr>
        <w:t>A</w:t>
      </w:r>
      <w:r w:rsidR="00AF1386" w:rsidRPr="00F9549E">
        <w:rPr>
          <w:lang w:val="en-SG"/>
        </w:rPr>
        <w:t xml:space="preserve">pplication related information that is not related to a specific </w:t>
      </w:r>
      <w:r w:rsidR="008A7773" w:rsidRPr="00F9549E">
        <w:rPr>
          <w:lang w:val="en-SG"/>
        </w:rPr>
        <w:t>Submission</w:t>
      </w:r>
      <w:r w:rsidR="00AF1386" w:rsidRPr="00F9549E">
        <w:rPr>
          <w:lang w:val="en-SG"/>
        </w:rPr>
        <w:t xml:space="preserve"> or </w:t>
      </w:r>
      <w:r w:rsidR="009F5561" w:rsidRPr="00F9549E">
        <w:rPr>
          <w:lang w:val="en-SG"/>
        </w:rPr>
        <w:t>Sequence</w:t>
      </w:r>
      <w:r w:rsidR="00A65495" w:rsidRPr="00F9549E">
        <w:rPr>
          <w:lang w:val="en-SG"/>
        </w:rPr>
        <w:t>.</w:t>
      </w:r>
      <w:r w:rsidR="000F4312" w:rsidRPr="00F9549E">
        <w:rPr>
          <w:lang w:val="en-SG"/>
        </w:rPr>
        <w:t xml:space="preserve"> Only one Application element section can be provided</w:t>
      </w:r>
      <w:r w:rsidR="0026725C" w:rsidRPr="00F9549E">
        <w:rPr>
          <w:lang w:val="en-SG"/>
        </w:rPr>
        <w:t>.</w:t>
      </w:r>
    </w:p>
    <w:p w14:paraId="226C0242" w14:textId="2376AFE0" w:rsidR="0026725C" w:rsidRPr="00F9549E" w:rsidRDefault="00EF1824" w:rsidP="00D259FB">
      <w:pPr>
        <w:rPr>
          <w:lang w:val="en-SG"/>
        </w:rPr>
      </w:pPr>
      <w:r w:rsidRPr="00F9549E">
        <w:rPr>
          <w:lang w:val="en-SG"/>
        </w:rPr>
        <w:t xml:space="preserve">The Application Type </w:t>
      </w:r>
      <w:r w:rsidR="009032F1" w:rsidRPr="00F9549E">
        <w:rPr>
          <w:lang w:val="en-SG"/>
        </w:rPr>
        <w:t xml:space="preserve">should </w:t>
      </w:r>
      <w:r w:rsidRPr="00F9549E">
        <w:rPr>
          <w:lang w:val="en-SG"/>
        </w:rPr>
        <w:t>be indicated for the Application</w:t>
      </w:r>
      <w:r w:rsidR="00A529FE" w:rsidRPr="00F9549E">
        <w:rPr>
          <w:lang w:val="en-SG"/>
        </w:rPr>
        <w:t>.</w:t>
      </w:r>
    </w:p>
    <w:p w14:paraId="7585BB61" w14:textId="678878F2" w:rsidR="008D4C4B" w:rsidRPr="00F9549E" w:rsidRDefault="008D4C4B" w:rsidP="00D259FB">
      <w:pPr>
        <w:rPr>
          <w:lang w:val="en-SG"/>
        </w:rPr>
      </w:pPr>
      <w:r w:rsidRPr="00F9549E">
        <w:rPr>
          <w:lang w:val="en-SG"/>
        </w:rPr>
        <w:t xml:space="preserve">Application Type is a coded list. The code should be </w:t>
      </w:r>
      <w:r w:rsidR="005657BC" w:rsidRPr="00F9549E">
        <w:rPr>
          <w:lang w:val="en-SG"/>
        </w:rPr>
        <w:t>indicated</w:t>
      </w:r>
      <w:r w:rsidRPr="00F9549E">
        <w:rPr>
          <w:lang w:val="en-SG"/>
        </w:rPr>
        <w:t xml:space="preserve"> in the </w:t>
      </w:r>
      <w:r w:rsidR="00D416C4" w:rsidRPr="00F9549E">
        <w:rPr>
          <w:lang w:val="en-SG"/>
        </w:rPr>
        <w:t>Envelope</w:t>
      </w:r>
      <w:r w:rsidRPr="00F9549E">
        <w:rPr>
          <w:lang w:val="en-SG"/>
        </w:rPr>
        <w:t xml:space="preserve">. </w:t>
      </w:r>
    </w:p>
    <w:p w14:paraId="4B420DA7" w14:textId="367CF4A9" w:rsidR="00C41FE8" w:rsidRPr="00F9549E" w:rsidRDefault="00C41FE8" w:rsidP="00D259FB">
      <w:pPr>
        <w:rPr>
          <w:rStyle w:val="Emphasis"/>
          <w:lang w:val="en-SG"/>
        </w:rPr>
      </w:pPr>
      <w:r w:rsidRPr="00F9549E">
        <w:rPr>
          <w:rStyle w:val="Emphasis"/>
          <w:lang w:val="en-SG"/>
        </w:rPr>
        <w:t xml:space="preserve">Example: </w:t>
      </w:r>
      <w:r w:rsidR="00B73AA8" w:rsidRPr="00F9549E">
        <w:rPr>
          <w:rStyle w:val="Emphasis"/>
          <w:lang w:val="en-SG"/>
        </w:rPr>
        <w:t>app-type-</w:t>
      </w:r>
      <w:r w:rsidR="008E4E3D" w:rsidRPr="00F9549E">
        <w:rPr>
          <w:rStyle w:val="Emphasis"/>
          <w:lang w:val="en-SG"/>
        </w:rPr>
        <w:t>1</w:t>
      </w:r>
      <w:r w:rsidRPr="00F9549E">
        <w:rPr>
          <w:rStyle w:val="Emphasis"/>
          <w:lang w:val="en-SG"/>
        </w:rPr>
        <w:t xml:space="preserve"> </w:t>
      </w:r>
    </w:p>
    <w:p w14:paraId="0A06D700" w14:textId="77777777" w:rsidR="00C07A7B" w:rsidRPr="00F9549E" w:rsidRDefault="00C07A7B" w:rsidP="00D259FB">
      <w:pPr>
        <w:rPr>
          <w:rStyle w:val="Emphasis"/>
          <w:lang w:val="en-SG"/>
        </w:rPr>
      </w:pPr>
    </w:p>
    <w:p w14:paraId="7F20AEB3" w14:textId="6AEE1FA0" w:rsidR="0055592C" w:rsidRPr="00F9549E" w:rsidRDefault="0055592C" w:rsidP="00F93159">
      <w:pPr>
        <w:pStyle w:val="XMLcode"/>
        <w:pBdr>
          <w:top w:val="single" w:sz="4" w:space="1" w:color="auto"/>
          <w:left w:val="single" w:sz="4" w:space="4" w:color="auto"/>
          <w:bottom w:val="single" w:sz="4" w:space="1" w:color="auto"/>
          <w:right w:val="single" w:sz="4" w:space="4" w:color="auto"/>
        </w:pBdr>
        <w:tabs>
          <w:tab w:val="left" w:pos="567"/>
          <w:tab w:val="left" w:pos="851"/>
        </w:tabs>
        <w:spacing w:after="160"/>
        <w:rPr>
          <w:lang w:val="en-SG"/>
        </w:rPr>
      </w:pPr>
      <w:r w:rsidRPr="00F9549E">
        <w:rPr>
          <w:lang w:val="en-SG"/>
        </w:rPr>
        <w:tab/>
      </w:r>
      <w:r w:rsidRPr="00F9549E">
        <w:rPr>
          <w:lang w:val="en-SG"/>
        </w:rPr>
        <w:tab/>
      </w:r>
      <w:r w:rsidR="345F45EE" w:rsidRPr="00F9549E">
        <w:rPr>
          <w:lang w:val="en-SG"/>
        </w:rPr>
        <w:t>&lt;application</w:t>
      </w:r>
      <w:r w:rsidR="345F45EE" w:rsidRPr="00F9549E">
        <w:rPr>
          <w:color w:val="FF0000"/>
          <w:lang w:val="en-SG"/>
        </w:rPr>
        <w:t xml:space="preserve"> </w:t>
      </w:r>
      <w:r w:rsidR="4221CE4D" w:rsidRPr="00F9549E">
        <w:rPr>
          <w:color w:val="FF0000"/>
          <w:lang w:val="en-SG"/>
        </w:rPr>
        <w:t>code-version=</w:t>
      </w:r>
      <w:r w:rsidR="095CEC93" w:rsidRPr="00F9549E">
        <w:rPr>
          <w:lang w:val="en-SG"/>
        </w:rPr>
        <w:t>"</w:t>
      </w:r>
      <w:r w:rsidR="4221CE4D" w:rsidRPr="00EE4BDE">
        <w:rPr>
          <w:color w:val="6600CC"/>
          <w:lang w:val="en-SG"/>
        </w:rPr>
        <w:t>1.0</w:t>
      </w:r>
      <w:r w:rsidR="0A9A8AC9" w:rsidRPr="00F9549E">
        <w:rPr>
          <w:lang w:val="en-SG"/>
        </w:rPr>
        <w:t>"</w:t>
      </w:r>
      <w:r w:rsidR="4221CE4D" w:rsidRPr="00F9549E">
        <w:rPr>
          <w:color w:val="FF0000"/>
          <w:lang w:val="en-SG"/>
        </w:rPr>
        <w:t xml:space="preserve"> </w:t>
      </w:r>
      <w:r w:rsidR="345F45EE" w:rsidRPr="00F9549E">
        <w:rPr>
          <w:color w:val="FF0000"/>
          <w:lang w:val="en-SG"/>
        </w:rPr>
        <w:t>code</w:t>
      </w:r>
      <w:r w:rsidR="345F45EE" w:rsidRPr="00F9549E">
        <w:rPr>
          <w:color w:val="000000"/>
          <w:lang w:val="en-SG"/>
        </w:rPr>
        <w:t>=</w:t>
      </w:r>
      <w:r w:rsidR="72BAC44C" w:rsidRPr="00F9549E">
        <w:rPr>
          <w:lang w:val="en-SG"/>
        </w:rPr>
        <w:t>"</w:t>
      </w:r>
      <w:r w:rsidR="345F45EE" w:rsidRPr="00EE4BDE">
        <w:rPr>
          <w:color w:val="6600CC"/>
          <w:lang w:val="en-SG"/>
        </w:rPr>
        <w:t>app-type-</w:t>
      </w:r>
      <w:r w:rsidR="0D81FC39" w:rsidRPr="00F9549E">
        <w:rPr>
          <w:color w:val="6600CC"/>
          <w:lang w:val="en-SG"/>
        </w:rPr>
        <w:t>1</w:t>
      </w:r>
      <w:r w:rsidR="72BAC44C" w:rsidRPr="00F9549E">
        <w:rPr>
          <w:lang w:val="en-SG"/>
        </w:rPr>
        <w:t>"</w:t>
      </w:r>
      <w:r w:rsidR="345F45EE" w:rsidRPr="00F9549E">
        <w:rPr>
          <w:lang w:val="en-SG"/>
        </w:rPr>
        <w:t>&gt;</w:t>
      </w:r>
    </w:p>
    <w:p w14:paraId="7DE45D0C" w14:textId="72517A6B" w:rsidR="006A3EC9" w:rsidRPr="00F9549E" w:rsidRDefault="006A3EC9" w:rsidP="00F93159">
      <w:pPr>
        <w:pStyle w:val="Caption"/>
        <w:spacing w:after="160"/>
        <w:rPr>
          <w:rStyle w:val="Strong"/>
          <w:rFonts w:eastAsia="Cambria" w:cs="Rod"/>
          <w:iCs w:val="0"/>
          <w:color w:val="3333CC"/>
          <w:spacing w:val="-2"/>
          <w:sz w:val="18"/>
          <w:lang w:val="en-SG"/>
        </w:rPr>
      </w:pPr>
      <w:bookmarkStart w:id="547" w:name="_Toc133408129"/>
      <w:r w:rsidRPr="00F9549E">
        <w:rPr>
          <w:lang w:val="en-SG"/>
        </w:rPr>
        <w:t xml:space="preserve">Figure </w:t>
      </w:r>
      <w:r w:rsidRPr="00F9549E">
        <w:rPr>
          <w:lang w:val="en-SG"/>
        </w:rPr>
        <w:fldChar w:fldCharType="begin"/>
      </w:r>
      <w:r w:rsidRPr="00F9549E">
        <w:rPr>
          <w:lang w:val="en-SG"/>
        </w:rPr>
        <w:instrText xml:space="preserve"> SEQ Figure \* ARABIC </w:instrText>
      </w:r>
      <w:r w:rsidRPr="00F9549E">
        <w:rPr>
          <w:lang w:val="en-SG"/>
        </w:rPr>
        <w:fldChar w:fldCharType="separate"/>
      </w:r>
      <w:r w:rsidR="00EB32B8" w:rsidRPr="00F9549E">
        <w:rPr>
          <w:noProof/>
          <w:lang w:val="en-SG"/>
        </w:rPr>
        <w:t>9</w:t>
      </w:r>
      <w:r w:rsidRPr="00F9549E">
        <w:rPr>
          <w:noProof/>
          <w:lang w:val="en-SG"/>
        </w:rPr>
        <w:fldChar w:fldCharType="end"/>
      </w:r>
      <w:r w:rsidRPr="00F9549E">
        <w:rPr>
          <w:lang w:val="en-SG"/>
        </w:rPr>
        <w:t xml:space="preserve"> </w:t>
      </w:r>
      <w:r w:rsidR="00D416C4" w:rsidRPr="00F9549E">
        <w:rPr>
          <w:lang w:val="en-SG"/>
        </w:rPr>
        <w:t>Envelope</w:t>
      </w:r>
      <w:r w:rsidRPr="00F9549E">
        <w:rPr>
          <w:lang w:val="en-SG"/>
        </w:rPr>
        <w:t xml:space="preserve"> Element: Application Type</w:t>
      </w:r>
      <w:bookmarkEnd w:id="547"/>
    </w:p>
    <w:p w14:paraId="68E18C84" w14:textId="77777777" w:rsidR="008E4E3D" w:rsidRPr="00F9549E" w:rsidRDefault="008E4E3D" w:rsidP="00D259FB">
      <w:pPr>
        <w:rPr>
          <w:rStyle w:val="Strong"/>
          <w:lang w:val="en-SG"/>
        </w:rPr>
      </w:pPr>
    </w:p>
    <w:p w14:paraId="501D1C78" w14:textId="222E64E6" w:rsidR="00193D93" w:rsidRPr="00F9549E" w:rsidRDefault="00193D93" w:rsidP="00D259FB">
      <w:pPr>
        <w:rPr>
          <w:rStyle w:val="Strong"/>
          <w:lang w:val="en-SG"/>
        </w:rPr>
      </w:pPr>
      <w:r w:rsidRPr="00F9549E">
        <w:rPr>
          <w:rStyle w:val="Strong"/>
          <w:lang w:val="en-SG"/>
        </w:rPr>
        <w:t>Related Information and Guidance</w:t>
      </w:r>
    </w:p>
    <w:p w14:paraId="07DA0A81" w14:textId="1085A8C8" w:rsidR="00193D93" w:rsidRPr="00F9549E" w:rsidRDefault="00000000" w:rsidP="00F93159">
      <w:pPr>
        <w:pStyle w:val="ListBullet"/>
        <w:numPr>
          <w:ilvl w:val="0"/>
          <w:numId w:val="6"/>
        </w:numPr>
        <w:spacing w:after="160"/>
        <w:jc w:val="left"/>
        <w:rPr>
          <w:lang w:val="en-SG"/>
        </w:rPr>
      </w:pPr>
      <w:hyperlink r:id="rId59">
        <w:r w:rsidR="29449DBD" w:rsidRPr="7F25C470">
          <w:rPr>
            <w:color w:val="0000FF"/>
            <w:u w:val="single"/>
            <w:lang w:val="en-SG"/>
          </w:rPr>
          <w:t>applicatio</w:t>
        </w:r>
        <w:r w:rsidR="5D17086E" w:rsidRPr="7F25C470">
          <w:rPr>
            <w:color w:val="0000FF"/>
            <w:u w:val="single"/>
            <w:lang w:val="en-SG"/>
          </w:rPr>
          <w:t>n-type</w:t>
        </w:r>
      </w:hyperlink>
      <w:r w:rsidR="6A20ADF9" w:rsidRPr="7F25C470">
        <w:rPr>
          <w:lang w:val="en-SG"/>
        </w:rPr>
        <w:t xml:space="preserve"> – </w:t>
      </w:r>
      <w:r w:rsidR="29449DBD" w:rsidRPr="7F25C470">
        <w:rPr>
          <w:lang w:val="en-SG"/>
        </w:rPr>
        <w:t>Official defined list for Application Type</w:t>
      </w:r>
    </w:p>
    <w:p w14:paraId="02C0CF26" w14:textId="307887FA" w:rsidR="00F16CA7" w:rsidRPr="00F9549E" w:rsidRDefault="00EE6450" w:rsidP="00F93159">
      <w:pPr>
        <w:pStyle w:val="Heading4"/>
        <w:spacing w:after="160"/>
        <w:rPr>
          <w:lang w:val="en-SG"/>
        </w:rPr>
      </w:pPr>
      <w:bookmarkStart w:id="548" w:name="_Toc82937243"/>
      <w:bookmarkStart w:id="549" w:name="_Toc131780569"/>
      <w:bookmarkStart w:id="550" w:name="_Toc132116728"/>
      <w:bookmarkStart w:id="551" w:name="_Toc133407822"/>
      <w:r w:rsidRPr="00F9549E">
        <w:rPr>
          <w:lang w:val="en-SG"/>
        </w:rPr>
        <w:t>Application Identifier</w:t>
      </w:r>
      <w:bookmarkEnd w:id="548"/>
      <w:bookmarkEnd w:id="549"/>
      <w:bookmarkEnd w:id="550"/>
      <w:bookmarkEnd w:id="551"/>
    </w:p>
    <w:p w14:paraId="179D1951" w14:textId="77777777" w:rsidR="007F4318" w:rsidRPr="00F9549E" w:rsidRDefault="006600A9" w:rsidP="00D259FB">
      <w:pPr>
        <w:rPr>
          <w:lang w:val="en-SG"/>
        </w:rPr>
      </w:pPr>
      <w:r w:rsidRPr="00F9549E">
        <w:rPr>
          <w:lang w:val="en-SG"/>
        </w:rPr>
        <w:t xml:space="preserve">A universally unique identifier (UUID) </w:t>
      </w:r>
      <w:r w:rsidR="007F4318" w:rsidRPr="00F9549E">
        <w:rPr>
          <w:lang w:val="en-SG"/>
        </w:rPr>
        <w:t xml:space="preserve">as specified by ISO/IEC 11578:1996 and ITU-T Rec X.667 | ISO/IEC 9834-8:2005. </w:t>
      </w:r>
    </w:p>
    <w:p w14:paraId="531D0CCC" w14:textId="4645AB8D" w:rsidR="006600A9" w:rsidRPr="00F9549E" w:rsidRDefault="00A50B47" w:rsidP="00D259FB">
      <w:pPr>
        <w:rPr>
          <w:lang w:val="en-SG"/>
        </w:rPr>
      </w:pPr>
      <w:r w:rsidRPr="00F9549E">
        <w:rPr>
          <w:lang w:val="en-SG"/>
        </w:rPr>
        <w:t xml:space="preserve">It </w:t>
      </w:r>
      <w:r w:rsidR="006600A9" w:rsidRPr="00F9549E">
        <w:rPr>
          <w:lang w:val="en-SG"/>
        </w:rPr>
        <w:t xml:space="preserve">is a 128-bit label </w:t>
      </w:r>
      <w:r w:rsidR="0032746C" w:rsidRPr="00F9549E">
        <w:rPr>
          <w:lang w:val="en-SG"/>
        </w:rPr>
        <w:t xml:space="preserve">and </w:t>
      </w:r>
      <w:r w:rsidR="00CD79D7" w:rsidRPr="00F9549E">
        <w:rPr>
          <w:lang w:val="en-SG"/>
        </w:rPr>
        <w:t xml:space="preserve">is unique </w:t>
      </w:r>
      <w:r w:rsidR="00C91115" w:rsidRPr="00F9549E">
        <w:rPr>
          <w:lang w:val="en-SG"/>
        </w:rPr>
        <w:t xml:space="preserve">for </w:t>
      </w:r>
      <w:r w:rsidR="00CD79D7" w:rsidRPr="00F9549E">
        <w:rPr>
          <w:lang w:val="en-SG"/>
        </w:rPr>
        <w:t xml:space="preserve">practical purposes </w:t>
      </w:r>
      <w:r w:rsidR="0032746C" w:rsidRPr="00F9549E">
        <w:rPr>
          <w:lang w:val="en-SG"/>
        </w:rPr>
        <w:t xml:space="preserve">when </w:t>
      </w:r>
      <w:r w:rsidR="006600A9" w:rsidRPr="00F9549E">
        <w:rPr>
          <w:lang w:val="en-SG"/>
        </w:rPr>
        <w:t>generated according to the standard methods</w:t>
      </w:r>
      <w:r w:rsidR="007F4318" w:rsidRPr="00F9549E">
        <w:rPr>
          <w:lang w:val="en-SG"/>
        </w:rPr>
        <w:t>.</w:t>
      </w:r>
    </w:p>
    <w:p w14:paraId="34001973" w14:textId="58265B90" w:rsidR="00A50B47" w:rsidRPr="00F9549E" w:rsidRDefault="00A50B47" w:rsidP="00D259FB">
      <w:pPr>
        <w:rPr>
          <w:lang w:val="en-SG"/>
        </w:rPr>
      </w:pPr>
      <w:r w:rsidRPr="00F9549E">
        <w:rPr>
          <w:lang w:val="en-SG"/>
        </w:rPr>
        <w:t xml:space="preserve">The same UUID will be used for all </w:t>
      </w:r>
      <w:r w:rsidR="009F5561" w:rsidRPr="00F9549E">
        <w:rPr>
          <w:lang w:val="en-SG"/>
        </w:rPr>
        <w:t>Sequence</w:t>
      </w:r>
      <w:r w:rsidRPr="00F9549E">
        <w:rPr>
          <w:lang w:val="en-SG"/>
        </w:rPr>
        <w:t xml:space="preserve">s of an </w:t>
      </w:r>
      <w:r w:rsidR="00FF11AD" w:rsidRPr="00F9549E">
        <w:rPr>
          <w:lang w:val="en-SG"/>
        </w:rPr>
        <w:t>eCTD</w:t>
      </w:r>
      <w:r w:rsidRPr="00F9549E">
        <w:rPr>
          <w:lang w:val="en-SG"/>
        </w:rPr>
        <w:t xml:space="preserve"> application</w:t>
      </w:r>
      <w:r w:rsidR="00EF398E" w:rsidRPr="00F9549E">
        <w:rPr>
          <w:lang w:val="en-SG"/>
        </w:rPr>
        <w:t xml:space="preserve"> and cannot ever be changed.</w:t>
      </w:r>
    </w:p>
    <w:p w14:paraId="46FAE25B" w14:textId="23E5E0B2" w:rsidR="004B2C2F" w:rsidRPr="00F9549E" w:rsidRDefault="004B2C2F" w:rsidP="00D259FB">
      <w:pPr>
        <w:rPr>
          <w:rStyle w:val="Emphasis"/>
          <w:lang w:val="en-SG"/>
        </w:rPr>
      </w:pPr>
      <w:r w:rsidRPr="00F9549E">
        <w:rPr>
          <w:rStyle w:val="Emphasis"/>
          <w:lang w:val="en-SG"/>
        </w:rPr>
        <w:t xml:space="preserve">Example: </w:t>
      </w:r>
      <w:r w:rsidR="00B61B22" w:rsidRPr="00F9549E">
        <w:rPr>
          <w:rStyle w:val="Emphasis"/>
          <w:lang w:val="en-SG"/>
        </w:rPr>
        <w:t>5553cf20-9cd0-4912-aa56-3d689c1bb726</w:t>
      </w:r>
    </w:p>
    <w:p w14:paraId="4B8F5A5C" w14:textId="77777777" w:rsidR="00C07A7B" w:rsidRPr="00F9549E" w:rsidRDefault="00C07A7B" w:rsidP="00D259FB">
      <w:pPr>
        <w:rPr>
          <w:rStyle w:val="Emphasis"/>
          <w:lang w:val="en-SG"/>
        </w:rPr>
      </w:pPr>
    </w:p>
    <w:p w14:paraId="46DA4615" w14:textId="2435E75D" w:rsidR="004B2C2F" w:rsidRPr="00F9549E" w:rsidRDefault="004B2C2F" w:rsidP="00F3111B">
      <w:pPr>
        <w:pStyle w:val="XMLcode"/>
        <w:pBdr>
          <w:top w:val="single" w:sz="4" w:space="1" w:color="auto"/>
          <w:left w:val="single" w:sz="4" w:space="4" w:color="auto"/>
          <w:bottom w:val="single" w:sz="4" w:space="1" w:color="auto"/>
          <w:right w:val="single" w:sz="4" w:space="4" w:color="auto"/>
        </w:pBdr>
        <w:tabs>
          <w:tab w:val="left" w:pos="567"/>
          <w:tab w:val="left" w:pos="851"/>
        </w:tabs>
        <w:spacing w:after="160"/>
        <w:rPr>
          <w:lang w:val="en-SG"/>
        </w:rPr>
      </w:pPr>
      <w:r w:rsidRPr="00F9549E">
        <w:rPr>
          <w:lang w:val="en-SG"/>
        </w:rPr>
        <w:tab/>
      </w:r>
      <w:r w:rsidRPr="00F9549E">
        <w:rPr>
          <w:lang w:val="en-SG"/>
        </w:rPr>
        <w:tab/>
      </w:r>
      <w:r w:rsidRPr="00F9549E">
        <w:rPr>
          <w:lang w:val="en-SG"/>
        </w:rPr>
        <w:tab/>
        <w:t>&lt;app</w:t>
      </w:r>
      <w:r w:rsidR="00364B4B" w:rsidRPr="00F9549E">
        <w:rPr>
          <w:lang w:val="en-SG"/>
        </w:rPr>
        <w:t>lication</w:t>
      </w:r>
      <w:r w:rsidRPr="00F9549E">
        <w:rPr>
          <w:lang w:val="en-SG"/>
        </w:rPr>
        <w:t>-uuid&gt;</w:t>
      </w:r>
      <w:r w:rsidR="00B61B22" w:rsidRPr="00F9549E">
        <w:rPr>
          <w:color w:val="auto"/>
          <w:lang w:val="en-SG"/>
        </w:rPr>
        <w:t>5553cf20-9cd0-4912-aa56-3d689c1bb726</w:t>
      </w:r>
      <w:r w:rsidRPr="00F9549E">
        <w:rPr>
          <w:lang w:val="en-SG"/>
        </w:rPr>
        <w:t>&lt;/app</w:t>
      </w:r>
      <w:r w:rsidR="00364B4B" w:rsidRPr="00F9549E">
        <w:rPr>
          <w:lang w:val="en-SG"/>
        </w:rPr>
        <w:t>lication</w:t>
      </w:r>
      <w:r w:rsidRPr="00F9549E">
        <w:rPr>
          <w:lang w:val="en-SG"/>
        </w:rPr>
        <w:t>-uuid&gt;</w:t>
      </w:r>
    </w:p>
    <w:p w14:paraId="15F9F920" w14:textId="7CF931AD" w:rsidR="006A3EC9" w:rsidRPr="00F9549E" w:rsidRDefault="006A3EC9" w:rsidP="00F3111B">
      <w:pPr>
        <w:pStyle w:val="Caption"/>
        <w:spacing w:after="160"/>
        <w:rPr>
          <w:lang w:val="en-SG"/>
        </w:rPr>
      </w:pPr>
      <w:bookmarkStart w:id="552" w:name="_Toc133408130"/>
      <w:bookmarkStart w:id="553" w:name="_Toc82937244"/>
      <w:bookmarkEnd w:id="522"/>
      <w:bookmarkEnd w:id="523"/>
      <w:bookmarkEnd w:id="524"/>
      <w:bookmarkEnd w:id="525"/>
      <w:r w:rsidRPr="00F9549E">
        <w:rPr>
          <w:lang w:val="en-SG"/>
        </w:rPr>
        <w:t xml:space="preserve">Figure </w:t>
      </w:r>
      <w:r w:rsidRPr="00F9549E">
        <w:rPr>
          <w:lang w:val="en-SG"/>
        </w:rPr>
        <w:fldChar w:fldCharType="begin"/>
      </w:r>
      <w:r w:rsidRPr="00F9549E">
        <w:rPr>
          <w:lang w:val="en-SG"/>
        </w:rPr>
        <w:instrText xml:space="preserve"> SEQ Figure \* ARABIC </w:instrText>
      </w:r>
      <w:r w:rsidRPr="00F9549E">
        <w:rPr>
          <w:lang w:val="en-SG"/>
        </w:rPr>
        <w:fldChar w:fldCharType="separate"/>
      </w:r>
      <w:r w:rsidR="00F3111B" w:rsidRPr="00F9549E">
        <w:rPr>
          <w:noProof/>
          <w:lang w:val="en-SG"/>
        </w:rPr>
        <w:t>10</w:t>
      </w:r>
      <w:r w:rsidRPr="00F9549E">
        <w:rPr>
          <w:noProof/>
          <w:lang w:val="en-SG"/>
        </w:rPr>
        <w:fldChar w:fldCharType="end"/>
      </w:r>
      <w:r w:rsidRPr="00F9549E">
        <w:rPr>
          <w:lang w:val="en-SG"/>
        </w:rPr>
        <w:t xml:space="preserve"> </w:t>
      </w:r>
      <w:r w:rsidR="00D416C4" w:rsidRPr="00F9549E">
        <w:rPr>
          <w:lang w:val="en-SG"/>
        </w:rPr>
        <w:t>Envelope</w:t>
      </w:r>
      <w:r w:rsidRPr="00F9549E">
        <w:rPr>
          <w:lang w:val="en-SG"/>
        </w:rPr>
        <w:t xml:space="preserve"> Element: Application Identifier</w:t>
      </w:r>
      <w:bookmarkEnd w:id="552"/>
    </w:p>
    <w:p w14:paraId="118F1DAF" w14:textId="77777777" w:rsidR="0083425E" w:rsidRPr="00F9549E" w:rsidRDefault="0083425E" w:rsidP="00D259FB">
      <w:pPr>
        <w:rPr>
          <w:lang w:val="en-SG"/>
        </w:rPr>
      </w:pPr>
    </w:p>
    <w:p w14:paraId="5388203A" w14:textId="461BDD79" w:rsidR="0086782F" w:rsidRPr="00F9549E" w:rsidRDefault="007C245D" w:rsidP="00AA4D45">
      <w:pPr>
        <w:pStyle w:val="Heading4"/>
        <w:spacing w:after="160"/>
        <w:rPr>
          <w:lang w:val="en-SG"/>
        </w:rPr>
      </w:pPr>
      <w:bookmarkStart w:id="554" w:name="_Toc95947149"/>
      <w:bookmarkStart w:id="555" w:name="_Toc96009519"/>
      <w:bookmarkStart w:id="556" w:name="_Toc98946884"/>
      <w:bookmarkStart w:id="557" w:name="_Toc95947150"/>
      <w:bookmarkStart w:id="558" w:name="_Toc96009520"/>
      <w:bookmarkStart w:id="559" w:name="_Toc98946885"/>
      <w:bookmarkStart w:id="560" w:name="_Toc95947151"/>
      <w:bookmarkStart w:id="561" w:name="_Toc96009521"/>
      <w:bookmarkStart w:id="562" w:name="_Toc98946886"/>
      <w:bookmarkStart w:id="563" w:name="_Toc95947152"/>
      <w:bookmarkStart w:id="564" w:name="_Toc96009522"/>
      <w:bookmarkStart w:id="565" w:name="_Toc98946887"/>
      <w:bookmarkStart w:id="566" w:name="_Toc95947153"/>
      <w:bookmarkStart w:id="567" w:name="_Toc96009523"/>
      <w:bookmarkStart w:id="568" w:name="_Toc98946888"/>
      <w:bookmarkStart w:id="569" w:name="_Toc95947154"/>
      <w:bookmarkStart w:id="570" w:name="_Toc96009524"/>
      <w:bookmarkStart w:id="571" w:name="_Toc98946889"/>
      <w:bookmarkStart w:id="572" w:name="_Toc95947163"/>
      <w:bookmarkStart w:id="573" w:name="_Toc96009533"/>
      <w:bookmarkStart w:id="574" w:name="_Toc98946898"/>
      <w:bookmarkStart w:id="575" w:name="_Toc82937245"/>
      <w:bookmarkStart w:id="576" w:name="_Toc131780570"/>
      <w:bookmarkStart w:id="577" w:name="_Toc132116729"/>
      <w:bookmarkStart w:id="578" w:name="_Toc133407823"/>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r w:rsidRPr="00F9549E">
        <w:rPr>
          <w:lang w:val="en-SG"/>
        </w:rPr>
        <w:t xml:space="preserve">Application </w:t>
      </w:r>
      <w:r w:rsidR="00DE5E3F" w:rsidRPr="00F9549E">
        <w:rPr>
          <w:lang w:val="en-SG"/>
        </w:rPr>
        <w:t>Number</w:t>
      </w:r>
      <w:bookmarkEnd w:id="575"/>
      <w:bookmarkEnd w:id="576"/>
      <w:bookmarkEnd w:id="577"/>
      <w:bookmarkEnd w:id="578"/>
    </w:p>
    <w:p w14:paraId="22193E35" w14:textId="2E93E380" w:rsidR="00285A8E" w:rsidRPr="00F9549E" w:rsidRDefault="007A3078" w:rsidP="00D259FB">
      <w:pPr>
        <w:rPr>
          <w:lang w:val="en-SG"/>
        </w:rPr>
      </w:pPr>
      <w:r w:rsidRPr="00F9549E">
        <w:rPr>
          <w:lang w:val="en-SG"/>
        </w:rPr>
        <w:t>E</w:t>
      </w:r>
      <w:r w:rsidR="00690233" w:rsidRPr="00F9549E">
        <w:rPr>
          <w:lang w:val="en-SG"/>
        </w:rPr>
        <w:t xml:space="preserve">ach product will be assigned a unique Application Number. </w:t>
      </w:r>
      <w:r w:rsidR="005E5BE5" w:rsidRPr="00F9549E">
        <w:rPr>
          <w:lang w:val="en-SG"/>
        </w:rPr>
        <w:t xml:space="preserve">The Application Number is a combination of </w:t>
      </w:r>
    </w:p>
    <w:p w14:paraId="388107B6" w14:textId="0DBE3E35" w:rsidR="00285A8E" w:rsidRPr="00F9549E" w:rsidRDefault="005E5BE5" w:rsidP="00D259FB">
      <w:pPr>
        <w:pStyle w:val="ListParagraph"/>
        <w:numPr>
          <w:ilvl w:val="0"/>
          <w:numId w:val="29"/>
        </w:numPr>
        <w:rPr>
          <w:lang w:val="en-SG"/>
        </w:rPr>
      </w:pPr>
      <w:r w:rsidRPr="00F9549E">
        <w:rPr>
          <w:lang w:val="en-SG"/>
        </w:rPr>
        <w:t xml:space="preserve">the letter "e" for </w:t>
      </w:r>
      <w:proofErr w:type="spellStart"/>
      <w:r w:rsidRPr="00F9549E">
        <w:rPr>
          <w:lang w:val="en-SG"/>
        </w:rPr>
        <w:t>eCTDs</w:t>
      </w:r>
      <w:proofErr w:type="spellEnd"/>
    </w:p>
    <w:p w14:paraId="0F95CC80" w14:textId="4BA66BB7" w:rsidR="005E5BE5" w:rsidRPr="00F9549E" w:rsidRDefault="000855E6" w:rsidP="00D259FB">
      <w:pPr>
        <w:pStyle w:val="ListParagraph"/>
        <w:numPr>
          <w:ilvl w:val="0"/>
          <w:numId w:val="29"/>
        </w:numPr>
        <w:rPr>
          <w:lang w:val="en-SG"/>
        </w:rPr>
      </w:pPr>
      <w:r w:rsidRPr="00F9549E">
        <w:rPr>
          <w:lang w:val="en-SG"/>
        </w:rPr>
        <w:t>the submission number for the very first eCTD Sequence</w:t>
      </w:r>
      <w:r w:rsidR="009038C1" w:rsidRPr="00F9549E">
        <w:rPr>
          <w:lang w:val="en-SG"/>
        </w:rPr>
        <w:t xml:space="preserve"> submitted as provided by PRISM (referred to as Application Number in PRISM)</w:t>
      </w:r>
    </w:p>
    <w:p w14:paraId="56E358DB" w14:textId="32125ABD" w:rsidR="00690233" w:rsidRPr="00F9549E" w:rsidRDefault="00690233" w:rsidP="00D259FB">
      <w:pPr>
        <w:rPr>
          <w:lang w:val="en-SG"/>
        </w:rPr>
      </w:pPr>
      <w:r w:rsidRPr="00F9549E">
        <w:rPr>
          <w:lang w:val="en-SG"/>
        </w:rPr>
        <w:t xml:space="preserve">An Application Number will be </w:t>
      </w:r>
      <w:r w:rsidR="000F7131" w:rsidRPr="00F9549E">
        <w:rPr>
          <w:lang w:val="en-SG"/>
        </w:rPr>
        <w:t>required for</w:t>
      </w:r>
      <w:r w:rsidRPr="00F9549E">
        <w:rPr>
          <w:lang w:val="en-SG"/>
        </w:rPr>
        <w:t>:</w:t>
      </w:r>
    </w:p>
    <w:p w14:paraId="6AD4ADBC" w14:textId="77777777" w:rsidR="00690233" w:rsidRPr="00F9549E" w:rsidRDefault="0D0B8B4D" w:rsidP="00AA4D45">
      <w:pPr>
        <w:pStyle w:val="ListBullet"/>
        <w:spacing w:after="160"/>
        <w:rPr>
          <w:lang w:val="en-SG"/>
        </w:rPr>
      </w:pPr>
      <w:r w:rsidRPr="7F25C470">
        <w:rPr>
          <w:lang w:val="en-SG"/>
        </w:rPr>
        <w:t>Each strength for products with multiple strengths.</w:t>
      </w:r>
    </w:p>
    <w:p w14:paraId="0C7A3AE0" w14:textId="052FE1E0" w:rsidR="00690233" w:rsidRPr="00F9549E" w:rsidRDefault="0D0B8B4D" w:rsidP="00AA4D45">
      <w:pPr>
        <w:pStyle w:val="ListBullet"/>
        <w:spacing w:after="160"/>
        <w:rPr>
          <w:lang w:val="en-SG"/>
        </w:rPr>
      </w:pPr>
      <w:r w:rsidRPr="7F25C470">
        <w:rPr>
          <w:lang w:val="en-SG"/>
        </w:rPr>
        <w:t xml:space="preserve">Each </w:t>
      </w:r>
      <w:r w:rsidR="253E5F8C" w:rsidRPr="7F25C470">
        <w:rPr>
          <w:lang w:val="en-SG"/>
        </w:rPr>
        <w:t>second brand product</w:t>
      </w:r>
      <w:r w:rsidRPr="7F25C470">
        <w:rPr>
          <w:lang w:val="en-SG"/>
        </w:rPr>
        <w:t xml:space="preserve">, also – for example for all strengths of the </w:t>
      </w:r>
      <w:r w:rsidR="253E5F8C" w:rsidRPr="7F25C470">
        <w:rPr>
          <w:lang w:val="en-SG"/>
        </w:rPr>
        <w:t>second brand product</w:t>
      </w:r>
      <w:r w:rsidRPr="7F25C470">
        <w:rPr>
          <w:lang w:val="en-SG"/>
        </w:rPr>
        <w:t>.</w:t>
      </w:r>
    </w:p>
    <w:p w14:paraId="5254E6C0" w14:textId="77777777" w:rsidR="005E5BE5" w:rsidRPr="00F9549E" w:rsidRDefault="005E5BE5" w:rsidP="00D259FB">
      <w:pPr>
        <w:rPr>
          <w:lang w:val="en-SG"/>
        </w:rPr>
      </w:pPr>
    </w:p>
    <w:p w14:paraId="2822B7C4" w14:textId="18F9005B" w:rsidR="00690233" w:rsidRPr="00F9549E" w:rsidRDefault="00690233" w:rsidP="00D259FB">
      <w:pPr>
        <w:rPr>
          <w:lang w:val="en-SG"/>
        </w:rPr>
      </w:pPr>
      <w:r w:rsidRPr="00F9549E">
        <w:rPr>
          <w:lang w:val="en-SG"/>
        </w:rPr>
        <w:t xml:space="preserve">Multiple Application Numbers can be included in an </w:t>
      </w:r>
      <w:r w:rsidR="008B28EB" w:rsidRPr="00F9549E">
        <w:rPr>
          <w:lang w:val="en-SG"/>
        </w:rPr>
        <w:t xml:space="preserve">eCTD </w:t>
      </w:r>
      <w:r w:rsidRPr="00F9549E">
        <w:rPr>
          <w:lang w:val="en-SG"/>
        </w:rPr>
        <w:t>Application</w:t>
      </w:r>
      <w:r w:rsidR="006E3DDD" w:rsidRPr="00F9549E">
        <w:rPr>
          <w:lang w:val="en-SG"/>
        </w:rPr>
        <w:t xml:space="preserve"> e.g., </w:t>
      </w:r>
      <w:r w:rsidRPr="00F9549E">
        <w:rPr>
          <w:lang w:val="en-SG"/>
        </w:rPr>
        <w:t>it is appropriate to combine different strengths</w:t>
      </w:r>
      <w:r w:rsidR="00835143" w:rsidRPr="00F9549E">
        <w:rPr>
          <w:lang w:val="en-SG"/>
        </w:rPr>
        <w:t xml:space="preserve">, different </w:t>
      </w:r>
      <w:r w:rsidR="00056D54" w:rsidRPr="00F9549E">
        <w:rPr>
          <w:lang w:val="en-SG"/>
        </w:rPr>
        <w:t>presentations,</w:t>
      </w:r>
      <w:r w:rsidRPr="00F9549E">
        <w:rPr>
          <w:lang w:val="en-SG"/>
        </w:rPr>
        <w:t xml:space="preserve"> and any </w:t>
      </w:r>
      <w:r w:rsidR="00622A8A" w:rsidRPr="00F9549E">
        <w:rPr>
          <w:lang w:val="en-SG"/>
        </w:rPr>
        <w:t xml:space="preserve">second brand products </w:t>
      </w:r>
      <w:r w:rsidRPr="00F9549E">
        <w:rPr>
          <w:lang w:val="en-SG"/>
        </w:rPr>
        <w:t xml:space="preserve">in a single Application, but different </w:t>
      </w:r>
      <w:r w:rsidR="00835143" w:rsidRPr="00F9549E">
        <w:rPr>
          <w:lang w:val="en-SG"/>
        </w:rPr>
        <w:t xml:space="preserve">pharmaceutical </w:t>
      </w:r>
      <w:r w:rsidRPr="00F9549E">
        <w:rPr>
          <w:lang w:val="en-SG"/>
        </w:rPr>
        <w:t>forms</w:t>
      </w:r>
      <w:r w:rsidR="00E353D0" w:rsidRPr="00F9549E">
        <w:rPr>
          <w:lang w:val="en-SG"/>
        </w:rPr>
        <w:t xml:space="preserve"> should be in separate </w:t>
      </w:r>
      <w:r w:rsidR="008B28EB" w:rsidRPr="00F9549E">
        <w:rPr>
          <w:lang w:val="en-SG"/>
        </w:rPr>
        <w:t xml:space="preserve">eCTD </w:t>
      </w:r>
      <w:r w:rsidR="00E353D0" w:rsidRPr="00F9549E">
        <w:rPr>
          <w:lang w:val="en-SG"/>
        </w:rPr>
        <w:t>Applications</w:t>
      </w:r>
      <w:r w:rsidRPr="00F9549E">
        <w:rPr>
          <w:lang w:val="en-SG"/>
        </w:rPr>
        <w:t>.</w:t>
      </w:r>
    </w:p>
    <w:p w14:paraId="56F09D6A" w14:textId="5D4AAA40" w:rsidR="00690233" w:rsidRPr="00F9549E" w:rsidRDefault="00690233" w:rsidP="00AA4D45">
      <w:pPr>
        <w:pStyle w:val="Caption"/>
        <w:spacing w:after="160"/>
        <w:rPr>
          <w:lang w:val="en-SG"/>
        </w:rPr>
      </w:pPr>
      <w:bookmarkStart w:id="579" w:name="_Toc133408105"/>
      <w:r w:rsidRPr="00F9549E">
        <w:rPr>
          <w:lang w:val="en-SG"/>
        </w:rPr>
        <w:t xml:space="preserve">Table </w:t>
      </w:r>
      <w:r w:rsidRPr="00F9549E">
        <w:rPr>
          <w:lang w:val="en-SG"/>
        </w:rPr>
        <w:fldChar w:fldCharType="begin"/>
      </w:r>
      <w:r w:rsidRPr="00F9549E">
        <w:rPr>
          <w:lang w:val="en-SG"/>
        </w:rPr>
        <w:instrText xml:space="preserve"> SEQ Table \* ARABIC </w:instrText>
      </w:r>
      <w:r w:rsidRPr="00F9549E">
        <w:rPr>
          <w:lang w:val="en-SG"/>
        </w:rPr>
        <w:fldChar w:fldCharType="separate"/>
      </w:r>
      <w:r w:rsidR="0088499D">
        <w:rPr>
          <w:noProof/>
          <w:lang w:val="en-SG"/>
        </w:rPr>
        <w:t>8</w:t>
      </w:r>
      <w:r w:rsidRPr="00F9549E">
        <w:rPr>
          <w:noProof/>
          <w:lang w:val="en-SG"/>
        </w:rPr>
        <w:fldChar w:fldCharType="end"/>
      </w:r>
      <w:r w:rsidRPr="00F9549E">
        <w:rPr>
          <w:lang w:val="en-SG"/>
        </w:rPr>
        <w:t xml:space="preserve"> Application Numbers for Different Strengths and </w:t>
      </w:r>
      <w:r w:rsidR="00826B47" w:rsidRPr="00F9549E">
        <w:rPr>
          <w:lang w:val="en-SG"/>
        </w:rPr>
        <w:t>Second Brand Products</w:t>
      </w:r>
      <w:bookmarkEnd w:id="579"/>
    </w:p>
    <w:tbl>
      <w:tblPr>
        <w:tblStyle w:val="ListTable4-Accent1"/>
        <w:tblW w:w="0" w:type="auto"/>
        <w:tblLook w:val="04A0" w:firstRow="1" w:lastRow="0" w:firstColumn="1" w:lastColumn="0" w:noHBand="0" w:noVBand="1"/>
      </w:tblPr>
      <w:tblGrid>
        <w:gridCol w:w="2547"/>
        <w:gridCol w:w="1276"/>
        <w:gridCol w:w="2899"/>
        <w:gridCol w:w="2294"/>
      </w:tblGrid>
      <w:tr w:rsidR="00690233" w:rsidRPr="00F9549E" w14:paraId="59E6B7C1" w14:textId="77777777" w:rsidTr="006A41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886C742" w14:textId="77777777" w:rsidR="00690233" w:rsidRPr="00F9549E" w:rsidRDefault="00690233" w:rsidP="00D259FB">
            <w:pPr>
              <w:rPr>
                <w:lang w:val="en-SG"/>
              </w:rPr>
            </w:pPr>
            <w:r w:rsidRPr="00F9549E">
              <w:rPr>
                <w:lang w:val="en-SG"/>
              </w:rPr>
              <w:t>Product</w:t>
            </w:r>
          </w:p>
        </w:tc>
        <w:tc>
          <w:tcPr>
            <w:tcW w:w="1276" w:type="dxa"/>
          </w:tcPr>
          <w:p w14:paraId="3596E84C" w14:textId="77777777" w:rsidR="00690233" w:rsidRPr="00F9549E" w:rsidRDefault="00690233" w:rsidP="00D259FB">
            <w:pPr>
              <w:cnfStyle w:val="100000000000" w:firstRow="1" w:lastRow="0" w:firstColumn="0" w:lastColumn="0" w:oddVBand="0" w:evenVBand="0" w:oddHBand="0" w:evenHBand="0" w:firstRowFirstColumn="0" w:firstRowLastColumn="0" w:lastRowFirstColumn="0" w:lastRowLastColumn="0"/>
              <w:rPr>
                <w:lang w:val="en-SG"/>
              </w:rPr>
            </w:pPr>
            <w:r w:rsidRPr="00F9549E">
              <w:rPr>
                <w:lang w:val="en-SG"/>
              </w:rPr>
              <w:t>Strength</w:t>
            </w:r>
          </w:p>
        </w:tc>
        <w:tc>
          <w:tcPr>
            <w:tcW w:w="2899" w:type="dxa"/>
          </w:tcPr>
          <w:p w14:paraId="795A83B9" w14:textId="77777777" w:rsidR="00690233" w:rsidRPr="00F9549E" w:rsidRDefault="00690233" w:rsidP="00D259FB">
            <w:pPr>
              <w:cnfStyle w:val="100000000000" w:firstRow="1" w:lastRow="0" w:firstColumn="0" w:lastColumn="0" w:oddVBand="0" w:evenVBand="0" w:oddHBand="0" w:evenHBand="0" w:firstRowFirstColumn="0" w:firstRowLastColumn="0" w:lastRowFirstColumn="0" w:lastRowLastColumn="0"/>
              <w:rPr>
                <w:lang w:val="en-SG"/>
              </w:rPr>
            </w:pPr>
            <w:r w:rsidRPr="00F9549E">
              <w:rPr>
                <w:lang w:val="en-SG"/>
              </w:rPr>
              <w:t>Form</w:t>
            </w:r>
          </w:p>
        </w:tc>
        <w:tc>
          <w:tcPr>
            <w:tcW w:w="2294" w:type="dxa"/>
          </w:tcPr>
          <w:p w14:paraId="207C416D" w14:textId="77777777" w:rsidR="00690233" w:rsidRPr="00F9549E" w:rsidRDefault="00690233" w:rsidP="00D259FB">
            <w:pPr>
              <w:cnfStyle w:val="100000000000" w:firstRow="1" w:lastRow="0" w:firstColumn="0" w:lastColumn="0" w:oddVBand="0" w:evenVBand="0" w:oddHBand="0" w:evenHBand="0" w:firstRowFirstColumn="0" w:firstRowLastColumn="0" w:lastRowFirstColumn="0" w:lastRowLastColumn="0"/>
              <w:rPr>
                <w:lang w:val="en-SG"/>
              </w:rPr>
            </w:pPr>
            <w:r w:rsidRPr="00F9549E">
              <w:rPr>
                <w:lang w:val="en-SG"/>
              </w:rPr>
              <w:t>Application Number</w:t>
            </w:r>
          </w:p>
        </w:tc>
      </w:tr>
      <w:tr w:rsidR="00690233" w:rsidRPr="00F9549E" w14:paraId="6F7BCECF" w14:textId="77777777" w:rsidTr="006A41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3245A0F" w14:textId="29698E4F" w:rsidR="00690233" w:rsidRPr="00F9549E" w:rsidRDefault="00416FD0" w:rsidP="00D259FB">
            <w:pPr>
              <w:rPr>
                <w:lang w:val="en-SG"/>
              </w:rPr>
            </w:pPr>
            <w:proofErr w:type="spellStart"/>
            <w:r w:rsidRPr="00F9549E">
              <w:rPr>
                <w:lang w:val="en-SG"/>
              </w:rPr>
              <w:t>singaPill</w:t>
            </w:r>
            <w:proofErr w:type="spellEnd"/>
            <w:r w:rsidR="00690233" w:rsidRPr="00F9549E">
              <w:rPr>
                <w:lang w:val="en-SG"/>
              </w:rPr>
              <w:t xml:space="preserve"> HGC</w:t>
            </w:r>
          </w:p>
        </w:tc>
        <w:tc>
          <w:tcPr>
            <w:tcW w:w="1276" w:type="dxa"/>
          </w:tcPr>
          <w:p w14:paraId="249F96FE" w14:textId="77777777" w:rsidR="00690233" w:rsidRPr="00F9549E" w:rsidRDefault="00690233" w:rsidP="00D259FB">
            <w:pPr>
              <w:cnfStyle w:val="000000100000" w:firstRow="0" w:lastRow="0" w:firstColumn="0" w:lastColumn="0" w:oddVBand="0" w:evenVBand="0" w:oddHBand="1" w:evenHBand="0" w:firstRowFirstColumn="0" w:firstRowLastColumn="0" w:lastRowFirstColumn="0" w:lastRowLastColumn="0"/>
              <w:rPr>
                <w:lang w:val="en-SG"/>
              </w:rPr>
            </w:pPr>
            <w:r w:rsidRPr="00F9549E">
              <w:rPr>
                <w:lang w:val="en-SG"/>
              </w:rPr>
              <w:t>200mg</w:t>
            </w:r>
          </w:p>
        </w:tc>
        <w:tc>
          <w:tcPr>
            <w:tcW w:w="2899" w:type="dxa"/>
          </w:tcPr>
          <w:p w14:paraId="197041D4" w14:textId="545086A6" w:rsidR="00690233" w:rsidRPr="00F9549E" w:rsidRDefault="002E468B" w:rsidP="00D259FB">
            <w:pPr>
              <w:cnfStyle w:val="000000100000" w:firstRow="0" w:lastRow="0" w:firstColumn="0" w:lastColumn="0" w:oddVBand="0" w:evenVBand="0" w:oddHBand="1" w:evenHBand="0" w:firstRowFirstColumn="0" w:firstRowLastColumn="0" w:lastRowFirstColumn="0" w:lastRowLastColumn="0"/>
              <w:rPr>
                <w:lang w:val="en-SG"/>
              </w:rPr>
            </w:pPr>
            <w:r w:rsidRPr="00F9549E">
              <w:rPr>
                <w:lang w:val="en-SG"/>
              </w:rPr>
              <w:t>Film Coated Tablet</w:t>
            </w:r>
          </w:p>
        </w:tc>
        <w:tc>
          <w:tcPr>
            <w:tcW w:w="2294" w:type="dxa"/>
          </w:tcPr>
          <w:p w14:paraId="029A2B4D" w14:textId="5873098E" w:rsidR="00690233" w:rsidRPr="00F9549E" w:rsidRDefault="00821DFF" w:rsidP="00D259FB">
            <w:pPr>
              <w:cnfStyle w:val="000000100000" w:firstRow="0" w:lastRow="0" w:firstColumn="0" w:lastColumn="0" w:oddVBand="0" w:evenVBand="0" w:oddHBand="1" w:evenHBand="0" w:firstRowFirstColumn="0" w:firstRowLastColumn="0" w:lastRowFirstColumn="0" w:lastRowLastColumn="0"/>
              <w:rPr>
                <w:lang w:val="en-SG"/>
              </w:rPr>
            </w:pPr>
            <w:r w:rsidRPr="00F9549E">
              <w:rPr>
                <w:lang w:val="en-SG"/>
              </w:rPr>
              <w:t>e22A</w:t>
            </w:r>
            <w:r w:rsidR="00DB2562" w:rsidRPr="00F9549E">
              <w:rPr>
                <w:lang w:val="en-SG"/>
              </w:rPr>
              <w:t>2341</w:t>
            </w:r>
            <w:r w:rsidR="00D32093" w:rsidRPr="00F9549E">
              <w:rPr>
                <w:lang w:val="en-SG"/>
              </w:rPr>
              <w:t>A</w:t>
            </w:r>
          </w:p>
        </w:tc>
      </w:tr>
      <w:tr w:rsidR="00690233" w:rsidRPr="00F9549E" w14:paraId="7F78D6D6" w14:textId="77777777" w:rsidTr="006A4180">
        <w:tc>
          <w:tcPr>
            <w:cnfStyle w:val="001000000000" w:firstRow="0" w:lastRow="0" w:firstColumn="1" w:lastColumn="0" w:oddVBand="0" w:evenVBand="0" w:oddHBand="0" w:evenHBand="0" w:firstRowFirstColumn="0" w:firstRowLastColumn="0" w:lastRowFirstColumn="0" w:lastRowLastColumn="0"/>
            <w:tcW w:w="2547" w:type="dxa"/>
          </w:tcPr>
          <w:p w14:paraId="7BB9D0FC" w14:textId="2BA64C31" w:rsidR="00690233" w:rsidRPr="00F9549E" w:rsidRDefault="00B21E4C" w:rsidP="00D259FB">
            <w:pPr>
              <w:rPr>
                <w:lang w:val="en-SG"/>
              </w:rPr>
            </w:pPr>
            <w:proofErr w:type="spellStart"/>
            <w:r w:rsidRPr="00F9549E">
              <w:rPr>
                <w:lang w:val="en-SG"/>
              </w:rPr>
              <w:t>singaPill</w:t>
            </w:r>
            <w:proofErr w:type="spellEnd"/>
            <w:r w:rsidR="00690233" w:rsidRPr="00F9549E">
              <w:rPr>
                <w:lang w:val="en-SG"/>
              </w:rPr>
              <w:t xml:space="preserve"> HGC HS</w:t>
            </w:r>
          </w:p>
        </w:tc>
        <w:tc>
          <w:tcPr>
            <w:tcW w:w="1276" w:type="dxa"/>
          </w:tcPr>
          <w:p w14:paraId="22935925" w14:textId="77777777" w:rsidR="00690233" w:rsidRPr="00F9549E" w:rsidRDefault="00690233" w:rsidP="00D259FB">
            <w:pPr>
              <w:cnfStyle w:val="000000000000" w:firstRow="0" w:lastRow="0" w:firstColumn="0" w:lastColumn="0" w:oddVBand="0" w:evenVBand="0" w:oddHBand="0" w:evenHBand="0" w:firstRowFirstColumn="0" w:firstRowLastColumn="0" w:lastRowFirstColumn="0" w:lastRowLastColumn="0"/>
              <w:rPr>
                <w:lang w:val="en-SG"/>
              </w:rPr>
            </w:pPr>
            <w:r w:rsidRPr="00F9549E">
              <w:rPr>
                <w:lang w:val="en-SG"/>
              </w:rPr>
              <w:t>100mg</w:t>
            </w:r>
          </w:p>
        </w:tc>
        <w:tc>
          <w:tcPr>
            <w:tcW w:w="2899" w:type="dxa"/>
          </w:tcPr>
          <w:p w14:paraId="09CFB530" w14:textId="657C320E" w:rsidR="00690233" w:rsidRPr="00F9549E" w:rsidRDefault="002E468B" w:rsidP="00D259FB">
            <w:pPr>
              <w:cnfStyle w:val="000000000000" w:firstRow="0" w:lastRow="0" w:firstColumn="0" w:lastColumn="0" w:oddVBand="0" w:evenVBand="0" w:oddHBand="0" w:evenHBand="0" w:firstRowFirstColumn="0" w:firstRowLastColumn="0" w:lastRowFirstColumn="0" w:lastRowLastColumn="0"/>
              <w:rPr>
                <w:lang w:val="en-SG"/>
              </w:rPr>
            </w:pPr>
            <w:r w:rsidRPr="00F9549E">
              <w:rPr>
                <w:lang w:val="en-SG"/>
              </w:rPr>
              <w:t>Film Coated Tablet</w:t>
            </w:r>
          </w:p>
        </w:tc>
        <w:tc>
          <w:tcPr>
            <w:tcW w:w="2294" w:type="dxa"/>
          </w:tcPr>
          <w:p w14:paraId="0066B6A0" w14:textId="5042606E" w:rsidR="00690233" w:rsidRPr="00F9549E" w:rsidRDefault="00DB2562" w:rsidP="00D259FB">
            <w:pPr>
              <w:cnfStyle w:val="000000000000" w:firstRow="0" w:lastRow="0" w:firstColumn="0" w:lastColumn="0" w:oddVBand="0" w:evenVBand="0" w:oddHBand="0" w:evenHBand="0" w:firstRowFirstColumn="0" w:firstRowLastColumn="0" w:lastRowFirstColumn="0" w:lastRowLastColumn="0"/>
              <w:rPr>
                <w:lang w:val="en-SG"/>
              </w:rPr>
            </w:pPr>
            <w:r w:rsidRPr="00F9549E">
              <w:rPr>
                <w:lang w:val="en-SG"/>
              </w:rPr>
              <w:t>e22A2342</w:t>
            </w:r>
            <w:r w:rsidR="00D32093" w:rsidRPr="00F9549E">
              <w:rPr>
                <w:lang w:val="en-SG"/>
              </w:rPr>
              <w:t>D</w:t>
            </w:r>
          </w:p>
        </w:tc>
      </w:tr>
      <w:tr w:rsidR="00690233" w:rsidRPr="00F9549E" w14:paraId="7788E578" w14:textId="77777777" w:rsidTr="006A41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9D6D138" w14:textId="2C55AD75" w:rsidR="00690233" w:rsidRPr="00F9549E" w:rsidRDefault="00B21E4C" w:rsidP="00D259FB">
            <w:pPr>
              <w:rPr>
                <w:lang w:val="en-SG"/>
              </w:rPr>
            </w:pPr>
            <w:proofErr w:type="spellStart"/>
            <w:r w:rsidRPr="00F9549E">
              <w:rPr>
                <w:lang w:val="en-SG"/>
              </w:rPr>
              <w:t>singaPill</w:t>
            </w:r>
            <w:proofErr w:type="spellEnd"/>
            <w:r w:rsidR="00690233" w:rsidRPr="00F9549E">
              <w:rPr>
                <w:lang w:val="en-SG"/>
              </w:rPr>
              <w:t xml:space="preserve"> HGC DS</w:t>
            </w:r>
          </w:p>
        </w:tc>
        <w:tc>
          <w:tcPr>
            <w:tcW w:w="1276" w:type="dxa"/>
          </w:tcPr>
          <w:p w14:paraId="212534C7" w14:textId="77777777" w:rsidR="00690233" w:rsidRPr="00F9549E" w:rsidRDefault="00690233" w:rsidP="00D259FB">
            <w:pPr>
              <w:cnfStyle w:val="000000100000" w:firstRow="0" w:lastRow="0" w:firstColumn="0" w:lastColumn="0" w:oddVBand="0" w:evenVBand="0" w:oddHBand="1" w:evenHBand="0" w:firstRowFirstColumn="0" w:firstRowLastColumn="0" w:lastRowFirstColumn="0" w:lastRowLastColumn="0"/>
              <w:rPr>
                <w:lang w:val="en-SG"/>
              </w:rPr>
            </w:pPr>
            <w:r w:rsidRPr="00F9549E">
              <w:rPr>
                <w:lang w:val="en-SG"/>
              </w:rPr>
              <w:t>400mg</w:t>
            </w:r>
          </w:p>
        </w:tc>
        <w:tc>
          <w:tcPr>
            <w:tcW w:w="2899" w:type="dxa"/>
          </w:tcPr>
          <w:p w14:paraId="2B666B32" w14:textId="3348FB5A" w:rsidR="00690233" w:rsidRPr="00F9549E" w:rsidRDefault="00846CF0" w:rsidP="00D259FB">
            <w:pPr>
              <w:cnfStyle w:val="000000100000" w:firstRow="0" w:lastRow="0" w:firstColumn="0" w:lastColumn="0" w:oddVBand="0" w:evenVBand="0" w:oddHBand="1" w:evenHBand="0" w:firstRowFirstColumn="0" w:firstRowLastColumn="0" w:lastRowFirstColumn="0" w:lastRowLastColumn="0"/>
              <w:rPr>
                <w:lang w:val="en-SG"/>
              </w:rPr>
            </w:pPr>
            <w:r w:rsidRPr="00F9549E">
              <w:rPr>
                <w:lang w:val="en-SG"/>
              </w:rPr>
              <w:t>Film Coated Tablet</w:t>
            </w:r>
          </w:p>
        </w:tc>
        <w:tc>
          <w:tcPr>
            <w:tcW w:w="2294" w:type="dxa"/>
          </w:tcPr>
          <w:p w14:paraId="132B19C9" w14:textId="1D7A3F9E" w:rsidR="00690233" w:rsidRPr="00F9549E" w:rsidRDefault="00DB2562" w:rsidP="00D259FB">
            <w:pPr>
              <w:cnfStyle w:val="000000100000" w:firstRow="0" w:lastRow="0" w:firstColumn="0" w:lastColumn="0" w:oddVBand="0" w:evenVBand="0" w:oddHBand="1" w:evenHBand="0" w:firstRowFirstColumn="0" w:firstRowLastColumn="0" w:lastRowFirstColumn="0" w:lastRowLastColumn="0"/>
              <w:rPr>
                <w:lang w:val="en-SG"/>
              </w:rPr>
            </w:pPr>
            <w:r w:rsidRPr="00F9549E">
              <w:rPr>
                <w:lang w:val="en-SG"/>
              </w:rPr>
              <w:t>e22A2343</w:t>
            </w:r>
            <w:r w:rsidR="00D32093" w:rsidRPr="00F9549E">
              <w:rPr>
                <w:lang w:val="en-SG"/>
              </w:rPr>
              <w:t>G</w:t>
            </w:r>
          </w:p>
        </w:tc>
      </w:tr>
      <w:tr w:rsidR="00690233" w:rsidRPr="00F9549E" w14:paraId="7D12006D" w14:textId="77777777" w:rsidTr="006A4180">
        <w:tc>
          <w:tcPr>
            <w:cnfStyle w:val="001000000000" w:firstRow="0" w:lastRow="0" w:firstColumn="1" w:lastColumn="0" w:oddVBand="0" w:evenVBand="0" w:oddHBand="0" w:evenHBand="0" w:firstRowFirstColumn="0" w:firstRowLastColumn="0" w:lastRowFirstColumn="0" w:lastRowLastColumn="0"/>
            <w:tcW w:w="2547" w:type="dxa"/>
          </w:tcPr>
          <w:p w14:paraId="61339398" w14:textId="0E1686ED" w:rsidR="00690233" w:rsidRPr="00F9549E" w:rsidRDefault="00690233" w:rsidP="00D259FB">
            <w:pPr>
              <w:rPr>
                <w:lang w:val="en-SG"/>
              </w:rPr>
            </w:pPr>
            <w:proofErr w:type="spellStart"/>
            <w:r w:rsidRPr="00F9549E">
              <w:rPr>
                <w:lang w:val="en-SG"/>
              </w:rPr>
              <w:t>gen</w:t>
            </w:r>
            <w:r w:rsidR="002E468B" w:rsidRPr="00F9549E">
              <w:rPr>
                <w:lang w:val="en-SG"/>
              </w:rPr>
              <w:t>Pill</w:t>
            </w:r>
            <w:proofErr w:type="spellEnd"/>
            <w:r w:rsidRPr="00F9549E">
              <w:rPr>
                <w:lang w:val="en-SG"/>
              </w:rPr>
              <w:t>* HGC</w:t>
            </w:r>
          </w:p>
        </w:tc>
        <w:tc>
          <w:tcPr>
            <w:tcW w:w="1276" w:type="dxa"/>
          </w:tcPr>
          <w:p w14:paraId="12B22163" w14:textId="77777777" w:rsidR="00690233" w:rsidRPr="00F9549E" w:rsidRDefault="00690233" w:rsidP="00D259FB">
            <w:pPr>
              <w:cnfStyle w:val="000000000000" w:firstRow="0" w:lastRow="0" w:firstColumn="0" w:lastColumn="0" w:oddVBand="0" w:evenVBand="0" w:oddHBand="0" w:evenHBand="0" w:firstRowFirstColumn="0" w:firstRowLastColumn="0" w:lastRowFirstColumn="0" w:lastRowLastColumn="0"/>
              <w:rPr>
                <w:lang w:val="en-SG"/>
              </w:rPr>
            </w:pPr>
            <w:r w:rsidRPr="00F9549E">
              <w:rPr>
                <w:lang w:val="en-SG"/>
              </w:rPr>
              <w:t>200mg</w:t>
            </w:r>
          </w:p>
        </w:tc>
        <w:tc>
          <w:tcPr>
            <w:tcW w:w="2899" w:type="dxa"/>
          </w:tcPr>
          <w:p w14:paraId="56B78D68" w14:textId="18A650DC" w:rsidR="00690233" w:rsidRPr="00F9549E" w:rsidRDefault="00846CF0" w:rsidP="00D259FB">
            <w:pPr>
              <w:cnfStyle w:val="000000000000" w:firstRow="0" w:lastRow="0" w:firstColumn="0" w:lastColumn="0" w:oddVBand="0" w:evenVBand="0" w:oddHBand="0" w:evenHBand="0" w:firstRowFirstColumn="0" w:firstRowLastColumn="0" w:lastRowFirstColumn="0" w:lastRowLastColumn="0"/>
              <w:rPr>
                <w:lang w:val="en-SG"/>
              </w:rPr>
            </w:pPr>
            <w:r w:rsidRPr="00F9549E">
              <w:rPr>
                <w:lang w:val="en-SG"/>
              </w:rPr>
              <w:t>Film Coated Tablet</w:t>
            </w:r>
          </w:p>
        </w:tc>
        <w:tc>
          <w:tcPr>
            <w:tcW w:w="2294" w:type="dxa"/>
          </w:tcPr>
          <w:p w14:paraId="5AB8C2B2" w14:textId="75E75A33" w:rsidR="00690233" w:rsidRPr="00F9549E" w:rsidRDefault="00DB2562" w:rsidP="00D259FB">
            <w:pPr>
              <w:cnfStyle w:val="000000000000" w:firstRow="0" w:lastRow="0" w:firstColumn="0" w:lastColumn="0" w:oddVBand="0" w:evenVBand="0" w:oddHBand="0" w:evenHBand="0" w:firstRowFirstColumn="0" w:firstRowLastColumn="0" w:lastRowFirstColumn="0" w:lastRowLastColumn="0"/>
              <w:rPr>
                <w:lang w:val="en-SG"/>
              </w:rPr>
            </w:pPr>
            <w:r w:rsidRPr="00F9549E">
              <w:rPr>
                <w:lang w:val="en-SG"/>
              </w:rPr>
              <w:t>e22A2344</w:t>
            </w:r>
            <w:r w:rsidR="00D32093" w:rsidRPr="00F9549E">
              <w:rPr>
                <w:lang w:val="en-SG"/>
              </w:rPr>
              <w:t>J</w:t>
            </w:r>
          </w:p>
        </w:tc>
      </w:tr>
      <w:tr w:rsidR="00690233" w:rsidRPr="00F9549E" w14:paraId="32F935BA" w14:textId="77777777" w:rsidTr="006A41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6A746AA" w14:textId="38F86A50" w:rsidR="00690233" w:rsidRPr="00F9549E" w:rsidRDefault="00690233" w:rsidP="00D259FB">
            <w:pPr>
              <w:rPr>
                <w:lang w:val="en-SG"/>
              </w:rPr>
            </w:pPr>
            <w:proofErr w:type="spellStart"/>
            <w:r w:rsidRPr="00F9549E">
              <w:rPr>
                <w:lang w:val="en-SG"/>
              </w:rPr>
              <w:t>gen</w:t>
            </w:r>
            <w:r w:rsidR="002E468B" w:rsidRPr="00F9549E">
              <w:rPr>
                <w:lang w:val="en-SG"/>
              </w:rPr>
              <w:t>Pill</w:t>
            </w:r>
            <w:proofErr w:type="spellEnd"/>
            <w:r w:rsidRPr="00F9549E">
              <w:rPr>
                <w:lang w:val="en-SG"/>
              </w:rPr>
              <w:t>* HGC HS</w:t>
            </w:r>
          </w:p>
        </w:tc>
        <w:tc>
          <w:tcPr>
            <w:tcW w:w="1276" w:type="dxa"/>
          </w:tcPr>
          <w:p w14:paraId="4A4EC558" w14:textId="77777777" w:rsidR="00690233" w:rsidRPr="00F9549E" w:rsidRDefault="00690233" w:rsidP="00D259FB">
            <w:pPr>
              <w:cnfStyle w:val="000000100000" w:firstRow="0" w:lastRow="0" w:firstColumn="0" w:lastColumn="0" w:oddVBand="0" w:evenVBand="0" w:oddHBand="1" w:evenHBand="0" w:firstRowFirstColumn="0" w:firstRowLastColumn="0" w:lastRowFirstColumn="0" w:lastRowLastColumn="0"/>
              <w:rPr>
                <w:lang w:val="en-SG"/>
              </w:rPr>
            </w:pPr>
            <w:r w:rsidRPr="00F9549E">
              <w:rPr>
                <w:lang w:val="en-SG"/>
              </w:rPr>
              <w:t>100mg</w:t>
            </w:r>
          </w:p>
        </w:tc>
        <w:tc>
          <w:tcPr>
            <w:tcW w:w="2899" w:type="dxa"/>
          </w:tcPr>
          <w:p w14:paraId="4AF595CA" w14:textId="4A5CF035" w:rsidR="00690233" w:rsidRPr="00F9549E" w:rsidRDefault="00846CF0" w:rsidP="00D259FB">
            <w:pPr>
              <w:cnfStyle w:val="000000100000" w:firstRow="0" w:lastRow="0" w:firstColumn="0" w:lastColumn="0" w:oddVBand="0" w:evenVBand="0" w:oddHBand="1" w:evenHBand="0" w:firstRowFirstColumn="0" w:firstRowLastColumn="0" w:lastRowFirstColumn="0" w:lastRowLastColumn="0"/>
              <w:rPr>
                <w:lang w:val="en-SG"/>
              </w:rPr>
            </w:pPr>
            <w:r w:rsidRPr="00F9549E">
              <w:rPr>
                <w:lang w:val="en-SG"/>
              </w:rPr>
              <w:t>Film Coated Tablet</w:t>
            </w:r>
          </w:p>
        </w:tc>
        <w:tc>
          <w:tcPr>
            <w:tcW w:w="2294" w:type="dxa"/>
          </w:tcPr>
          <w:p w14:paraId="4A803189" w14:textId="477C5382" w:rsidR="00690233" w:rsidRPr="00F9549E" w:rsidRDefault="00DB2562" w:rsidP="00D259FB">
            <w:pPr>
              <w:cnfStyle w:val="000000100000" w:firstRow="0" w:lastRow="0" w:firstColumn="0" w:lastColumn="0" w:oddVBand="0" w:evenVBand="0" w:oddHBand="1" w:evenHBand="0" w:firstRowFirstColumn="0" w:firstRowLastColumn="0" w:lastRowFirstColumn="0" w:lastRowLastColumn="0"/>
              <w:rPr>
                <w:lang w:val="en-SG"/>
              </w:rPr>
            </w:pPr>
            <w:r w:rsidRPr="00F9549E">
              <w:rPr>
                <w:lang w:val="en-SG"/>
              </w:rPr>
              <w:t>e22A2345</w:t>
            </w:r>
            <w:r w:rsidR="00D32093" w:rsidRPr="00F9549E">
              <w:rPr>
                <w:lang w:val="en-SG"/>
              </w:rPr>
              <w:t>L</w:t>
            </w:r>
          </w:p>
        </w:tc>
      </w:tr>
      <w:tr w:rsidR="00690233" w:rsidRPr="00F9549E" w14:paraId="34417FB0" w14:textId="77777777" w:rsidTr="006A4180">
        <w:tc>
          <w:tcPr>
            <w:cnfStyle w:val="001000000000" w:firstRow="0" w:lastRow="0" w:firstColumn="1" w:lastColumn="0" w:oddVBand="0" w:evenVBand="0" w:oddHBand="0" w:evenHBand="0" w:firstRowFirstColumn="0" w:firstRowLastColumn="0" w:lastRowFirstColumn="0" w:lastRowLastColumn="0"/>
            <w:tcW w:w="2547" w:type="dxa"/>
          </w:tcPr>
          <w:p w14:paraId="1D8EFC0F" w14:textId="36BD49F2" w:rsidR="00690233" w:rsidRPr="00F9549E" w:rsidRDefault="00690233" w:rsidP="00D259FB">
            <w:pPr>
              <w:rPr>
                <w:lang w:val="en-SG"/>
              </w:rPr>
            </w:pPr>
            <w:proofErr w:type="spellStart"/>
            <w:r w:rsidRPr="00F9549E">
              <w:rPr>
                <w:lang w:val="en-SG"/>
              </w:rPr>
              <w:t>gen</w:t>
            </w:r>
            <w:r w:rsidR="002E468B" w:rsidRPr="00F9549E">
              <w:rPr>
                <w:lang w:val="en-SG"/>
              </w:rPr>
              <w:t>Pill</w:t>
            </w:r>
            <w:proofErr w:type="spellEnd"/>
            <w:r w:rsidRPr="00F9549E">
              <w:rPr>
                <w:lang w:val="en-SG"/>
              </w:rPr>
              <w:t>* HGC DS</w:t>
            </w:r>
          </w:p>
        </w:tc>
        <w:tc>
          <w:tcPr>
            <w:tcW w:w="1276" w:type="dxa"/>
          </w:tcPr>
          <w:p w14:paraId="11689CF9" w14:textId="77777777" w:rsidR="00690233" w:rsidRPr="00F9549E" w:rsidRDefault="00690233" w:rsidP="00D259FB">
            <w:pPr>
              <w:cnfStyle w:val="000000000000" w:firstRow="0" w:lastRow="0" w:firstColumn="0" w:lastColumn="0" w:oddVBand="0" w:evenVBand="0" w:oddHBand="0" w:evenHBand="0" w:firstRowFirstColumn="0" w:firstRowLastColumn="0" w:lastRowFirstColumn="0" w:lastRowLastColumn="0"/>
              <w:rPr>
                <w:lang w:val="en-SG"/>
              </w:rPr>
            </w:pPr>
            <w:r w:rsidRPr="00F9549E">
              <w:rPr>
                <w:lang w:val="en-SG"/>
              </w:rPr>
              <w:t>400mg</w:t>
            </w:r>
          </w:p>
        </w:tc>
        <w:tc>
          <w:tcPr>
            <w:tcW w:w="2899" w:type="dxa"/>
          </w:tcPr>
          <w:p w14:paraId="755AC7E8" w14:textId="079C6E40" w:rsidR="00690233" w:rsidRPr="00F9549E" w:rsidRDefault="00846CF0" w:rsidP="00D259FB">
            <w:pPr>
              <w:cnfStyle w:val="000000000000" w:firstRow="0" w:lastRow="0" w:firstColumn="0" w:lastColumn="0" w:oddVBand="0" w:evenVBand="0" w:oddHBand="0" w:evenHBand="0" w:firstRowFirstColumn="0" w:firstRowLastColumn="0" w:lastRowFirstColumn="0" w:lastRowLastColumn="0"/>
              <w:rPr>
                <w:lang w:val="en-SG"/>
              </w:rPr>
            </w:pPr>
            <w:r w:rsidRPr="00F9549E">
              <w:rPr>
                <w:lang w:val="en-SG"/>
              </w:rPr>
              <w:t>Film Coated Tablet</w:t>
            </w:r>
          </w:p>
        </w:tc>
        <w:tc>
          <w:tcPr>
            <w:tcW w:w="2294" w:type="dxa"/>
          </w:tcPr>
          <w:p w14:paraId="36B40C1D" w14:textId="079C7B2C" w:rsidR="00690233" w:rsidRPr="00F9549E" w:rsidRDefault="00DB2562" w:rsidP="00D259FB">
            <w:pPr>
              <w:cnfStyle w:val="000000000000" w:firstRow="0" w:lastRow="0" w:firstColumn="0" w:lastColumn="0" w:oddVBand="0" w:evenVBand="0" w:oddHBand="0" w:evenHBand="0" w:firstRowFirstColumn="0" w:firstRowLastColumn="0" w:lastRowFirstColumn="0" w:lastRowLastColumn="0"/>
              <w:rPr>
                <w:lang w:val="en-SG"/>
              </w:rPr>
            </w:pPr>
            <w:r w:rsidRPr="00F9549E">
              <w:rPr>
                <w:lang w:val="en-SG"/>
              </w:rPr>
              <w:t>e22A2346</w:t>
            </w:r>
            <w:r w:rsidR="00CC32F6" w:rsidRPr="00F9549E">
              <w:rPr>
                <w:lang w:val="en-SG"/>
              </w:rPr>
              <w:t>P</w:t>
            </w:r>
          </w:p>
        </w:tc>
      </w:tr>
    </w:tbl>
    <w:p w14:paraId="6FCE4704" w14:textId="65790B87" w:rsidR="00690233" w:rsidRPr="00F9549E" w:rsidRDefault="00690233" w:rsidP="00AA4D45">
      <w:pPr>
        <w:pStyle w:val="FootnoteText"/>
        <w:spacing w:after="160"/>
        <w:rPr>
          <w:lang w:val="en-SG"/>
        </w:rPr>
      </w:pPr>
      <w:r w:rsidRPr="00F9549E">
        <w:rPr>
          <w:lang w:val="en-SG"/>
        </w:rPr>
        <w:t xml:space="preserve">* In this example, </w:t>
      </w:r>
      <w:proofErr w:type="spellStart"/>
      <w:r w:rsidRPr="00F9549E">
        <w:rPr>
          <w:lang w:val="en-SG"/>
        </w:rPr>
        <w:t>gen</w:t>
      </w:r>
      <w:r w:rsidR="00CC55DD" w:rsidRPr="00F9549E">
        <w:rPr>
          <w:lang w:val="en-SG"/>
        </w:rPr>
        <w:t>Pill</w:t>
      </w:r>
      <w:proofErr w:type="spellEnd"/>
      <w:r w:rsidRPr="00F9549E">
        <w:rPr>
          <w:lang w:val="en-SG"/>
        </w:rPr>
        <w:t xml:space="preserve"> is a </w:t>
      </w:r>
      <w:r w:rsidR="004C0856" w:rsidRPr="00F9549E">
        <w:rPr>
          <w:lang w:val="en-SG"/>
        </w:rPr>
        <w:t>second brand product</w:t>
      </w:r>
      <w:r w:rsidRPr="00F9549E">
        <w:rPr>
          <w:lang w:val="en-SG"/>
        </w:rPr>
        <w:t xml:space="preserve"> of </w:t>
      </w:r>
      <w:proofErr w:type="spellStart"/>
      <w:r w:rsidR="006365B4" w:rsidRPr="00F9549E">
        <w:rPr>
          <w:lang w:val="en-SG"/>
        </w:rPr>
        <w:t>singaPill</w:t>
      </w:r>
      <w:proofErr w:type="spellEnd"/>
      <w:r w:rsidRPr="00F9549E">
        <w:rPr>
          <w:lang w:val="en-SG"/>
        </w:rPr>
        <w:t>. The products are identical, but an additional product name is being registered at the same time.</w:t>
      </w:r>
    </w:p>
    <w:p w14:paraId="7B49D64F" w14:textId="77777777" w:rsidR="00690233" w:rsidRPr="00F9549E" w:rsidRDefault="00690233" w:rsidP="00D259FB">
      <w:pPr>
        <w:rPr>
          <w:lang w:val="en-SG"/>
        </w:rPr>
      </w:pPr>
    </w:p>
    <w:p w14:paraId="2849357A" w14:textId="65B4CAAF" w:rsidR="0086782F" w:rsidRPr="00F9549E" w:rsidRDefault="0086782F" w:rsidP="00D259FB">
      <w:pPr>
        <w:rPr>
          <w:lang w:val="en-SG"/>
        </w:rPr>
      </w:pPr>
      <w:r w:rsidRPr="00F9549E">
        <w:rPr>
          <w:lang w:val="en-SG"/>
        </w:rPr>
        <w:t xml:space="preserve">Enter </w:t>
      </w:r>
      <w:r w:rsidR="000631AE" w:rsidRPr="00F9549E">
        <w:rPr>
          <w:lang w:val="en-SG"/>
        </w:rPr>
        <w:t xml:space="preserve">the Application Number </w:t>
      </w:r>
      <w:r w:rsidRPr="00F9549E">
        <w:rPr>
          <w:lang w:val="en-SG"/>
        </w:rPr>
        <w:t>assigned</w:t>
      </w:r>
      <w:r w:rsidR="003C6C13" w:rsidRPr="00F9549E">
        <w:rPr>
          <w:lang w:val="en-SG"/>
        </w:rPr>
        <w:t xml:space="preserve"> </w:t>
      </w:r>
      <w:r w:rsidRPr="00F9549E">
        <w:rPr>
          <w:lang w:val="en-SG"/>
        </w:rPr>
        <w:t xml:space="preserve">and use it </w:t>
      </w:r>
      <w:r w:rsidR="00CF615C" w:rsidRPr="00F9549E">
        <w:rPr>
          <w:lang w:val="en-SG"/>
        </w:rPr>
        <w:t xml:space="preserve">to form </w:t>
      </w:r>
      <w:r w:rsidRPr="00F9549E">
        <w:rPr>
          <w:lang w:val="en-SG"/>
        </w:rPr>
        <w:t xml:space="preserve">the </w:t>
      </w:r>
      <w:r w:rsidR="00FF11AD" w:rsidRPr="00F9549E">
        <w:rPr>
          <w:lang w:val="en-SG"/>
        </w:rPr>
        <w:t>eCTD</w:t>
      </w:r>
      <w:r w:rsidRPr="00F9549E">
        <w:rPr>
          <w:lang w:val="en-SG"/>
        </w:rPr>
        <w:t xml:space="preserve"> </w:t>
      </w:r>
      <w:r w:rsidR="005F2468" w:rsidRPr="00F9549E">
        <w:rPr>
          <w:lang w:val="en-SG"/>
        </w:rPr>
        <w:t>A</w:t>
      </w:r>
      <w:r w:rsidRPr="00F9549E">
        <w:rPr>
          <w:lang w:val="en-SG"/>
        </w:rPr>
        <w:t xml:space="preserve">pplication folder which contains </w:t>
      </w:r>
      <w:r w:rsidR="009F5561" w:rsidRPr="00F9549E">
        <w:rPr>
          <w:lang w:val="en-SG"/>
        </w:rPr>
        <w:t>Sequence</w:t>
      </w:r>
      <w:r w:rsidRPr="00F9549E">
        <w:rPr>
          <w:lang w:val="en-SG"/>
        </w:rPr>
        <w:t xml:space="preserve"> folders</w:t>
      </w:r>
      <w:r w:rsidR="00CF615C" w:rsidRPr="00F9549E">
        <w:rPr>
          <w:lang w:val="en-SG"/>
        </w:rPr>
        <w:t xml:space="preserve"> as described in </w:t>
      </w:r>
      <w:r w:rsidR="00677CFA" w:rsidRPr="00677CFA">
        <w:rPr>
          <w:color w:val="0000FF"/>
          <w:lang w:val="en-SG"/>
        </w:rPr>
        <w:fldChar w:fldCharType="begin"/>
      </w:r>
      <w:r w:rsidR="00677CFA" w:rsidRPr="00677CFA">
        <w:rPr>
          <w:color w:val="0000FF"/>
          <w:lang w:val="en-SG"/>
        </w:rPr>
        <w:instrText xml:space="preserve"> REF _Ref133235427 \r \h </w:instrText>
      </w:r>
      <w:r w:rsidR="00677CFA" w:rsidRPr="00677CFA">
        <w:rPr>
          <w:color w:val="0000FF"/>
          <w:lang w:val="en-SG"/>
        </w:rPr>
      </w:r>
      <w:r w:rsidR="00677CFA" w:rsidRPr="00677CFA">
        <w:rPr>
          <w:color w:val="0000FF"/>
          <w:lang w:val="en-SG"/>
        </w:rPr>
        <w:fldChar w:fldCharType="separate"/>
      </w:r>
      <w:r w:rsidR="00677CFA" w:rsidRPr="00677CFA">
        <w:rPr>
          <w:color w:val="0000FF"/>
          <w:lang w:val="en-SG"/>
        </w:rPr>
        <w:t>2.7</w:t>
      </w:r>
      <w:r w:rsidR="00677CFA" w:rsidRPr="00677CFA">
        <w:rPr>
          <w:color w:val="0000FF"/>
          <w:lang w:val="en-SG"/>
        </w:rPr>
        <w:fldChar w:fldCharType="end"/>
      </w:r>
      <w:r w:rsidR="00CF615C" w:rsidRPr="00677CFA">
        <w:rPr>
          <w:color w:val="0000FF"/>
          <w:lang w:val="en-SG"/>
        </w:rPr>
        <w:t xml:space="preserve"> </w:t>
      </w:r>
      <w:r w:rsidR="00677CFA" w:rsidRPr="00677CFA">
        <w:rPr>
          <w:color w:val="0000FF"/>
          <w:lang w:val="en-SG"/>
        </w:rPr>
        <w:fldChar w:fldCharType="begin"/>
      </w:r>
      <w:r w:rsidR="00677CFA" w:rsidRPr="00677CFA">
        <w:rPr>
          <w:color w:val="0000FF"/>
          <w:lang w:val="en-SG"/>
        </w:rPr>
        <w:instrText xml:space="preserve"> REF _Ref133235465 \h </w:instrText>
      </w:r>
      <w:r w:rsidR="00677CFA" w:rsidRPr="00677CFA">
        <w:rPr>
          <w:color w:val="0000FF"/>
          <w:lang w:val="en-SG"/>
        </w:rPr>
      </w:r>
      <w:r w:rsidR="00677CFA" w:rsidRPr="00677CFA">
        <w:rPr>
          <w:color w:val="0000FF"/>
          <w:lang w:val="en-SG"/>
        </w:rPr>
        <w:fldChar w:fldCharType="separate"/>
      </w:r>
      <w:r w:rsidR="00677CFA" w:rsidRPr="00677CFA">
        <w:rPr>
          <w:color w:val="0000FF"/>
          <w:lang w:val="en-SG"/>
        </w:rPr>
        <w:t>eCTD Application Folder Naming Convention</w:t>
      </w:r>
      <w:r w:rsidR="00677CFA" w:rsidRPr="00677CFA">
        <w:rPr>
          <w:color w:val="0000FF"/>
          <w:lang w:val="en-SG"/>
        </w:rPr>
        <w:fldChar w:fldCharType="end"/>
      </w:r>
      <w:r w:rsidRPr="00F9549E">
        <w:rPr>
          <w:color w:val="0000FF"/>
          <w:lang w:val="en-SG"/>
        </w:rPr>
        <w:t>.</w:t>
      </w:r>
    </w:p>
    <w:p w14:paraId="37B7EA0D" w14:textId="676F709D" w:rsidR="002868F1" w:rsidRPr="00F9549E" w:rsidRDefault="002868F1" w:rsidP="00D259FB">
      <w:pPr>
        <w:rPr>
          <w:lang w:val="en-SG"/>
        </w:rPr>
      </w:pPr>
      <w:r w:rsidRPr="00F9549E">
        <w:rPr>
          <w:lang w:val="en-SG"/>
        </w:rPr>
        <w:t xml:space="preserve">See </w:t>
      </w:r>
      <w:r w:rsidRPr="00F9549E">
        <w:rPr>
          <w:color w:val="0000FF"/>
          <w:lang w:val="en-SG"/>
        </w:rPr>
        <w:fldChar w:fldCharType="begin"/>
      </w:r>
      <w:r w:rsidRPr="00F9549E">
        <w:rPr>
          <w:color w:val="0000FF"/>
          <w:lang w:val="en-SG"/>
        </w:rPr>
        <w:instrText xml:space="preserve"> REF _Ref128421807 \r \h  \* MERGEFORMAT </w:instrText>
      </w:r>
      <w:r w:rsidRPr="00F9549E">
        <w:rPr>
          <w:color w:val="0000FF"/>
          <w:lang w:val="en-SG"/>
        </w:rPr>
      </w:r>
      <w:r w:rsidRPr="00F9549E">
        <w:rPr>
          <w:color w:val="0000FF"/>
          <w:lang w:val="en-SG"/>
        </w:rPr>
        <w:fldChar w:fldCharType="separate"/>
      </w:r>
      <w:r w:rsidR="00CD7095" w:rsidRPr="00F9549E">
        <w:rPr>
          <w:color w:val="0000FF"/>
          <w:lang w:val="en-SG"/>
        </w:rPr>
        <w:t>2.2</w:t>
      </w:r>
      <w:r w:rsidRPr="00F9549E">
        <w:rPr>
          <w:color w:val="0000FF"/>
          <w:lang w:val="en-SG"/>
        </w:rPr>
        <w:fldChar w:fldCharType="end"/>
      </w:r>
      <w:r w:rsidRPr="00F9549E">
        <w:rPr>
          <w:color w:val="0000FF"/>
          <w:lang w:val="en-SG"/>
        </w:rPr>
        <w:t xml:space="preserve"> </w:t>
      </w:r>
      <w:r w:rsidRPr="00F9549E">
        <w:rPr>
          <w:color w:val="0000FF"/>
          <w:lang w:val="en-SG"/>
        </w:rPr>
        <w:fldChar w:fldCharType="begin"/>
      </w:r>
      <w:r w:rsidRPr="00F9549E">
        <w:rPr>
          <w:color w:val="0000FF"/>
          <w:lang w:val="en-SG"/>
        </w:rPr>
        <w:instrText xml:space="preserve"> REF _Ref128421810 \h  \* MERGEFORMAT </w:instrText>
      </w:r>
      <w:r w:rsidRPr="00F9549E">
        <w:rPr>
          <w:color w:val="0000FF"/>
          <w:lang w:val="en-SG"/>
        </w:rPr>
      </w:r>
      <w:r w:rsidRPr="00F9549E">
        <w:rPr>
          <w:color w:val="0000FF"/>
          <w:lang w:val="en-SG"/>
        </w:rPr>
        <w:fldChar w:fldCharType="separate"/>
      </w:r>
      <w:r w:rsidR="00CD7095" w:rsidRPr="00F9549E">
        <w:rPr>
          <w:color w:val="0000FF"/>
          <w:lang w:val="en-SG"/>
        </w:rPr>
        <w:t>The Application Number</w:t>
      </w:r>
      <w:r w:rsidRPr="00F9549E">
        <w:rPr>
          <w:color w:val="0000FF"/>
          <w:lang w:val="en-SG"/>
        </w:rPr>
        <w:fldChar w:fldCharType="end"/>
      </w:r>
      <w:r w:rsidRPr="00F9549E">
        <w:rPr>
          <w:lang w:val="en-SG"/>
        </w:rPr>
        <w:t xml:space="preserve"> for more information on Application Numbers.</w:t>
      </w:r>
    </w:p>
    <w:p w14:paraId="06AC5139" w14:textId="3940227C" w:rsidR="003D63F6" w:rsidRPr="00F9549E" w:rsidRDefault="003D63F6" w:rsidP="00D259FB">
      <w:pPr>
        <w:rPr>
          <w:rStyle w:val="Emphasis"/>
          <w:lang w:val="en-SG"/>
        </w:rPr>
      </w:pPr>
      <w:r w:rsidRPr="00F9549E">
        <w:rPr>
          <w:rStyle w:val="Emphasis"/>
          <w:lang w:val="en-SG"/>
        </w:rPr>
        <w:t>Example: e22A2345B</w:t>
      </w:r>
    </w:p>
    <w:p w14:paraId="36D6A419" w14:textId="1D755453" w:rsidR="0034481D" w:rsidRPr="00F9549E" w:rsidRDefault="0034481D" w:rsidP="00D259FB">
      <w:pPr>
        <w:rPr>
          <w:lang w:val="en-SG"/>
        </w:rPr>
      </w:pPr>
    </w:p>
    <w:p w14:paraId="1BAA9629" w14:textId="6C77B4A7" w:rsidR="00CD6D96" w:rsidRPr="00F9549E" w:rsidRDefault="00CD6D96" w:rsidP="00AA4D45">
      <w:pPr>
        <w:pStyle w:val="XMLcode"/>
        <w:pBdr>
          <w:top w:val="single" w:sz="4" w:space="1" w:color="auto"/>
          <w:left w:val="single" w:sz="4" w:space="4" w:color="auto"/>
          <w:bottom w:val="single" w:sz="4" w:space="1" w:color="auto"/>
          <w:right w:val="single" w:sz="4" w:space="4" w:color="auto"/>
        </w:pBdr>
        <w:tabs>
          <w:tab w:val="left" w:pos="567"/>
          <w:tab w:val="left" w:pos="851"/>
        </w:tabs>
        <w:spacing w:after="160"/>
        <w:rPr>
          <w:lang w:val="en-SG"/>
        </w:rPr>
      </w:pPr>
      <w:r w:rsidRPr="00F9549E">
        <w:rPr>
          <w:lang w:val="en-SG"/>
        </w:rPr>
        <w:tab/>
      </w:r>
      <w:r w:rsidRPr="00F9549E">
        <w:rPr>
          <w:lang w:val="en-SG"/>
        </w:rPr>
        <w:tab/>
      </w:r>
      <w:r w:rsidRPr="00F9549E">
        <w:rPr>
          <w:lang w:val="en-SG"/>
        </w:rPr>
        <w:tab/>
        <w:t>&lt;app</w:t>
      </w:r>
      <w:r w:rsidR="00364B4B" w:rsidRPr="00F9549E">
        <w:rPr>
          <w:lang w:val="en-SG"/>
        </w:rPr>
        <w:t>lication</w:t>
      </w:r>
      <w:r w:rsidRPr="00F9549E">
        <w:rPr>
          <w:lang w:val="en-SG"/>
        </w:rPr>
        <w:t>-number&gt;</w:t>
      </w:r>
      <w:r w:rsidRPr="00F9549E">
        <w:rPr>
          <w:color w:val="auto"/>
          <w:lang w:val="en-SG"/>
        </w:rPr>
        <w:t>e</w:t>
      </w:r>
      <w:r w:rsidR="003A37D1" w:rsidRPr="00F9549E">
        <w:rPr>
          <w:color w:val="auto"/>
          <w:lang w:val="en-SG"/>
        </w:rPr>
        <w:t>22A2345B</w:t>
      </w:r>
      <w:r w:rsidRPr="00F9549E">
        <w:rPr>
          <w:lang w:val="en-SG"/>
        </w:rPr>
        <w:t>&lt;/app</w:t>
      </w:r>
      <w:r w:rsidR="00364B4B" w:rsidRPr="00F9549E">
        <w:rPr>
          <w:lang w:val="en-SG"/>
        </w:rPr>
        <w:t>lication</w:t>
      </w:r>
      <w:r w:rsidRPr="00F9549E">
        <w:rPr>
          <w:lang w:val="en-SG"/>
        </w:rPr>
        <w:t>-number&gt;</w:t>
      </w:r>
    </w:p>
    <w:p w14:paraId="4316F593" w14:textId="07903346" w:rsidR="0026791E" w:rsidRPr="00F9549E" w:rsidRDefault="0026791E" w:rsidP="00AA4D45">
      <w:pPr>
        <w:pStyle w:val="Caption"/>
        <w:spacing w:after="160"/>
        <w:rPr>
          <w:lang w:val="en-SG"/>
        </w:rPr>
      </w:pPr>
      <w:bookmarkStart w:id="580" w:name="_Toc133408131"/>
      <w:bookmarkStart w:id="581" w:name="_Toc492628587"/>
      <w:bookmarkStart w:id="582" w:name="_Toc492978489"/>
      <w:r w:rsidRPr="00F9549E">
        <w:rPr>
          <w:lang w:val="en-SG"/>
        </w:rPr>
        <w:t xml:space="preserve">Figure </w:t>
      </w:r>
      <w:r w:rsidRPr="00F9549E">
        <w:rPr>
          <w:lang w:val="en-SG"/>
        </w:rPr>
        <w:fldChar w:fldCharType="begin"/>
      </w:r>
      <w:r w:rsidRPr="00F9549E">
        <w:rPr>
          <w:lang w:val="en-SG"/>
        </w:rPr>
        <w:instrText xml:space="preserve"> SEQ Figure \* ARABIC </w:instrText>
      </w:r>
      <w:r w:rsidRPr="00F9549E">
        <w:rPr>
          <w:lang w:val="en-SG"/>
        </w:rPr>
        <w:fldChar w:fldCharType="separate"/>
      </w:r>
      <w:r w:rsidR="00AB7E0A">
        <w:rPr>
          <w:noProof/>
          <w:lang w:val="en-SG"/>
        </w:rPr>
        <w:t>11</w:t>
      </w:r>
      <w:r w:rsidRPr="00F9549E">
        <w:rPr>
          <w:noProof/>
          <w:lang w:val="en-SG"/>
        </w:rPr>
        <w:fldChar w:fldCharType="end"/>
      </w:r>
      <w:r w:rsidRPr="00F9549E">
        <w:rPr>
          <w:lang w:val="en-SG"/>
        </w:rPr>
        <w:t xml:space="preserve"> </w:t>
      </w:r>
      <w:r w:rsidR="00D416C4" w:rsidRPr="00F9549E">
        <w:rPr>
          <w:lang w:val="en-SG"/>
        </w:rPr>
        <w:t>Envelope</w:t>
      </w:r>
      <w:r w:rsidRPr="00F9549E">
        <w:rPr>
          <w:lang w:val="en-SG"/>
        </w:rPr>
        <w:t xml:space="preserve"> </w:t>
      </w:r>
      <w:r w:rsidR="00BE5BAB" w:rsidRPr="00F9549E">
        <w:rPr>
          <w:lang w:val="en-SG"/>
        </w:rPr>
        <w:t>Element</w:t>
      </w:r>
      <w:r w:rsidRPr="00F9549E">
        <w:rPr>
          <w:lang w:val="en-SG"/>
        </w:rPr>
        <w:t>: Application Number</w:t>
      </w:r>
      <w:bookmarkEnd w:id="580"/>
    </w:p>
    <w:p w14:paraId="1F4492FE" w14:textId="77777777" w:rsidR="00254E47" w:rsidRPr="00F9549E" w:rsidRDefault="00254E47" w:rsidP="00D259FB">
      <w:pPr>
        <w:rPr>
          <w:lang w:val="en-SG"/>
        </w:rPr>
      </w:pPr>
    </w:p>
    <w:p w14:paraId="182A6DE0" w14:textId="475A610E" w:rsidR="000F116F" w:rsidRPr="00F9549E" w:rsidRDefault="000F116F" w:rsidP="00D259FB">
      <w:pPr>
        <w:rPr>
          <w:color w:val="0000FF"/>
          <w:lang w:val="en-SG"/>
        </w:rPr>
      </w:pPr>
      <w:r w:rsidRPr="00F9549E">
        <w:rPr>
          <w:lang w:val="en-SG"/>
        </w:rPr>
        <w:t xml:space="preserve">See the example XML code in </w:t>
      </w:r>
      <w:r w:rsidRPr="00F9549E">
        <w:rPr>
          <w:color w:val="0000FF"/>
          <w:shd w:val="clear" w:color="auto" w:fill="E6E6E6"/>
          <w:lang w:val="en-SG"/>
        </w:rPr>
        <w:fldChar w:fldCharType="begin"/>
      </w:r>
      <w:r w:rsidRPr="00F9549E">
        <w:rPr>
          <w:color w:val="0000FF"/>
          <w:lang w:val="en-SG"/>
        </w:rPr>
        <w:instrText xml:space="preserve"> REF _Ref82858497 \r \h </w:instrText>
      </w:r>
      <w:r w:rsidR="00B36D5A" w:rsidRPr="00F9549E">
        <w:rPr>
          <w:color w:val="0000FF"/>
          <w:shd w:val="clear" w:color="auto" w:fill="E6E6E6"/>
          <w:lang w:val="en-SG"/>
        </w:rPr>
        <w:instrText xml:space="preserve"> \* MERGEFORMAT </w:instrText>
      </w:r>
      <w:r w:rsidRPr="00F9549E">
        <w:rPr>
          <w:color w:val="0000FF"/>
          <w:shd w:val="clear" w:color="auto" w:fill="E6E6E6"/>
          <w:lang w:val="en-SG"/>
        </w:rPr>
      </w:r>
      <w:r w:rsidRPr="00F9549E">
        <w:rPr>
          <w:color w:val="0000FF"/>
          <w:shd w:val="clear" w:color="auto" w:fill="E6E6E6"/>
          <w:lang w:val="en-SG"/>
        </w:rPr>
        <w:fldChar w:fldCharType="separate"/>
      </w:r>
      <w:r w:rsidR="00CD7095" w:rsidRPr="00F9549E">
        <w:rPr>
          <w:color w:val="0000FF"/>
          <w:lang w:val="en-SG"/>
        </w:rPr>
        <w:t>4.3.2</w:t>
      </w:r>
      <w:r w:rsidRPr="00F9549E">
        <w:rPr>
          <w:color w:val="0000FF"/>
          <w:shd w:val="clear" w:color="auto" w:fill="E6E6E6"/>
          <w:lang w:val="en-SG"/>
        </w:rPr>
        <w:fldChar w:fldCharType="end"/>
      </w:r>
      <w:r w:rsidRPr="00F9549E">
        <w:rPr>
          <w:color w:val="0000FF"/>
          <w:lang w:val="en-SG"/>
        </w:rPr>
        <w:t xml:space="preserve"> </w:t>
      </w:r>
      <w:r w:rsidRPr="00F9549E">
        <w:rPr>
          <w:color w:val="0000FF"/>
          <w:shd w:val="clear" w:color="auto" w:fill="E6E6E6"/>
          <w:lang w:val="en-SG"/>
        </w:rPr>
        <w:fldChar w:fldCharType="begin"/>
      </w:r>
      <w:r w:rsidRPr="00F9549E">
        <w:rPr>
          <w:color w:val="0000FF"/>
          <w:lang w:val="en-SG"/>
        </w:rPr>
        <w:instrText xml:space="preserve"> REF _Ref82858497 \h </w:instrText>
      </w:r>
      <w:r w:rsidR="00B36D5A" w:rsidRPr="00F9549E">
        <w:rPr>
          <w:color w:val="0000FF"/>
          <w:shd w:val="clear" w:color="auto" w:fill="E6E6E6"/>
          <w:lang w:val="en-SG"/>
        </w:rPr>
        <w:instrText xml:space="preserve"> \* MERGEFORMAT </w:instrText>
      </w:r>
      <w:r w:rsidRPr="00F9549E">
        <w:rPr>
          <w:color w:val="0000FF"/>
          <w:shd w:val="clear" w:color="auto" w:fill="E6E6E6"/>
          <w:lang w:val="en-SG"/>
        </w:rPr>
      </w:r>
      <w:r w:rsidRPr="00F9549E">
        <w:rPr>
          <w:color w:val="0000FF"/>
          <w:shd w:val="clear" w:color="auto" w:fill="E6E6E6"/>
          <w:lang w:val="en-SG"/>
        </w:rPr>
        <w:fldChar w:fldCharType="separate"/>
      </w:r>
      <w:r w:rsidR="00CD7095" w:rsidRPr="00F9549E">
        <w:rPr>
          <w:color w:val="0000FF"/>
          <w:lang w:val="en-SG"/>
        </w:rPr>
        <w:t>Submitting Multiple Values in the Envelope</w:t>
      </w:r>
      <w:r w:rsidRPr="00F9549E">
        <w:rPr>
          <w:color w:val="0000FF"/>
          <w:shd w:val="clear" w:color="auto" w:fill="E6E6E6"/>
          <w:lang w:val="en-SG"/>
        </w:rPr>
        <w:fldChar w:fldCharType="end"/>
      </w:r>
      <w:r w:rsidR="00002A60" w:rsidRPr="00F9549E">
        <w:rPr>
          <w:color w:val="0000FF"/>
          <w:lang w:val="en-SG"/>
        </w:rPr>
        <w:t>.</w:t>
      </w:r>
    </w:p>
    <w:p w14:paraId="49949566" w14:textId="7D8DF5F8" w:rsidR="0086782F" w:rsidRPr="00F9549E" w:rsidRDefault="009A425F" w:rsidP="00C41DD9">
      <w:pPr>
        <w:pStyle w:val="Heading4"/>
        <w:spacing w:after="160"/>
        <w:rPr>
          <w:lang w:val="en-SG"/>
        </w:rPr>
      </w:pPr>
      <w:bookmarkStart w:id="583" w:name="_Toc131780571"/>
      <w:bookmarkStart w:id="584" w:name="_Toc132116730"/>
      <w:bookmarkStart w:id="585" w:name="_Toc133407824"/>
      <w:bookmarkEnd w:id="581"/>
      <w:bookmarkEnd w:id="582"/>
      <w:r w:rsidRPr="00F9549E">
        <w:rPr>
          <w:lang w:val="en-SG"/>
        </w:rPr>
        <w:lastRenderedPageBreak/>
        <w:t xml:space="preserve">Unique Entity </w:t>
      </w:r>
      <w:r w:rsidR="00693631" w:rsidRPr="00F9549E">
        <w:rPr>
          <w:lang w:val="en-SG"/>
        </w:rPr>
        <w:t>Number (UEN)</w:t>
      </w:r>
      <w:bookmarkEnd w:id="583"/>
      <w:bookmarkEnd w:id="584"/>
      <w:bookmarkEnd w:id="585"/>
    </w:p>
    <w:p w14:paraId="643446BD" w14:textId="5D45E7BA" w:rsidR="0086782F" w:rsidRPr="00F9549E" w:rsidRDefault="00693631" w:rsidP="00D259FB">
      <w:pPr>
        <w:rPr>
          <w:lang w:val="en-SG"/>
        </w:rPr>
      </w:pPr>
      <w:r w:rsidRPr="00F9549E">
        <w:rPr>
          <w:lang w:val="en-SG"/>
        </w:rPr>
        <w:t xml:space="preserve">The Applicant’s UEN as used </w:t>
      </w:r>
      <w:r w:rsidR="003F20CA" w:rsidRPr="00F9549E">
        <w:rPr>
          <w:lang w:val="en-SG"/>
        </w:rPr>
        <w:t xml:space="preserve">in </w:t>
      </w:r>
      <w:proofErr w:type="spellStart"/>
      <w:r w:rsidR="003F20CA" w:rsidRPr="00F9549E">
        <w:rPr>
          <w:lang w:val="en-SG"/>
        </w:rPr>
        <w:t>Cor</w:t>
      </w:r>
      <w:r w:rsidR="00A16BEE" w:rsidRPr="00F9549E">
        <w:rPr>
          <w:lang w:val="en-SG"/>
        </w:rPr>
        <w:t>p</w:t>
      </w:r>
      <w:r w:rsidR="003F20CA" w:rsidRPr="00F9549E">
        <w:rPr>
          <w:lang w:val="en-SG"/>
        </w:rPr>
        <w:t>Pass</w:t>
      </w:r>
      <w:proofErr w:type="spellEnd"/>
      <w:r w:rsidR="003F20CA" w:rsidRPr="00F9549E">
        <w:rPr>
          <w:lang w:val="en-SG"/>
        </w:rPr>
        <w:t xml:space="preserve"> should be entered as a unique identifier for the Applicant.</w:t>
      </w:r>
    </w:p>
    <w:p w14:paraId="594A8EAF" w14:textId="03A868F8" w:rsidR="001E2F27" w:rsidRPr="00F9549E" w:rsidRDefault="001E2F27" w:rsidP="00D259FB">
      <w:pPr>
        <w:rPr>
          <w:rStyle w:val="Emphasis"/>
          <w:lang w:val="en-SG"/>
        </w:rPr>
      </w:pPr>
      <w:r w:rsidRPr="00F9549E">
        <w:rPr>
          <w:rStyle w:val="Emphasis"/>
          <w:lang w:val="en-SG"/>
        </w:rPr>
        <w:t xml:space="preserve">Example: </w:t>
      </w:r>
      <w:r w:rsidR="009A425F" w:rsidRPr="00F9549E">
        <w:rPr>
          <w:rStyle w:val="Emphasis"/>
          <w:lang w:val="en-SG"/>
        </w:rPr>
        <w:t>202212345A</w:t>
      </w:r>
    </w:p>
    <w:p w14:paraId="194A651A" w14:textId="77777777" w:rsidR="006F1320" w:rsidRPr="00F9549E" w:rsidRDefault="006F1320" w:rsidP="00D259FB">
      <w:pPr>
        <w:rPr>
          <w:rStyle w:val="Emphasis"/>
          <w:lang w:val="en-SG"/>
        </w:rPr>
      </w:pPr>
    </w:p>
    <w:p w14:paraId="2B7435A3" w14:textId="5828793B" w:rsidR="00097B43" w:rsidRPr="00F9549E" w:rsidRDefault="00097B43" w:rsidP="00C41DD9">
      <w:pPr>
        <w:pStyle w:val="XMLcode"/>
        <w:pBdr>
          <w:top w:val="single" w:sz="4" w:space="1" w:color="auto"/>
          <w:left w:val="single" w:sz="4" w:space="4" w:color="auto"/>
          <w:bottom w:val="single" w:sz="4" w:space="1" w:color="auto"/>
          <w:right w:val="single" w:sz="4" w:space="4" w:color="auto"/>
        </w:pBdr>
        <w:tabs>
          <w:tab w:val="left" w:pos="567"/>
          <w:tab w:val="left" w:pos="851"/>
        </w:tabs>
        <w:spacing w:after="160"/>
        <w:rPr>
          <w:lang w:val="en-SG"/>
        </w:rPr>
      </w:pPr>
      <w:r w:rsidRPr="00F9549E">
        <w:rPr>
          <w:rFonts w:ascii="Arial" w:hAnsi="Arial"/>
          <w:i/>
          <w:lang w:val="en-SG"/>
        </w:rPr>
        <w:tab/>
      </w:r>
      <w:r w:rsidRPr="00F9549E">
        <w:rPr>
          <w:lang w:val="en-SG"/>
        </w:rPr>
        <w:tab/>
      </w:r>
      <w:r w:rsidRPr="00F9549E">
        <w:rPr>
          <w:lang w:val="en-SG"/>
        </w:rPr>
        <w:tab/>
        <w:t>&lt;</w:t>
      </w:r>
      <w:proofErr w:type="spellStart"/>
      <w:r w:rsidR="00A16BEE" w:rsidRPr="00F9549E">
        <w:rPr>
          <w:lang w:val="en-SG"/>
        </w:rPr>
        <w:t>uen</w:t>
      </w:r>
      <w:proofErr w:type="spellEnd"/>
      <w:r w:rsidRPr="00F9549E">
        <w:rPr>
          <w:lang w:val="en-SG"/>
        </w:rPr>
        <w:t>&gt;</w:t>
      </w:r>
      <w:r w:rsidR="009A425F" w:rsidRPr="00F9549E">
        <w:rPr>
          <w:color w:val="auto"/>
          <w:lang w:val="en-SG"/>
        </w:rPr>
        <w:t>202212345A</w:t>
      </w:r>
      <w:r w:rsidRPr="00F9549E">
        <w:rPr>
          <w:lang w:val="en-SG"/>
        </w:rPr>
        <w:t>&lt;/</w:t>
      </w:r>
      <w:proofErr w:type="spellStart"/>
      <w:r w:rsidR="00A16BEE" w:rsidRPr="00F9549E">
        <w:rPr>
          <w:lang w:val="en-SG"/>
        </w:rPr>
        <w:t>uen</w:t>
      </w:r>
      <w:proofErr w:type="spellEnd"/>
      <w:r w:rsidRPr="00F9549E">
        <w:rPr>
          <w:lang w:val="en-SG"/>
        </w:rPr>
        <w:t>&gt;</w:t>
      </w:r>
    </w:p>
    <w:p w14:paraId="0F65DAAF" w14:textId="0CE8D9D6" w:rsidR="001B4742" w:rsidRPr="00F9549E" w:rsidRDefault="53F18E85" w:rsidP="00C41DD9">
      <w:pPr>
        <w:pStyle w:val="Caption"/>
        <w:spacing w:after="160"/>
        <w:rPr>
          <w:lang w:val="en-SG"/>
        </w:rPr>
      </w:pPr>
      <w:bookmarkStart w:id="586" w:name="_Toc133408132"/>
      <w:bookmarkStart w:id="587" w:name="_Toc416512548"/>
      <w:bookmarkStart w:id="588" w:name="_Toc416542553"/>
      <w:bookmarkStart w:id="589" w:name="_Toc492628588"/>
      <w:bookmarkStart w:id="590" w:name="_Toc492978490"/>
      <w:bookmarkStart w:id="591" w:name="_Toc82937247"/>
      <w:r w:rsidRPr="00F9549E">
        <w:rPr>
          <w:lang w:val="en-SG"/>
        </w:rPr>
        <w:t xml:space="preserve">Figure </w:t>
      </w:r>
      <w:r w:rsidR="001B4742" w:rsidRPr="00F9549E">
        <w:rPr>
          <w:lang w:val="en-SG"/>
        </w:rPr>
        <w:fldChar w:fldCharType="begin"/>
      </w:r>
      <w:r w:rsidR="001B4742" w:rsidRPr="00F9549E">
        <w:rPr>
          <w:lang w:val="en-SG"/>
        </w:rPr>
        <w:instrText xml:space="preserve"> SEQ Figure \* ARABIC </w:instrText>
      </w:r>
      <w:r w:rsidR="001B4742" w:rsidRPr="00F9549E">
        <w:rPr>
          <w:lang w:val="en-SG"/>
        </w:rPr>
        <w:fldChar w:fldCharType="separate"/>
      </w:r>
      <w:r w:rsidR="00AB7E0A">
        <w:rPr>
          <w:noProof/>
          <w:lang w:val="en-SG"/>
        </w:rPr>
        <w:t>12</w:t>
      </w:r>
      <w:r w:rsidR="001B4742" w:rsidRPr="00F9549E">
        <w:rPr>
          <w:noProof/>
          <w:lang w:val="en-SG"/>
        </w:rPr>
        <w:fldChar w:fldCharType="end"/>
      </w:r>
      <w:r w:rsidRPr="00F9549E">
        <w:rPr>
          <w:lang w:val="en-SG"/>
        </w:rPr>
        <w:t xml:space="preserve"> </w:t>
      </w:r>
      <w:r w:rsidR="17319B88" w:rsidRPr="00F9549E">
        <w:rPr>
          <w:lang w:val="en-SG"/>
        </w:rPr>
        <w:t>Envelope</w:t>
      </w:r>
      <w:r w:rsidRPr="00F9549E">
        <w:rPr>
          <w:lang w:val="en-SG"/>
        </w:rPr>
        <w:t xml:space="preserve"> </w:t>
      </w:r>
      <w:r w:rsidR="7E95B77A" w:rsidRPr="00F9549E">
        <w:rPr>
          <w:lang w:val="en-SG"/>
        </w:rPr>
        <w:t>Element</w:t>
      </w:r>
      <w:r w:rsidRPr="00F9549E">
        <w:rPr>
          <w:lang w:val="en-SG"/>
        </w:rPr>
        <w:t>: Applicant</w:t>
      </w:r>
      <w:r w:rsidR="019CB2BD" w:rsidRPr="00F9549E">
        <w:rPr>
          <w:lang w:val="en-SG"/>
        </w:rPr>
        <w:t>’s</w:t>
      </w:r>
      <w:r w:rsidRPr="00F9549E">
        <w:rPr>
          <w:lang w:val="en-SG"/>
        </w:rPr>
        <w:t xml:space="preserve"> </w:t>
      </w:r>
      <w:r w:rsidR="1236ED87" w:rsidRPr="00F9549E">
        <w:rPr>
          <w:lang w:val="en-SG"/>
        </w:rPr>
        <w:t>UEN</w:t>
      </w:r>
      <w:bookmarkEnd w:id="586"/>
    </w:p>
    <w:p w14:paraId="0DF4C40B" w14:textId="77777777" w:rsidR="006F1320" w:rsidRPr="00F9549E" w:rsidRDefault="006F1320" w:rsidP="00D259FB">
      <w:pPr>
        <w:rPr>
          <w:lang w:val="en-SG"/>
        </w:rPr>
      </w:pPr>
    </w:p>
    <w:p w14:paraId="184CA486" w14:textId="4706D4AF" w:rsidR="0086782F" w:rsidRPr="00F9549E" w:rsidRDefault="0034481D" w:rsidP="00C41DD9">
      <w:pPr>
        <w:pStyle w:val="Heading4"/>
        <w:spacing w:after="160"/>
        <w:rPr>
          <w:lang w:val="en-SG"/>
        </w:rPr>
      </w:pPr>
      <w:bookmarkStart w:id="592" w:name="_Toc95947166"/>
      <w:bookmarkStart w:id="593" w:name="_Toc96009536"/>
      <w:bookmarkStart w:id="594" w:name="_Toc98946901"/>
      <w:bookmarkStart w:id="595" w:name="_Toc131780572"/>
      <w:bookmarkStart w:id="596" w:name="_Toc132116731"/>
      <w:bookmarkStart w:id="597" w:name="_Toc133407825"/>
      <w:bookmarkEnd w:id="592"/>
      <w:bookmarkEnd w:id="593"/>
      <w:bookmarkEnd w:id="594"/>
      <w:r w:rsidRPr="00F9549E">
        <w:rPr>
          <w:lang w:val="en-SG"/>
        </w:rPr>
        <w:t>International Non-proprietary N</w:t>
      </w:r>
      <w:r w:rsidR="0086782F" w:rsidRPr="00F9549E">
        <w:rPr>
          <w:lang w:val="en-SG"/>
        </w:rPr>
        <w:t>ame(s)</w:t>
      </w:r>
      <w:bookmarkEnd w:id="587"/>
      <w:bookmarkEnd w:id="588"/>
      <w:bookmarkEnd w:id="589"/>
      <w:bookmarkEnd w:id="590"/>
      <w:bookmarkEnd w:id="591"/>
      <w:r w:rsidR="009F6FEE" w:rsidRPr="00F9549E">
        <w:rPr>
          <w:lang w:val="en-SG"/>
        </w:rPr>
        <w:t xml:space="preserve"> (INN)</w:t>
      </w:r>
      <w:bookmarkEnd w:id="595"/>
      <w:bookmarkEnd w:id="596"/>
      <w:bookmarkEnd w:id="597"/>
    </w:p>
    <w:p w14:paraId="4F505EC7" w14:textId="0C772F93" w:rsidR="0086782F" w:rsidRPr="00F9549E" w:rsidRDefault="0086782F" w:rsidP="00D259FB">
      <w:pPr>
        <w:rPr>
          <w:lang w:val="en-SG"/>
        </w:rPr>
      </w:pPr>
      <w:r w:rsidRPr="00F9549E">
        <w:rPr>
          <w:lang w:val="en-SG"/>
        </w:rPr>
        <w:t xml:space="preserve">The </w:t>
      </w:r>
      <w:r w:rsidR="00EB747B" w:rsidRPr="00F9549E">
        <w:rPr>
          <w:lang w:val="en-SG"/>
        </w:rPr>
        <w:t>recognised International Non-proprietary Name should be given.</w:t>
      </w:r>
      <w:r w:rsidR="003F045F" w:rsidRPr="00F9549E">
        <w:rPr>
          <w:lang w:val="en-SG"/>
        </w:rPr>
        <w:t xml:space="preserve"> It should be written in all </w:t>
      </w:r>
      <w:r w:rsidR="0016305F" w:rsidRPr="00F9549E">
        <w:rPr>
          <w:lang w:val="en-SG"/>
        </w:rPr>
        <w:t>lower-case</w:t>
      </w:r>
      <w:r w:rsidR="003F045F" w:rsidRPr="00F9549E">
        <w:rPr>
          <w:lang w:val="en-SG"/>
        </w:rPr>
        <w:t xml:space="preserve"> letters and provided exactly as listed</w:t>
      </w:r>
      <w:r w:rsidR="00A73D86" w:rsidRPr="00F9549E">
        <w:rPr>
          <w:lang w:val="en-SG"/>
        </w:rPr>
        <w:t xml:space="preserve"> as INN without abbreviations</w:t>
      </w:r>
      <w:r w:rsidR="00EF62A9" w:rsidRPr="00F9549E">
        <w:rPr>
          <w:lang w:val="en-SG"/>
        </w:rPr>
        <w:t>.</w:t>
      </w:r>
    </w:p>
    <w:p w14:paraId="5950D7AD" w14:textId="7828032B" w:rsidR="0086782F" w:rsidRPr="00F9549E" w:rsidRDefault="0086782F" w:rsidP="00D259FB">
      <w:pPr>
        <w:rPr>
          <w:rStyle w:val="Emphasis"/>
          <w:lang w:val="en-SG"/>
        </w:rPr>
      </w:pPr>
      <w:r w:rsidRPr="00F9549E">
        <w:rPr>
          <w:rStyle w:val="Emphasis"/>
          <w:lang w:val="en-SG"/>
        </w:rPr>
        <w:t>Example: amoxicillin</w:t>
      </w:r>
    </w:p>
    <w:p w14:paraId="224E187C" w14:textId="77777777" w:rsidR="006C7897" w:rsidRPr="00F9549E" w:rsidRDefault="006C7897" w:rsidP="00D259FB">
      <w:pPr>
        <w:rPr>
          <w:rStyle w:val="Emphasis"/>
          <w:lang w:val="en-SG"/>
        </w:rPr>
      </w:pPr>
    </w:p>
    <w:p w14:paraId="36F1E492" w14:textId="77777777" w:rsidR="008908BA" w:rsidRPr="00F9549E" w:rsidRDefault="008908BA" w:rsidP="00F9549E">
      <w:pPr>
        <w:pStyle w:val="XMLcode"/>
        <w:pBdr>
          <w:top w:val="single" w:sz="4" w:space="1" w:color="auto"/>
          <w:left w:val="single" w:sz="4" w:space="4" w:color="auto"/>
          <w:bottom w:val="single" w:sz="4" w:space="1" w:color="auto"/>
          <w:right w:val="single" w:sz="4" w:space="4" w:color="auto"/>
        </w:pBdr>
        <w:tabs>
          <w:tab w:val="left" w:pos="567"/>
          <w:tab w:val="left" w:pos="851"/>
        </w:tabs>
        <w:spacing w:after="160"/>
        <w:rPr>
          <w:lang w:val="en-SG"/>
        </w:rPr>
      </w:pPr>
      <w:r w:rsidRPr="00F9549E">
        <w:rPr>
          <w:lang w:val="en-SG"/>
        </w:rPr>
        <w:tab/>
      </w:r>
      <w:r w:rsidRPr="00F9549E">
        <w:rPr>
          <w:lang w:val="en-SG"/>
        </w:rPr>
        <w:tab/>
      </w:r>
      <w:r w:rsidRPr="00F9549E">
        <w:rPr>
          <w:lang w:val="en-SG"/>
        </w:rPr>
        <w:tab/>
        <w:t>&lt;inn&gt;</w:t>
      </w:r>
      <w:r w:rsidRPr="00F9549E">
        <w:rPr>
          <w:color w:val="auto"/>
          <w:lang w:val="en-SG"/>
        </w:rPr>
        <w:t>amoxicillin</w:t>
      </w:r>
      <w:r w:rsidRPr="00F9549E">
        <w:rPr>
          <w:lang w:val="en-SG"/>
        </w:rPr>
        <w:t>&lt;/inn&gt;</w:t>
      </w:r>
    </w:p>
    <w:p w14:paraId="56A88BE1" w14:textId="1489604B" w:rsidR="009F6FEE" w:rsidRPr="00F9549E" w:rsidRDefault="009F6FEE" w:rsidP="00F9549E">
      <w:pPr>
        <w:pStyle w:val="Caption"/>
        <w:spacing w:after="160"/>
        <w:rPr>
          <w:lang w:val="en-SG"/>
        </w:rPr>
      </w:pPr>
      <w:bookmarkStart w:id="598" w:name="_Toc133408133"/>
      <w:r w:rsidRPr="00F9549E">
        <w:rPr>
          <w:lang w:val="en-SG"/>
        </w:rPr>
        <w:t xml:space="preserve">Figure </w:t>
      </w:r>
      <w:r w:rsidRPr="00F9549E">
        <w:rPr>
          <w:lang w:val="en-SG"/>
        </w:rPr>
        <w:fldChar w:fldCharType="begin"/>
      </w:r>
      <w:r w:rsidRPr="00F9549E">
        <w:rPr>
          <w:lang w:val="en-SG"/>
        </w:rPr>
        <w:instrText xml:space="preserve"> SEQ Figure \* ARABIC </w:instrText>
      </w:r>
      <w:r w:rsidRPr="00F9549E">
        <w:rPr>
          <w:lang w:val="en-SG"/>
        </w:rPr>
        <w:fldChar w:fldCharType="separate"/>
      </w:r>
      <w:r w:rsidR="00AB7E0A">
        <w:rPr>
          <w:noProof/>
          <w:lang w:val="en-SG"/>
        </w:rPr>
        <w:t>13</w:t>
      </w:r>
      <w:r w:rsidRPr="00F9549E">
        <w:rPr>
          <w:noProof/>
          <w:lang w:val="en-SG"/>
        </w:rPr>
        <w:fldChar w:fldCharType="end"/>
      </w:r>
      <w:r w:rsidRPr="00F9549E">
        <w:rPr>
          <w:lang w:val="en-SG"/>
        </w:rPr>
        <w:t xml:space="preserve"> </w:t>
      </w:r>
      <w:r w:rsidR="00D416C4" w:rsidRPr="00F9549E">
        <w:rPr>
          <w:lang w:val="en-SG"/>
        </w:rPr>
        <w:t>Envelope</w:t>
      </w:r>
      <w:r w:rsidRPr="00F9549E">
        <w:rPr>
          <w:lang w:val="en-SG"/>
        </w:rPr>
        <w:t xml:space="preserve"> </w:t>
      </w:r>
      <w:r w:rsidR="00BE5BAB" w:rsidRPr="00F9549E">
        <w:rPr>
          <w:lang w:val="en-SG"/>
        </w:rPr>
        <w:t>Element</w:t>
      </w:r>
      <w:r w:rsidRPr="00F9549E">
        <w:rPr>
          <w:lang w:val="en-SG"/>
        </w:rPr>
        <w:t>: INN</w:t>
      </w:r>
      <w:bookmarkEnd w:id="598"/>
    </w:p>
    <w:p w14:paraId="26A6B3E6" w14:textId="77777777" w:rsidR="006C7897" w:rsidRPr="00F9549E" w:rsidRDefault="006C7897" w:rsidP="00D259FB">
      <w:pPr>
        <w:rPr>
          <w:lang w:val="en-SG"/>
        </w:rPr>
      </w:pPr>
    </w:p>
    <w:p w14:paraId="192F4C31" w14:textId="7B76223D" w:rsidR="001D2B52" w:rsidRPr="00F9549E" w:rsidRDefault="001D2B52" w:rsidP="00D259FB">
      <w:pPr>
        <w:rPr>
          <w:color w:val="0000FF"/>
          <w:lang w:val="en-SG"/>
        </w:rPr>
      </w:pPr>
      <w:r w:rsidRPr="00F9549E">
        <w:rPr>
          <w:lang w:val="en-SG"/>
        </w:rPr>
        <w:t xml:space="preserve">See the example XML code </w:t>
      </w:r>
      <w:r w:rsidR="009758D9" w:rsidRPr="00F9549E">
        <w:rPr>
          <w:lang w:val="en-SG"/>
        </w:rPr>
        <w:t xml:space="preserve">in </w:t>
      </w:r>
      <w:r w:rsidR="000F116F" w:rsidRPr="00F9549E">
        <w:rPr>
          <w:color w:val="0000FF"/>
          <w:shd w:val="clear" w:color="auto" w:fill="E6E6E6"/>
          <w:lang w:val="en-SG"/>
        </w:rPr>
        <w:fldChar w:fldCharType="begin"/>
      </w:r>
      <w:r w:rsidR="000F116F" w:rsidRPr="00F9549E">
        <w:rPr>
          <w:color w:val="0000FF"/>
          <w:lang w:val="en-SG"/>
        </w:rPr>
        <w:instrText xml:space="preserve"> REF _Ref82858497 \r \h </w:instrText>
      </w:r>
      <w:r w:rsidR="00356BA3" w:rsidRPr="00F9549E">
        <w:rPr>
          <w:color w:val="0000FF"/>
          <w:lang w:val="en-SG"/>
        </w:rPr>
        <w:instrText xml:space="preserve"> \* MERGEFORMAT </w:instrText>
      </w:r>
      <w:r w:rsidR="000F116F" w:rsidRPr="00F9549E">
        <w:rPr>
          <w:color w:val="0000FF"/>
          <w:shd w:val="clear" w:color="auto" w:fill="E6E6E6"/>
          <w:lang w:val="en-SG"/>
        </w:rPr>
      </w:r>
      <w:r w:rsidR="000F116F" w:rsidRPr="00F9549E">
        <w:rPr>
          <w:color w:val="0000FF"/>
          <w:shd w:val="clear" w:color="auto" w:fill="E6E6E6"/>
          <w:lang w:val="en-SG"/>
        </w:rPr>
        <w:fldChar w:fldCharType="separate"/>
      </w:r>
      <w:r w:rsidR="00CD7095" w:rsidRPr="00F9549E">
        <w:rPr>
          <w:color w:val="0000FF"/>
          <w:lang w:val="en-SG"/>
        </w:rPr>
        <w:t>4.3.2</w:t>
      </w:r>
      <w:r w:rsidR="000F116F" w:rsidRPr="00F9549E">
        <w:rPr>
          <w:color w:val="0000FF"/>
          <w:shd w:val="clear" w:color="auto" w:fill="E6E6E6"/>
          <w:lang w:val="en-SG"/>
        </w:rPr>
        <w:fldChar w:fldCharType="end"/>
      </w:r>
      <w:r w:rsidR="000F116F" w:rsidRPr="00F9549E">
        <w:rPr>
          <w:color w:val="0000FF"/>
          <w:lang w:val="en-SG"/>
        </w:rPr>
        <w:t xml:space="preserve"> </w:t>
      </w:r>
      <w:r w:rsidR="000F116F" w:rsidRPr="00F9549E">
        <w:rPr>
          <w:color w:val="0000FF"/>
          <w:shd w:val="clear" w:color="auto" w:fill="E6E6E6"/>
          <w:lang w:val="en-SG"/>
        </w:rPr>
        <w:fldChar w:fldCharType="begin"/>
      </w:r>
      <w:r w:rsidR="000F116F" w:rsidRPr="00F9549E">
        <w:rPr>
          <w:color w:val="0000FF"/>
          <w:lang w:val="en-SG"/>
        </w:rPr>
        <w:instrText xml:space="preserve"> REF _Ref82858497 \h </w:instrText>
      </w:r>
      <w:r w:rsidR="00356BA3" w:rsidRPr="00F9549E">
        <w:rPr>
          <w:color w:val="0000FF"/>
          <w:lang w:val="en-SG"/>
        </w:rPr>
        <w:instrText xml:space="preserve"> \* MERGEFORMAT </w:instrText>
      </w:r>
      <w:r w:rsidR="000F116F" w:rsidRPr="00F9549E">
        <w:rPr>
          <w:color w:val="0000FF"/>
          <w:shd w:val="clear" w:color="auto" w:fill="E6E6E6"/>
          <w:lang w:val="en-SG"/>
        </w:rPr>
      </w:r>
      <w:r w:rsidR="000F116F" w:rsidRPr="00F9549E">
        <w:rPr>
          <w:color w:val="0000FF"/>
          <w:shd w:val="clear" w:color="auto" w:fill="E6E6E6"/>
          <w:lang w:val="en-SG"/>
        </w:rPr>
        <w:fldChar w:fldCharType="separate"/>
      </w:r>
      <w:r w:rsidR="00CD7095" w:rsidRPr="00F9549E">
        <w:rPr>
          <w:color w:val="0000FF"/>
          <w:lang w:val="en-SG"/>
        </w:rPr>
        <w:t>Submitting Multiple Values in the Envelope</w:t>
      </w:r>
      <w:r w:rsidR="000F116F" w:rsidRPr="00F9549E">
        <w:rPr>
          <w:color w:val="0000FF"/>
          <w:shd w:val="clear" w:color="auto" w:fill="E6E6E6"/>
          <w:lang w:val="en-SG"/>
        </w:rPr>
        <w:fldChar w:fldCharType="end"/>
      </w:r>
    </w:p>
    <w:p w14:paraId="398B7BFD" w14:textId="423B4625" w:rsidR="00E64F98" w:rsidRPr="00F9549E" w:rsidRDefault="00E64F98" w:rsidP="00F9549E">
      <w:pPr>
        <w:pStyle w:val="Heading4"/>
        <w:spacing w:after="160"/>
        <w:rPr>
          <w:lang w:val="en-SG"/>
        </w:rPr>
      </w:pPr>
      <w:bookmarkStart w:id="599" w:name="_Toc131780573"/>
      <w:bookmarkStart w:id="600" w:name="_Toc132116732"/>
      <w:bookmarkStart w:id="601" w:name="_Toc133407826"/>
      <w:bookmarkStart w:id="602" w:name="_Toc82937248"/>
      <w:bookmarkStart w:id="603" w:name="_Toc492628594"/>
      <w:bookmarkStart w:id="604" w:name="_Toc492978496"/>
      <w:bookmarkStart w:id="605" w:name="_Toc416512549"/>
      <w:bookmarkStart w:id="606" w:name="_Toc416542554"/>
      <w:bookmarkStart w:id="607" w:name="_Toc492628589"/>
      <w:bookmarkStart w:id="608" w:name="_Toc492978491"/>
      <w:r w:rsidRPr="00F9549E">
        <w:rPr>
          <w:lang w:val="en-SG"/>
        </w:rPr>
        <w:t>Product Type</w:t>
      </w:r>
      <w:bookmarkEnd w:id="599"/>
      <w:bookmarkEnd w:id="600"/>
      <w:bookmarkEnd w:id="601"/>
    </w:p>
    <w:p w14:paraId="58336638" w14:textId="3A9A93BE" w:rsidR="00E64F98" w:rsidRPr="00F9549E" w:rsidRDefault="00E64F98" w:rsidP="00D259FB">
      <w:pPr>
        <w:rPr>
          <w:lang w:val="en-SG"/>
        </w:rPr>
      </w:pPr>
      <w:r w:rsidRPr="00F9549E">
        <w:rPr>
          <w:lang w:val="en-SG"/>
        </w:rPr>
        <w:t xml:space="preserve">The type of product being submitted </w:t>
      </w:r>
      <w:r w:rsidR="00EF62A9" w:rsidRPr="00F9549E">
        <w:rPr>
          <w:lang w:val="en-SG"/>
        </w:rPr>
        <w:t>e.g.,</w:t>
      </w:r>
      <w:r w:rsidRPr="00F9549E">
        <w:rPr>
          <w:lang w:val="en-SG"/>
        </w:rPr>
        <w:t xml:space="preserve"> Chemical, Biological or Biosimilar must be declared.</w:t>
      </w:r>
      <w:r w:rsidR="00CF4601" w:rsidRPr="00F9549E">
        <w:rPr>
          <w:lang w:val="en-SG"/>
        </w:rPr>
        <w:t xml:space="preserve"> </w:t>
      </w:r>
      <w:r w:rsidR="006C66B5" w:rsidRPr="00F9549E">
        <w:rPr>
          <w:lang w:val="en-SG"/>
        </w:rPr>
        <w:t>For</w:t>
      </w:r>
      <w:r w:rsidR="00CF4601" w:rsidRPr="00F9549E">
        <w:rPr>
          <w:lang w:val="en-SG"/>
        </w:rPr>
        <w:t xml:space="preserve"> a DMF</w:t>
      </w:r>
      <w:r w:rsidR="006C66B5" w:rsidRPr="00F9549E">
        <w:rPr>
          <w:lang w:val="en-SG"/>
        </w:rPr>
        <w:t xml:space="preserve"> eCTD application</w:t>
      </w:r>
      <w:r w:rsidR="00CF4601" w:rsidRPr="00F9549E">
        <w:rPr>
          <w:lang w:val="en-SG"/>
        </w:rPr>
        <w:t xml:space="preserve">, DMF </w:t>
      </w:r>
      <w:r w:rsidR="00CD6F70" w:rsidRPr="00F9549E">
        <w:rPr>
          <w:lang w:val="en-SG"/>
        </w:rPr>
        <w:t>should be selected as the product type.</w:t>
      </w:r>
    </w:p>
    <w:p w14:paraId="0A70AAC6" w14:textId="0D139A38" w:rsidR="00E64F98" w:rsidRPr="00F9549E" w:rsidRDefault="00E64F98" w:rsidP="00D259FB">
      <w:pPr>
        <w:rPr>
          <w:rStyle w:val="Emphasis"/>
          <w:lang w:val="en-SG"/>
        </w:rPr>
      </w:pPr>
      <w:r w:rsidRPr="00F9549E">
        <w:rPr>
          <w:rStyle w:val="Emphasis"/>
          <w:lang w:val="en-SG"/>
        </w:rPr>
        <w:t>Example</w:t>
      </w:r>
      <w:r w:rsidR="005C6EB5">
        <w:rPr>
          <w:rStyle w:val="Emphasis"/>
          <w:lang w:val="en-SG"/>
        </w:rPr>
        <w:t xml:space="preserve"> </w:t>
      </w:r>
      <w:r w:rsidR="005C6EB5" w:rsidRPr="00F9549E">
        <w:rPr>
          <w:rStyle w:val="Emphasis"/>
          <w:lang w:val="en-SG"/>
        </w:rPr>
        <w:t>(Chemical)</w:t>
      </w:r>
      <w:r w:rsidRPr="00F9549E">
        <w:rPr>
          <w:rStyle w:val="Emphasis"/>
          <w:lang w:val="en-SG"/>
        </w:rPr>
        <w:t xml:space="preserve">: prod-type-1 </w:t>
      </w:r>
    </w:p>
    <w:p w14:paraId="1F542ED2" w14:textId="77777777" w:rsidR="00E64F98" w:rsidRPr="00F9549E" w:rsidRDefault="00E64F98" w:rsidP="00D259FB">
      <w:pPr>
        <w:rPr>
          <w:rStyle w:val="Emphasis"/>
          <w:lang w:val="en-SG"/>
        </w:rPr>
      </w:pPr>
    </w:p>
    <w:p w14:paraId="7B94ED4D" w14:textId="034EBC9F" w:rsidR="00E64F98" w:rsidRPr="00F9549E" w:rsidRDefault="00E64F98" w:rsidP="00F9549E">
      <w:pPr>
        <w:pStyle w:val="XMLcode"/>
        <w:pBdr>
          <w:top w:val="single" w:sz="4" w:space="1" w:color="auto"/>
          <w:left w:val="single" w:sz="4" w:space="4" w:color="auto"/>
          <w:bottom w:val="single" w:sz="4" w:space="1" w:color="auto"/>
          <w:right w:val="single" w:sz="4" w:space="4" w:color="auto"/>
        </w:pBdr>
        <w:tabs>
          <w:tab w:val="left" w:pos="567"/>
          <w:tab w:val="left" w:pos="851"/>
        </w:tabs>
        <w:spacing w:after="160"/>
        <w:rPr>
          <w:lang w:val="en-SG"/>
        </w:rPr>
      </w:pPr>
      <w:r w:rsidRPr="00F9549E">
        <w:rPr>
          <w:lang w:val="en-SG"/>
        </w:rPr>
        <w:tab/>
      </w:r>
      <w:r w:rsidRPr="00F9549E">
        <w:rPr>
          <w:lang w:val="en-SG"/>
        </w:rPr>
        <w:tab/>
      </w:r>
      <w:r w:rsidRPr="00F9549E">
        <w:rPr>
          <w:lang w:val="en-SG"/>
        </w:rPr>
        <w:tab/>
      </w:r>
      <w:r w:rsidR="58B603BE" w:rsidRPr="00F9549E">
        <w:rPr>
          <w:lang w:val="en-SG"/>
        </w:rPr>
        <w:t>&lt;prod</w:t>
      </w:r>
      <w:r w:rsidR="00AA5167">
        <w:rPr>
          <w:lang w:val="en-SG"/>
        </w:rPr>
        <w:t>uct</w:t>
      </w:r>
      <w:r w:rsidR="58B603BE" w:rsidRPr="00F9549E">
        <w:rPr>
          <w:lang w:val="en-SG"/>
        </w:rPr>
        <w:t>-type</w:t>
      </w:r>
      <w:r w:rsidR="7BED4FBA" w:rsidRPr="00F9549E">
        <w:rPr>
          <w:color w:val="FF0000"/>
          <w:lang w:val="en-SG"/>
        </w:rPr>
        <w:t xml:space="preserve"> code-version</w:t>
      </w:r>
      <w:r w:rsidR="7BED4FBA" w:rsidRPr="00F9549E">
        <w:rPr>
          <w:color w:val="000000" w:themeColor="text1"/>
          <w:lang w:val="en-SG"/>
        </w:rPr>
        <w:t>=</w:t>
      </w:r>
      <w:r w:rsidR="7BED4FBA" w:rsidRPr="00F9549E">
        <w:rPr>
          <w:color w:val="7030A0"/>
          <w:lang w:val="en-SG"/>
        </w:rPr>
        <w:t>"1.0"</w:t>
      </w:r>
      <w:r w:rsidR="7BED4FBA" w:rsidRPr="00F9549E">
        <w:rPr>
          <w:lang w:val="en-SG"/>
        </w:rPr>
        <w:t xml:space="preserve"> </w:t>
      </w:r>
      <w:r w:rsidR="7BED4FBA" w:rsidRPr="00F9549E">
        <w:rPr>
          <w:color w:val="FF0000"/>
          <w:lang w:val="en-SG"/>
        </w:rPr>
        <w:t>code</w:t>
      </w:r>
      <w:r w:rsidR="7BED4FBA" w:rsidRPr="00F9549E">
        <w:rPr>
          <w:color w:val="000000" w:themeColor="text1"/>
          <w:lang w:val="en-SG"/>
        </w:rPr>
        <w:t>=</w:t>
      </w:r>
      <w:r w:rsidR="7BED4FBA" w:rsidRPr="00F9549E">
        <w:rPr>
          <w:lang w:val="en-SG"/>
        </w:rPr>
        <w:t>"</w:t>
      </w:r>
      <w:r w:rsidR="7BED4FBA" w:rsidRPr="00F9549E">
        <w:rPr>
          <w:color w:val="6600CC"/>
          <w:lang w:val="en-SG"/>
        </w:rPr>
        <w:t>prod-type-1</w:t>
      </w:r>
      <w:r w:rsidR="7BED4FBA" w:rsidRPr="00F9549E">
        <w:rPr>
          <w:lang w:val="en-SG"/>
        </w:rPr>
        <w:t xml:space="preserve">" </w:t>
      </w:r>
      <w:r w:rsidR="09596835" w:rsidRPr="00F9549E">
        <w:rPr>
          <w:lang w:val="en-SG"/>
        </w:rPr>
        <w:t>/</w:t>
      </w:r>
      <w:r w:rsidR="58B603BE" w:rsidRPr="00F9549E">
        <w:rPr>
          <w:lang w:val="en-SG"/>
        </w:rPr>
        <w:t>&gt;</w:t>
      </w:r>
    </w:p>
    <w:p w14:paraId="1B6099F6" w14:textId="1967B22A" w:rsidR="00E64F98" w:rsidRPr="00F9549E" w:rsidRDefault="00E64F98" w:rsidP="00F9549E">
      <w:pPr>
        <w:pStyle w:val="Caption"/>
        <w:spacing w:after="160"/>
        <w:rPr>
          <w:lang w:val="en-SG"/>
        </w:rPr>
      </w:pPr>
      <w:bookmarkStart w:id="609" w:name="_Toc133408134"/>
      <w:r w:rsidRPr="00F9549E">
        <w:rPr>
          <w:lang w:val="en-SG"/>
        </w:rPr>
        <w:t xml:space="preserve">Figure </w:t>
      </w:r>
      <w:r w:rsidRPr="00F9549E">
        <w:rPr>
          <w:lang w:val="en-SG"/>
        </w:rPr>
        <w:fldChar w:fldCharType="begin"/>
      </w:r>
      <w:r w:rsidRPr="00F9549E">
        <w:rPr>
          <w:lang w:val="en-SG"/>
        </w:rPr>
        <w:instrText xml:space="preserve"> SEQ Figure \* ARABIC </w:instrText>
      </w:r>
      <w:r w:rsidRPr="00F9549E">
        <w:rPr>
          <w:lang w:val="en-SG"/>
        </w:rPr>
        <w:fldChar w:fldCharType="separate"/>
      </w:r>
      <w:r w:rsidR="00F9549E">
        <w:rPr>
          <w:noProof/>
          <w:lang w:val="en-SG"/>
        </w:rPr>
        <w:t>14</w:t>
      </w:r>
      <w:r w:rsidRPr="00F9549E">
        <w:rPr>
          <w:noProof/>
          <w:lang w:val="en-SG"/>
        </w:rPr>
        <w:fldChar w:fldCharType="end"/>
      </w:r>
      <w:r w:rsidRPr="00F9549E">
        <w:rPr>
          <w:lang w:val="en-SG"/>
        </w:rPr>
        <w:t xml:space="preserve"> Envelope Element: Product Type</w:t>
      </w:r>
      <w:bookmarkEnd w:id="609"/>
    </w:p>
    <w:p w14:paraId="54B595E9" w14:textId="77777777" w:rsidR="00E64F98" w:rsidRPr="00F9549E" w:rsidRDefault="00E64F98" w:rsidP="00D259FB">
      <w:pPr>
        <w:rPr>
          <w:lang w:val="en-SG"/>
        </w:rPr>
      </w:pPr>
    </w:p>
    <w:p w14:paraId="76FEDDB1" w14:textId="67919CA5" w:rsidR="00E64F98" w:rsidRPr="00F9549E" w:rsidRDefault="00E64F98" w:rsidP="00F9549E">
      <w:pPr>
        <w:pStyle w:val="Heading4"/>
        <w:spacing w:after="160"/>
        <w:rPr>
          <w:lang w:val="en-SG"/>
        </w:rPr>
      </w:pPr>
      <w:bookmarkStart w:id="610" w:name="_Toc131780574"/>
      <w:bookmarkStart w:id="611" w:name="_Toc132116733"/>
      <w:bookmarkStart w:id="612" w:name="_Toc133407827"/>
      <w:r w:rsidRPr="00F9549E">
        <w:rPr>
          <w:lang w:val="en-SG"/>
        </w:rPr>
        <w:t>DMF Number</w:t>
      </w:r>
      <w:bookmarkEnd w:id="610"/>
      <w:bookmarkEnd w:id="611"/>
      <w:bookmarkEnd w:id="612"/>
    </w:p>
    <w:p w14:paraId="60174DD7" w14:textId="5F44BBD0" w:rsidR="00213424" w:rsidRPr="00F9549E" w:rsidRDefault="000D16B1" w:rsidP="00D259FB">
      <w:pPr>
        <w:rPr>
          <w:rStyle w:val="Emphasis"/>
          <w:lang w:val="en-SG"/>
        </w:rPr>
      </w:pPr>
      <w:r w:rsidRPr="00F9549E">
        <w:rPr>
          <w:lang w:val="en-SG"/>
        </w:rPr>
        <w:t xml:space="preserve">If a DMF is </w:t>
      </w:r>
      <w:r w:rsidR="00186EB2" w:rsidRPr="00F9549E">
        <w:rPr>
          <w:lang w:val="en-SG"/>
        </w:rPr>
        <w:t>referenced in</w:t>
      </w:r>
      <w:r w:rsidRPr="00F9549E">
        <w:rPr>
          <w:lang w:val="en-SG"/>
        </w:rPr>
        <w:t xml:space="preserve"> the current eCTD application, t</w:t>
      </w:r>
      <w:r w:rsidR="00213424" w:rsidRPr="00F9549E">
        <w:rPr>
          <w:lang w:val="en-SG"/>
        </w:rPr>
        <w:t>he DMF Number as issued should be added. Please note that a corresponding Letter of Access should be provided in section 1.5.3.1.</w:t>
      </w:r>
    </w:p>
    <w:p w14:paraId="79120B64" w14:textId="35B81E4B" w:rsidR="00213424" w:rsidRPr="00F9549E" w:rsidRDefault="00213424" w:rsidP="00EF5A78">
      <w:pPr>
        <w:pStyle w:val="XMLcode"/>
        <w:pBdr>
          <w:top w:val="single" w:sz="4" w:space="1" w:color="auto"/>
          <w:left w:val="single" w:sz="4" w:space="4" w:color="auto"/>
          <w:bottom w:val="single" w:sz="4" w:space="1" w:color="auto"/>
          <w:right w:val="single" w:sz="4" w:space="4" w:color="auto"/>
        </w:pBdr>
        <w:tabs>
          <w:tab w:val="left" w:pos="567"/>
          <w:tab w:val="left" w:pos="851"/>
        </w:tabs>
        <w:spacing w:after="160"/>
        <w:rPr>
          <w:lang w:val="en-SG"/>
        </w:rPr>
      </w:pPr>
      <w:r w:rsidRPr="00F9549E">
        <w:rPr>
          <w:lang w:val="en-SG"/>
        </w:rPr>
        <w:tab/>
      </w:r>
      <w:r w:rsidRPr="00F9549E">
        <w:rPr>
          <w:lang w:val="en-SG"/>
        </w:rPr>
        <w:tab/>
      </w:r>
      <w:r w:rsidRPr="00F9549E">
        <w:rPr>
          <w:lang w:val="en-SG"/>
        </w:rPr>
        <w:tab/>
        <w:t>&lt;</w:t>
      </w:r>
      <w:proofErr w:type="spellStart"/>
      <w:r w:rsidRPr="00F9549E">
        <w:rPr>
          <w:lang w:val="en-SG"/>
        </w:rPr>
        <w:t>dmf</w:t>
      </w:r>
      <w:proofErr w:type="spellEnd"/>
      <w:r w:rsidRPr="00F9549E">
        <w:rPr>
          <w:lang w:val="en-SG"/>
        </w:rPr>
        <w:t>-number&gt;</w:t>
      </w:r>
      <w:r w:rsidR="006C4310" w:rsidRPr="00F9549E">
        <w:rPr>
          <w:color w:val="auto"/>
          <w:lang w:val="en-SG"/>
        </w:rPr>
        <w:t>015-1234</w:t>
      </w:r>
      <w:r w:rsidRPr="00F9549E">
        <w:rPr>
          <w:lang w:val="en-SG"/>
        </w:rPr>
        <w:t>&lt;/</w:t>
      </w:r>
      <w:proofErr w:type="spellStart"/>
      <w:r w:rsidRPr="00F9549E">
        <w:rPr>
          <w:lang w:val="en-SG"/>
        </w:rPr>
        <w:t>dmf</w:t>
      </w:r>
      <w:proofErr w:type="spellEnd"/>
      <w:r w:rsidRPr="00F9549E">
        <w:rPr>
          <w:lang w:val="en-SG"/>
        </w:rPr>
        <w:t>-number&gt;</w:t>
      </w:r>
    </w:p>
    <w:p w14:paraId="444BF6CF" w14:textId="265B2C92" w:rsidR="00213424" w:rsidRPr="00F9549E" w:rsidRDefault="00213424" w:rsidP="00EF5A78">
      <w:pPr>
        <w:pStyle w:val="Caption"/>
        <w:spacing w:after="160"/>
        <w:rPr>
          <w:lang w:val="en-SG"/>
        </w:rPr>
      </w:pPr>
      <w:bookmarkStart w:id="613" w:name="_Toc133408135"/>
      <w:r w:rsidRPr="00F9549E">
        <w:rPr>
          <w:lang w:val="en-SG"/>
        </w:rPr>
        <w:t xml:space="preserve">Figure </w:t>
      </w:r>
      <w:r w:rsidRPr="00F9549E">
        <w:rPr>
          <w:lang w:val="en-SG"/>
        </w:rPr>
        <w:fldChar w:fldCharType="begin"/>
      </w:r>
      <w:r w:rsidRPr="00F9549E">
        <w:rPr>
          <w:lang w:val="en-SG"/>
        </w:rPr>
        <w:instrText xml:space="preserve"> SEQ Figure \* ARABIC </w:instrText>
      </w:r>
      <w:r w:rsidRPr="00F9549E">
        <w:rPr>
          <w:lang w:val="en-SG"/>
        </w:rPr>
        <w:fldChar w:fldCharType="separate"/>
      </w:r>
      <w:r w:rsidR="00EF5A78">
        <w:rPr>
          <w:noProof/>
          <w:lang w:val="en-SG"/>
        </w:rPr>
        <w:t>15</w:t>
      </w:r>
      <w:r w:rsidRPr="00F9549E">
        <w:rPr>
          <w:noProof/>
          <w:lang w:val="en-SG"/>
        </w:rPr>
        <w:fldChar w:fldCharType="end"/>
      </w:r>
      <w:r w:rsidRPr="00F9549E">
        <w:rPr>
          <w:lang w:val="en-SG"/>
        </w:rPr>
        <w:t xml:space="preserve"> Envelope Element: DMF Number</w:t>
      </w:r>
      <w:bookmarkEnd w:id="613"/>
    </w:p>
    <w:p w14:paraId="31484A3A" w14:textId="77777777" w:rsidR="00213424" w:rsidRPr="00F9549E" w:rsidRDefault="00213424" w:rsidP="00D259FB">
      <w:pPr>
        <w:rPr>
          <w:lang w:val="en-SG"/>
        </w:rPr>
      </w:pPr>
    </w:p>
    <w:p w14:paraId="3D54638B" w14:textId="0FE5BF4E" w:rsidR="00213424" w:rsidRPr="00F9549E" w:rsidRDefault="00213424" w:rsidP="00D259FB">
      <w:pPr>
        <w:rPr>
          <w:color w:val="0000FF"/>
          <w:lang w:val="en-SG"/>
        </w:rPr>
      </w:pPr>
      <w:r w:rsidRPr="00F9549E">
        <w:rPr>
          <w:lang w:val="en-SG"/>
        </w:rPr>
        <w:lastRenderedPageBreak/>
        <w:t xml:space="preserve">See the example XML code in </w:t>
      </w:r>
      <w:r w:rsidRPr="00F9549E">
        <w:rPr>
          <w:color w:val="0000FF"/>
          <w:shd w:val="clear" w:color="auto" w:fill="E6E6E6"/>
          <w:lang w:val="en-SG"/>
        </w:rPr>
        <w:fldChar w:fldCharType="begin"/>
      </w:r>
      <w:r w:rsidRPr="00F9549E">
        <w:rPr>
          <w:color w:val="0000FF"/>
          <w:lang w:val="en-SG"/>
        </w:rPr>
        <w:instrText xml:space="preserve"> REF _Ref82858497 \r \h  \* MERGEFORMAT </w:instrText>
      </w:r>
      <w:r w:rsidRPr="00F9549E">
        <w:rPr>
          <w:color w:val="0000FF"/>
          <w:shd w:val="clear" w:color="auto" w:fill="E6E6E6"/>
          <w:lang w:val="en-SG"/>
        </w:rPr>
      </w:r>
      <w:r w:rsidRPr="00F9549E">
        <w:rPr>
          <w:color w:val="0000FF"/>
          <w:shd w:val="clear" w:color="auto" w:fill="E6E6E6"/>
          <w:lang w:val="en-SG"/>
        </w:rPr>
        <w:fldChar w:fldCharType="separate"/>
      </w:r>
      <w:r w:rsidR="00CD7095" w:rsidRPr="00F9549E">
        <w:rPr>
          <w:color w:val="0000FF"/>
          <w:lang w:val="en-SG"/>
        </w:rPr>
        <w:t>4.3.2</w:t>
      </w:r>
      <w:r w:rsidRPr="00F9549E">
        <w:rPr>
          <w:color w:val="0000FF"/>
          <w:shd w:val="clear" w:color="auto" w:fill="E6E6E6"/>
          <w:lang w:val="en-SG"/>
        </w:rPr>
        <w:fldChar w:fldCharType="end"/>
      </w:r>
      <w:r w:rsidRPr="00F9549E">
        <w:rPr>
          <w:color w:val="0000FF"/>
          <w:lang w:val="en-SG"/>
        </w:rPr>
        <w:t xml:space="preserve"> </w:t>
      </w:r>
      <w:r w:rsidRPr="00F9549E">
        <w:rPr>
          <w:color w:val="0000FF"/>
          <w:shd w:val="clear" w:color="auto" w:fill="E6E6E6"/>
          <w:lang w:val="en-SG"/>
        </w:rPr>
        <w:fldChar w:fldCharType="begin"/>
      </w:r>
      <w:r w:rsidRPr="00F9549E">
        <w:rPr>
          <w:color w:val="0000FF"/>
          <w:lang w:val="en-SG"/>
        </w:rPr>
        <w:instrText xml:space="preserve"> REF _Ref82858497 \h  \* MERGEFORMAT </w:instrText>
      </w:r>
      <w:r w:rsidRPr="00F9549E">
        <w:rPr>
          <w:color w:val="0000FF"/>
          <w:shd w:val="clear" w:color="auto" w:fill="E6E6E6"/>
          <w:lang w:val="en-SG"/>
        </w:rPr>
      </w:r>
      <w:r w:rsidRPr="00F9549E">
        <w:rPr>
          <w:color w:val="0000FF"/>
          <w:shd w:val="clear" w:color="auto" w:fill="E6E6E6"/>
          <w:lang w:val="en-SG"/>
        </w:rPr>
        <w:fldChar w:fldCharType="separate"/>
      </w:r>
      <w:r w:rsidR="00CD7095" w:rsidRPr="00F9549E">
        <w:rPr>
          <w:color w:val="0000FF"/>
          <w:lang w:val="en-SG"/>
        </w:rPr>
        <w:t>Submitting Multiple Values in the Envelope</w:t>
      </w:r>
      <w:r w:rsidRPr="00F9549E">
        <w:rPr>
          <w:color w:val="0000FF"/>
          <w:shd w:val="clear" w:color="auto" w:fill="E6E6E6"/>
          <w:lang w:val="en-SG"/>
        </w:rPr>
        <w:fldChar w:fldCharType="end"/>
      </w:r>
    </w:p>
    <w:p w14:paraId="18591180" w14:textId="0030FDB1" w:rsidR="00E64F98" w:rsidRPr="00F9549E" w:rsidRDefault="00E64F98" w:rsidP="00235F99">
      <w:pPr>
        <w:pStyle w:val="Heading4"/>
        <w:spacing w:after="160"/>
        <w:rPr>
          <w:lang w:val="en-SG"/>
        </w:rPr>
      </w:pPr>
      <w:bookmarkStart w:id="614" w:name="_Toc131780575"/>
      <w:bookmarkStart w:id="615" w:name="_Toc132116734"/>
      <w:bookmarkStart w:id="616" w:name="_Toc133407828"/>
      <w:r w:rsidRPr="00F9549E">
        <w:rPr>
          <w:lang w:val="en-SG"/>
        </w:rPr>
        <w:t>PMF Number</w:t>
      </w:r>
      <w:bookmarkEnd w:id="614"/>
      <w:bookmarkEnd w:id="615"/>
      <w:bookmarkEnd w:id="616"/>
    </w:p>
    <w:p w14:paraId="7AF6F4D6" w14:textId="7BE8D38C" w:rsidR="00213424" w:rsidRPr="00F9549E" w:rsidRDefault="00AB3976" w:rsidP="00D259FB">
      <w:pPr>
        <w:rPr>
          <w:lang w:val="en-SG"/>
        </w:rPr>
      </w:pPr>
      <w:r w:rsidRPr="00F9549E">
        <w:rPr>
          <w:lang w:val="en-SG"/>
        </w:rPr>
        <w:t xml:space="preserve">If a </w:t>
      </w:r>
      <w:r w:rsidR="001515CF" w:rsidRPr="00F9549E">
        <w:rPr>
          <w:lang w:val="en-SG"/>
        </w:rPr>
        <w:t>Plasma Master File (</w:t>
      </w:r>
      <w:r w:rsidRPr="00F9549E">
        <w:rPr>
          <w:lang w:val="en-SG"/>
        </w:rPr>
        <w:t>PMF</w:t>
      </w:r>
      <w:r w:rsidR="001515CF" w:rsidRPr="00F9549E">
        <w:rPr>
          <w:lang w:val="en-SG"/>
        </w:rPr>
        <w:t>)</w:t>
      </w:r>
      <w:r w:rsidRPr="00F9549E">
        <w:rPr>
          <w:lang w:val="en-SG"/>
        </w:rPr>
        <w:t xml:space="preserve"> is reference in the current eCTD application, t</w:t>
      </w:r>
      <w:r w:rsidR="00213424" w:rsidRPr="00F9549E">
        <w:rPr>
          <w:lang w:val="en-SG"/>
        </w:rPr>
        <w:t>he PMF Number as issued should be added. Please note that a corresponding Letter of Access should be provided in section 1.5.3.2.</w:t>
      </w:r>
    </w:p>
    <w:p w14:paraId="128D945B" w14:textId="77777777" w:rsidR="00213424" w:rsidRPr="00F9549E" w:rsidRDefault="00213424" w:rsidP="00D259FB">
      <w:pPr>
        <w:rPr>
          <w:rStyle w:val="Emphasis"/>
          <w:lang w:val="en-SG"/>
        </w:rPr>
      </w:pPr>
    </w:p>
    <w:p w14:paraId="5C8118BC" w14:textId="2E089540" w:rsidR="00213424" w:rsidRPr="00F9549E" w:rsidRDefault="00213424" w:rsidP="00235F99">
      <w:pPr>
        <w:pStyle w:val="XMLcode"/>
        <w:pBdr>
          <w:top w:val="single" w:sz="4" w:space="1" w:color="auto"/>
          <w:left w:val="single" w:sz="4" w:space="4" w:color="auto"/>
          <w:bottom w:val="single" w:sz="4" w:space="1" w:color="auto"/>
          <w:right w:val="single" w:sz="4" w:space="4" w:color="auto"/>
        </w:pBdr>
        <w:tabs>
          <w:tab w:val="left" w:pos="567"/>
          <w:tab w:val="left" w:pos="851"/>
        </w:tabs>
        <w:spacing w:after="160"/>
        <w:rPr>
          <w:lang w:val="en-SG"/>
        </w:rPr>
      </w:pPr>
      <w:r w:rsidRPr="00F9549E">
        <w:rPr>
          <w:lang w:val="en-SG"/>
        </w:rPr>
        <w:tab/>
      </w:r>
      <w:r w:rsidRPr="00F9549E">
        <w:rPr>
          <w:lang w:val="en-SG"/>
        </w:rPr>
        <w:tab/>
      </w:r>
      <w:r w:rsidRPr="00F9549E">
        <w:rPr>
          <w:lang w:val="en-SG"/>
        </w:rPr>
        <w:tab/>
        <w:t>&lt;</w:t>
      </w:r>
      <w:proofErr w:type="spellStart"/>
      <w:r w:rsidRPr="00F9549E">
        <w:rPr>
          <w:lang w:val="en-SG"/>
        </w:rPr>
        <w:t>pmf</w:t>
      </w:r>
      <w:proofErr w:type="spellEnd"/>
      <w:r w:rsidRPr="00F9549E">
        <w:rPr>
          <w:lang w:val="en-SG"/>
        </w:rPr>
        <w:t>-number&gt;</w:t>
      </w:r>
      <w:r w:rsidR="006C4310" w:rsidRPr="00F9549E">
        <w:rPr>
          <w:color w:val="auto"/>
          <w:lang w:val="en-SG"/>
        </w:rPr>
        <w:t>0</w:t>
      </w:r>
      <w:r w:rsidR="00ED0862" w:rsidRPr="00F9549E">
        <w:rPr>
          <w:color w:val="auto"/>
          <w:lang w:val="en-SG"/>
        </w:rPr>
        <w:t>05-12</w:t>
      </w:r>
      <w:r w:rsidRPr="00F9549E">
        <w:rPr>
          <w:lang w:val="en-SG"/>
        </w:rPr>
        <w:t>&lt;/</w:t>
      </w:r>
      <w:proofErr w:type="spellStart"/>
      <w:r w:rsidRPr="00F9549E">
        <w:rPr>
          <w:lang w:val="en-SG"/>
        </w:rPr>
        <w:t>pmf</w:t>
      </w:r>
      <w:proofErr w:type="spellEnd"/>
      <w:r w:rsidRPr="00F9549E">
        <w:rPr>
          <w:lang w:val="en-SG"/>
        </w:rPr>
        <w:t>-number&gt;</w:t>
      </w:r>
    </w:p>
    <w:p w14:paraId="5F9ECE8B" w14:textId="21907E72" w:rsidR="00213424" w:rsidRPr="00F9549E" w:rsidRDefault="00213424" w:rsidP="00235F99">
      <w:pPr>
        <w:pStyle w:val="Caption"/>
        <w:spacing w:after="160"/>
        <w:rPr>
          <w:lang w:val="en-SG"/>
        </w:rPr>
      </w:pPr>
      <w:bookmarkStart w:id="617" w:name="_Toc133408136"/>
      <w:r w:rsidRPr="00F9549E">
        <w:rPr>
          <w:lang w:val="en-SG"/>
        </w:rPr>
        <w:t xml:space="preserve">Figure </w:t>
      </w:r>
      <w:r w:rsidRPr="00F9549E">
        <w:rPr>
          <w:lang w:val="en-SG"/>
        </w:rPr>
        <w:fldChar w:fldCharType="begin"/>
      </w:r>
      <w:r w:rsidRPr="00F9549E">
        <w:rPr>
          <w:lang w:val="en-SG"/>
        </w:rPr>
        <w:instrText xml:space="preserve"> SEQ Figure \* ARABIC </w:instrText>
      </w:r>
      <w:r w:rsidRPr="00F9549E">
        <w:rPr>
          <w:lang w:val="en-SG"/>
        </w:rPr>
        <w:fldChar w:fldCharType="separate"/>
      </w:r>
      <w:r w:rsidR="00235F99">
        <w:rPr>
          <w:noProof/>
          <w:lang w:val="en-SG"/>
        </w:rPr>
        <w:t>16</w:t>
      </w:r>
      <w:r w:rsidRPr="00F9549E">
        <w:rPr>
          <w:noProof/>
          <w:lang w:val="en-SG"/>
        </w:rPr>
        <w:fldChar w:fldCharType="end"/>
      </w:r>
      <w:r w:rsidRPr="00F9549E">
        <w:rPr>
          <w:lang w:val="en-SG"/>
        </w:rPr>
        <w:t xml:space="preserve"> Envelope Element: DMF Number</w:t>
      </w:r>
      <w:bookmarkEnd w:id="617"/>
    </w:p>
    <w:p w14:paraId="6A669A10" w14:textId="77777777" w:rsidR="00213424" w:rsidRPr="00F9549E" w:rsidRDefault="00213424" w:rsidP="00D259FB">
      <w:pPr>
        <w:rPr>
          <w:lang w:val="en-SG"/>
        </w:rPr>
      </w:pPr>
    </w:p>
    <w:p w14:paraId="7D314368" w14:textId="5EE84D92" w:rsidR="00213424" w:rsidRPr="00F9549E" w:rsidRDefault="00213424" w:rsidP="00D259FB">
      <w:pPr>
        <w:rPr>
          <w:color w:val="0000FF"/>
          <w:lang w:val="en-SG"/>
        </w:rPr>
      </w:pPr>
      <w:r w:rsidRPr="00F9549E">
        <w:rPr>
          <w:lang w:val="en-SG"/>
        </w:rPr>
        <w:t xml:space="preserve">See the example XML code in section </w:t>
      </w:r>
      <w:r w:rsidRPr="00F9549E">
        <w:rPr>
          <w:color w:val="0000FF"/>
          <w:shd w:val="clear" w:color="auto" w:fill="E6E6E6"/>
          <w:lang w:val="en-SG"/>
        </w:rPr>
        <w:fldChar w:fldCharType="begin"/>
      </w:r>
      <w:r w:rsidRPr="00F9549E">
        <w:rPr>
          <w:color w:val="0000FF"/>
          <w:lang w:val="en-SG"/>
        </w:rPr>
        <w:instrText xml:space="preserve"> REF _Ref82858497 \r \h  \* MERGEFORMAT </w:instrText>
      </w:r>
      <w:r w:rsidRPr="00F9549E">
        <w:rPr>
          <w:color w:val="0000FF"/>
          <w:shd w:val="clear" w:color="auto" w:fill="E6E6E6"/>
          <w:lang w:val="en-SG"/>
        </w:rPr>
      </w:r>
      <w:r w:rsidRPr="00F9549E">
        <w:rPr>
          <w:color w:val="0000FF"/>
          <w:shd w:val="clear" w:color="auto" w:fill="E6E6E6"/>
          <w:lang w:val="en-SG"/>
        </w:rPr>
        <w:fldChar w:fldCharType="separate"/>
      </w:r>
      <w:r w:rsidR="00CD7095" w:rsidRPr="00F9549E">
        <w:rPr>
          <w:color w:val="0000FF"/>
          <w:lang w:val="en-SG"/>
        </w:rPr>
        <w:t>4.3.2</w:t>
      </w:r>
      <w:r w:rsidRPr="00F9549E">
        <w:rPr>
          <w:color w:val="0000FF"/>
          <w:shd w:val="clear" w:color="auto" w:fill="E6E6E6"/>
          <w:lang w:val="en-SG"/>
        </w:rPr>
        <w:fldChar w:fldCharType="end"/>
      </w:r>
      <w:r w:rsidRPr="00F9549E">
        <w:rPr>
          <w:color w:val="0000FF"/>
          <w:lang w:val="en-SG"/>
        </w:rPr>
        <w:t xml:space="preserve"> </w:t>
      </w:r>
      <w:r w:rsidRPr="00F9549E">
        <w:rPr>
          <w:color w:val="0000FF"/>
          <w:shd w:val="clear" w:color="auto" w:fill="E6E6E6"/>
          <w:lang w:val="en-SG"/>
        </w:rPr>
        <w:fldChar w:fldCharType="begin"/>
      </w:r>
      <w:r w:rsidRPr="00F9549E">
        <w:rPr>
          <w:color w:val="0000FF"/>
          <w:lang w:val="en-SG"/>
        </w:rPr>
        <w:instrText xml:space="preserve"> REF _Ref82858497 \h  \* MERGEFORMAT </w:instrText>
      </w:r>
      <w:r w:rsidRPr="00F9549E">
        <w:rPr>
          <w:color w:val="0000FF"/>
          <w:shd w:val="clear" w:color="auto" w:fill="E6E6E6"/>
          <w:lang w:val="en-SG"/>
        </w:rPr>
      </w:r>
      <w:r w:rsidRPr="00F9549E">
        <w:rPr>
          <w:color w:val="0000FF"/>
          <w:shd w:val="clear" w:color="auto" w:fill="E6E6E6"/>
          <w:lang w:val="en-SG"/>
        </w:rPr>
        <w:fldChar w:fldCharType="separate"/>
      </w:r>
      <w:r w:rsidR="00CD7095" w:rsidRPr="00F9549E">
        <w:rPr>
          <w:color w:val="0000FF"/>
          <w:lang w:val="en-SG"/>
        </w:rPr>
        <w:t>Submitting Multiple Values in the Envelope</w:t>
      </w:r>
      <w:r w:rsidRPr="00F9549E">
        <w:rPr>
          <w:color w:val="0000FF"/>
          <w:shd w:val="clear" w:color="auto" w:fill="E6E6E6"/>
          <w:lang w:val="en-SG"/>
        </w:rPr>
        <w:fldChar w:fldCharType="end"/>
      </w:r>
    </w:p>
    <w:p w14:paraId="6ADFEF46" w14:textId="77777777" w:rsidR="003E1A07" w:rsidRPr="00F9549E" w:rsidRDefault="003E1A07" w:rsidP="00235F99">
      <w:pPr>
        <w:pStyle w:val="Heading4"/>
        <w:spacing w:after="160"/>
        <w:rPr>
          <w:lang w:val="en-SG"/>
        </w:rPr>
      </w:pPr>
      <w:bookmarkStart w:id="618" w:name="_Toc131780576"/>
      <w:bookmarkStart w:id="619" w:name="_Toc132116735"/>
      <w:bookmarkStart w:id="620" w:name="_Toc133407829"/>
      <w:r w:rsidRPr="00F9549E">
        <w:rPr>
          <w:lang w:val="en-SG"/>
        </w:rPr>
        <w:t>Proprietary Name(s)</w:t>
      </w:r>
      <w:bookmarkEnd w:id="618"/>
      <w:bookmarkEnd w:id="619"/>
      <w:bookmarkEnd w:id="620"/>
    </w:p>
    <w:p w14:paraId="2BEB4671" w14:textId="7F931FA9" w:rsidR="003E1A07" w:rsidRPr="00F9549E" w:rsidRDefault="003E1A07" w:rsidP="00D259FB">
      <w:pPr>
        <w:keepNext/>
        <w:rPr>
          <w:lang w:val="en-SG"/>
        </w:rPr>
      </w:pPr>
      <w:r w:rsidRPr="00F9549E">
        <w:rPr>
          <w:lang w:val="en-SG"/>
        </w:rPr>
        <w:t xml:space="preserve">The name as </w:t>
      </w:r>
      <w:r w:rsidR="00A8025A" w:rsidRPr="00F9549E">
        <w:rPr>
          <w:lang w:val="en-SG"/>
        </w:rPr>
        <w:t xml:space="preserve">proposed or </w:t>
      </w:r>
      <w:r w:rsidRPr="00F9549E">
        <w:rPr>
          <w:lang w:val="en-SG"/>
        </w:rPr>
        <w:t xml:space="preserve">registered in PRISM. </w:t>
      </w:r>
    </w:p>
    <w:p w14:paraId="7BFA3A2F" w14:textId="77777777" w:rsidR="003E1A07" w:rsidRPr="00F9549E" w:rsidRDefault="003E1A07" w:rsidP="00D259FB">
      <w:pPr>
        <w:rPr>
          <w:lang w:val="en-SG"/>
        </w:rPr>
      </w:pPr>
      <w:r w:rsidRPr="00F9549E">
        <w:rPr>
          <w:lang w:val="en-SG"/>
        </w:rPr>
        <w:t>For Master Files, insert drug substance name and DMF holder name.</w:t>
      </w:r>
    </w:p>
    <w:p w14:paraId="499714CF" w14:textId="77777777" w:rsidR="003E1A07" w:rsidRPr="00235F99" w:rsidRDefault="003E1A07" w:rsidP="00D259FB">
      <w:pPr>
        <w:rPr>
          <w:i/>
          <w:lang w:val="en-SG"/>
        </w:rPr>
      </w:pPr>
      <w:r w:rsidRPr="00235F99">
        <w:rPr>
          <w:i/>
          <w:lang w:val="en-SG"/>
        </w:rPr>
        <w:t xml:space="preserve">Example: </w:t>
      </w:r>
      <w:proofErr w:type="spellStart"/>
      <w:r w:rsidRPr="00235F99">
        <w:rPr>
          <w:i/>
          <w:lang w:val="en-SG"/>
        </w:rPr>
        <w:t>singaPill</w:t>
      </w:r>
      <w:proofErr w:type="spellEnd"/>
    </w:p>
    <w:p w14:paraId="44062D3B" w14:textId="2F636754" w:rsidR="003E1A07" w:rsidRPr="00235F99" w:rsidRDefault="003E1A07" w:rsidP="00D259FB">
      <w:pPr>
        <w:rPr>
          <w:i/>
          <w:lang w:val="en-SG"/>
        </w:rPr>
      </w:pPr>
      <w:r w:rsidRPr="00235F99">
        <w:rPr>
          <w:i/>
          <w:lang w:val="en-SG"/>
        </w:rPr>
        <w:t>Example: amoxicillin DMF Pharma</w:t>
      </w:r>
    </w:p>
    <w:p w14:paraId="3C01F6B8" w14:textId="77777777" w:rsidR="003E1A07" w:rsidRPr="00F9549E" w:rsidRDefault="003E1A07" w:rsidP="00D259FB">
      <w:pPr>
        <w:rPr>
          <w:i/>
          <w:lang w:val="en-SG"/>
        </w:rPr>
      </w:pPr>
    </w:p>
    <w:p w14:paraId="3262B2DB" w14:textId="77777777" w:rsidR="003E1A07" w:rsidRPr="00F9549E" w:rsidRDefault="003E1A07" w:rsidP="00235F99">
      <w:pPr>
        <w:pStyle w:val="XMLcode"/>
        <w:pBdr>
          <w:top w:val="single" w:sz="4" w:space="1" w:color="auto"/>
          <w:left w:val="single" w:sz="4" w:space="4" w:color="auto"/>
          <w:bottom w:val="single" w:sz="4" w:space="1" w:color="auto"/>
          <w:right w:val="single" w:sz="4" w:space="4" w:color="auto"/>
        </w:pBdr>
        <w:tabs>
          <w:tab w:val="left" w:pos="567"/>
          <w:tab w:val="left" w:pos="851"/>
        </w:tabs>
        <w:spacing w:after="160"/>
        <w:rPr>
          <w:lang w:val="en-SG"/>
        </w:rPr>
      </w:pPr>
      <w:r w:rsidRPr="00F9549E">
        <w:rPr>
          <w:lang w:val="en-SG"/>
        </w:rPr>
        <w:tab/>
      </w:r>
      <w:r w:rsidRPr="00F9549E">
        <w:rPr>
          <w:lang w:val="en-SG"/>
        </w:rPr>
        <w:tab/>
      </w:r>
      <w:r w:rsidRPr="00F9549E">
        <w:rPr>
          <w:lang w:val="en-SG"/>
        </w:rPr>
        <w:tab/>
        <w:t>&lt;proprietary-name&gt;</w:t>
      </w:r>
      <w:proofErr w:type="spellStart"/>
      <w:r w:rsidRPr="00F9549E">
        <w:rPr>
          <w:color w:val="auto"/>
          <w:lang w:val="en-SG"/>
        </w:rPr>
        <w:t>singaPill</w:t>
      </w:r>
      <w:proofErr w:type="spellEnd"/>
      <w:r w:rsidRPr="00F9549E">
        <w:rPr>
          <w:lang w:val="en-SG"/>
        </w:rPr>
        <w:t>&lt;/proprietary-name&gt;</w:t>
      </w:r>
    </w:p>
    <w:p w14:paraId="0F745660" w14:textId="1889C058" w:rsidR="003E1A07" w:rsidRPr="00F9549E" w:rsidRDefault="003E1A07" w:rsidP="00235F99">
      <w:pPr>
        <w:pStyle w:val="Caption"/>
        <w:spacing w:after="160"/>
        <w:rPr>
          <w:lang w:val="en-SG"/>
        </w:rPr>
      </w:pPr>
      <w:bookmarkStart w:id="621" w:name="_Toc133408137"/>
      <w:r w:rsidRPr="00F9549E">
        <w:rPr>
          <w:lang w:val="en-SG"/>
        </w:rPr>
        <w:t xml:space="preserve">Figure </w:t>
      </w:r>
      <w:r w:rsidRPr="00F9549E">
        <w:rPr>
          <w:lang w:val="en-SG"/>
        </w:rPr>
        <w:fldChar w:fldCharType="begin"/>
      </w:r>
      <w:r w:rsidRPr="00F9549E">
        <w:rPr>
          <w:lang w:val="en-SG"/>
        </w:rPr>
        <w:instrText xml:space="preserve"> SEQ Figure \* ARABIC </w:instrText>
      </w:r>
      <w:r w:rsidRPr="00F9549E">
        <w:rPr>
          <w:lang w:val="en-SG"/>
        </w:rPr>
        <w:fldChar w:fldCharType="separate"/>
      </w:r>
      <w:r w:rsidR="007E189F">
        <w:rPr>
          <w:noProof/>
          <w:lang w:val="en-SG"/>
        </w:rPr>
        <w:t>17</w:t>
      </w:r>
      <w:r w:rsidRPr="00F9549E">
        <w:rPr>
          <w:noProof/>
          <w:lang w:val="en-SG"/>
        </w:rPr>
        <w:fldChar w:fldCharType="end"/>
      </w:r>
      <w:r w:rsidRPr="00F9549E">
        <w:rPr>
          <w:lang w:val="en-SG"/>
        </w:rPr>
        <w:t xml:space="preserve"> Envelope Element: Proprietary Names</w:t>
      </w:r>
      <w:bookmarkEnd w:id="621"/>
    </w:p>
    <w:p w14:paraId="7D225A0B" w14:textId="77777777" w:rsidR="003E1A07" w:rsidRPr="00F9549E" w:rsidRDefault="003E1A07" w:rsidP="00D259FB">
      <w:pPr>
        <w:rPr>
          <w:lang w:val="en-SG"/>
        </w:rPr>
      </w:pPr>
    </w:p>
    <w:p w14:paraId="29E5488A" w14:textId="654B3F80" w:rsidR="003E1A07" w:rsidRPr="00F9549E" w:rsidRDefault="003E1A07" w:rsidP="00D259FB">
      <w:pPr>
        <w:rPr>
          <w:lang w:val="en-SG"/>
        </w:rPr>
      </w:pPr>
      <w:r w:rsidRPr="00F9549E">
        <w:rPr>
          <w:lang w:val="en-SG"/>
        </w:rPr>
        <w:t xml:space="preserve">See the example XML code in </w:t>
      </w:r>
      <w:r w:rsidRPr="00F9549E">
        <w:rPr>
          <w:color w:val="0000FF"/>
          <w:shd w:val="clear" w:color="auto" w:fill="E6E6E6"/>
          <w:lang w:val="en-SG"/>
        </w:rPr>
        <w:fldChar w:fldCharType="begin"/>
      </w:r>
      <w:r w:rsidRPr="00F9549E">
        <w:rPr>
          <w:color w:val="0000FF"/>
          <w:lang w:val="en-SG"/>
        </w:rPr>
        <w:instrText xml:space="preserve"> REF _Ref82858497 \r \h  \* MERGEFORMAT </w:instrText>
      </w:r>
      <w:r w:rsidRPr="00F9549E">
        <w:rPr>
          <w:color w:val="0000FF"/>
          <w:shd w:val="clear" w:color="auto" w:fill="E6E6E6"/>
          <w:lang w:val="en-SG"/>
        </w:rPr>
      </w:r>
      <w:r w:rsidRPr="00F9549E">
        <w:rPr>
          <w:color w:val="0000FF"/>
          <w:shd w:val="clear" w:color="auto" w:fill="E6E6E6"/>
          <w:lang w:val="en-SG"/>
        </w:rPr>
        <w:fldChar w:fldCharType="separate"/>
      </w:r>
      <w:r w:rsidR="00CD7095" w:rsidRPr="00F9549E">
        <w:rPr>
          <w:color w:val="0000FF"/>
          <w:lang w:val="en-SG"/>
        </w:rPr>
        <w:t>4.3.2</w:t>
      </w:r>
      <w:r w:rsidRPr="00F9549E">
        <w:rPr>
          <w:color w:val="0000FF"/>
          <w:shd w:val="clear" w:color="auto" w:fill="E6E6E6"/>
          <w:lang w:val="en-SG"/>
        </w:rPr>
        <w:fldChar w:fldCharType="end"/>
      </w:r>
      <w:r w:rsidRPr="00F9549E">
        <w:rPr>
          <w:color w:val="0000FF"/>
          <w:lang w:val="en-SG"/>
        </w:rPr>
        <w:t xml:space="preserve"> </w:t>
      </w:r>
      <w:r w:rsidRPr="00F9549E">
        <w:rPr>
          <w:color w:val="0000FF"/>
          <w:shd w:val="clear" w:color="auto" w:fill="E6E6E6"/>
          <w:lang w:val="en-SG"/>
        </w:rPr>
        <w:fldChar w:fldCharType="begin"/>
      </w:r>
      <w:r w:rsidRPr="00F9549E">
        <w:rPr>
          <w:color w:val="0000FF"/>
          <w:lang w:val="en-SG"/>
        </w:rPr>
        <w:instrText xml:space="preserve"> REF _Ref82858497 \h </w:instrText>
      </w:r>
      <w:r w:rsidRPr="00F9549E">
        <w:rPr>
          <w:color w:val="0000FF"/>
          <w:shd w:val="clear" w:color="auto" w:fill="E6E6E6"/>
          <w:lang w:val="en-SG"/>
        </w:rPr>
        <w:instrText xml:space="preserve"> \* MERGEFORMAT </w:instrText>
      </w:r>
      <w:r w:rsidRPr="00F9549E">
        <w:rPr>
          <w:color w:val="0000FF"/>
          <w:shd w:val="clear" w:color="auto" w:fill="E6E6E6"/>
          <w:lang w:val="en-SG"/>
        </w:rPr>
      </w:r>
      <w:r w:rsidRPr="00F9549E">
        <w:rPr>
          <w:color w:val="0000FF"/>
          <w:shd w:val="clear" w:color="auto" w:fill="E6E6E6"/>
          <w:lang w:val="en-SG"/>
        </w:rPr>
        <w:fldChar w:fldCharType="separate"/>
      </w:r>
      <w:r w:rsidR="00CD7095" w:rsidRPr="00F9549E">
        <w:rPr>
          <w:color w:val="0000FF"/>
          <w:lang w:val="en-SG"/>
        </w:rPr>
        <w:t>Submitting Multiple Values in the Envelope</w:t>
      </w:r>
      <w:r w:rsidRPr="00F9549E">
        <w:rPr>
          <w:color w:val="0000FF"/>
          <w:shd w:val="clear" w:color="auto" w:fill="E6E6E6"/>
          <w:lang w:val="en-SG"/>
        </w:rPr>
        <w:fldChar w:fldCharType="end"/>
      </w:r>
    </w:p>
    <w:p w14:paraId="670EB344" w14:textId="633F7906" w:rsidR="00213424" w:rsidRPr="00F9549E" w:rsidRDefault="00213424" w:rsidP="00464920">
      <w:pPr>
        <w:pStyle w:val="Heading4"/>
        <w:spacing w:after="160"/>
        <w:rPr>
          <w:lang w:val="en-SG"/>
        </w:rPr>
      </w:pPr>
      <w:bookmarkStart w:id="622" w:name="_Toc131780577"/>
      <w:bookmarkStart w:id="623" w:name="_Toc132116736"/>
      <w:bookmarkStart w:id="624" w:name="_Toc133407830"/>
      <w:r w:rsidRPr="00F9549E">
        <w:rPr>
          <w:lang w:val="en-SG"/>
        </w:rPr>
        <w:t>SIN Number</w:t>
      </w:r>
      <w:bookmarkEnd w:id="622"/>
      <w:bookmarkEnd w:id="623"/>
      <w:bookmarkEnd w:id="624"/>
    </w:p>
    <w:p w14:paraId="3A001789" w14:textId="474799CD" w:rsidR="00213424" w:rsidRPr="00F9549E" w:rsidRDefault="00213424" w:rsidP="00D259FB">
      <w:pPr>
        <w:rPr>
          <w:lang w:val="en-SG"/>
        </w:rPr>
      </w:pPr>
      <w:r w:rsidRPr="00F9549E">
        <w:rPr>
          <w:lang w:val="en-SG"/>
        </w:rPr>
        <w:t xml:space="preserve">The Singapore </w:t>
      </w:r>
      <w:r w:rsidR="00235F99">
        <w:rPr>
          <w:lang w:val="en-SG"/>
        </w:rPr>
        <w:t>r</w:t>
      </w:r>
      <w:r w:rsidRPr="00F9549E">
        <w:rPr>
          <w:lang w:val="en-SG"/>
        </w:rPr>
        <w:t xml:space="preserve">egistration </w:t>
      </w:r>
      <w:r w:rsidR="00235F99">
        <w:rPr>
          <w:lang w:val="en-SG"/>
        </w:rPr>
        <w:t>n</w:t>
      </w:r>
      <w:r w:rsidRPr="00F9549E">
        <w:rPr>
          <w:lang w:val="en-SG"/>
        </w:rPr>
        <w:t>umber. This is an optional field and should be left blank</w:t>
      </w:r>
      <w:r w:rsidR="003E1A07" w:rsidRPr="00F9549E">
        <w:rPr>
          <w:lang w:val="en-SG"/>
        </w:rPr>
        <w:t xml:space="preserve"> for new </w:t>
      </w:r>
      <w:r w:rsidR="007D01DC">
        <w:rPr>
          <w:lang w:val="en-SG"/>
        </w:rPr>
        <w:t>A</w:t>
      </w:r>
      <w:r w:rsidR="003E1A07" w:rsidRPr="00F9549E">
        <w:rPr>
          <w:lang w:val="en-SG"/>
        </w:rPr>
        <w:t>pplications. Once the product is registered, the registration number should be provided here. If multiple registration numbers are associated with the eCTD Application, all registration numbers should be provided.</w:t>
      </w:r>
    </w:p>
    <w:p w14:paraId="308C0944" w14:textId="77777777" w:rsidR="00213424" w:rsidRPr="00F9549E" w:rsidRDefault="00213424" w:rsidP="00D259FB">
      <w:pPr>
        <w:rPr>
          <w:rStyle w:val="Emphasis"/>
          <w:lang w:val="en-SG"/>
        </w:rPr>
      </w:pPr>
    </w:p>
    <w:p w14:paraId="074C3B8A" w14:textId="1C6C79AB" w:rsidR="00213424" w:rsidRPr="00F9549E" w:rsidRDefault="00213424" w:rsidP="00464920">
      <w:pPr>
        <w:pStyle w:val="XMLcode"/>
        <w:pBdr>
          <w:top w:val="single" w:sz="4" w:space="1" w:color="auto"/>
          <w:left w:val="single" w:sz="4" w:space="4" w:color="auto"/>
          <w:bottom w:val="single" w:sz="4" w:space="1" w:color="auto"/>
          <w:right w:val="single" w:sz="4" w:space="4" w:color="auto"/>
        </w:pBdr>
        <w:tabs>
          <w:tab w:val="left" w:pos="567"/>
          <w:tab w:val="left" w:pos="851"/>
        </w:tabs>
        <w:spacing w:after="160"/>
        <w:rPr>
          <w:lang w:val="en-SG"/>
        </w:rPr>
      </w:pPr>
      <w:r w:rsidRPr="00F9549E">
        <w:rPr>
          <w:lang w:val="en-SG"/>
        </w:rPr>
        <w:tab/>
      </w:r>
      <w:r w:rsidRPr="00F9549E">
        <w:rPr>
          <w:lang w:val="en-SG"/>
        </w:rPr>
        <w:tab/>
      </w:r>
      <w:r w:rsidRPr="00F9549E">
        <w:rPr>
          <w:lang w:val="en-SG"/>
        </w:rPr>
        <w:tab/>
        <w:t>&lt;</w:t>
      </w:r>
      <w:r w:rsidR="003E1A07" w:rsidRPr="00F9549E">
        <w:rPr>
          <w:lang w:val="en-SG"/>
        </w:rPr>
        <w:t>sin</w:t>
      </w:r>
      <w:r w:rsidRPr="00F9549E">
        <w:rPr>
          <w:lang w:val="en-SG"/>
        </w:rPr>
        <w:t>-number&gt;</w:t>
      </w:r>
      <w:r w:rsidR="00B978BB" w:rsidRPr="00F9549E">
        <w:rPr>
          <w:color w:val="auto"/>
          <w:lang w:val="en-SG"/>
        </w:rPr>
        <w:t>SIN12345P</w:t>
      </w:r>
      <w:r w:rsidRPr="00F9549E">
        <w:rPr>
          <w:lang w:val="en-SG"/>
        </w:rPr>
        <w:t>&lt;/</w:t>
      </w:r>
      <w:r w:rsidR="003E1A07" w:rsidRPr="00F9549E">
        <w:rPr>
          <w:lang w:val="en-SG"/>
        </w:rPr>
        <w:t>sin</w:t>
      </w:r>
      <w:r w:rsidRPr="00F9549E">
        <w:rPr>
          <w:lang w:val="en-SG"/>
        </w:rPr>
        <w:t>-number&gt;</w:t>
      </w:r>
    </w:p>
    <w:p w14:paraId="1294DBB3" w14:textId="4B1904C5" w:rsidR="00213424" w:rsidRPr="00F9549E" w:rsidRDefault="00213424" w:rsidP="00464920">
      <w:pPr>
        <w:pStyle w:val="Caption"/>
        <w:spacing w:after="160"/>
        <w:rPr>
          <w:lang w:val="en-SG"/>
        </w:rPr>
      </w:pPr>
      <w:bookmarkStart w:id="625" w:name="_Toc133408138"/>
      <w:r w:rsidRPr="00F9549E">
        <w:rPr>
          <w:lang w:val="en-SG"/>
        </w:rPr>
        <w:t xml:space="preserve">Figure </w:t>
      </w:r>
      <w:r w:rsidRPr="00F9549E">
        <w:rPr>
          <w:lang w:val="en-SG"/>
        </w:rPr>
        <w:fldChar w:fldCharType="begin"/>
      </w:r>
      <w:r w:rsidRPr="00F9549E">
        <w:rPr>
          <w:lang w:val="en-SG"/>
        </w:rPr>
        <w:instrText xml:space="preserve"> SEQ Figure \* ARABIC </w:instrText>
      </w:r>
      <w:r w:rsidRPr="00F9549E">
        <w:rPr>
          <w:lang w:val="en-SG"/>
        </w:rPr>
        <w:fldChar w:fldCharType="separate"/>
      </w:r>
      <w:r w:rsidR="007E189F">
        <w:rPr>
          <w:noProof/>
          <w:lang w:val="en-SG"/>
        </w:rPr>
        <w:t>18</w:t>
      </w:r>
      <w:r w:rsidRPr="00F9549E">
        <w:rPr>
          <w:noProof/>
          <w:lang w:val="en-SG"/>
        </w:rPr>
        <w:fldChar w:fldCharType="end"/>
      </w:r>
      <w:r w:rsidRPr="00F9549E">
        <w:rPr>
          <w:lang w:val="en-SG"/>
        </w:rPr>
        <w:t xml:space="preserve"> Envelope Element: </w:t>
      </w:r>
      <w:r w:rsidR="003E1A07" w:rsidRPr="00F9549E">
        <w:rPr>
          <w:lang w:val="en-SG"/>
        </w:rPr>
        <w:t>SIN</w:t>
      </w:r>
      <w:r w:rsidRPr="00F9549E">
        <w:rPr>
          <w:lang w:val="en-SG"/>
        </w:rPr>
        <w:t xml:space="preserve"> Number</w:t>
      </w:r>
      <w:bookmarkEnd w:id="625"/>
    </w:p>
    <w:p w14:paraId="73BD2F33" w14:textId="77777777" w:rsidR="00213424" w:rsidRPr="00F9549E" w:rsidRDefault="00213424" w:rsidP="00D259FB">
      <w:pPr>
        <w:rPr>
          <w:lang w:val="en-SG"/>
        </w:rPr>
      </w:pPr>
    </w:p>
    <w:p w14:paraId="3BC8BB2D" w14:textId="1D7094BB" w:rsidR="00213424" w:rsidRPr="00F9549E" w:rsidRDefault="00213424" w:rsidP="00D259FB">
      <w:pPr>
        <w:rPr>
          <w:color w:val="0000FF"/>
          <w:lang w:val="en-SG"/>
        </w:rPr>
      </w:pPr>
      <w:r w:rsidRPr="00F9549E">
        <w:rPr>
          <w:lang w:val="en-SG"/>
        </w:rPr>
        <w:t xml:space="preserve">See the example XML code in </w:t>
      </w:r>
      <w:r w:rsidRPr="00F9549E">
        <w:rPr>
          <w:color w:val="0000FF"/>
          <w:shd w:val="clear" w:color="auto" w:fill="E6E6E6"/>
          <w:lang w:val="en-SG"/>
        </w:rPr>
        <w:fldChar w:fldCharType="begin"/>
      </w:r>
      <w:r w:rsidRPr="00F9549E">
        <w:rPr>
          <w:color w:val="0000FF"/>
          <w:lang w:val="en-SG"/>
        </w:rPr>
        <w:instrText xml:space="preserve"> REF _Ref82858497 \r \h  \* MERGEFORMAT </w:instrText>
      </w:r>
      <w:r w:rsidRPr="00F9549E">
        <w:rPr>
          <w:color w:val="0000FF"/>
          <w:shd w:val="clear" w:color="auto" w:fill="E6E6E6"/>
          <w:lang w:val="en-SG"/>
        </w:rPr>
      </w:r>
      <w:r w:rsidRPr="00F9549E">
        <w:rPr>
          <w:color w:val="0000FF"/>
          <w:shd w:val="clear" w:color="auto" w:fill="E6E6E6"/>
          <w:lang w:val="en-SG"/>
        </w:rPr>
        <w:fldChar w:fldCharType="separate"/>
      </w:r>
      <w:r w:rsidR="00CD7095" w:rsidRPr="00F9549E">
        <w:rPr>
          <w:color w:val="0000FF"/>
          <w:lang w:val="en-SG"/>
        </w:rPr>
        <w:t>4.3.2</w:t>
      </w:r>
      <w:r w:rsidRPr="00F9549E">
        <w:rPr>
          <w:color w:val="0000FF"/>
          <w:shd w:val="clear" w:color="auto" w:fill="E6E6E6"/>
          <w:lang w:val="en-SG"/>
        </w:rPr>
        <w:fldChar w:fldCharType="end"/>
      </w:r>
      <w:r w:rsidRPr="00F9549E">
        <w:rPr>
          <w:color w:val="0000FF"/>
          <w:lang w:val="en-SG"/>
        </w:rPr>
        <w:t xml:space="preserve"> </w:t>
      </w:r>
      <w:r w:rsidRPr="00F9549E">
        <w:rPr>
          <w:color w:val="0000FF"/>
          <w:shd w:val="clear" w:color="auto" w:fill="E6E6E6"/>
          <w:lang w:val="en-SG"/>
        </w:rPr>
        <w:fldChar w:fldCharType="begin"/>
      </w:r>
      <w:r w:rsidRPr="00F9549E">
        <w:rPr>
          <w:color w:val="0000FF"/>
          <w:lang w:val="en-SG"/>
        </w:rPr>
        <w:instrText xml:space="preserve"> REF _Ref82858497 \h  \* MERGEFORMAT </w:instrText>
      </w:r>
      <w:r w:rsidRPr="00F9549E">
        <w:rPr>
          <w:color w:val="0000FF"/>
          <w:shd w:val="clear" w:color="auto" w:fill="E6E6E6"/>
          <w:lang w:val="en-SG"/>
        </w:rPr>
      </w:r>
      <w:r w:rsidRPr="00F9549E">
        <w:rPr>
          <w:color w:val="0000FF"/>
          <w:shd w:val="clear" w:color="auto" w:fill="E6E6E6"/>
          <w:lang w:val="en-SG"/>
        </w:rPr>
        <w:fldChar w:fldCharType="separate"/>
      </w:r>
      <w:r w:rsidR="00CD7095" w:rsidRPr="00F9549E">
        <w:rPr>
          <w:color w:val="0000FF"/>
          <w:lang w:val="en-SG"/>
        </w:rPr>
        <w:t>Submitting Multiple Values in the Envelope</w:t>
      </w:r>
      <w:r w:rsidRPr="00F9549E">
        <w:rPr>
          <w:color w:val="0000FF"/>
          <w:shd w:val="clear" w:color="auto" w:fill="E6E6E6"/>
          <w:lang w:val="en-SG"/>
        </w:rPr>
        <w:fldChar w:fldCharType="end"/>
      </w:r>
    </w:p>
    <w:p w14:paraId="1F7DF5C5" w14:textId="5DEC5437" w:rsidR="0091457C" w:rsidRPr="00F9549E" w:rsidRDefault="008A7773" w:rsidP="007E75F0">
      <w:pPr>
        <w:pStyle w:val="Heading4"/>
        <w:spacing w:after="160"/>
        <w:rPr>
          <w:lang w:val="en-SG"/>
        </w:rPr>
      </w:pPr>
      <w:bookmarkStart w:id="626" w:name="_Toc82937249"/>
      <w:bookmarkStart w:id="627" w:name="_Toc131780578"/>
      <w:bookmarkStart w:id="628" w:name="_Toc132116737"/>
      <w:bookmarkStart w:id="629" w:name="_Toc133407831"/>
      <w:bookmarkStart w:id="630" w:name="_Toc416512550"/>
      <w:bookmarkStart w:id="631" w:name="_Toc416542555"/>
      <w:bookmarkStart w:id="632" w:name="_Toc492628590"/>
      <w:bookmarkStart w:id="633" w:name="_Toc492978492"/>
      <w:bookmarkEnd w:id="602"/>
      <w:r w:rsidRPr="00F9549E">
        <w:rPr>
          <w:lang w:val="en-SG"/>
        </w:rPr>
        <w:lastRenderedPageBreak/>
        <w:t>Submission</w:t>
      </w:r>
      <w:r w:rsidR="004F73AE" w:rsidRPr="00F9549E">
        <w:rPr>
          <w:lang w:val="en-SG"/>
        </w:rPr>
        <w:t xml:space="preserve"> </w:t>
      </w:r>
      <w:r w:rsidR="0091457C" w:rsidRPr="00F9549E">
        <w:rPr>
          <w:lang w:val="en-SG"/>
        </w:rPr>
        <w:t>Type</w:t>
      </w:r>
      <w:bookmarkEnd w:id="626"/>
      <w:bookmarkEnd w:id="627"/>
      <w:bookmarkEnd w:id="628"/>
      <w:bookmarkEnd w:id="629"/>
    </w:p>
    <w:p w14:paraId="63FFE3E2" w14:textId="6AA40676" w:rsidR="004F73AE" w:rsidRPr="00F9549E" w:rsidRDefault="004F73AE" w:rsidP="00D259FB">
      <w:pPr>
        <w:rPr>
          <w:lang w:val="en-SG"/>
        </w:rPr>
      </w:pPr>
      <w:r w:rsidRPr="00F9549E">
        <w:rPr>
          <w:lang w:val="en-SG"/>
        </w:rPr>
        <w:t xml:space="preserve">The </w:t>
      </w:r>
      <w:r w:rsidR="008A7773" w:rsidRPr="00F9549E">
        <w:rPr>
          <w:lang w:val="en-SG"/>
        </w:rPr>
        <w:t>Submission</w:t>
      </w:r>
      <w:r w:rsidRPr="00F9549E">
        <w:rPr>
          <w:lang w:val="en-SG"/>
        </w:rPr>
        <w:t xml:space="preserve"> </w:t>
      </w:r>
      <w:r w:rsidR="00BE5BAB" w:rsidRPr="00F9549E">
        <w:rPr>
          <w:lang w:val="en-SG"/>
        </w:rPr>
        <w:t>Element</w:t>
      </w:r>
      <w:r w:rsidRPr="00F9549E">
        <w:rPr>
          <w:lang w:val="en-SG"/>
        </w:rPr>
        <w:t xml:space="preserve"> section contains all the </w:t>
      </w:r>
      <w:r w:rsidR="008A7773" w:rsidRPr="00F9549E">
        <w:rPr>
          <w:lang w:val="en-SG"/>
        </w:rPr>
        <w:t>Submission</w:t>
      </w:r>
      <w:r w:rsidR="00DB7D42" w:rsidRPr="00F9549E">
        <w:rPr>
          <w:lang w:val="en-SG"/>
        </w:rPr>
        <w:t xml:space="preserve"> </w:t>
      </w:r>
      <w:r w:rsidRPr="00F9549E">
        <w:rPr>
          <w:lang w:val="en-SG"/>
        </w:rPr>
        <w:t xml:space="preserve">related information that is not related to a specific </w:t>
      </w:r>
      <w:r w:rsidR="009F5561" w:rsidRPr="00F9549E">
        <w:rPr>
          <w:lang w:val="en-SG"/>
        </w:rPr>
        <w:t>Sequence</w:t>
      </w:r>
      <w:r w:rsidRPr="00F9549E">
        <w:rPr>
          <w:lang w:val="en-SG"/>
        </w:rPr>
        <w:t xml:space="preserve">. </w:t>
      </w:r>
      <w:r w:rsidR="00DB7D42" w:rsidRPr="00F9549E">
        <w:rPr>
          <w:lang w:val="en-SG"/>
        </w:rPr>
        <w:t xml:space="preserve">Multiple </w:t>
      </w:r>
      <w:r w:rsidR="008A7773" w:rsidRPr="00F9549E">
        <w:rPr>
          <w:lang w:val="en-SG"/>
        </w:rPr>
        <w:t>Submission</w:t>
      </w:r>
      <w:r w:rsidR="00DB7D42" w:rsidRPr="00F9549E">
        <w:rPr>
          <w:lang w:val="en-SG"/>
        </w:rPr>
        <w:t xml:space="preserve"> </w:t>
      </w:r>
      <w:r w:rsidR="00BE5BAB" w:rsidRPr="00F9549E">
        <w:rPr>
          <w:lang w:val="en-SG"/>
        </w:rPr>
        <w:t>Element</w:t>
      </w:r>
      <w:r w:rsidRPr="00F9549E">
        <w:rPr>
          <w:lang w:val="en-SG"/>
        </w:rPr>
        <w:t xml:space="preserve"> section</w:t>
      </w:r>
      <w:r w:rsidR="00DB7D42" w:rsidRPr="00F9549E">
        <w:rPr>
          <w:lang w:val="en-SG"/>
        </w:rPr>
        <w:t>s</w:t>
      </w:r>
      <w:r w:rsidRPr="00F9549E">
        <w:rPr>
          <w:lang w:val="en-SG"/>
        </w:rPr>
        <w:t xml:space="preserve"> can be provided </w:t>
      </w:r>
      <w:r w:rsidR="008F4483" w:rsidRPr="00F9549E">
        <w:rPr>
          <w:lang w:val="en-SG"/>
        </w:rPr>
        <w:t>if the combination is allowed</w:t>
      </w:r>
      <w:r w:rsidR="00170AB9" w:rsidRPr="00F9549E">
        <w:rPr>
          <w:lang w:val="en-SG"/>
        </w:rPr>
        <w:t xml:space="preserve"> in the </w:t>
      </w:r>
      <w:hyperlink r:id="rId60" w:history="1">
        <w:r w:rsidR="008A7773" w:rsidRPr="00F9549E">
          <w:rPr>
            <w:rStyle w:val="Hyperlink"/>
            <w:lang w:val="en-SG"/>
          </w:rPr>
          <w:t>Submission</w:t>
        </w:r>
        <w:r w:rsidR="00170AB9" w:rsidRPr="00F9549E">
          <w:rPr>
            <w:rStyle w:val="Hyperlink"/>
            <w:lang w:val="en-SG"/>
          </w:rPr>
          <w:t xml:space="preserve"> Type Matrix</w:t>
        </w:r>
      </w:hyperlink>
      <w:r w:rsidRPr="00F9549E">
        <w:rPr>
          <w:lang w:val="en-SG"/>
        </w:rPr>
        <w:t>.</w:t>
      </w:r>
    </w:p>
    <w:p w14:paraId="6AD631EF" w14:textId="2E268332" w:rsidR="004F73AE" w:rsidRPr="00F9549E" w:rsidRDefault="004F73AE" w:rsidP="00D259FB">
      <w:pPr>
        <w:rPr>
          <w:lang w:val="en-SG"/>
        </w:rPr>
      </w:pPr>
      <w:r w:rsidRPr="00F9549E">
        <w:rPr>
          <w:lang w:val="en-SG"/>
        </w:rPr>
        <w:t xml:space="preserve">The </w:t>
      </w:r>
      <w:r w:rsidR="008A7773" w:rsidRPr="00F9549E">
        <w:rPr>
          <w:lang w:val="en-SG"/>
        </w:rPr>
        <w:t>Submission</w:t>
      </w:r>
      <w:r w:rsidRPr="00F9549E">
        <w:rPr>
          <w:lang w:val="en-SG"/>
        </w:rPr>
        <w:t xml:space="preserve"> Type must be indicated for the </w:t>
      </w:r>
      <w:r w:rsidR="008A7773" w:rsidRPr="00F9549E">
        <w:rPr>
          <w:lang w:val="en-SG"/>
        </w:rPr>
        <w:t>Submission</w:t>
      </w:r>
      <w:r w:rsidRPr="00F9549E">
        <w:rPr>
          <w:lang w:val="en-SG"/>
        </w:rPr>
        <w:t xml:space="preserve"> </w:t>
      </w:r>
      <w:r w:rsidR="00BE5BAB" w:rsidRPr="00F9549E">
        <w:rPr>
          <w:lang w:val="en-SG"/>
        </w:rPr>
        <w:t>Element</w:t>
      </w:r>
      <w:r w:rsidRPr="00F9549E">
        <w:rPr>
          <w:lang w:val="en-SG"/>
        </w:rPr>
        <w:t xml:space="preserve"> indicating </w:t>
      </w:r>
      <w:r w:rsidR="00683345">
        <w:rPr>
          <w:lang w:val="en-SG"/>
        </w:rPr>
        <w:t xml:space="preserve">the </w:t>
      </w:r>
      <w:r w:rsidR="006F61F1" w:rsidRPr="00F9549E">
        <w:rPr>
          <w:lang w:val="en-SG"/>
        </w:rPr>
        <w:t xml:space="preserve">type of regulatory activities being undertaken with the </w:t>
      </w:r>
      <w:r w:rsidR="008A7773" w:rsidRPr="00F9549E">
        <w:rPr>
          <w:lang w:val="en-SG"/>
        </w:rPr>
        <w:t>Submission</w:t>
      </w:r>
      <w:r w:rsidRPr="00F9549E">
        <w:rPr>
          <w:lang w:val="en-SG"/>
        </w:rPr>
        <w:t>.</w:t>
      </w:r>
      <w:r w:rsidR="003E1A07" w:rsidRPr="00F9549E">
        <w:rPr>
          <w:lang w:val="en-SG"/>
        </w:rPr>
        <w:t xml:space="preserve"> If multiple </w:t>
      </w:r>
      <w:r w:rsidR="00925D76" w:rsidRPr="00F9549E">
        <w:rPr>
          <w:lang w:val="en-SG"/>
        </w:rPr>
        <w:t>products</w:t>
      </w:r>
      <w:r w:rsidR="003E1A07" w:rsidRPr="00F9549E">
        <w:rPr>
          <w:lang w:val="en-SG"/>
        </w:rPr>
        <w:t xml:space="preserve"> are involved in a Submission Type, then all associated Submission Numbers should be listed within the same Submission Type section.</w:t>
      </w:r>
    </w:p>
    <w:tbl>
      <w:tblPr>
        <w:tblW w:w="9038" w:type="dxa"/>
        <w:tblLayout w:type="fixed"/>
        <w:tblCellMar>
          <w:left w:w="0" w:type="dxa"/>
          <w:right w:w="0" w:type="dxa"/>
        </w:tblCellMar>
        <w:tblLook w:val="04A0" w:firstRow="1" w:lastRow="0" w:firstColumn="1" w:lastColumn="0" w:noHBand="0" w:noVBand="1"/>
      </w:tblPr>
      <w:tblGrid>
        <w:gridCol w:w="1276"/>
        <w:gridCol w:w="7762"/>
      </w:tblGrid>
      <w:tr w:rsidR="003E1A07" w:rsidRPr="00F9549E" w14:paraId="524B0D85" w14:textId="77777777">
        <w:trPr>
          <w:trHeight w:val="1056"/>
        </w:trPr>
        <w:tc>
          <w:tcPr>
            <w:tcW w:w="1276" w:type="dxa"/>
            <w:shd w:val="clear" w:color="auto" w:fill="auto"/>
            <w:vAlign w:val="center"/>
          </w:tcPr>
          <w:p w14:paraId="3C4E768D" w14:textId="77777777" w:rsidR="003E1A07" w:rsidRPr="00F9549E" w:rsidRDefault="003E1A07" w:rsidP="007E75F0">
            <w:pPr>
              <w:spacing w:line="240" w:lineRule="auto"/>
              <w:jc w:val="center"/>
              <w:rPr>
                <w:sz w:val="20"/>
                <w:lang w:val="en-SG"/>
              </w:rPr>
            </w:pPr>
            <w:r w:rsidRPr="00F9549E">
              <w:rPr>
                <w:rFonts w:eastAsia="Cambria" w:cs="Times New Roman"/>
                <w:noProof/>
                <w:szCs w:val="20"/>
                <w:lang w:val="en-SG"/>
              </w:rPr>
              <w:drawing>
                <wp:inline distT="0" distB="0" distL="0" distR="0" wp14:anchorId="24527B50" wp14:editId="0B51774B">
                  <wp:extent cx="487681" cy="487681"/>
                  <wp:effectExtent l="0" t="0" r="7620" b="7620"/>
                  <wp:docPr id="4" name="Picture 4"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png"/>
                          <pic:cNvPicPr/>
                        </pic:nvPicPr>
                        <pic:blipFill>
                          <a:blip r:embed="rId28" cstate="print">
                            <a:duotone>
                              <a:schemeClr val="accent6">
                                <a:shade val="45000"/>
                                <a:satMod val="135000"/>
                              </a:schemeClr>
                              <a:prstClr val="white"/>
                            </a:duotone>
                          </a:blip>
                          <a:stretch>
                            <a:fillRect/>
                          </a:stretch>
                        </pic:blipFill>
                        <pic:spPr>
                          <a:xfrm>
                            <a:off x="0" y="0"/>
                            <a:ext cx="487681" cy="487681"/>
                          </a:xfrm>
                          <a:prstGeom prst="rect">
                            <a:avLst/>
                          </a:prstGeom>
                        </pic:spPr>
                      </pic:pic>
                    </a:graphicData>
                  </a:graphic>
                </wp:inline>
              </w:drawing>
            </w:r>
          </w:p>
        </w:tc>
        <w:tc>
          <w:tcPr>
            <w:tcW w:w="7762" w:type="dxa"/>
            <w:shd w:val="clear" w:color="auto" w:fill="auto"/>
            <w:tcMar>
              <w:top w:w="170" w:type="dxa"/>
              <w:left w:w="170" w:type="dxa"/>
              <w:bottom w:w="170" w:type="dxa"/>
              <w:right w:w="170" w:type="dxa"/>
            </w:tcMar>
            <w:vAlign w:val="center"/>
          </w:tcPr>
          <w:p w14:paraId="2926D877" w14:textId="7B3C4985" w:rsidR="003E1A07" w:rsidRPr="00F9549E" w:rsidRDefault="003E1A07" w:rsidP="00D259FB">
            <w:pPr>
              <w:rPr>
                <w:lang w:val="en-SG"/>
              </w:rPr>
            </w:pPr>
            <w:r w:rsidRPr="00F9549E">
              <w:rPr>
                <w:lang w:val="en-SG"/>
              </w:rPr>
              <w:t xml:space="preserve">Multiple </w:t>
            </w:r>
            <w:r w:rsidR="00E27217">
              <w:rPr>
                <w:lang w:val="en-SG"/>
              </w:rPr>
              <w:t>S</w:t>
            </w:r>
            <w:r w:rsidRPr="00F9549E">
              <w:rPr>
                <w:lang w:val="en-SG"/>
              </w:rPr>
              <w:t xml:space="preserve">ubmissions of the same </w:t>
            </w:r>
            <w:r w:rsidR="00E27217">
              <w:rPr>
                <w:lang w:val="en-SG"/>
              </w:rPr>
              <w:t>Submission Type</w:t>
            </w:r>
            <w:r w:rsidRPr="00F9549E">
              <w:rPr>
                <w:lang w:val="en-SG"/>
              </w:rPr>
              <w:t xml:space="preserve"> may not be combined. Instead, multiple </w:t>
            </w:r>
            <w:r w:rsidR="00E819E6" w:rsidRPr="00F9549E">
              <w:rPr>
                <w:lang w:val="en-SG"/>
              </w:rPr>
              <w:t xml:space="preserve">Submission Numbers </w:t>
            </w:r>
            <w:r w:rsidRPr="00F9549E">
              <w:rPr>
                <w:lang w:val="en-SG"/>
              </w:rPr>
              <w:t xml:space="preserve">should be listed within a single </w:t>
            </w:r>
            <w:r w:rsidR="00E27217">
              <w:rPr>
                <w:lang w:val="en-SG"/>
              </w:rPr>
              <w:t>S</w:t>
            </w:r>
            <w:r w:rsidRPr="00F9549E">
              <w:rPr>
                <w:lang w:val="en-SG"/>
              </w:rPr>
              <w:t>ubmission.</w:t>
            </w:r>
          </w:p>
        </w:tc>
      </w:tr>
    </w:tbl>
    <w:p w14:paraId="79F93BD5" w14:textId="4344E2BD" w:rsidR="00180A1D" w:rsidRPr="00F9549E" w:rsidRDefault="00DC6F8A" w:rsidP="00D259FB">
      <w:pPr>
        <w:rPr>
          <w:lang w:val="en-SG"/>
        </w:rPr>
      </w:pPr>
      <w:r w:rsidRPr="00F9549E">
        <w:rPr>
          <w:lang w:val="en-SG"/>
        </w:rPr>
        <w:t xml:space="preserve">When multiple </w:t>
      </w:r>
      <w:r w:rsidR="008A7773" w:rsidRPr="00F9549E">
        <w:rPr>
          <w:lang w:val="en-SG"/>
        </w:rPr>
        <w:t>Submission</w:t>
      </w:r>
      <w:r w:rsidR="002128F5" w:rsidRPr="00F9549E">
        <w:rPr>
          <w:lang w:val="en-SG"/>
        </w:rPr>
        <w:t xml:space="preserve">s are listed, follow-up </w:t>
      </w:r>
      <w:r w:rsidR="00230D89">
        <w:rPr>
          <w:lang w:val="en-SG"/>
        </w:rPr>
        <w:t>Sequences (</w:t>
      </w:r>
      <w:r w:rsidR="002128F5" w:rsidRPr="00F9549E">
        <w:rPr>
          <w:lang w:val="en-SG"/>
        </w:rPr>
        <w:t>responses</w:t>
      </w:r>
      <w:r w:rsidR="001C522D" w:rsidRPr="00F9549E">
        <w:rPr>
          <w:lang w:val="en-SG"/>
        </w:rPr>
        <w:t xml:space="preserve">, </w:t>
      </w:r>
      <w:r w:rsidR="002128F5" w:rsidRPr="00F9549E">
        <w:rPr>
          <w:lang w:val="en-SG"/>
        </w:rPr>
        <w:t>supplemental</w:t>
      </w:r>
      <w:r w:rsidR="002D76AA" w:rsidRPr="00F9549E">
        <w:rPr>
          <w:lang w:val="en-SG"/>
        </w:rPr>
        <w:t xml:space="preserve"> information</w:t>
      </w:r>
      <w:r w:rsidR="001C522D" w:rsidRPr="00F9549E">
        <w:rPr>
          <w:lang w:val="en-SG"/>
        </w:rPr>
        <w:t xml:space="preserve"> and/or withdrawals</w:t>
      </w:r>
      <w:r w:rsidR="00230D89">
        <w:rPr>
          <w:lang w:val="en-SG"/>
        </w:rPr>
        <w:t>)</w:t>
      </w:r>
      <w:r w:rsidR="002D76AA" w:rsidRPr="00F9549E">
        <w:rPr>
          <w:lang w:val="en-SG"/>
        </w:rPr>
        <w:t xml:space="preserve"> should only list the </w:t>
      </w:r>
      <w:r w:rsidR="008A7773" w:rsidRPr="00F9549E">
        <w:rPr>
          <w:lang w:val="en-SG"/>
        </w:rPr>
        <w:t>Submission</w:t>
      </w:r>
      <w:r w:rsidR="002D76AA" w:rsidRPr="00F9549E">
        <w:rPr>
          <w:lang w:val="en-SG"/>
        </w:rPr>
        <w:t xml:space="preserve">s that are directly </w:t>
      </w:r>
      <w:r w:rsidR="00F371A6" w:rsidRPr="00F9549E">
        <w:rPr>
          <w:lang w:val="en-SG"/>
        </w:rPr>
        <w:t>affected</w:t>
      </w:r>
      <w:r w:rsidR="002D76AA" w:rsidRPr="00F9549E">
        <w:rPr>
          <w:lang w:val="en-SG"/>
        </w:rPr>
        <w:t xml:space="preserve"> by the content being submitted in the </w:t>
      </w:r>
      <w:r w:rsidR="00B7400E" w:rsidRPr="00F9549E">
        <w:rPr>
          <w:lang w:val="en-SG"/>
        </w:rPr>
        <w:t xml:space="preserve">follow-up </w:t>
      </w:r>
      <w:r w:rsidR="009F5561" w:rsidRPr="00F9549E">
        <w:rPr>
          <w:lang w:val="en-SG"/>
        </w:rPr>
        <w:t>Sequence</w:t>
      </w:r>
      <w:r w:rsidR="002D76AA" w:rsidRPr="00F9549E">
        <w:rPr>
          <w:lang w:val="en-SG"/>
        </w:rPr>
        <w:t>.</w:t>
      </w:r>
      <w:r w:rsidR="00E133D0" w:rsidRPr="00F9549E">
        <w:rPr>
          <w:lang w:val="en-SG"/>
        </w:rPr>
        <w:t xml:space="preserve"> For example, if a </w:t>
      </w:r>
      <w:r w:rsidR="00183563" w:rsidRPr="00F9549E">
        <w:rPr>
          <w:lang w:val="en-SG"/>
        </w:rPr>
        <w:t xml:space="preserve">MIV1-PI </w:t>
      </w:r>
      <w:r w:rsidR="008A7773" w:rsidRPr="00F9549E">
        <w:rPr>
          <w:lang w:val="en-SG"/>
        </w:rPr>
        <w:t>Submission</w:t>
      </w:r>
      <w:r w:rsidR="00D56299" w:rsidRPr="00F9549E">
        <w:rPr>
          <w:lang w:val="en-SG"/>
        </w:rPr>
        <w:t xml:space="preserve"> </w:t>
      </w:r>
      <w:r w:rsidR="00E133D0" w:rsidRPr="00F9549E">
        <w:rPr>
          <w:lang w:val="en-SG"/>
        </w:rPr>
        <w:t xml:space="preserve">and </w:t>
      </w:r>
      <w:r w:rsidR="00183563" w:rsidRPr="00F9549E">
        <w:rPr>
          <w:lang w:val="en-SG"/>
        </w:rPr>
        <w:t xml:space="preserve">MIV2-N </w:t>
      </w:r>
      <w:r w:rsidR="008A7773" w:rsidRPr="00F9549E">
        <w:rPr>
          <w:lang w:val="en-SG"/>
        </w:rPr>
        <w:t>Submission</w:t>
      </w:r>
      <w:r w:rsidR="00D56299" w:rsidRPr="00F9549E">
        <w:rPr>
          <w:lang w:val="en-SG"/>
        </w:rPr>
        <w:t xml:space="preserve"> are combined in </w:t>
      </w:r>
      <w:r w:rsidR="006B558E" w:rsidRPr="00F9549E">
        <w:rPr>
          <w:lang w:val="en-SG"/>
        </w:rPr>
        <w:t xml:space="preserve">the first </w:t>
      </w:r>
      <w:r w:rsidR="009F5561" w:rsidRPr="00F9549E">
        <w:rPr>
          <w:lang w:val="en-SG"/>
        </w:rPr>
        <w:t>Sequence</w:t>
      </w:r>
      <w:r w:rsidR="0004636C" w:rsidRPr="00F9549E">
        <w:rPr>
          <w:lang w:val="en-SG"/>
        </w:rPr>
        <w:t xml:space="preserve"> but a response was </w:t>
      </w:r>
      <w:r w:rsidR="00CC2A77" w:rsidRPr="00F9549E">
        <w:rPr>
          <w:lang w:val="en-SG"/>
        </w:rPr>
        <w:t xml:space="preserve">only </w:t>
      </w:r>
      <w:r w:rsidR="0004636C" w:rsidRPr="00F9549E">
        <w:rPr>
          <w:lang w:val="en-SG"/>
        </w:rPr>
        <w:t xml:space="preserve">required for the </w:t>
      </w:r>
      <w:r w:rsidR="00183563" w:rsidRPr="00F9549E">
        <w:rPr>
          <w:lang w:val="en-SG"/>
        </w:rPr>
        <w:t>MIV1-PI</w:t>
      </w:r>
      <w:r w:rsidR="0004636C" w:rsidRPr="00F9549E">
        <w:rPr>
          <w:lang w:val="en-SG"/>
        </w:rPr>
        <w:t xml:space="preserve">, the </w:t>
      </w:r>
      <w:r w:rsidR="00183563" w:rsidRPr="00F9549E">
        <w:rPr>
          <w:lang w:val="en-SG"/>
        </w:rPr>
        <w:t xml:space="preserve">MIV2-N </w:t>
      </w:r>
      <w:r w:rsidR="008A7773" w:rsidRPr="00F9549E">
        <w:rPr>
          <w:lang w:val="en-SG"/>
        </w:rPr>
        <w:t>Submission</w:t>
      </w:r>
      <w:r w:rsidR="0004636C" w:rsidRPr="00F9549E">
        <w:rPr>
          <w:lang w:val="en-SG"/>
        </w:rPr>
        <w:t xml:space="preserve"> would not be </w:t>
      </w:r>
      <w:r w:rsidR="007B5030" w:rsidRPr="00F9549E">
        <w:rPr>
          <w:lang w:val="en-SG"/>
        </w:rPr>
        <w:t xml:space="preserve">listed in the </w:t>
      </w:r>
      <w:r w:rsidR="00D416C4" w:rsidRPr="00F9549E">
        <w:rPr>
          <w:lang w:val="en-SG"/>
        </w:rPr>
        <w:t>Envelope</w:t>
      </w:r>
      <w:r w:rsidR="007B5030" w:rsidRPr="00F9549E">
        <w:rPr>
          <w:lang w:val="en-SG"/>
        </w:rPr>
        <w:t xml:space="preserve"> of the </w:t>
      </w:r>
      <w:r w:rsidR="002868F1" w:rsidRPr="00F9549E">
        <w:rPr>
          <w:lang w:val="en-SG"/>
        </w:rPr>
        <w:t>follow-up</w:t>
      </w:r>
      <w:r w:rsidR="00CC2A77">
        <w:rPr>
          <w:lang w:val="en-SG"/>
        </w:rPr>
        <w:t xml:space="preserve"> Sequence</w:t>
      </w:r>
      <w:r w:rsidR="007B5030" w:rsidRPr="00F9549E">
        <w:rPr>
          <w:lang w:val="en-SG"/>
        </w:rPr>
        <w:t>.</w:t>
      </w:r>
    </w:p>
    <w:p w14:paraId="0287A9AF" w14:textId="20A22E04" w:rsidR="007B5030" w:rsidRPr="00F9549E" w:rsidRDefault="007B5030" w:rsidP="00D259FB">
      <w:pPr>
        <w:rPr>
          <w:lang w:val="en-SG"/>
        </w:rPr>
      </w:pPr>
      <w:r w:rsidRPr="00F9549E">
        <w:rPr>
          <w:lang w:val="en-SG"/>
        </w:rPr>
        <w:t xml:space="preserve">Once a </w:t>
      </w:r>
      <w:r w:rsidR="008A7773" w:rsidRPr="00F9549E">
        <w:rPr>
          <w:lang w:val="en-SG"/>
        </w:rPr>
        <w:t>Submission</w:t>
      </w:r>
      <w:r w:rsidRPr="00F9549E">
        <w:rPr>
          <w:lang w:val="en-SG"/>
        </w:rPr>
        <w:t xml:space="preserve"> has started</w:t>
      </w:r>
      <w:r w:rsidR="00CC2A77">
        <w:rPr>
          <w:lang w:val="en-SG"/>
        </w:rPr>
        <w:t>,</w:t>
      </w:r>
      <w:r w:rsidRPr="00F9549E">
        <w:rPr>
          <w:lang w:val="en-SG"/>
        </w:rPr>
        <w:t xml:space="preserve"> it is not possible to </w:t>
      </w:r>
      <w:r w:rsidR="004F507D" w:rsidRPr="00F9549E">
        <w:rPr>
          <w:lang w:val="en-SG"/>
        </w:rPr>
        <w:t xml:space="preserve">combine </w:t>
      </w:r>
      <w:r w:rsidRPr="00F9549E">
        <w:rPr>
          <w:lang w:val="en-SG"/>
        </w:rPr>
        <w:t xml:space="preserve">new </w:t>
      </w:r>
      <w:r w:rsidR="008A7773" w:rsidRPr="00F9549E">
        <w:rPr>
          <w:lang w:val="en-SG"/>
        </w:rPr>
        <w:t>Submission</w:t>
      </w:r>
      <w:r w:rsidRPr="00F9549E">
        <w:rPr>
          <w:lang w:val="en-SG"/>
        </w:rPr>
        <w:t>s</w:t>
      </w:r>
      <w:r w:rsidR="004F507D" w:rsidRPr="00F9549E">
        <w:rPr>
          <w:lang w:val="en-SG"/>
        </w:rPr>
        <w:t xml:space="preserve"> with the response</w:t>
      </w:r>
      <w:r w:rsidR="00B62283" w:rsidRPr="00F9549E">
        <w:rPr>
          <w:lang w:val="en-SG"/>
        </w:rPr>
        <w:t xml:space="preserve">s of existing </w:t>
      </w:r>
      <w:r w:rsidR="008A7773" w:rsidRPr="00F9549E">
        <w:rPr>
          <w:lang w:val="en-SG"/>
        </w:rPr>
        <w:t>Submission</w:t>
      </w:r>
      <w:r w:rsidR="00B62283" w:rsidRPr="00F9549E">
        <w:rPr>
          <w:lang w:val="en-SG"/>
        </w:rPr>
        <w:t>s.</w:t>
      </w:r>
    </w:p>
    <w:p w14:paraId="483BB411" w14:textId="3217A3A7" w:rsidR="00AB3F06" w:rsidRPr="00F9549E" w:rsidRDefault="00AB3F06" w:rsidP="00D259FB">
      <w:pPr>
        <w:rPr>
          <w:lang w:val="en-SG"/>
        </w:rPr>
      </w:pPr>
      <w:r w:rsidRPr="00F9549E">
        <w:rPr>
          <w:lang w:val="en-SG"/>
        </w:rPr>
        <w:t xml:space="preserve">We recommend </w:t>
      </w:r>
      <w:r w:rsidR="00656F86" w:rsidRPr="00F9549E">
        <w:rPr>
          <w:lang w:val="en-SG"/>
        </w:rPr>
        <w:t>avoiding</w:t>
      </w:r>
      <w:r w:rsidRPr="00F9549E">
        <w:rPr>
          <w:lang w:val="en-SG"/>
        </w:rPr>
        <w:t xml:space="preserve"> combining </w:t>
      </w:r>
      <w:r w:rsidR="008A7773" w:rsidRPr="00F9549E">
        <w:rPr>
          <w:lang w:val="en-SG"/>
        </w:rPr>
        <w:t>Submission</w:t>
      </w:r>
      <w:r w:rsidR="00441623" w:rsidRPr="00F9549E">
        <w:rPr>
          <w:lang w:val="en-SG"/>
        </w:rPr>
        <w:t xml:space="preserve">s in a single </w:t>
      </w:r>
      <w:r w:rsidR="009F5561" w:rsidRPr="00F9549E">
        <w:rPr>
          <w:lang w:val="en-SG"/>
        </w:rPr>
        <w:t>Sequence</w:t>
      </w:r>
      <w:r w:rsidR="00656F86" w:rsidRPr="00656F86">
        <w:rPr>
          <w:lang w:val="en-SG"/>
        </w:rPr>
        <w:t xml:space="preserve"> </w:t>
      </w:r>
      <w:r w:rsidR="00656F86" w:rsidRPr="00F9549E">
        <w:rPr>
          <w:lang w:val="en-SG"/>
        </w:rPr>
        <w:t>whenever possible</w:t>
      </w:r>
      <w:r w:rsidR="00441623" w:rsidRPr="00F9549E">
        <w:rPr>
          <w:lang w:val="en-SG"/>
        </w:rPr>
        <w:t xml:space="preserve">, however combinations in line with the </w:t>
      </w:r>
      <w:r w:rsidR="008A7773" w:rsidRPr="00F9549E">
        <w:rPr>
          <w:lang w:val="en-SG"/>
        </w:rPr>
        <w:t>Submission</w:t>
      </w:r>
      <w:r w:rsidR="00441623" w:rsidRPr="00F9549E">
        <w:rPr>
          <w:lang w:val="en-SG"/>
        </w:rPr>
        <w:t xml:space="preserve"> Type Matrix will be allowed.</w:t>
      </w:r>
    </w:p>
    <w:p w14:paraId="7185C190" w14:textId="07164B5D" w:rsidR="00276F5E" w:rsidRPr="00F9549E" w:rsidRDefault="008A7773" w:rsidP="00D259FB">
      <w:pPr>
        <w:rPr>
          <w:lang w:val="en-SG"/>
        </w:rPr>
      </w:pPr>
      <w:r w:rsidRPr="00F9549E">
        <w:rPr>
          <w:lang w:val="en-SG"/>
        </w:rPr>
        <w:t>Submission</w:t>
      </w:r>
      <w:r w:rsidR="00276F5E" w:rsidRPr="00F9549E">
        <w:rPr>
          <w:lang w:val="en-SG"/>
        </w:rPr>
        <w:t xml:space="preserve"> </w:t>
      </w:r>
      <w:r w:rsidR="00F23786" w:rsidRPr="00F9549E">
        <w:rPr>
          <w:lang w:val="en-SG"/>
        </w:rPr>
        <w:t xml:space="preserve">Type </w:t>
      </w:r>
      <w:r w:rsidR="00276F5E" w:rsidRPr="00F9549E">
        <w:rPr>
          <w:lang w:val="en-SG"/>
        </w:rPr>
        <w:t xml:space="preserve">is a coded list. </w:t>
      </w:r>
      <w:r w:rsidR="00222DDF" w:rsidRPr="00F9549E">
        <w:rPr>
          <w:lang w:val="en-SG"/>
        </w:rPr>
        <w:t xml:space="preserve">The code should be indicated in the </w:t>
      </w:r>
      <w:r w:rsidR="00D416C4" w:rsidRPr="00F9549E">
        <w:rPr>
          <w:lang w:val="en-SG"/>
        </w:rPr>
        <w:t>Envelope</w:t>
      </w:r>
      <w:r w:rsidR="00276F5E" w:rsidRPr="00F9549E">
        <w:rPr>
          <w:lang w:val="en-SG"/>
        </w:rPr>
        <w:t xml:space="preserve">. </w:t>
      </w:r>
    </w:p>
    <w:p w14:paraId="27529589" w14:textId="13C90F68" w:rsidR="0033146B" w:rsidRPr="00F9549E" w:rsidRDefault="0033146B" w:rsidP="00D259FB">
      <w:pPr>
        <w:rPr>
          <w:rStyle w:val="Emphasis"/>
          <w:lang w:val="en-SG"/>
        </w:rPr>
      </w:pPr>
      <w:r w:rsidRPr="00F9549E">
        <w:rPr>
          <w:rStyle w:val="Emphasis"/>
          <w:lang w:val="en-SG"/>
        </w:rPr>
        <w:t xml:space="preserve">Example: </w:t>
      </w:r>
      <w:r w:rsidR="008F6737" w:rsidRPr="00F9549E">
        <w:rPr>
          <w:rStyle w:val="Emphasis"/>
          <w:lang w:val="en-SG"/>
        </w:rPr>
        <w:t>sub</w:t>
      </w:r>
      <w:r w:rsidRPr="00F9549E">
        <w:rPr>
          <w:rStyle w:val="Emphasis"/>
          <w:lang w:val="en-SG"/>
        </w:rPr>
        <w:t>-type-</w:t>
      </w:r>
      <w:r w:rsidR="00F447D3" w:rsidRPr="00F9549E">
        <w:rPr>
          <w:rStyle w:val="Emphasis"/>
          <w:lang w:val="en-SG"/>
        </w:rPr>
        <w:t>1</w:t>
      </w:r>
    </w:p>
    <w:p w14:paraId="2C110072" w14:textId="77777777" w:rsidR="00EF0EB7" w:rsidRPr="00F9549E" w:rsidRDefault="00EF0EB7" w:rsidP="00D259FB">
      <w:pPr>
        <w:rPr>
          <w:rStyle w:val="Emphasis"/>
          <w:lang w:val="en-SG"/>
        </w:rPr>
      </w:pPr>
    </w:p>
    <w:p w14:paraId="6B1C8D90" w14:textId="497855FF" w:rsidR="00D759C1" w:rsidRPr="00F9549E" w:rsidRDefault="00D759C1" w:rsidP="00656F86">
      <w:pPr>
        <w:pStyle w:val="XMLcode"/>
        <w:pBdr>
          <w:top w:val="single" w:sz="4" w:space="1" w:color="auto"/>
          <w:left w:val="single" w:sz="4" w:space="4" w:color="auto"/>
          <w:bottom w:val="single" w:sz="4" w:space="1" w:color="auto"/>
          <w:right w:val="single" w:sz="4" w:space="4" w:color="auto"/>
        </w:pBdr>
        <w:tabs>
          <w:tab w:val="left" w:pos="567"/>
          <w:tab w:val="left" w:pos="851"/>
        </w:tabs>
        <w:spacing w:after="160"/>
        <w:rPr>
          <w:lang w:val="en-SG"/>
        </w:rPr>
      </w:pPr>
      <w:r w:rsidRPr="00F9549E">
        <w:rPr>
          <w:lang w:val="en-SG"/>
        </w:rPr>
        <w:tab/>
      </w:r>
      <w:r w:rsidRPr="00F9549E">
        <w:rPr>
          <w:lang w:val="en-SG"/>
        </w:rPr>
        <w:tab/>
      </w:r>
      <w:r w:rsidR="4BBE4D49" w:rsidRPr="00F9549E">
        <w:rPr>
          <w:lang w:val="en-SG"/>
        </w:rPr>
        <w:t>&lt;</w:t>
      </w:r>
      <w:r w:rsidR="48D32F39" w:rsidRPr="00F9549E">
        <w:rPr>
          <w:lang w:val="en-SG"/>
        </w:rPr>
        <w:t>s</w:t>
      </w:r>
      <w:r w:rsidR="7F26E457" w:rsidRPr="00F9549E">
        <w:rPr>
          <w:lang w:val="en-SG"/>
        </w:rPr>
        <w:t>ubmission</w:t>
      </w:r>
      <w:r w:rsidR="4BBE4D49" w:rsidRPr="00F9549E">
        <w:rPr>
          <w:color w:val="FF0000"/>
          <w:lang w:val="en-SG"/>
        </w:rPr>
        <w:t xml:space="preserve"> </w:t>
      </w:r>
      <w:r w:rsidR="00BD2256" w:rsidRPr="00F9549E">
        <w:rPr>
          <w:color w:val="FF0000"/>
          <w:lang w:val="en-SG"/>
        </w:rPr>
        <w:t>code-version=</w:t>
      </w:r>
      <w:r w:rsidR="00BD2256" w:rsidRPr="00F9549E">
        <w:rPr>
          <w:lang w:val="en-SG"/>
        </w:rPr>
        <w:t>"</w:t>
      </w:r>
      <w:r w:rsidR="00BD2256" w:rsidRPr="00F9549E">
        <w:rPr>
          <w:color w:val="FF0000"/>
          <w:lang w:val="en-SG"/>
        </w:rPr>
        <w:t>1.0</w:t>
      </w:r>
      <w:r w:rsidR="00BD2256" w:rsidRPr="00F9549E">
        <w:rPr>
          <w:lang w:val="en-SG"/>
        </w:rPr>
        <w:t>"</w:t>
      </w:r>
      <w:r w:rsidR="00BD2256" w:rsidRPr="00F9549E">
        <w:rPr>
          <w:color w:val="FF0000"/>
          <w:lang w:val="en-SG"/>
        </w:rPr>
        <w:t xml:space="preserve"> </w:t>
      </w:r>
      <w:r w:rsidR="4BBE4D49" w:rsidRPr="00F9549E">
        <w:rPr>
          <w:color w:val="FF0000"/>
          <w:lang w:val="en-SG"/>
        </w:rPr>
        <w:t>code</w:t>
      </w:r>
      <w:r w:rsidR="4BBE4D49" w:rsidRPr="00F9549E">
        <w:rPr>
          <w:color w:val="000000"/>
          <w:lang w:val="en-SG"/>
        </w:rPr>
        <w:t>=</w:t>
      </w:r>
      <w:r w:rsidR="72BAC44C" w:rsidRPr="00F9549E">
        <w:rPr>
          <w:lang w:val="en-SG"/>
        </w:rPr>
        <w:t>"</w:t>
      </w:r>
      <w:r w:rsidR="4BBE4D49" w:rsidRPr="00F9549E">
        <w:rPr>
          <w:color w:val="6600CC"/>
          <w:lang w:val="en-SG"/>
        </w:rPr>
        <w:t>sub-type-</w:t>
      </w:r>
      <w:r w:rsidR="0C0F263A" w:rsidRPr="00F9549E">
        <w:rPr>
          <w:color w:val="6600CC"/>
          <w:lang w:val="en-SG"/>
        </w:rPr>
        <w:t>1</w:t>
      </w:r>
      <w:r w:rsidR="72BAC44C" w:rsidRPr="00F9549E">
        <w:rPr>
          <w:lang w:val="en-SG"/>
        </w:rPr>
        <w:t>"</w:t>
      </w:r>
      <w:r w:rsidR="4BBE4D49" w:rsidRPr="00F9549E">
        <w:rPr>
          <w:lang w:val="en-SG"/>
        </w:rPr>
        <w:t>&gt;</w:t>
      </w:r>
    </w:p>
    <w:p w14:paraId="424194F2" w14:textId="78DD2E71" w:rsidR="009F6FEE" w:rsidRPr="00F9549E" w:rsidRDefault="00614188" w:rsidP="00656F86">
      <w:pPr>
        <w:pStyle w:val="Caption"/>
        <w:spacing w:after="160"/>
        <w:rPr>
          <w:lang w:val="en-SG"/>
        </w:rPr>
      </w:pPr>
      <w:bookmarkStart w:id="634" w:name="_Toc133408139"/>
      <w:r w:rsidRPr="00F9549E">
        <w:rPr>
          <w:lang w:val="en-SG"/>
        </w:rPr>
        <w:t xml:space="preserve">Figure </w:t>
      </w:r>
      <w:r w:rsidRPr="00F9549E">
        <w:rPr>
          <w:lang w:val="en-SG"/>
        </w:rPr>
        <w:fldChar w:fldCharType="begin"/>
      </w:r>
      <w:r w:rsidRPr="00F9549E">
        <w:rPr>
          <w:lang w:val="en-SG"/>
        </w:rPr>
        <w:instrText xml:space="preserve"> SEQ Figure \* ARABIC </w:instrText>
      </w:r>
      <w:r w:rsidRPr="00F9549E">
        <w:rPr>
          <w:lang w:val="en-SG"/>
        </w:rPr>
        <w:fldChar w:fldCharType="separate"/>
      </w:r>
      <w:r w:rsidR="007E189F">
        <w:rPr>
          <w:noProof/>
          <w:lang w:val="en-SG"/>
        </w:rPr>
        <w:t>19</w:t>
      </w:r>
      <w:r w:rsidRPr="00F9549E">
        <w:rPr>
          <w:noProof/>
          <w:lang w:val="en-SG"/>
        </w:rPr>
        <w:fldChar w:fldCharType="end"/>
      </w:r>
      <w:r w:rsidRPr="00F9549E">
        <w:rPr>
          <w:lang w:val="en-SG"/>
        </w:rPr>
        <w:t xml:space="preserve"> </w:t>
      </w:r>
      <w:r w:rsidR="00D416C4" w:rsidRPr="00F9549E">
        <w:rPr>
          <w:lang w:val="en-SG"/>
        </w:rPr>
        <w:t>Envelope</w:t>
      </w:r>
      <w:r w:rsidRPr="00F9549E">
        <w:rPr>
          <w:lang w:val="en-SG"/>
        </w:rPr>
        <w:t xml:space="preserve"> </w:t>
      </w:r>
      <w:r w:rsidR="00BE5BAB" w:rsidRPr="00F9549E">
        <w:rPr>
          <w:lang w:val="en-SG"/>
        </w:rPr>
        <w:t>Element</w:t>
      </w:r>
      <w:r w:rsidRPr="00F9549E">
        <w:rPr>
          <w:lang w:val="en-SG"/>
        </w:rPr>
        <w:t xml:space="preserve">: </w:t>
      </w:r>
      <w:r w:rsidR="008A7773" w:rsidRPr="00F9549E">
        <w:rPr>
          <w:lang w:val="en-SG"/>
        </w:rPr>
        <w:t>Submission</w:t>
      </w:r>
      <w:r w:rsidRPr="00F9549E">
        <w:rPr>
          <w:lang w:val="en-SG"/>
        </w:rPr>
        <w:t xml:space="preserve"> </w:t>
      </w:r>
      <w:r w:rsidR="00C21592" w:rsidRPr="00F9549E">
        <w:rPr>
          <w:lang w:val="en-SG"/>
        </w:rPr>
        <w:t>Type</w:t>
      </w:r>
      <w:bookmarkEnd w:id="634"/>
    </w:p>
    <w:p w14:paraId="0D16FECC" w14:textId="77777777" w:rsidR="00EF0EB7" w:rsidRPr="00F9549E" w:rsidRDefault="00EF0EB7" w:rsidP="00D259FB">
      <w:pPr>
        <w:rPr>
          <w:lang w:val="en-SG"/>
        </w:rPr>
      </w:pPr>
    </w:p>
    <w:p w14:paraId="25CA153D" w14:textId="48F5DE58" w:rsidR="00F637F6" w:rsidRPr="00F9549E" w:rsidRDefault="00F637F6" w:rsidP="00D259FB">
      <w:pPr>
        <w:rPr>
          <w:color w:val="0000FF"/>
          <w:lang w:val="en-SG"/>
        </w:rPr>
      </w:pPr>
      <w:r w:rsidRPr="00F9549E">
        <w:rPr>
          <w:lang w:val="en-SG"/>
        </w:rPr>
        <w:t xml:space="preserve">See the example XML code in </w:t>
      </w:r>
      <w:r w:rsidRPr="00F9549E">
        <w:rPr>
          <w:color w:val="0000FF"/>
          <w:shd w:val="clear" w:color="auto" w:fill="E6E6E6"/>
          <w:lang w:val="en-SG"/>
        </w:rPr>
        <w:fldChar w:fldCharType="begin"/>
      </w:r>
      <w:r w:rsidRPr="00F9549E">
        <w:rPr>
          <w:color w:val="0000FF"/>
          <w:lang w:val="en-SG"/>
        </w:rPr>
        <w:instrText xml:space="preserve"> REF _Ref82858497 \r \h </w:instrText>
      </w:r>
      <w:r w:rsidR="00B36D5A" w:rsidRPr="00F9549E">
        <w:rPr>
          <w:color w:val="0000FF"/>
          <w:shd w:val="clear" w:color="auto" w:fill="E6E6E6"/>
          <w:lang w:val="en-SG"/>
        </w:rPr>
        <w:instrText xml:space="preserve"> \* MERGEFORMAT </w:instrText>
      </w:r>
      <w:r w:rsidRPr="00F9549E">
        <w:rPr>
          <w:color w:val="0000FF"/>
          <w:shd w:val="clear" w:color="auto" w:fill="E6E6E6"/>
          <w:lang w:val="en-SG"/>
        </w:rPr>
      </w:r>
      <w:r w:rsidRPr="00F9549E">
        <w:rPr>
          <w:color w:val="0000FF"/>
          <w:shd w:val="clear" w:color="auto" w:fill="E6E6E6"/>
          <w:lang w:val="en-SG"/>
        </w:rPr>
        <w:fldChar w:fldCharType="separate"/>
      </w:r>
      <w:r w:rsidR="00CD7095" w:rsidRPr="00F9549E">
        <w:rPr>
          <w:color w:val="0000FF"/>
          <w:lang w:val="en-SG"/>
        </w:rPr>
        <w:t>4.3.2</w:t>
      </w:r>
      <w:r w:rsidRPr="00F9549E">
        <w:rPr>
          <w:color w:val="0000FF"/>
          <w:shd w:val="clear" w:color="auto" w:fill="E6E6E6"/>
          <w:lang w:val="en-SG"/>
        </w:rPr>
        <w:fldChar w:fldCharType="end"/>
      </w:r>
      <w:r w:rsidRPr="00F9549E">
        <w:rPr>
          <w:color w:val="0000FF"/>
          <w:lang w:val="en-SG"/>
        </w:rPr>
        <w:t xml:space="preserve"> </w:t>
      </w:r>
      <w:r w:rsidRPr="00F9549E">
        <w:rPr>
          <w:color w:val="0000FF"/>
          <w:shd w:val="clear" w:color="auto" w:fill="E6E6E6"/>
          <w:lang w:val="en-SG"/>
        </w:rPr>
        <w:fldChar w:fldCharType="begin"/>
      </w:r>
      <w:r w:rsidRPr="00F9549E">
        <w:rPr>
          <w:color w:val="0000FF"/>
          <w:lang w:val="en-SG"/>
        </w:rPr>
        <w:instrText xml:space="preserve"> REF _Ref82858497 \h </w:instrText>
      </w:r>
      <w:r w:rsidR="00B36D5A" w:rsidRPr="00F9549E">
        <w:rPr>
          <w:color w:val="0000FF"/>
          <w:shd w:val="clear" w:color="auto" w:fill="E6E6E6"/>
          <w:lang w:val="en-SG"/>
        </w:rPr>
        <w:instrText xml:space="preserve"> \* MERGEFORMAT </w:instrText>
      </w:r>
      <w:r w:rsidRPr="00F9549E">
        <w:rPr>
          <w:color w:val="0000FF"/>
          <w:shd w:val="clear" w:color="auto" w:fill="E6E6E6"/>
          <w:lang w:val="en-SG"/>
        </w:rPr>
      </w:r>
      <w:r w:rsidRPr="00F9549E">
        <w:rPr>
          <w:color w:val="0000FF"/>
          <w:shd w:val="clear" w:color="auto" w:fill="E6E6E6"/>
          <w:lang w:val="en-SG"/>
        </w:rPr>
        <w:fldChar w:fldCharType="separate"/>
      </w:r>
      <w:r w:rsidR="00CD7095" w:rsidRPr="00F9549E">
        <w:rPr>
          <w:color w:val="0000FF"/>
          <w:lang w:val="en-SG"/>
        </w:rPr>
        <w:t>Submitting Multiple Values in the Envelope</w:t>
      </w:r>
      <w:r w:rsidRPr="00F9549E">
        <w:rPr>
          <w:color w:val="0000FF"/>
          <w:shd w:val="clear" w:color="auto" w:fill="E6E6E6"/>
          <w:lang w:val="en-SG"/>
        </w:rPr>
        <w:fldChar w:fldCharType="end"/>
      </w:r>
    </w:p>
    <w:p w14:paraId="6597EB5D" w14:textId="77777777" w:rsidR="00816513" w:rsidRPr="00F9549E" w:rsidRDefault="00816513" w:rsidP="00D259FB">
      <w:pPr>
        <w:rPr>
          <w:rStyle w:val="Strong"/>
          <w:lang w:val="en-SG"/>
        </w:rPr>
      </w:pPr>
      <w:r w:rsidRPr="00F9549E">
        <w:rPr>
          <w:rStyle w:val="Strong"/>
          <w:lang w:val="en-SG"/>
        </w:rPr>
        <w:t>Related Information and Guidance</w:t>
      </w:r>
    </w:p>
    <w:p w14:paraId="102D3B22" w14:textId="2CACDCF0" w:rsidR="00816513" w:rsidRPr="00F9549E" w:rsidRDefault="00000000" w:rsidP="00656F86">
      <w:pPr>
        <w:pStyle w:val="ListBullet"/>
        <w:spacing w:after="160"/>
        <w:rPr>
          <w:lang w:val="en-SG"/>
        </w:rPr>
      </w:pPr>
      <w:hyperlink r:id="rId61">
        <w:r w:rsidR="002335EF" w:rsidRPr="7F25C470">
          <w:rPr>
            <w:color w:val="0000FF"/>
            <w:u w:val="single"/>
            <w:lang w:val="en-SG"/>
          </w:rPr>
          <w:t>submission-type</w:t>
        </w:r>
      </w:hyperlink>
      <w:r w:rsidR="6A20ADF9" w:rsidRPr="7F25C470">
        <w:rPr>
          <w:lang w:val="en-SG"/>
        </w:rPr>
        <w:t xml:space="preserve"> – </w:t>
      </w:r>
      <w:r w:rsidR="4EA465EE" w:rsidRPr="7F25C470">
        <w:rPr>
          <w:lang w:val="en-SG"/>
        </w:rPr>
        <w:t xml:space="preserve">Official defined list for </w:t>
      </w:r>
      <w:r w:rsidR="11C474A9" w:rsidRPr="7F25C470">
        <w:rPr>
          <w:lang w:val="en-SG"/>
        </w:rPr>
        <w:t>Submission</w:t>
      </w:r>
      <w:r w:rsidR="6FF4ACCD" w:rsidRPr="7F25C470">
        <w:rPr>
          <w:lang w:val="en-SG"/>
        </w:rPr>
        <w:t xml:space="preserve"> Type</w:t>
      </w:r>
    </w:p>
    <w:p w14:paraId="2AEE8460" w14:textId="7E4360E9" w:rsidR="0091457C" w:rsidRPr="00F9549E" w:rsidRDefault="00000000" w:rsidP="00656F86">
      <w:pPr>
        <w:pStyle w:val="ListBullet"/>
        <w:spacing w:after="160"/>
        <w:jc w:val="left"/>
        <w:rPr>
          <w:lang w:val="en-SG"/>
        </w:rPr>
      </w:pPr>
      <w:hyperlink r:id="rId62">
        <w:r w:rsidR="11C474A9" w:rsidRPr="7F25C470">
          <w:rPr>
            <w:rStyle w:val="Hyperlink"/>
            <w:lang w:val="en-SG"/>
          </w:rPr>
          <w:t>Submission</w:t>
        </w:r>
        <w:r w:rsidR="6FF4ACCD" w:rsidRPr="7F25C470">
          <w:rPr>
            <w:rStyle w:val="Hyperlink"/>
            <w:lang w:val="en-SG"/>
          </w:rPr>
          <w:t xml:space="preserve"> Type </w:t>
        </w:r>
        <w:r w:rsidR="6FE0B3C2" w:rsidRPr="7F25C470">
          <w:rPr>
            <w:rStyle w:val="Hyperlink"/>
            <w:lang w:val="en-SG"/>
          </w:rPr>
          <w:t>Matrix</w:t>
        </w:r>
      </w:hyperlink>
      <w:r w:rsidR="6A20ADF9" w:rsidRPr="7F25C470">
        <w:rPr>
          <w:lang w:val="en-SG"/>
        </w:rPr>
        <w:t xml:space="preserve"> – </w:t>
      </w:r>
      <w:r w:rsidR="6FE0B3C2" w:rsidRPr="7F25C470">
        <w:rPr>
          <w:lang w:val="en-SG"/>
        </w:rPr>
        <w:t xml:space="preserve">A summary of </w:t>
      </w:r>
      <w:r w:rsidR="00656F86" w:rsidRPr="7F25C470">
        <w:rPr>
          <w:lang w:val="en-SG"/>
        </w:rPr>
        <w:t>the allowed</w:t>
      </w:r>
      <w:r w:rsidR="6FE0B3C2" w:rsidRPr="7F25C470">
        <w:rPr>
          <w:lang w:val="en-SG"/>
        </w:rPr>
        <w:t xml:space="preserve"> </w:t>
      </w:r>
      <w:r w:rsidR="2CA3D057" w:rsidRPr="7F25C470">
        <w:rPr>
          <w:lang w:val="en-SG"/>
        </w:rPr>
        <w:t>combination</w:t>
      </w:r>
      <w:r w:rsidR="00656F86" w:rsidRPr="7F25C470">
        <w:rPr>
          <w:lang w:val="en-SG"/>
        </w:rPr>
        <w:t>s</w:t>
      </w:r>
      <w:r w:rsidR="2CA3D057" w:rsidRPr="7F25C470">
        <w:rPr>
          <w:lang w:val="en-SG"/>
        </w:rPr>
        <w:t xml:space="preserve"> of </w:t>
      </w:r>
      <w:r w:rsidR="11C474A9" w:rsidRPr="7F25C470">
        <w:rPr>
          <w:lang w:val="en-SG"/>
        </w:rPr>
        <w:t>Submission</w:t>
      </w:r>
      <w:r w:rsidR="2CA3D057" w:rsidRPr="7F25C470">
        <w:rPr>
          <w:lang w:val="en-SG"/>
        </w:rPr>
        <w:t xml:space="preserve"> Types </w:t>
      </w:r>
      <w:r w:rsidR="0981A90D" w:rsidRPr="7F25C470">
        <w:rPr>
          <w:lang w:val="en-SG"/>
        </w:rPr>
        <w:t xml:space="preserve">in a single </w:t>
      </w:r>
      <w:r w:rsidR="60974B62" w:rsidRPr="7F25C470">
        <w:rPr>
          <w:lang w:val="en-SG"/>
        </w:rPr>
        <w:t>Sequence</w:t>
      </w:r>
      <w:r w:rsidR="6FE0B3C2" w:rsidRPr="7F25C470">
        <w:rPr>
          <w:lang w:val="en-SG"/>
        </w:rPr>
        <w:t>.</w:t>
      </w:r>
    </w:p>
    <w:p w14:paraId="7565F382" w14:textId="04FBD9D1" w:rsidR="00184381" w:rsidRPr="00F9549E" w:rsidRDefault="008A7773" w:rsidP="00656F86">
      <w:pPr>
        <w:pStyle w:val="Heading4"/>
        <w:spacing w:after="160"/>
        <w:rPr>
          <w:lang w:val="en-SG"/>
        </w:rPr>
      </w:pPr>
      <w:bookmarkStart w:id="635" w:name="_Toc492628591"/>
      <w:bookmarkStart w:id="636" w:name="_Toc492978493"/>
      <w:bookmarkStart w:id="637" w:name="_Toc82937251"/>
      <w:bookmarkStart w:id="638" w:name="_Toc131780579"/>
      <w:bookmarkStart w:id="639" w:name="_Toc132116738"/>
      <w:bookmarkStart w:id="640" w:name="_Toc133407832"/>
      <w:bookmarkEnd w:id="603"/>
      <w:bookmarkEnd w:id="604"/>
      <w:bookmarkEnd w:id="605"/>
      <w:bookmarkEnd w:id="606"/>
      <w:bookmarkEnd w:id="607"/>
      <w:bookmarkEnd w:id="608"/>
      <w:bookmarkEnd w:id="630"/>
      <w:bookmarkEnd w:id="631"/>
      <w:bookmarkEnd w:id="632"/>
      <w:bookmarkEnd w:id="633"/>
      <w:r w:rsidRPr="00F9549E">
        <w:rPr>
          <w:lang w:val="en-SG"/>
        </w:rPr>
        <w:t>Submission</w:t>
      </w:r>
      <w:r w:rsidR="00184381" w:rsidRPr="00F9549E">
        <w:rPr>
          <w:lang w:val="en-SG"/>
        </w:rPr>
        <w:t xml:space="preserve"> Number(s)</w:t>
      </w:r>
      <w:bookmarkEnd w:id="635"/>
      <w:bookmarkEnd w:id="636"/>
      <w:bookmarkEnd w:id="637"/>
      <w:bookmarkEnd w:id="638"/>
      <w:bookmarkEnd w:id="639"/>
      <w:bookmarkEnd w:id="640"/>
    </w:p>
    <w:p w14:paraId="218E35B7" w14:textId="721E0CC5" w:rsidR="00D0431F" w:rsidRPr="00F9549E" w:rsidRDefault="00184381" w:rsidP="00D259FB">
      <w:pPr>
        <w:rPr>
          <w:lang w:val="en-SG"/>
        </w:rPr>
      </w:pPr>
      <w:r w:rsidRPr="00F9549E">
        <w:rPr>
          <w:lang w:val="en-SG"/>
        </w:rPr>
        <w:t xml:space="preserve">The </w:t>
      </w:r>
      <w:r w:rsidR="008A7773" w:rsidRPr="00F9549E">
        <w:rPr>
          <w:lang w:val="en-SG"/>
        </w:rPr>
        <w:t>Submission</w:t>
      </w:r>
      <w:r w:rsidRPr="00F9549E">
        <w:rPr>
          <w:lang w:val="en-SG"/>
        </w:rPr>
        <w:t xml:space="preserve"> </w:t>
      </w:r>
      <w:r w:rsidR="00E819E6" w:rsidRPr="00F9549E">
        <w:rPr>
          <w:lang w:val="en-SG"/>
        </w:rPr>
        <w:t>N</w:t>
      </w:r>
      <w:r w:rsidRPr="00F9549E">
        <w:rPr>
          <w:lang w:val="en-SG"/>
        </w:rPr>
        <w:t xml:space="preserve">umber(s) applicable to the </w:t>
      </w:r>
      <w:r w:rsidR="009F5561" w:rsidRPr="00F9549E">
        <w:rPr>
          <w:lang w:val="en-SG"/>
        </w:rPr>
        <w:t>Sequence</w:t>
      </w:r>
      <w:r w:rsidRPr="00F9549E">
        <w:rPr>
          <w:lang w:val="en-SG"/>
        </w:rPr>
        <w:t xml:space="preserve"> being submitted should be indicated. </w:t>
      </w:r>
    </w:p>
    <w:p w14:paraId="5368AC26" w14:textId="05DCE2F9" w:rsidR="00D0431F" w:rsidRPr="00F9549E" w:rsidRDefault="0066791A" w:rsidP="00D259FB">
      <w:pPr>
        <w:rPr>
          <w:lang w:val="en-SG"/>
        </w:rPr>
      </w:pPr>
      <w:r w:rsidRPr="00F9549E">
        <w:rPr>
          <w:lang w:val="en-SG"/>
        </w:rPr>
        <w:t xml:space="preserve">See </w:t>
      </w:r>
      <w:r w:rsidRPr="00F9549E">
        <w:rPr>
          <w:color w:val="0000FF"/>
          <w:lang w:val="en-SG"/>
        </w:rPr>
        <w:fldChar w:fldCharType="begin"/>
      </w:r>
      <w:r w:rsidRPr="00F9549E">
        <w:rPr>
          <w:color w:val="0000FF"/>
          <w:lang w:val="en-SG"/>
        </w:rPr>
        <w:instrText xml:space="preserve"> REF _Ref128416459 \r \h </w:instrText>
      </w:r>
      <w:r w:rsidR="002868F1" w:rsidRPr="00F9549E">
        <w:rPr>
          <w:color w:val="0000FF"/>
          <w:lang w:val="en-SG"/>
        </w:rPr>
        <w:instrText xml:space="preserve"> \* MERGEFORMAT </w:instrText>
      </w:r>
      <w:r w:rsidRPr="00F9549E">
        <w:rPr>
          <w:color w:val="0000FF"/>
          <w:lang w:val="en-SG"/>
        </w:rPr>
      </w:r>
      <w:r w:rsidRPr="00F9549E">
        <w:rPr>
          <w:color w:val="0000FF"/>
          <w:lang w:val="en-SG"/>
        </w:rPr>
        <w:fldChar w:fldCharType="separate"/>
      </w:r>
      <w:r w:rsidR="00CD7095" w:rsidRPr="00F9549E">
        <w:rPr>
          <w:color w:val="0000FF"/>
          <w:lang w:val="en-SG"/>
        </w:rPr>
        <w:t>2.3</w:t>
      </w:r>
      <w:r w:rsidRPr="00F9549E">
        <w:rPr>
          <w:color w:val="0000FF"/>
          <w:lang w:val="en-SG"/>
        </w:rPr>
        <w:fldChar w:fldCharType="end"/>
      </w:r>
      <w:r w:rsidRPr="00F9549E">
        <w:rPr>
          <w:color w:val="0000FF"/>
          <w:lang w:val="en-SG"/>
        </w:rPr>
        <w:t xml:space="preserve"> </w:t>
      </w:r>
      <w:r w:rsidRPr="00F9549E">
        <w:rPr>
          <w:color w:val="0000FF"/>
          <w:lang w:val="en-SG"/>
        </w:rPr>
        <w:fldChar w:fldCharType="begin"/>
      </w:r>
      <w:r w:rsidRPr="00F9549E">
        <w:rPr>
          <w:color w:val="0000FF"/>
          <w:lang w:val="en-SG"/>
        </w:rPr>
        <w:instrText xml:space="preserve"> REF _Ref128416464 \h </w:instrText>
      </w:r>
      <w:r w:rsidR="002868F1" w:rsidRPr="00F9549E">
        <w:rPr>
          <w:color w:val="0000FF"/>
          <w:lang w:val="en-SG"/>
        </w:rPr>
        <w:instrText xml:space="preserve"> \* MERGEFORMAT </w:instrText>
      </w:r>
      <w:r w:rsidRPr="00F9549E">
        <w:rPr>
          <w:color w:val="0000FF"/>
          <w:lang w:val="en-SG"/>
        </w:rPr>
      </w:r>
      <w:r w:rsidRPr="00F9549E">
        <w:rPr>
          <w:color w:val="0000FF"/>
          <w:lang w:val="en-SG"/>
        </w:rPr>
        <w:fldChar w:fldCharType="separate"/>
      </w:r>
      <w:r w:rsidR="00CD7095" w:rsidRPr="00F9549E">
        <w:rPr>
          <w:color w:val="0000FF"/>
          <w:lang w:val="en-SG"/>
        </w:rPr>
        <w:t>The Submission Number</w:t>
      </w:r>
      <w:r w:rsidRPr="00F9549E">
        <w:rPr>
          <w:color w:val="0000FF"/>
          <w:lang w:val="en-SG"/>
        </w:rPr>
        <w:fldChar w:fldCharType="end"/>
      </w:r>
      <w:r w:rsidRPr="00F9549E">
        <w:rPr>
          <w:lang w:val="en-SG"/>
        </w:rPr>
        <w:t xml:space="preserve"> for mor</w:t>
      </w:r>
      <w:r w:rsidR="002868F1" w:rsidRPr="00F9549E">
        <w:rPr>
          <w:lang w:val="en-SG"/>
        </w:rPr>
        <w:t>e</w:t>
      </w:r>
      <w:r w:rsidRPr="00F9549E">
        <w:rPr>
          <w:lang w:val="en-SG"/>
        </w:rPr>
        <w:t xml:space="preserve"> information on Submission Numbers.</w:t>
      </w:r>
    </w:p>
    <w:p w14:paraId="6236B7AE" w14:textId="05FC123F" w:rsidR="00184381" w:rsidRPr="00F9549E" w:rsidRDefault="00184381" w:rsidP="00D259FB">
      <w:pPr>
        <w:rPr>
          <w:lang w:val="en-SG"/>
        </w:rPr>
      </w:pPr>
      <w:r w:rsidRPr="00F9549E">
        <w:rPr>
          <w:lang w:val="en-SG"/>
        </w:rPr>
        <w:t xml:space="preserve">If appropriate, multiple </w:t>
      </w:r>
      <w:r w:rsidR="008A7773" w:rsidRPr="00F9549E">
        <w:rPr>
          <w:lang w:val="en-SG"/>
        </w:rPr>
        <w:t>Submission</w:t>
      </w:r>
      <w:r w:rsidRPr="00F9549E">
        <w:rPr>
          <w:lang w:val="en-SG"/>
        </w:rPr>
        <w:t xml:space="preserve"> </w:t>
      </w:r>
      <w:r w:rsidR="00E819E6" w:rsidRPr="00F9549E">
        <w:rPr>
          <w:lang w:val="en-SG"/>
        </w:rPr>
        <w:t>N</w:t>
      </w:r>
      <w:r w:rsidRPr="00F9549E">
        <w:rPr>
          <w:lang w:val="en-SG"/>
        </w:rPr>
        <w:t xml:space="preserve">umbers can be given for a particular </w:t>
      </w:r>
      <w:r w:rsidR="008A7773" w:rsidRPr="00F9549E">
        <w:rPr>
          <w:lang w:val="en-SG"/>
        </w:rPr>
        <w:t>Submission</w:t>
      </w:r>
      <w:r w:rsidR="002A2899" w:rsidRPr="00F9549E">
        <w:rPr>
          <w:lang w:val="en-SG"/>
        </w:rPr>
        <w:t xml:space="preserve"> e.g., when the same action is taken on all </w:t>
      </w:r>
      <w:r w:rsidR="00696552" w:rsidRPr="00F9549E">
        <w:rPr>
          <w:lang w:val="en-SG"/>
        </w:rPr>
        <w:t>strengths.</w:t>
      </w:r>
    </w:p>
    <w:p w14:paraId="6831826C" w14:textId="07BA7FC6" w:rsidR="00184381" w:rsidRPr="00F9549E" w:rsidRDefault="00184381" w:rsidP="00D259FB">
      <w:pPr>
        <w:rPr>
          <w:rStyle w:val="Emphasis"/>
          <w:lang w:val="en-SG"/>
        </w:rPr>
      </w:pPr>
      <w:r w:rsidRPr="00F9549E">
        <w:rPr>
          <w:rStyle w:val="Emphasis"/>
          <w:lang w:val="en-SG"/>
        </w:rPr>
        <w:lastRenderedPageBreak/>
        <w:t xml:space="preserve">Example: </w:t>
      </w:r>
      <w:r w:rsidR="00E000C3" w:rsidRPr="00F9549E">
        <w:rPr>
          <w:rStyle w:val="Emphasis"/>
          <w:lang w:val="en-SG"/>
        </w:rPr>
        <w:t>22A1234K</w:t>
      </w:r>
    </w:p>
    <w:p w14:paraId="225AFFAD" w14:textId="611BD0E6" w:rsidR="0081403E" w:rsidRPr="00F9549E" w:rsidRDefault="0081403E" w:rsidP="00D259FB">
      <w:pPr>
        <w:rPr>
          <w:rStyle w:val="Emphasis"/>
          <w:lang w:val="en-SG"/>
        </w:rPr>
      </w:pPr>
      <w:r w:rsidRPr="00F9549E">
        <w:rPr>
          <w:rStyle w:val="Emphasis"/>
          <w:lang w:val="en-SG"/>
        </w:rPr>
        <w:t xml:space="preserve">Example: </w:t>
      </w:r>
      <w:r w:rsidR="00886F58">
        <w:rPr>
          <w:rStyle w:val="Emphasis"/>
          <w:lang w:val="en-SG"/>
        </w:rPr>
        <w:t>DMF</w:t>
      </w:r>
    </w:p>
    <w:p w14:paraId="6B8D7B1D" w14:textId="533948BD" w:rsidR="0081403E" w:rsidRPr="00F9549E" w:rsidRDefault="0081403E" w:rsidP="00D259FB">
      <w:pPr>
        <w:rPr>
          <w:rStyle w:val="Emphasis"/>
          <w:lang w:val="en-SG"/>
        </w:rPr>
      </w:pPr>
      <w:r w:rsidRPr="00F9549E">
        <w:rPr>
          <w:rStyle w:val="Emphasis"/>
          <w:lang w:val="en-SG"/>
        </w:rPr>
        <w:t>Example: PV</w:t>
      </w:r>
    </w:p>
    <w:p w14:paraId="6763D09F" w14:textId="2BA7587C" w:rsidR="0081403E" w:rsidRPr="00F9549E" w:rsidRDefault="0081403E" w:rsidP="00D259FB">
      <w:pPr>
        <w:rPr>
          <w:rStyle w:val="Emphasis"/>
          <w:lang w:val="en-SG"/>
        </w:rPr>
      </w:pPr>
      <w:r w:rsidRPr="00F9549E">
        <w:rPr>
          <w:rStyle w:val="Emphasis"/>
          <w:lang w:val="en-SG"/>
        </w:rPr>
        <w:t>Example: Other</w:t>
      </w:r>
    </w:p>
    <w:p w14:paraId="4CF4108F" w14:textId="77777777" w:rsidR="00146CBB" w:rsidRPr="00F9549E" w:rsidRDefault="00146CBB" w:rsidP="00D259FB">
      <w:pPr>
        <w:rPr>
          <w:rStyle w:val="Emphasis"/>
          <w:lang w:val="en-SG"/>
        </w:rPr>
      </w:pPr>
    </w:p>
    <w:p w14:paraId="4E655EDF" w14:textId="1F77FDD7" w:rsidR="00184381" w:rsidRPr="00F9549E" w:rsidRDefault="00184381" w:rsidP="007E189F">
      <w:pPr>
        <w:pStyle w:val="XMLcode"/>
        <w:pBdr>
          <w:top w:val="single" w:sz="4" w:space="1" w:color="auto"/>
          <w:left w:val="single" w:sz="4" w:space="4" w:color="auto"/>
          <w:bottom w:val="single" w:sz="4" w:space="1" w:color="auto"/>
          <w:right w:val="single" w:sz="4" w:space="4" w:color="auto"/>
        </w:pBdr>
        <w:tabs>
          <w:tab w:val="left" w:pos="567"/>
          <w:tab w:val="left" w:pos="851"/>
        </w:tabs>
        <w:spacing w:after="160"/>
        <w:rPr>
          <w:lang w:val="en-SG"/>
        </w:rPr>
      </w:pPr>
      <w:r w:rsidRPr="00F9549E">
        <w:rPr>
          <w:lang w:val="en-SG"/>
        </w:rPr>
        <w:tab/>
      </w:r>
      <w:r w:rsidRPr="00F9549E">
        <w:rPr>
          <w:lang w:val="en-SG"/>
        </w:rPr>
        <w:tab/>
      </w:r>
      <w:r w:rsidRPr="00F9549E">
        <w:rPr>
          <w:lang w:val="en-SG"/>
        </w:rPr>
        <w:tab/>
        <w:t>&lt;sub</w:t>
      </w:r>
      <w:r w:rsidR="00372F3C" w:rsidRPr="00F9549E">
        <w:rPr>
          <w:lang w:val="en-SG"/>
        </w:rPr>
        <w:t>mission</w:t>
      </w:r>
      <w:r w:rsidRPr="00F9549E">
        <w:rPr>
          <w:lang w:val="en-SG"/>
        </w:rPr>
        <w:t>-number&gt;</w:t>
      </w:r>
      <w:r w:rsidR="00334BF8" w:rsidRPr="00F9549E">
        <w:rPr>
          <w:color w:val="auto"/>
          <w:lang w:val="en-SG"/>
        </w:rPr>
        <w:t>22A</w:t>
      </w:r>
      <w:r w:rsidR="00E32369" w:rsidRPr="00F9549E">
        <w:rPr>
          <w:color w:val="auto"/>
          <w:lang w:val="en-SG"/>
        </w:rPr>
        <w:t>2345K</w:t>
      </w:r>
      <w:r w:rsidRPr="00F9549E">
        <w:rPr>
          <w:lang w:val="en-SG"/>
        </w:rPr>
        <w:t>&lt;/sub</w:t>
      </w:r>
      <w:r w:rsidR="00372F3C" w:rsidRPr="00F9549E">
        <w:rPr>
          <w:lang w:val="en-SG"/>
        </w:rPr>
        <w:t>mission</w:t>
      </w:r>
      <w:r w:rsidRPr="00F9549E">
        <w:rPr>
          <w:lang w:val="en-SG"/>
        </w:rPr>
        <w:t>-number&gt;</w:t>
      </w:r>
    </w:p>
    <w:p w14:paraId="56C39C74" w14:textId="736AE160" w:rsidR="00077239" w:rsidRPr="00F9549E" w:rsidRDefault="00077239" w:rsidP="007E189F">
      <w:pPr>
        <w:pStyle w:val="Caption"/>
        <w:spacing w:after="160"/>
        <w:rPr>
          <w:lang w:val="en-SG"/>
        </w:rPr>
      </w:pPr>
      <w:bookmarkStart w:id="641" w:name="_Toc133408140"/>
      <w:r w:rsidRPr="00F9549E">
        <w:rPr>
          <w:lang w:val="en-SG"/>
        </w:rPr>
        <w:t xml:space="preserve">Figure </w:t>
      </w:r>
      <w:r w:rsidRPr="00F9549E">
        <w:rPr>
          <w:lang w:val="en-SG"/>
        </w:rPr>
        <w:fldChar w:fldCharType="begin"/>
      </w:r>
      <w:r w:rsidRPr="00F9549E">
        <w:rPr>
          <w:lang w:val="en-SG"/>
        </w:rPr>
        <w:instrText xml:space="preserve"> SEQ Figure \* ARABIC </w:instrText>
      </w:r>
      <w:r w:rsidRPr="00F9549E">
        <w:rPr>
          <w:lang w:val="en-SG"/>
        </w:rPr>
        <w:fldChar w:fldCharType="separate"/>
      </w:r>
      <w:r w:rsidR="00A30267">
        <w:rPr>
          <w:noProof/>
          <w:lang w:val="en-SG"/>
        </w:rPr>
        <w:t>20</w:t>
      </w:r>
      <w:r w:rsidRPr="00F9549E">
        <w:rPr>
          <w:noProof/>
          <w:lang w:val="en-SG"/>
        </w:rPr>
        <w:fldChar w:fldCharType="end"/>
      </w:r>
      <w:r w:rsidRPr="00F9549E">
        <w:rPr>
          <w:lang w:val="en-SG"/>
        </w:rPr>
        <w:t xml:space="preserve"> </w:t>
      </w:r>
      <w:r w:rsidR="00D416C4" w:rsidRPr="00F9549E">
        <w:rPr>
          <w:lang w:val="en-SG"/>
        </w:rPr>
        <w:t>Envelope</w:t>
      </w:r>
      <w:r w:rsidRPr="00F9549E">
        <w:rPr>
          <w:lang w:val="en-SG"/>
        </w:rPr>
        <w:t xml:space="preserve"> </w:t>
      </w:r>
      <w:r w:rsidR="00BE5BAB" w:rsidRPr="00F9549E">
        <w:rPr>
          <w:lang w:val="en-SG"/>
        </w:rPr>
        <w:t>Element</w:t>
      </w:r>
      <w:r w:rsidRPr="00F9549E">
        <w:rPr>
          <w:lang w:val="en-SG"/>
        </w:rPr>
        <w:t xml:space="preserve">: </w:t>
      </w:r>
      <w:r w:rsidR="008A7773" w:rsidRPr="00F9549E">
        <w:rPr>
          <w:lang w:val="en-SG"/>
        </w:rPr>
        <w:t>Submission</w:t>
      </w:r>
      <w:r w:rsidRPr="00F9549E">
        <w:rPr>
          <w:lang w:val="en-SG"/>
        </w:rPr>
        <w:t xml:space="preserve"> Number</w:t>
      </w:r>
      <w:bookmarkEnd w:id="641"/>
    </w:p>
    <w:p w14:paraId="18AD9127" w14:textId="77777777" w:rsidR="00146CBB" w:rsidRPr="00F9549E" w:rsidRDefault="00146CBB" w:rsidP="00D259FB">
      <w:pPr>
        <w:rPr>
          <w:lang w:val="en-SG"/>
        </w:rPr>
      </w:pPr>
    </w:p>
    <w:p w14:paraId="21E38EFA" w14:textId="01456327" w:rsidR="00F637F6" w:rsidRPr="00F9549E" w:rsidRDefault="00F637F6" w:rsidP="00D259FB">
      <w:pPr>
        <w:rPr>
          <w:color w:val="0000FF"/>
          <w:lang w:val="en-SG"/>
        </w:rPr>
      </w:pPr>
      <w:r w:rsidRPr="00F9549E">
        <w:rPr>
          <w:lang w:val="en-SG"/>
        </w:rPr>
        <w:t xml:space="preserve">See the example XML code in </w:t>
      </w:r>
      <w:r w:rsidRPr="00F9549E">
        <w:rPr>
          <w:color w:val="0000FF"/>
          <w:shd w:val="clear" w:color="auto" w:fill="E6E6E6"/>
          <w:lang w:val="en-SG"/>
        </w:rPr>
        <w:fldChar w:fldCharType="begin"/>
      </w:r>
      <w:r w:rsidRPr="00F9549E">
        <w:rPr>
          <w:color w:val="0000FF"/>
          <w:lang w:val="en-SG"/>
        </w:rPr>
        <w:instrText xml:space="preserve"> REF _Ref82858497 \r \h </w:instrText>
      </w:r>
      <w:r w:rsidR="00B36D5A" w:rsidRPr="00F9549E">
        <w:rPr>
          <w:color w:val="0000FF"/>
          <w:shd w:val="clear" w:color="auto" w:fill="E6E6E6"/>
          <w:lang w:val="en-SG"/>
        </w:rPr>
        <w:instrText xml:space="preserve"> \* MERGEFORMAT </w:instrText>
      </w:r>
      <w:r w:rsidRPr="00F9549E">
        <w:rPr>
          <w:color w:val="0000FF"/>
          <w:shd w:val="clear" w:color="auto" w:fill="E6E6E6"/>
          <w:lang w:val="en-SG"/>
        </w:rPr>
      </w:r>
      <w:r w:rsidRPr="00F9549E">
        <w:rPr>
          <w:color w:val="0000FF"/>
          <w:shd w:val="clear" w:color="auto" w:fill="E6E6E6"/>
          <w:lang w:val="en-SG"/>
        </w:rPr>
        <w:fldChar w:fldCharType="separate"/>
      </w:r>
      <w:r w:rsidR="00CD7095" w:rsidRPr="00F9549E">
        <w:rPr>
          <w:color w:val="0000FF"/>
          <w:lang w:val="en-SG"/>
        </w:rPr>
        <w:t>4.3.2</w:t>
      </w:r>
      <w:r w:rsidRPr="00F9549E">
        <w:rPr>
          <w:color w:val="0000FF"/>
          <w:shd w:val="clear" w:color="auto" w:fill="E6E6E6"/>
          <w:lang w:val="en-SG"/>
        </w:rPr>
        <w:fldChar w:fldCharType="end"/>
      </w:r>
      <w:r w:rsidRPr="00F9549E">
        <w:rPr>
          <w:color w:val="0000FF"/>
          <w:lang w:val="en-SG"/>
        </w:rPr>
        <w:t xml:space="preserve"> </w:t>
      </w:r>
      <w:r w:rsidRPr="00F9549E">
        <w:rPr>
          <w:color w:val="0000FF"/>
          <w:shd w:val="clear" w:color="auto" w:fill="E6E6E6"/>
          <w:lang w:val="en-SG"/>
        </w:rPr>
        <w:fldChar w:fldCharType="begin"/>
      </w:r>
      <w:r w:rsidRPr="00F9549E">
        <w:rPr>
          <w:color w:val="0000FF"/>
          <w:lang w:val="en-SG"/>
        </w:rPr>
        <w:instrText xml:space="preserve"> REF _Ref82858497 \h </w:instrText>
      </w:r>
      <w:r w:rsidR="00B36D5A" w:rsidRPr="00F9549E">
        <w:rPr>
          <w:color w:val="0000FF"/>
          <w:shd w:val="clear" w:color="auto" w:fill="E6E6E6"/>
          <w:lang w:val="en-SG"/>
        </w:rPr>
        <w:instrText xml:space="preserve"> \* MERGEFORMAT </w:instrText>
      </w:r>
      <w:r w:rsidRPr="00F9549E">
        <w:rPr>
          <w:color w:val="0000FF"/>
          <w:shd w:val="clear" w:color="auto" w:fill="E6E6E6"/>
          <w:lang w:val="en-SG"/>
        </w:rPr>
      </w:r>
      <w:r w:rsidRPr="00F9549E">
        <w:rPr>
          <w:color w:val="0000FF"/>
          <w:shd w:val="clear" w:color="auto" w:fill="E6E6E6"/>
          <w:lang w:val="en-SG"/>
        </w:rPr>
        <w:fldChar w:fldCharType="separate"/>
      </w:r>
      <w:r w:rsidR="00CD7095" w:rsidRPr="00F9549E">
        <w:rPr>
          <w:color w:val="0000FF"/>
          <w:lang w:val="en-SG"/>
        </w:rPr>
        <w:t>Submitting Multiple Values in the Envelope</w:t>
      </w:r>
      <w:r w:rsidRPr="00F9549E">
        <w:rPr>
          <w:color w:val="0000FF"/>
          <w:shd w:val="clear" w:color="auto" w:fill="E6E6E6"/>
          <w:lang w:val="en-SG"/>
        </w:rPr>
        <w:fldChar w:fldCharType="end"/>
      </w:r>
    </w:p>
    <w:p w14:paraId="69CD4E4D" w14:textId="14C32852" w:rsidR="00A453BB" w:rsidRPr="00F9549E" w:rsidRDefault="009F5561" w:rsidP="007E189F">
      <w:pPr>
        <w:pStyle w:val="Heading4"/>
        <w:spacing w:after="160"/>
        <w:rPr>
          <w:lang w:val="en-SG"/>
        </w:rPr>
      </w:pPr>
      <w:bookmarkStart w:id="642" w:name="_Toc82937252"/>
      <w:bookmarkStart w:id="643" w:name="_Toc131780580"/>
      <w:bookmarkStart w:id="644" w:name="_Toc132116739"/>
      <w:bookmarkStart w:id="645" w:name="_Toc133407833"/>
      <w:r w:rsidRPr="00F9549E">
        <w:rPr>
          <w:lang w:val="en-SG"/>
        </w:rPr>
        <w:t>Sequence</w:t>
      </w:r>
      <w:r w:rsidR="00A453BB" w:rsidRPr="00F9549E">
        <w:rPr>
          <w:lang w:val="en-SG"/>
        </w:rPr>
        <w:t xml:space="preserve"> Type</w:t>
      </w:r>
      <w:bookmarkEnd w:id="642"/>
      <w:bookmarkEnd w:id="643"/>
      <w:bookmarkEnd w:id="644"/>
      <w:bookmarkEnd w:id="645"/>
    </w:p>
    <w:p w14:paraId="0441DF81" w14:textId="62141802" w:rsidR="00A453BB" w:rsidRPr="00F9549E" w:rsidRDefault="00A453BB" w:rsidP="00D259FB">
      <w:pPr>
        <w:rPr>
          <w:lang w:val="en-SG"/>
        </w:rPr>
      </w:pPr>
      <w:r w:rsidRPr="00F9549E">
        <w:rPr>
          <w:lang w:val="en-SG"/>
        </w:rPr>
        <w:t xml:space="preserve">The </w:t>
      </w:r>
      <w:r w:rsidR="009F5561" w:rsidRPr="00F9549E">
        <w:rPr>
          <w:lang w:val="en-SG"/>
        </w:rPr>
        <w:t>Sequence</w:t>
      </w:r>
      <w:r w:rsidRPr="00F9549E">
        <w:rPr>
          <w:lang w:val="en-SG"/>
        </w:rPr>
        <w:t xml:space="preserve"> </w:t>
      </w:r>
      <w:r w:rsidR="00BE5BAB" w:rsidRPr="00F9549E">
        <w:rPr>
          <w:lang w:val="en-SG"/>
        </w:rPr>
        <w:t>Element</w:t>
      </w:r>
      <w:r w:rsidRPr="00F9549E">
        <w:rPr>
          <w:lang w:val="en-SG"/>
        </w:rPr>
        <w:t xml:space="preserve"> section contains all the </w:t>
      </w:r>
      <w:r w:rsidR="009F5561" w:rsidRPr="00F9549E">
        <w:rPr>
          <w:lang w:val="en-SG"/>
        </w:rPr>
        <w:t>Sequence</w:t>
      </w:r>
      <w:r w:rsidR="00A30990">
        <w:rPr>
          <w:lang w:val="en-SG"/>
        </w:rPr>
        <w:t>-</w:t>
      </w:r>
      <w:r w:rsidRPr="00F9549E">
        <w:rPr>
          <w:lang w:val="en-SG"/>
        </w:rPr>
        <w:t xml:space="preserve">related information. It identifies what is happening to the </w:t>
      </w:r>
      <w:r w:rsidR="008A7773" w:rsidRPr="00F9549E">
        <w:rPr>
          <w:lang w:val="en-SG"/>
        </w:rPr>
        <w:t>Submission</w:t>
      </w:r>
      <w:r w:rsidRPr="00F9549E">
        <w:rPr>
          <w:lang w:val="en-SG"/>
        </w:rPr>
        <w:t xml:space="preserve"> with the </w:t>
      </w:r>
      <w:r w:rsidR="009F5561" w:rsidRPr="00F9549E">
        <w:rPr>
          <w:lang w:val="en-SG"/>
        </w:rPr>
        <w:t>Sequence</w:t>
      </w:r>
      <w:r w:rsidRPr="00F9549E">
        <w:rPr>
          <w:lang w:val="en-SG"/>
        </w:rPr>
        <w:t xml:space="preserve"> being submitted. Only one </w:t>
      </w:r>
      <w:r w:rsidR="009F5561" w:rsidRPr="00F9549E">
        <w:rPr>
          <w:lang w:val="en-SG"/>
        </w:rPr>
        <w:t>Sequence</w:t>
      </w:r>
      <w:r w:rsidRPr="00F9549E">
        <w:rPr>
          <w:lang w:val="en-SG"/>
        </w:rPr>
        <w:t xml:space="preserve"> </w:t>
      </w:r>
      <w:r w:rsidR="00BE5BAB" w:rsidRPr="00F9549E">
        <w:rPr>
          <w:lang w:val="en-SG"/>
        </w:rPr>
        <w:t>Element</w:t>
      </w:r>
      <w:r w:rsidRPr="00F9549E">
        <w:rPr>
          <w:lang w:val="en-SG"/>
        </w:rPr>
        <w:t xml:space="preserve"> section can be specified per </w:t>
      </w:r>
      <w:r w:rsidR="009F5561" w:rsidRPr="00F9549E">
        <w:rPr>
          <w:lang w:val="en-SG"/>
        </w:rPr>
        <w:t>Sequence</w:t>
      </w:r>
      <w:r w:rsidRPr="00F9549E">
        <w:rPr>
          <w:lang w:val="en-SG"/>
        </w:rPr>
        <w:t>.</w:t>
      </w:r>
    </w:p>
    <w:p w14:paraId="6E28112E" w14:textId="4DA71C3A" w:rsidR="00A453BB" w:rsidRPr="00F9549E" w:rsidRDefault="00A453BB" w:rsidP="00D259FB">
      <w:pPr>
        <w:rPr>
          <w:lang w:val="en-SG"/>
        </w:rPr>
      </w:pPr>
      <w:r w:rsidRPr="00F9549E">
        <w:rPr>
          <w:lang w:val="en-SG"/>
        </w:rPr>
        <w:t xml:space="preserve">The first </w:t>
      </w:r>
      <w:r w:rsidR="009F5561" w:rsidRPr="00F9549E">
        <w:rPr>
          <w:lang w:val="en-SG"/>
        </w:rPr>
        <w:t>Sequence</w:t>
      </w:r>
      <w:r w:rsidRPr="00F9549E">
        <w:rPr>
          <w:lang w:val="en-SG"/>
        </w:rPr>
        <w:t xml:space="preserve"> of a </w:t>
      </w:r>
      <w:r w:rsidR="008A7773" w:rsidRPr="00F9549E">
        <w:rPr>
          <w:lang w:val="en-SG"/>
        </w:rPr>
        <w:t>Submission</w:t>
      </w:r>
      <w:r w:rsidRPr="00F9549E">
        <w:rPr>
          <w:lang w:val="en-SG"/>
        </w:rPr>
        <w:t xml:space="preserve"> must always be </w:t>
      </w:r>
      <w:r w:rsidRPr="00F9549E">
        <w:rPr>
          <w:rStyle w:val="Tech-TextChar"/>
          <w:lang w:val="en-SG"/>
        </w:rPr>
        <w:t>Initial</w:t>
      </w:r>
      <w:r w:rsidRPr="00F9549E">
        <w:rPr>
          <w:lang w:val="en-SG"/>
        </w:rPr>
        <w:t xml:space="preserve">. Follow-up </w:t>
      </w:r>
      <w:r w:rsidR="009F5561" w:rsidRPr="00F9549E">
        <w:rPr>
          <w:lang w:val="en-SG"/>
        </w:rPr>
        <w:t>Sequence</w:t>
      </w:r>
      <w:r w:rsidRPr="00F9549E">
        <w:rPr>
          <w:lang w:val="en-SG"/>
        </w:rPr>
        <w:t xml:space="preserve">s should indicate whether it is a </w:t>
      </w:r>
      <w:r w:rsidRPr="00F9549E">
        <w:rPr>
          <w:rStyle w:val="Tech-TextChar"/>
          <w:lang w:val="en-SG"/>
        </w:rPr>
        <w:t>Response</w:t>
      </w:r>
      <w:r w:rsidRPr="00F9549E">
        <w:rPr>
          <w:lang w:val="en-SG"/>
        </w:rPr>
        <w:t xml:space="preserve">, </w:t>
      </w:r>
      <w:r w:rsidRPr="00F9549E">
        <w:rPr>
          <w:rStyle w:val="Tech-TextChar"/>
          <w:lang w:val="en-SG"/>
        </w:rPr>
        <w:t>Supplementary Information</w:t>
      </w:r>
      <w:r w:rsidR="0031688F" w:rsidRPr="00F9549E">
        <w:rPr>
          <w:rStyle w:val="Tech-TextChar"/>
          <w:lang w:val="en-SG"/>
        </w:rPr>
        <w:t xml:space="preserve">, </w:t>
      </w:r>
      <w:r w:rsidR="006F1767" w:rsidRPr="00F9549E">
        <w:rPr>
          <w:rStyle w:val="Tech-TextChar"/>
          <w:lang w:val="en-SG"/>
        </w:rPr>
        <w:t xml:space="preserve">Closing </w:t>
      </w:r>
      <w:proofErr w:type="gramStart"/>
      <w:r w:rsidR="006F1767" w:rsidRPr="00F9549E">
        <w:rPr>
          <w:rStyle w:val="Tech-TextChar"/>
          <w:lang w:val="en-SG"/>
        </w:rPr>
        <w:t>Information</w:t>
      </w:r>
      <w:proofErr w:type="gramEnd"/>
      <w:r w:rsidR="006F1767" w:rsidRPr="00F9549E">
        <w:rPr>
          <w:rStyle w:val="Tech-TextChar"/>
          <w:lang w:val="en-SG"/>
        </w:rPr>
        <w:t xml:space="preserve"> </w:t>
      </w:r>
      <w:r w:rsidRPr="00F9549E">
        <w:rPr>
          <w:lang w:val="en-SG"/>
        </w:rPr>
        <w:t xml:space="preserve">or a </w:t>
      </w:r>
      <w:r w:rsidR="006F1767" w:rsidRPr="00F9549E">
        <w:rPr>
          <w:rStyle w:val="Tech-TextChar"/>
          <w:lang w:val="en-SG"/>
        </w:rPr>
        <w:t>Submission W</w:t>
      </w:r>
      <w:r w:rsidRPr="00F9549E">
        <w:rPr>
          <w:rStyle w:val="Tech-TextChar"/>
          <w:lang w:val="en-SG"/>
        </w:rPr>
        <w:t>ithdrawal</w:t>
      </w:r>
      <w:r w:rsidRPr="00F9549E">
        <w:rPr>
          <w:lang w:val="en-SG"/>
        </w:rPr>
        <w:t xml:space="preserve">. </w:t>
      </w:r>
    </w:p>
    <w:tbl>
      <w:tblPr>
        <w:tblW w:w="9038" w:type="dxa"/>
        <w:tblLayout w:type="fixed"/>
        <w:tblCellMar>
          <w:left w:w="0" w:type="dxa"/>
          <w:right w:w="0" w:type="dxa"/>
        </w:tblCellMar>
        <w:tblLook w:val="04A0" w:firstRow="1" w:lastRow="0" w:firstColumn="1" w:lastColumn="0" w:noHBand="0" w:noVBand="1"/>
      </w:tblPr>
      <w:tblGrid>
        <w:gridCol w:w="1276"/>
        <w:gridCol w:w="7762"/>
      </w:tblGrid>
      <w:tr w:rsidR="0018431E" w:rsidRPr="00F9549E" w14:paraId="58C35BE5" w14:textId="77777777">
        <w:trPr>
          <w:trHeight w:val="1056"/>
        </w:trPr>
        <w:tc>
          <w:tcPr>
            <w:tcW w:w="1276" w:type="dxa"/>
            <w:shd w:val="clear" w:color="auto" w:fill="auto"/>
            <w:vAlign w:val="center"/>
          </w:tcPr>
          <w:p w14:paraId="24816063" w14:textId="77777777" w:rsidR="0018431E" w:rsidRPr="00F9549E" w:rsidRDefault="0018431E" w:rsidP="00A30990">
            <w:pPr>
              <w:spacing w:line="240" w:lineRule="auto"/>
              <w:jc w:val="center"/>
              <w:rPr>
                <w:sz w:val="20"/>
                <w:lang w:val="en-SG"/>
              </w:rPr>
            </w:pPr>
            <w:r w:rsidRPr="00F9549E">
              <w:rPr>
                <w:rFonts w:eastAsia="Cambria" w:cs="Times New Roman"/>
                <w:noProof/>
                <w:szCs w:val="20"/>
                <w:lang w:val="en-SG"/>
              </w:rPr>
              <w:drawing>
                <wp:inline distT="0" distB="0" distL="0" distR="0" wp14:anchorId="59A93349" wp14:editId="4B216238">
                  <wp:extent cx="487681" cy="487681"/>
                  <wp:effectExtent l="0" t="0" r="7620" b="7620"/>
                  <wp:docPr id="14" name="Picture 14"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png"/>
                          <pic:cNvPicPr/>
                        </pic:nvPicPr>
                        <pic:blipFill>
                          <a:blip r:embed="rId28" cstate="print">
                            <a:duotone>
                              <a:schemeClr val="accent6">
                                <a:shade val="45000"/>
                                <a:satMod val="135000"/>
                              </a:schemeClr>
                              <a:prstClr val="white"/>
                            </a:duotone>
                          </a:blip>
                          <a:stretch>
                            <a:fillRect/>
                          </a:stretch>
                        </pic:blipFill>
                        <pic:spPr>
                          <a:xfrm>
                            <a:off x="0" y="0"/>
                            <a:ext cx="487681" cy="487681"/>
                          </a:xfrm>
                          <a:prstGeom prst="rect">
                            <a:avLst/>
                          </a:prstGeom>
                        </pic:spPr>
                      </pic:pic>
                    </a:graphicData>
                  </a:graphic>
                </wp:inline>
              </w:drawing>
            </w:r>
          </w:p>
        </w:tc>
        <w:tc>
          <w:tcPr>
            <w:tcW w:w="7762" w:type="dxa"/>
            <w:shd w:val="clear" w:color="auto" w:fill="auto"/>
            <w:tcMar>
              <w:top w:w="170" w:type="dxa"/>
              <w:left w:w="170" w:type="dxa"/>
              <w:bottom w:w="170" w:type="dxa"/>
              <w:right w:w="170" w:type="dxa"/>
            </w:tcMar>
            <w:vAlign w:val="center"/>
          </w:tcPr>
          <w:p w14:paraId="125B6F23" w14:textId="396AA70E" w:rsidR="0001577C" w:rsidRPr="00F9549E" w:rsidRDefault="0018431E" w:rsidP="00D259FB">
            <w:pPr>
              <w:rPr>
                <w:lang w:val="en-SG"/>
              </w:rPr>
            </w:pPr>
            <w:r w:rsidRPr="00F9549E">
              <w:rPr>
                <w:lang w:val="en-SG"/>
              </w:rPr>
              <w:t>Please no</w:t>
            </w:r>
            <w:r w:rsidR="00C05C01" w:rsidRPr="00F9549E">
              <w:rPr>
                <w:lang w:val="en-SG"/>
              </w:rPr>
              <w:t>te</w:t>
            </w:r>
            <w:r w:rsidR="00615B30">
              <w:rPr>
                <w:lang w:val="en-SG"/>
              </w:rPr>
              <w:t xml:space="preserve"> that</w:t>
            </w:r>
            <w:r w:rsidR="00C05C01" w:rsidRPr="00F9549E">
              <w:rPr>
                <w:lang w:val="en-SG"/>
              </w:rPr>
              <w:t xml:space="preserve"> the </w:t>
            </w:r>
            <w:r w:rsidR="00673451" w:rsidRPr="00F9549E">
              <w:rPr>
                <w:lang w:val="en-SG"/>
              </w:rPr>
              <w:t>C</w:t>
            </w:r>
            <w:r w:rsidR="00C05C01" w:rsidRPr="00F9549E">
              <w:rPr>
                <w:lang w:val="en-SG"/>
              </w:rPr>
              <w:t xml:space="preserve">losing </w:t>
            </w:r>
            <w:r w:rsidR="00673451" w:rsidRPr="00F9549E">
              <w:rPr>
                <w:lang w:val="en-SG"/>
              </w:rPr>
              <w:t>I</w:t>
            </w:r>
            <w:r w:rsidR="00C225CE" w:rsidRPr="00F9549E">
              <w:rPr>
                <w:lang w:val="en-SG"/>
              </w:rPr>
              <w:t xml:space="preserve">nformation </w:t>
            </w:r>
            <w:r w:rsidR="00615B30">
              <w:rPr>
                <w:lang w:val="en-SG"/>
              </w:rPr>
              <w:t>S</w:t>
            </w:r>
            <w:r w:rsidR="00615B30" w:rsidRPr="00F9549E">
              <w:rPr>
                <w:lang w:val="en-SG"/>
              </w:rPr>
              <w:t xml:space="preserve">equence </w:t>
            </w:r>
            <w:r w:rsidR="00615B30">
              <w:rPr>
                <w:lang w:val="en-SG"/>
              </w:rPr>
              <w:t>T</w:t>
            </w:r>
            <w:r w:rsidR="00615B30" w:rsidRPr="00F9549E">
              <w:rPr>
                <w:lang w:val="en-SG"/>
              </w:rPr>
              <w:t xml:space="preserve">ype </w:t>
            </w:r>
            <w:r w:rsidR="00C05C01" w:rsidRPr="00F9549E">
              <w:rPr>
                <w:lang w:val="en-SG"/>
              </w:rPr>
              <w:t>should only be used</w:t>
            </w:r>
            <w:r w:rsidR="0056556A" w:rsidRPr="00F9549E">
              <w:rPr>
                <w:lang w:val="en-SG"/>
              </w:rPr>
              <w:t xml:space="preserve"> to provide information </w:t>
            </w:r>
            <w:r w:rsidR="00834760" w:rsidRPr="00F9549E">
              <w:rPr>
                <w:lang w:val="en-SG"/>
              </w:rPr>
              <w:t xml:space="preserve">under </w:t>
            </w:r>
            <w:r w:rsidR="00B80ADD">
              <w:rPr>
                <w:lang w:val="en-SG"/>
              </w:rPr>
              <w:t xml:space="preserve">an </w:t>
            </w:r>
            <w:r w:rsidR="00834760" w:rsidRPr="00F9549E">
              <w:rPr>
                <w:lang w:val="en-SG"/>
              </w:rPr>
              <w:t xml:space="preserve">Approval Pending </w:t>
            </w:r>
            <w:r w:rsidR="00C931CC" w:rsidRPr="00F9549E">
              <w:rPr>
                <w:lang w:val="en-SG"/>
              </w:rPr>
              <w:t xml:space="preserve">or Approved </w:t>
            </w:r>
            <w:r w:rsidR="00834760" w:rsidRPr="00F9549E">
              <w:rPr>
                <w:lang w:val="en-SG"/>
              </w:rPr>
              <w:t>situation</w:t>
            </w:r>
            <w:r w:rsidR="003D6D12">
              <w:rPr>
                <w:lang w:val="en-SG"/>
              </w:rPr>
              <w:t xml:space="preserve"> and</w:t>
            </w:r>
            <w:r w:rsidR="00F67B0B" w:rsidRPr="00F9549E">
              <w:rPr>
                <w:lang w:val="en-SG"/>
              </w:rPr>
              <w:t xml:space="preserve"> </w:t>
            </w:r>
            <w:r w:rsidR="0004030A" w:rsidRPr="00F9549E">
              <w:rPr>
                <w:lang w:val="en-SG"/>
              </w:rPr>
              <w:t>only with Module 1 content</w:t>
            </w:r>
            <w:r w:rsidR="0001577C" w:rsidRPr="00F9549E">
              <w:rPr>
                <w:lang w:val="en-SG"/>
              </w:rPr>
              <w:t>.</w:t>
            </w:r>
            <w:r w:rsidR="000C52FD" w:rsidRPr="00F9549E">
              <w:rPr>
                <w:lang w:val="en-SG"/>
              </w:rPr>
              <w:t xml:space="preserve"> </w:t>
            </w:r>
            <w:proofErr w:type="gramStart"/>
            <w:r w:rsidR="00D379DF">
              <w:rPr>
                <w:lang w:val="en-SG"/>
              </w:rPr>
              <w:t>Subsequent to</w:t>
            </w:r>
            <w:proofErr w:type="gramEnd"/>
            <w:r w:rsidR="00D379DF">
              <w:rPr>
                <w:lang w:val="en-SG"/>
              </w:rPr>
              <w:t xml:space="preserve"> a Closing Information Sequence Type, </w:t>
            </w:r>
            <w:r w:rsidR="00B63102">
              <w:rPr>
                <w:lang w:val="en-SG"/>
              </w:rPr>
              <w:t>the only allowable Sequence Type is Closing Information</w:t>
            </w:r>
            <w:r w:rsidR="005E02C1" w:rsidRPr="00F9549E">
              <w:rPr>
                <w:lang w:val="en-SG"/>
              </w:rPr>
              <w:t xml:space="preserve">. </w:t>
            </w:r>
          </w:p>
        </w:tc>
      </w:tr>
    </w:tbl>
    <w:p w14:paraId="12281031" w14:textId="61A1CBD5" w:rsidR="00A453BB" w:rsidRPr="00F9549E" w:rsidRDefault="009F5561" w:rsidP="00D259FB">
      <w:pPr>
        <w:rPr>
          <w:lang w:val="en-SG"/>
        </w:rPr>
      </w:pPr>
      <w:r w:rsidRPr="00F9549E">
        <w:rPr>
          <w:lang w:val="en-SG"/>
        </w:rPr>
        <w:t>Sequence</w:t>
      </w:r>
      <w:r w:rsidR="00A453BB" w:rsidRPr="00F9549E">
        <w:rPr>
          <w:lang w:val="en-SG"/>
        </w:rPr>
        <w:t xml:space="preserve"> Type is a coded list. </w:t>
      </w:r>
      <w:r w:rsidR="006F1767" w:rsidRPr="00F9549E">
        <w:rPr>
          <w:lang w:val="en-SG"/>
        </w:rPr>
        <w:t xml:space="preserve">The code should be indicated in the </w:t>
      </w:r>
      <w:r w:rsidR="00D416C4" w:rsidRPr="00F9549E">
        <w:rPr>
          <w:lang w:val="en-SG"/>
        </w:rPr>
        <w:t>Envelope</w:t>
      </w:r>
      <w:r w:rsidR="00A453BB" w:rsidRPr="00F9549E">
        <w:rPr>
          <w:lang w:val="en-SG"/>
        </w:rPr>
        <w:t xml:space="preserve">. </w:t>
      </w:r>
    </w:p>
    <w:p w14:paraId="2601F2A8" w14:textId="613EB89C" w:rsidR="00A453BB" w:rsidRPr="00F9549E" w:rsidRDefault="00A453BB" w:rsidP="00D259FB">
      <w:pPr>
        <w:rPr>
          <w:rStyle w:val="Emphasis"/>
          <w:lang w:val="en-SG"/>
        </w:rPr>
      </w:pPr>
      <w:r w:rsidRPr="00F9549E">
        <w:rPr>
          <w:rStyle w:val="Emphasis"/>
          <w:lang w:val="en-SG"/>
        </w:rPr>
        <w:t xml:space="preserve">Example (Initial): </w:t>
      </w:r>
      <w:r w:rsidR="004C64C3" w:rsidRPr="00F9549E">
        <w:rPr>
          <w:rStyle w:val="Emphasis"/>
          <w:lang w:val="en-SG"/>
        </w:rPr>
        <w:t>seq</w:t>
      </w:r>
      <w:r w:rsidRPr="00F9549E">
        <w:rPr>
          <w:rStyle w:val="Emphasis"/>
          <w:lang w:val="en-SG"/>
        </w:rPr>
        <w:t>-type-</w:t>
      </w:r>
      <w:r w:rsidR="00E32369" w:rsidRPr="00F9549E">
        <w:rPr>
          <w:rStyle w:val="Emphasis"/>
          <w:lang w:val="en-SG"/>
        </w:rPr>
        <w:t>1</w:t>
      </w:r>
      <w:r w:rsidRPr="00F9549E">
        <w:rPr>
          <w:rStyle w:val="Emphasis"/>
          <w:lang w:val="en-SG"/>
        </w:rPr>
        <w:t xml:space="preserve"> </w:t>
      </w:r>
    </w:p>
    <w:p w14:paraId="2A392FB6" w14:textId="77777777" w:rsidR="00480507" w:rsidRPr="00F9549E" w:rsidRDefault="00480507" w:rsidP="00D259FB">
      <w:pPr>
        <w:rPr>
          <w:rStyle w:val="Emphasis"/>
          <w:lang w:val="en-SG"/>
        </w:rPr>
      </w:pPr>
    </w:p>
    <w:p w14:paraId="33C6DC1E" w14:textId="3E65EF71" w:rsidR="00A453BB" w:rsidRPr="00F9549E" w:rsidRDefault="00A453BB" w:rsidP="005216EC">
      <w:pPr>
        <w:pStyle w:val="XMLcode"/>
        <w:pBdr>
          <w:top w:val="single" w:sz="4" w:space="5" w:color="auto"/>
          <w:left w:val="single" w:sz="4" w:space="4" w:color="auto"/>
          <w:bottom w:val="single" w:sz="4" w:space="1" w:color="auto"/>
          <w:right w:val="single" w:sz="4" w:space="4" w:color="auto"/>
        </w:pBdr>
        <w:tabs>
          <w:tab w:val="left" w:pos="567"/>
          <w:tab w:val="left" w:pos="851"/>
        </w:tabs>
        <w:spacing w:after="160"/>
        <w:rPr>
          <w:lang w:val="en-SG"/>
        </w:rPr>
      </w:pPr>
      <w:r w:rsidRPr="00F9549E">
        <w:rPr>
          <w:lang w:val="en-SG"/>
        </w:rPr>
        <w:tab/>
      </w:r>
      <w:r w:rsidRPr="00F9549E">
        <w:rPr>
          <w:lang w:val="en-SG"/>
        </w:rPr>
        <w:tab/>
      </w:r>
      <w:r w:rsidR="509A6BA3" w:rsidRPr="00F9549E">
        <w:rPr>
          <w:lang w:val="en-SG"/>
        </w:rPr>
        <w:t>&lt;</w:t>
      </w:r>
      <w:r w:rsidR="302E8394" w:rsidRPr="00F9549E">
        <w:rPr>
          <w:lang w:val="en-SG"/>
        </w:rPr>
        <w:t>sequence</w:t>
      </w:r>
      <w:r w:rsidR="509A6BA3" w:rsidRPr="00F9549E">
        <w:rPr>
          <w:color w:val="FF0000"/>
          <w:lang w:val="en-SG"/>
        </w:rPr>
        <w:t xml:space="preserve"> </w:t>
      </w:r>
      <w:r w:rsidR="5C666485" w:rsidRPr="00F9549E">
        <w:rPr>
          <w:color w:val="FF0000"/>
          <w:lang w:val="en-SG"/>
        </w:rPr>
        <w:t>code-version=</w:t>
      </w:r>
      <w:r w:rsidR="5C666485" w:rsidRPr="00F9549E">
        <w:rPr>
          <w:lang w:val="en-SG"/>
        </w:rPr>
        <w:t xml:space="preserve"> "</w:t>
      </w:r>
      <w:r w:rsidR="5C666485" w:rsidRPr="00EE4BDE">
        <w:rPr>
          <w:color w:val="6600CC"/>
          <w:lang w:val="en-SG"/>
        </w:rPr>
        <w:t>1.0</w:t>
      </w:r>
      <w:r w:rsidR="5C666485" w:rsidRPr="00F9549E">
        <w:rPr>
          <w:lang w:val="en-SG"/>
        </w:rPr>
        <w:t>"</w:t>
      </w:r>
      <w:r w:rsidR="5C666485" w:rsidRPr="00F9549E">
        <w:rPr>
          <w:color w:val="FF0000"/>
          <w:lang w:val="en-SG"/>
        </w:rPr>
        <w:t xml:space="preserve"> </w:t>
      </w:r>
      <w:r w:rsidR="509A6BA3" w:rsidRPr="00F9549E">
        <w:rPr>
          <w:color w:val="FF0000"/>
          <w:lang w:val="en-SG"/>
        </w:rPr>
        <w:t>code</w:t>
      </w:r>
      <w:r w:rsidR="509A6BA3" w:rsidRPr="00F9549E">
        <w:rPr>
          <w:color w:val="000000"/>
          <w:lang w:val="en-SG"/>
        </w:rPr>
        <w:t>=</w:t>
      </w:r>
      <w:r w:rsidR="72BAC44C" w:rsidRPr="00F9549E">
        <w:rPr>
          <w:lang w:val="en-SG"/>
        </w:rPr>
        <w:t>"</w:t>
      </w:r>
      <w:r w:rsidR="2CEFC0C5" w:rsidRPr="00F9549E">
        <w:rPr>
          <w:color w:val="6600CC"/>
          <w:lang w:val="en-SG"/>
        </w:rPr>
        <w:t>seq</w:t>
      </w:r>
      <w:r w:rsidR="509A6BA3" w:rsidRPr="00F9549E">
        <w:rPr>
          <w:color w:val="6600CC"/>
          <w:lang w:val="en-SG"/>
        </w:rPr>
        <w:t>-type-</w:t>
      </w:r>
      <w:r w:rsidR="33D16301" w:rsidRPr="00F9549E">
        <w:rPr>
          <w:color w:val="6600CC"/>
          <w:lang w:val="en-SG"/>
        </w:rPr>
        <w:t>1</w:t>
      </w:r>
      <w:r w:rsidR="72BAC44C" w:rsidRPr="00F9549E">
        <w:rPr>
          <w:lang w:val="en-SG"/>
        </w:rPr>
        <w:t>"</w:t>
      </w:r>
      <w:r w:rsidR="509A6BA3" w:rsidRPr="00F9549E">
        <w:rPr>
          <w:lang w:val="en-SG"/>
        </w:rPr>
        <w:t>&gt;</w:t>
      </w:r>
    </w:p>
    <w:p w14:paraId="377B5FE9" w14:textId="5FFB2A95" w:rsidR="0089624E" w:rsidRPr="00F9549E" w:rsidRDefault="0089624E" w:rsidP="005216EC">
      <w:pPr>
        <w:pStyle w:val="Caption"/>
        <w:spacing w:after="160"/>
        <w:rPr>
          <w:lang w:val="en-SG"/>
        </w:rPr>
      </w:pPr>
      <w:bookmarkStart w:id="646" w:name="_Toc133408141"/>
      <w:r w:rsidRPr="00F9549E">
        <w:rPr>
          <w:lang w:val="en-SG"/>
        </w:rPr>
        <w:t xml:space="preserve">Figure </w:t>
      </w:r>
      <w:r w:rsidRPr="00F9549E">
        <w:rPr>
          <w:lang w:val="en-SG"/>
        </w:rPr>
        <w:fldChar w:fldCharType="begin"/>
      </w:r>
      <w:r w:rsidRPr="00F9549E">
        <w:rPr>
          <w:lang w:val="en-SG"/>
        </w:rPr>
        <w:instrText xml:space="preserve"> SEQ Figure \* ARABIC </w:instrText>
      </w:r>
      <w:r w:rsidRPr="00F9549E">
        <w:rPr>
          <w:lang w:val="en-SG"/>
        </w:rPr>
        <w:fldChar w:fldCharType="separate"/>
      </w:r>
      <w:r w:rsidR="005216EC">
        <w:rPr>
          <w:noProof/>
          <w:lang w:val="en-SG"/>
        </w:rPr>
        <w:t>21</w:t>
      </w:r>
      <w:r w:rsidRPr="00F9549E">
        <w:rPr>
          <w:noProof/>
          <w:lang w:val="en-SG"/>
        </w:rPr>
        <w:fldChar w:fldCharType="end"/>
      </w:r>
      <w:r w:rsidRPr="00F9549E">
        <w:rPr>
          <w:lang w:val="en-SG"/>
        </w:rPr>
        <w:t xml:space="preserve"> </w:t>
      </w:r>
      <w:r w:rsidR="00D416C4" w:rsidRPr="00F9549E">
        <w:rPr>
          <w:lang w:val="en-SG"/>
        </w:rPr>
        <w:t>Envelope</w:t>
      </w:r>
      <w:r w:rsidRPr="00F9549E">
        <w:rPr>
          <w:lang w:val="en-SG"/>
        </w:rPr>
        <w:t xml:space="preserve"> </w:t>
      </w:r>
      <w:r w:rsidR="00BE5BAB" w:rsidRPr="00F9549E">
        <w:rPr>
          <w:lang w:val="en-SG"/>
        </w:rPr>
        <w:t>Element</w:t>
      </w:r>
      <w:r w:rsidRPr="00F9549E">
        <w:rPr>
          <w:lang w:val="en-SG"/>
        </w:rPr>
        <w:t xml:space="preserve">: </w:t>
      </w:r>
      <w:r w:rsidR="009F5561" w:rsidRPr="00F9549E">
        <w:rPr>
          <w:lang w:val="en-SG"/>
        </w:rPr>
        <w:t>Sequence</w:t>
      </w:r>
      <w:r w:rsidRPr="00F9549E">
        <w:rPr>
          <w:lang w:val="en-SG"/>
        </w:rPr>
        <w:t xml:space="preserve"> Type</w:t>
      </w:r>
      <w:bookmarkEnd w:id="646"/>
    </w:p>
    <w:p w14:paraId="57FB6C18" w14:textId="77777777" w:rsidR="00480507" w:rsidRPr="00F9549E" w:rsidRDefault="00480507" w:rsidP="00D259FB">
      <w:pPr>
        <w:rPr>
          <w:lang w:val="en-SG"/>
        </w:rPr>
      </w:pPr>
    </w:p>
    <w:p w14:paraId="6EF73081" w14:textId="1715B988" w:rsidR="00A453BB" w:rsidRPr="00F9549E" w:rsidRDefault="00A453BB" w:rsidP="00D259FB">
      <w:pPr>
        <w:rPr>
          <w:rStyle w:val="Strong"/>
          <w:lang w:val="en-SG"/>
        </w:rPr>
      </w:pPr>
      <w:r w:rsidRPr="00F9549E">
        <w:rPr>
          <w:rStyle w:val="Strong"/>
          <w:lang w:val="en-SG"/>
        </w:rPr>
        <w:t>Related Information and Guidance</w:t>
      </w:r>
    </w:p>
    <w:p w14:paraId="1C0CBB41" w14:textId="38484527" w:rsidR="00A453BB" w:rsidRPr="00F9549E" w:rsidRDefault="00000000" w:rsidP="005216EC">
      <w:pPr>
        <w:pStyle w:val="ListBullet"/>
        <w:numPr>
          <w:ilvl w:val="0"/>
          <w:numId w:val="6"/>
        </w:numPr>
        <w:spacing w:after="160"/>
        <w:jc w:val="left"/>
        <w:rPr>
          <w:lang w:val="en-SG"/>
        </w:rPr>
      </w:pPr>
      <w:hyperlink r:id="rId63">
        <w:r w:rsidR="39BC3066" w:rsidRPr="7F25C470">
          <w:rPr>
            <w:color w:val="0000FF"/>
            <w:u w:val="single"/>
            <w:lang w:val="en-SG"/>
          </w:rPr>
          <w:t>sequence</w:t>
        </w:r>
      </w:hyperlink>
      <w:r w:rsidR="39BC3066" w:rsidRPr="7F25C470">
        <w:rPr>
          <w:color w:val="0000FF"/>
          <w:u w:val="single"/>
          <w:lang w:val="en-SG"/>
        </w:rPr>
        <w:t>-type</w:t>
      </w:r>
      <w:r w:rsidR="6A20ADF9" w:rsidRPr="7F25C470">
        <w:rPr>
          <w:lang w:val="en-SG"/>
        </w:rPr>
        <w:t xml:space="preserve"> – </w:t>
      </w:r>
      <w:r w:rsidR="72406A71" w:rsidRPr="7F25C470">
        <w:rPr>
          <w:lang w:val="en-SG"/>
        </w:rPr>
        <w:t xml:space="preserve">Official defined list for </w:t>
      </w:r>
      <w:r w:rsidR="60974B62" w:rsidRPr="7F25C470">
        <w:rPr>
          <w:lang w:val="en-SG"/>
        </w:rPr>
        <w:t>Sequence</w:t>
      </w:r>
      <w:r w:rsidR="72406A71" w:rsidRPr="7F25C470">
        <w:rPr>
          <w:lang w:val="en-SG"/>
        </w:rPr>
        <w:t xml:space="preserve"> Type</w:t>
      </w:r>
    </w:p>
    <w:p w14:paraId="3E422974" w14:textId="3C9E47F1" w:rsidR="002F3637" w:rsidRPr="00F9549E" w:rsidRDefault="009F5561" w:rsidP="005216EC">
      <w:pPr>
        <w:pStyle w:val="Heading4"/>
        <w:spacing w:after="160"/>
        <w:rPr>
          <w:lang w:val="en-SG"/>
        </w:rPr>
      </w:pPr>
      <w:bookmarkStart w:id="647" w:name="_Toc82937253"/>
      <w:bookmarkStart w:id="648" w:name="_Toc131780581"/>
      <w:bookmarkStart w:id="649" w:name="_Toc132116740"/>
      <w:bookmarkStart w:id="650" w:name="_Toc133407834"/>
      <w:r w:rsidRPr="00F9549E">
        <w:rPr>
          <w:lang w:val="en-SG"/>
        </w:rPr>
        <w:t>Sequence</w:t>
      </w:r>
      <w:r w:rsidR="002F3637" w:rsidRPr="00F9549E">
        <w:rPr>
          <w:lang w:val="en-SG"/>
        </w:rPr>
        <w:t xml:space="preserve"> Description</w:t>
      </w:r>
      <w:bookmarkEnd w:id="647"/>
      <w:bookmarkEnd w:id="648"/>
      <w:bookmarkEnd w:id="649"/>
      <w:bookmarkEnd w:id="650"/>
    </w:p>
    <w:p w14:paraId="0B3D2F25" w14:textId="2B8A5C3E" w:rsidR="002F3637" w:rsidRPr="00F9549E" w:rsidRDefault="002F3637" w:rsidP="00D259FB">
      <w:pPr>
        <w:rPr>
          <w:lang w:val="en-SG"/>
        </w:rPr>
      </w:pPr>
      <w:r w:rsidRPr="00F9549E">
        <w:rPr>
          <w:lang w:val="en-SG"/>
        </w:rPr>
        <w:t xml:space="preserve">The </w:t>
      </w:r>
      <w:r w:rsidR="009F5561" w:rsidRPr="00F9549E">
        <w:rPr>
          <w:lang w:val="en-SG"/>
        </w:rPr>
        <w:t>Sequence</w:t>
      </w:r>
      <w:r w:rsidRPr="00F9549E">
        <w:rPr>
          <w:lang w:val="en-SG"/>
        </w:rPr>
        <w:t xml:space="preserve"> Description element gives the </w:t>
      </w:r>
      <w:r w:rsidR="00CE0917">
        <w:rPr>
          <w:lang w:val="en-SG"/>
        </w:rPr>
        <w:t>A</w:t>
      </w:r>
      <w:r w:rsidR="00CE0917" w:rsidRPr="00F9549E">
        <w:rPr>
          <w:lang w:val="en-SG"/>
        </w:rPr>
        <w:t xml:space="preserve">pplicant </w:t>
      </w:r>
      <w:r w:rsidRPr="00F9549E">
        <w:rPr>
          <w:lang w:val="en-SG"/>
        </w:rPr>
        <w:t xml:space="preserve">the opportunity to better describe what is being done in the </w:t>
      </w:r>
      <w:r w:rsidR="009F5561" w:rsidRPr="00F9549E">
        <w:rPr>
          <w:lang w:val="en-SG"/>
        </w:rPr>
        <w:t>Sequence</w:t>
      </w:r>
      <w:r w:rsidRPr="00F9549E">
        <w:rPr>
          <w:lang w:val="en-SG"/>
        </w:rPr>
        <w:t xml:space="preserve">. The following should be considered when providing a </w:t>
      </w:r>
      <w:r w:rsidR="009F5561" w:rsidRPr="00F9549E">
        <w:rPr>
          <w:lang w:val="en-SG"/>
        </w:rPr>
        <w:t>Sequence</w:t>
      </w:r>
      <w:r w:rsidRPr="00F9549E">
        <w:rPr>
          <w:lang w:val="en-SG"/>
        </w:rPr>
        <w:t xml:space="preserve"> Description</w:t>
      </w:r>
    </w:p>
    <w:p w14:paraId="4546566A" w14:textId="38A3DA76" w:rsidR="002F3637" w:rsidRPr="00F9549E" w:rsidRDefault="002F3637" w:rsidP="00D259FB">
      <w:pPr>
        <w:pStyle w:val="ListParagraph"/>
        <w:numPr>
          <w:ilvl w:val="0"/>
          <w:numId w:val="18"/>
        </w:numPr>
        <w:rPr>
          <w:lang w:val="en-SG"/>
        </w:rPr>
      </w:pPr>
      <w:r w:rsidRPr="00F9549E">
        <w:rPr>
          <w:rStyle w:val="Strong"/>
          <w:lang w:val="en-SG"/>
        </w:rPr>
        <w:t>Make it Short, Precise and Distinguishing</w:t>
      </w:r>
      <w:r w:rsidRPr="00F9549E">
        <w:rPr>
          <w:lang w:val="en-SG"/>
        </w:rPr>
        <w:t xml:space="preserve"> – Don’t write an extensive description, this should be done in the Cover Letter and/or </w:t>
      </w:r>
      <w:r w:rsidR="00990B3C" w:rsidRPr="00F9549E">
        <w:rPr>
          <w:lang w:val="en-SG"/>
        </w:rPr>
        <w:t>Note to Evaluator</w:t>
      </w:r>
      <w:r w:rsidR="3C18CE0C" w:rsidRPr="00F9549E">
        <w:rPr>
          <w:lang w:val="en-SG"/>
        </w:rPr>
        <w:t>.</w:t>
      </w:r>
      <w:r w:rsidRPr="00F9549E">
        <w:rPr>
          <w:lang w:val="en-SG"/>
        </w:rPr>
        <w:t xml:space="preserve"> Think of the </w:t>
      </w:r>
      <w:r w:rsidRPr="00F9549E">
        <w:rPr>
          <w:lang w:val="en-SG"/>
        </w:rPr>
        <w:lastRenderedPageBreak/>
        <w:t xml:space="preserve">description as a categorisation of the </w:t>
      </w:r>
      <w:r w:rsidR="009F5561" w:rsidRPr="00F9549E">
        <w:rPr>
          <w:lang w:val="en-SG"/>
        </w:rPr>
        <w:t>Sequence</w:t>
      </w:r>
      <w:r w:rsidRPr="00F9549E">
        <w:rPr>
          <w:lang w:val="en-SG"/>
        </w:rPr>
        <w:t xml:space="preserve"> that will help distinguish it from a long list of </w:t>
      </w:r>
      <w:r w:rsidR="009F5561" w:rsidRPr="00F9549E">
        <w:rPr>
          <w:lang w:val="en-SG"/>
        </w:rPr>
        <w:t>Sequence</w:t>
      </w:r>
      <w:r w:rsidRPr="00F9549E">
        <w:rPr>
          <w:lang w:val="en-SG"/>
        </w:rPr>
        <w:t>s provided.</w:t>
      </w:r>
      <w:r w:rsidR="00567014" w:rsidRPr="00F9549E">
        <w:rPr>
          <w:lang w:val="en-SG"/>
        </w:rPr>
        <w:t xml:space="preserve"> It is recommended to keep it within 128 </w:t>
      </w:r>
      <w:r w:rsidR="00280EFF" w:rsidRPr="00F9549E">
        <w:rPr>
          <w:lang w:val="en-SG"/>
        </w:rPr>
        <w:t>characters</w:t>
      </w:r>
      <w:r w:rsidR="00567014" w:rsidRPr="00F9549E">
        <w:rPr>
          <w:lang w:val="en-SG"/>
        </w:rPr>
        <w:t xml:space="preserve">. </w:t>
      </w:r>
    </w:p>
    <w:p w14:paraId="366DEE49" w14:textId="0100C0B4" w:rsidR="002F3637" w:rsidRPr="00F9549E" w:rsidRDefault="002F3637" w:rsidP="00D259FB">
      <w:pPr>
        <w:pStyle w:val="ListParagraph"/>
        <w:numPr>
          <w:ilvl w:val="0"/>
          <w:numId w:val="18"/>
        </w:numPr>
        <w:rPr>
          <w:lang w:val="en-SG"/>
        </w:rPr>
      </w:pPr>
      <w:r w:rsidRPr="00F9549E">
        <w:rPr>
          <w:rStyle w:val="Strong"/>
          <w:lang w:val="en-SG"/>
        </w:rPr>
        <w:t>Avoid Repeating Information</w:t>
      </w:r>
      <w:r w:rsidRPr="00F9549E">
        <w:rPr>
          <w:lang w:val="en-SG"/>
        </w:rPr>
        <w:t xml:space="preserve"> – </w:t>
      </w:r>
      <w:r w:rsidR="482401C8" w:rsidRPr="00F9549E">
        <w:rPr>
          <w:lang w:val="en-SG"/>
        </w:rPr>
        <w:t>Do not</w:t>
      </w:r>
      <w:r w:rsidRPr="00F9549E">
        <w:rPr>
          <w:lang w:val="en-SG"/>
        </w:rPr>
        <w:t xml:space="preserve"> indicate the </w:t>
      </w:r>
      <w:r w:rsidR="008A7773" w:rsidRPr="00F9549E">
        <w:rPr>
          <w:lang w:val="en-SG"/>
        </w:rPr>
        <w:t>Submission</w:t>
      </w:r>
      <w:r w:rsidRPr="00F9549E">
        <w:rPr>
          <w:lang w:val="en-SG"/>
        </w:rPr>
        <w:t xml:space="preserve"> Type or the </w:t>
      </w:r>
      <w:r w:rsidR="009F5561" w:rsidRPr="00F9549E">
        <w:rPr>
          <w:lang w:val="en-SG"/>
        </w:rPr>
        <w:t>Sequence</w:t>
      </w:r>
      <w:r w:rsidRPr="00F9549E">
        <w:rPr>
          <w:lang w:val="en-SG"/>
        </w:rPr>
        <w:t xml:space="preserve"> Type in the Description. </w:t>
      </w:r>
      <w:r w:rsidR="00990B3C" w:rsidRPr="00F9549E">
        <w:rPr>
          <w:lang w:val="en-SG"/>
        </w:rPr>
        <w:t>Provide</w:t>
      </w:r>
      <w:r w:rsidRPr="00F9549E">
        <w:rPr>
          <w:lang w:val="en-SG"/>
        </w:rPr>
        <w:t xml:space="preserve"> more precise details but keep in short.</w:t>
      </w:r>
    </w:p>
    <w:p w14:paraId="325B2ED4" w14:textId="32D5DB1F" w:rsidR="002F3637" w:rsidRPr="00F9549E" w:rsidRDefault="002F3637" w:rsidP="00D259FB">
      <w:pPr>
        <w:pStyle w:val="ListParagraph"/>
        <w:numPr>
          <w:ilvl w:val="0"/>
          <w:numId w:val="18"/>
        </w:numPr>
        <w:rPr>
          <w:lang w:val="en-SG"/>
        </w:rPr>
      </w:pPr>
      <w:r w:rsidRPr="00F9549E">
        <w:rPr>
          <w:rStyle w:val="Strong"/>
          <w:lang w:val="en-SG"/>
        </w:rPr>
        <w:t xml:space="preserve">For Initial </w:t>
      </w:r>
      <w:r w:rsidR="009F5561" w:rsidRPr="00F9549E">
        <w:rPr>
          <w:rStyle w:val="Strong"/>
          <w:lang w:val="en-SG"/>
        </w:rPr>
        <w:t>Sequence</w:t>
      </w:r>
      <w:r w:rsidRPr="00F9549E">
        <w:rPr>
          <w:rStyle w:val="Strong"/>
          <w:lang w:val="en-SG"/>
        </w:rPr>
        <w:t xml:space="preserve"> Types</w:t>
      </w:r>
      <w:r w:rsidRPr="00F9549E">
        <w:rPr>
          <w:lang w:val="en-SG"/>
        </w:rPr>
        <w:t xml:space="preserve"> – </w:t>
      </w:r>
      <w:r w:rsidR="00990B3C" w:rsidRPr="00F9549E">
        <w:rPr>
          <w:lang w:val="en-SG"/>
        </w:rPr>
        <w:t>Provide</w:t>
      </w:r>
      <w:r w:rsidRPr="00F9549E">
        <w:rPr>
          <w:lang w:val="en-SG"/>
        </w:rPr>
        <w:t xml:space="preserve"> more detail about the </w:t>
      </w:r>
      <w:r w:rsidR="008A7773" w:rsidRPr="00F9549E">
        <w:rPr>
          <w:lang w:val="en-SG"/>
        </w:rPr>
        <w:t>Submission</w:t>
      </w:r>
      <w:r w:rsidRPr="00F9549E">
        <w:rPr>
          <w:lang w:val="en-SG"/>
        </w:rPr>
        <w:t xml:space="preserve"> Type</w:t>
      </w:r>
      <w:r w:rsidR="009D7BBF">
        <w:rPr>
          <w:lang w:val="en-SG"/>
        </w:rPr>
        <w:t>.</w:t>
      </w:r>
    </w:p>
    <w:p w14:paraId="6F20395A" w14:textId="75247C08" w:rsidR="002F3637" w:rsidRPr="00F9549E" w:rsidRDefault="002F3637" w:rsidP="00D259FB">
      <w:pPr>
        <w:pStyle w:val="ListParagraph"/>
        <w:numPr>
          <w:ilvl w:val="0"/>
          <w:numId w:val="18"/>
        </w:numPr>
        <w:rPr>
          <w:lang w:val="en-SG"/>
        </w:rPr>
      </w:pPr>
      <w:r w:rsidRPr="00F9549E">
        <w:rPr>
          <w:rStyle w:val="Strong"/>
          <w:lang w:val="en-SG"/>
        </w:rPr>
        <w:t>For Supplemental Information</w:t>
      </w:r>
      <w:r w:rsidRPr="00F9549E">
        <w:rPr>
          <w:lang w:val="en-SG"/>
        </w:rPr>
        <w:t xml:space="preserve"> – </w:t>
      </w:r>
      <w:r w:rsidR="00990B3C" w:rsidRPr="00F9549E">
        <w:rPr>
          <w:lang w:val="en-SG"/>
        </w:rPr>
        <w:t>Provide</w:t>
      </w:r>
      <w:r w:rsidRPr="00F9549E">
        <w:rPr>
          <w:lang w:val="en-SG"/>
        </w:rPr>
        <w:t xml:space="preserve"> information on what is being provided</w:t>
      </w:r>
      <w:r w:rsidR="009D7BBF">
        <w:rPr>
          <w:lang w:val="en-SG"/>
        </w:rPr>
        <w:t>.</w:t>
      </w:r>
    </w:p>
    <w:p w14:paraId="424536B1" w14:textId="47EF148B" w:rsidR="002F3637" w:rsidRPr="00F9549E" w:rsidRDefault="002F3637" w:rsidP="00D259FB">
      <w:pPr>
        <w:pStyle w:val="ListParagraph"/>
        <w:numPr>
          <w:ilvl w:val="0"/>
          <w:numId w:val="18"/>
        </w:numPr>
        <w:rPr>
          <w:lang w:val="en-SG"/>
        </w:rPr>
      </w:pPr>
      <w:r w:rsidRPr="00F9549E">
        <w:rPr>
          <w:rStyle w:val="Strong"/>
          <w:lang w:val="en-SG"/>
        </w:rPr>
        <w:t>For Responses</w:t>
      </w:r>
      <w:r w:rsidRPr="00F9549E">
        <w:rPr>
          <w:lang w:val="en-SG"/>
        </w:rPr>
        <w:t xml:space="preserve"> – Indicate the date of the </w:t>
      </w:r>
      <w:r w:rsidR="005917CD">
        <w:rPr>
          <w:lang w:val="en-SG"/>
        </w:rPr>
        <w:t xml:space="preserve">Input Request </w:t>
      </w:r>
      <w:r w:rsidR="005917CD" w:rsidRPr="00F9549E">
        <w:rPr>
          <w:lang w:val="en-SG"/>
        </w:rPr>
        <w:t xml:space="preserve"> </w:t>
      </w:r>
      <w:r w:rsidR="003D0CB7" w:rsidRPr="00F9549E">
        <w:rPr>
          <w:lang w:val="en-SG"/>
        </w:rPr>
        <w:t>e.g.,</w:t>
      </w:r>
      <w:r w:rsidRPr="00F9549E">
        <w:rPr>
          <w:lang w:val="en-SG"/>
        </w:rPr>
        <w:t xml:space="preserve"> </w:t>
      </w:r>
      <w:r w:rsidR="0096462B" w:rsidRPr="00F9549E">
        <w:rPr>
          <w:lang w:val="en-SG"/>
        </w:rPr>
        <w:t>"</w:t>
      </w:r>
      <w:r w:rsidRPr="00F9549E">
        <w:rPr>
          <w:rStyle w:val="Emphasis"/>
          <w:lang w:val="en-SG"/>
        </w:rPr>
        <w:t>Response to 202</w:t>
      </w:r>
      <w:r w:rsidR="00307558" w:rsidRPr="00F9549E">
        <w:rPr>
          <w:rStyle w:val="Emphasis"/>
          <w:lang w:val="en-SG"/>
        </w:rPr>
        <w:t>2</w:t>
      </w:r>
      <w:r w:rsidRPr="00F9549E">
        <w:rPr>
          <w:rStyle w:val="Emphasis"/>
          <w:lang w:val="en-SG"/>
        </w:rPr>
        <w:t xml:space="preserve">-11-20 </w:t>
      </w:r>
      <w:r w:rsidR="00990B3C" w:rsidRPr="00F9549E">
        <w:rPr>
          <w:rStyle w:val="Emphasis"/>
          <w:lang w:val="en-SG"/>
        </w:rPr>
        <w:t>IR</w:t>
      </w:r>
      <w:r w:rsidR="0096462B" w:rsidRPr="00F9549E">
        <w:rPr>
          <w:rStyle w:val="Emphasis"/>
          <w:lang w:val="en-SG"/>
        </w:rPr>
        <w:t>"</w:t>
      </w:r>
      <w:r w:rsidR="009D7BBF">
        <w:rPr>
          <w:rStyle w:val="Emphasis"/>
          <w:lang w:val="en-SG"/>
        </w:rPr>
        <w:t>.</w:t>
      </w:r>
    </w:p>
    <w:p w14:paraId="74500E06" w14:textId="3961FD9E" w:rsidR="002F3637" w:rsidRPr="00F9549E" w:rsidRDefault="002F3637" w:rsidP="00D259FB">
      <w:pPr>
        <w:pStyle w:val="ListParagraph"/>
        <w:numPr>
          <w:ilvl w:val="0"/>
          <w:numId w:val="18"/>
        </w:numPr>
        <w:rPr>
          <w:lang w:val="en-SG"/>
        </w:rPr>
      </w:pPr>
      <w:r w:rsidRPr="00F9549E">
        <w:rPr>
          <w:rStyle w:val="Strong"/>
          <w:lang w:val="en-SG"/>
        </w:rPr>
        <w:t>For Withdrawals</w:t>
      </w:r>
      <w:r w:rsidRPr="00F9549E">
        <w:rPr>
          <w:lang w:val="en-SG"/>
        </w:rPr>
        <w:t xml:space="preserve"> – Indicate a brief reason for withdrawal</w:t>
      </w:r>
      <w:r w:rsidR="009D7BBF">
        <w:rPr>
          <w:lang w:val="en-SG"/>
        </w:rPr>
        <w:t>.</w:t>
      </w:r>
    </w:p>
    <w:p w14:paraId="3E36E155" w14:textId="3C9D390C" w:rsidR="002F3637" w:rsidRPr="00F9549E" w:rsidRDefault="002F3637" w:rsidP="00D259FB">
      <w:pPr>
        <w:rPr>
          <w:rStyle w:val="Emphasis"/>
          <w:lang w:val="en-SG"/>
        </w:rPr>
      </w:pPr>
      <w:r w:rsidRPr="00F9549E">
        <w:rPr>
          <w:rStyle w:val="Emphasis"/>
          <w:lang w:val="en-SG"/>
        </w:rPr>
        <w:t>Example (</w:t>
      </w:r>
      <w:r w:rsidR="00A2638D" w:rsidRPr="00F9549E">
        <w:rPr>
          <w:rStyle w:val="Emphasis"/>
          <w:lang w:val="en-SG"/>
        </w:rPr>
        <w:t>NDA</w:t>
      </w:r>
      <w:r w:rsidRPr="00F9549E">
        <w:rPr>
          <w:rStyle w:val="Emphasis"/>
          <w:lang w:val="en-SG"/>
        </w:rPr>
        <w:t xml:space="preserve"> – Initial): New Application</w:t>
      </w:r>
    </w:p>
    <w:p w14:paraId="5A6F5C1C" w14:textId="285228F2" w:rsidR="002F3637" w:rsidRPr="00F9549E" w:rsidRDefault="002F3637" w:rsidP="00D259FB">
      <w:pPr>
        <w:rPr>
          <w:rStyle w:val="Emphasis"/>
          <w:lang w:val="en-SG"/>
        </w:rPr>
      </w:pPr>
      <w:r w:rsidRPr="00F9549E">
        <w:rPr>
          <w:rStyle w:val="Emphasis"/>
          <w:lang w:val="en-SG"/>
        </w:rPr>
        <w:t>Example (</w:t>
      </w:r>
      <w:r w:rsidR="00A2638D" w:rsidRPr="00F9549E">
        <w:rPr>
          <w:rStyle w:val="Emphasis"/>
          <w:lang w:val="en-SG"/>
        </w:rPr>
        <w:t>GDA</w:t>
      </w:r>
      <w:r w:rsidRPr="00F9549E">
        <w:rPr>
          <w:rStyle w:val="Emphasis"/>
          <w:lang w:val="en-SG"/>
        </w:rPr>
        <w:t xml:space="preserve"> – Response): Response to 2021-11-20 LOQ</w:t>
      </w:r>
    </w:p>
    <w:p w14:paraId="7D2D7D07" w14:textId="65357E06" w:rsidR="002F3637" w:rsidRPr="00F9549E" w:rsidRDefault="002F3637" w:rsidP="00D259FB">
      <w:pPr>
        <w:rPr>
          <w:rStyle w:val="Emphasis"/>
          <w:lang w:val="en-SG"/>
        </w:rPr>
      </w:pPr>
      <w:r w:rsidRPr="00F9549E">
        <w:rPr>
          <w:rStyle w:val="Emphasis"/>
          <w:lang w:val="en-SG"/>
        </w:rPr>
        <w:t>Example (</w:t>
      </w:r>
      <w:r w:rsidR="00237C99" w:rsidRPr="00F9549E">
        <w:rPr>
          <w:rStyle w:val="Emphasis"/>
          <w:lang w:val="en-SG"/>
        </w:rPr>
        <w:t>MAV</w:t>
      </w:r>
      <w:r w:rsidR="00215F35" w:rsidRPr="00F9549E">
        <w:rPr>
          <w:rStyle w:val="Emphasis"/>
          <w:lang w:val="en-SG"/>
        </w:rPr>
        <w:t>1</w:t>
      </w:r>
      <w:r w:rsidR="00237C99" w:rsidRPr="00F9549E">
        <w:rPr>
          <w:rStyle w:val="Emphasis"/>
          <w:lang w:val="en-SG"/>
        </w:rPr>
        <w:t xml:space="preserve"> </w:t>
      </w:r>
      <w:r w:rsidRPr="00F9549E">
        <w:rPr>
          <w:rStyle w:val="Emphasis"/>
          <w:lang w:val="en-SG"/>
        </w:rPr>
        <w:t xml:space="preserve">– Initial): Indication Psoriasis to be </w:t>
      </w:r>
      <w:proofErr w:type="gramStart"/>
      <w:r w:rsidRPr="00F9549E">
        <w:rPr>
          <w:rStyle w:val="Emphasis"/>
          <w:lang w:val="en-SG"/>
        </w:rPr>
        <w:t>added</w:t>
      </w:r>
      <w:proofErr w:type="gramEnd"/>
    </w:p>
    <w:p w14:paraId="475AC5DF" w14:textId="77777777" w:rsidR="003D0CB7" w:rsidRPr="00F9549E" w:rsidRDefault="003D0CB7" w:rsidP="00D259FB">
      <w:pPr>
        <w:rPr>
          <w:rStyle w:val="Emphasis"/>
          <w:lang w:val="en-SG"/>
        </w:rPr>
      </w:pPr>
    </w:p>
    <w:p w14:paraId="55227419" w14:textId="6F5A913C" w:rsidR="002F3637" w:rsidRPr="00F9549E" w:rsidRDefault="002F3637" w:rsidP="006B5E49">
      <w:pPr>
        <w:pStyle w:val="XMLcode"/>
        <w:pBdr>
          <w:top w:val="single" w:sz="4" w:space="1" w:color="auto"/>
          <w:left w:val="single" w:sz="4" w:space="4" w:color="auto"/>
          <w:bottom w:val="single" w:sz="4" w:space="1" w:color="auto"/>
          <w:right w:val="single" w:sz="4" w:space="4" w:color="auto"/>
        </w:pBdr>
        <w:tabs>
          <w:tab w:val="left" w:pos="567"/>
          <w:tab w:val="left" w:pos="851"/>
        </w:tabs>
        <w:spacing w:after="160"/>
        <w:rPr>
          <w:lang w:val="en-SG"/>
        </w:rPr>
      </w:pPr>
      <w:r w:rsidRPr="00F9549E">
        <w:rPr>
          <w:lang w:val="en-SG"/>
        </w:rPr>
        <w:tab/>
      </w:r>
      <w:r w:rsidRPr="00F9549E">
        <w:rPr>
          <w:lang w:val="en-SG"/>
        </w:rPr>
        <w:tab/>
      </w:r>
      <w:r w:rsidRPr="00F9549E">
        <w:rPr>
          <w:lang w:val="en-SG"/>
        </w:rPr>
        <w:tab/>
        <w:t>&lt;</w:t>
      </w:r>
      <w:r w:rsidR="004C64C3" w:rsidRPr="00F9549E">
        <w:rPr>
          <w:lang w:val="en-SG"/>
        </w:rPr>
        <w:t>sequence</w:t>
      </w:r>
      <w:r w:rsidRPr="00F9549E">
        <w:rPr>
          <w:lang w:val="en-SG"/>
        </w:rPr>
        <w:t>-description&gt;</w:t>
      </w:r>
      <w:r w:rsidR="005D45DB" w:rsidRPr="000465B3">
        <w:rPr>
          <w:color w:val="auto"/>
          <w:lang w:val="en-SG"/>
        </w:rPr>
        <w:t>Editorial</w:t>
      </w:r>
      <w:r w:rsidR="005D45DB" w:rsidRPr="00F9549E">
        <w:rPr>
          <w:lang w:val="en-SG"/>
        </w:rPr>
        <w:t xml:space="preserve"> </w:t>
      </w:r>
      <w:r w:rsidRPr="00F9549E">
        <w:rPr>
          <w:color w:val="auto"/>
          <w:lang w:val="en-SG"/>
        </w:rPr>
        <w:t xml:space="preserve">Changes to Blister </w:t>
      </w:r>
      <w:r w:rsidR="3C18CE0C" w:rsidRPr="00F9549E">
        <w:rPr>
          <w:color w:val="auto"/>
          <w:lang w:val="en-SG"/>
        </w:rPr>
        <w:t>Pack</w:t>
      </w:r>
      <w:r w:rsidRPr="00F9549E">
        <w:rPr>
          <w:lang w:val="en-SG"/>
        </w:rPr>
        <w:t>&lt;/</w:t>
      </w:r>
      <w:r w:rsidR="004C64C3" w:rsidRPr="00F9549E">
        <w:rPr>
          <w:lang w:val="en-SG"/>
        </w:rPr>
        <w:t>sequence</w:t>
      </w:r>
      <w:r w:rsidRPr="00F9549E">
        <w:rPr>
          <w:lang w:val="en-SG"/>
        </w:rPr>
        <w:t>-description&gt;</w:t>
      </w:r>
    </w:p>
    <w:p w14:paraId="73DAFB5F" w14:textId="217E390F" w:rsidR="0089624E" w:rsidRPr="00F9549E" w:rsidRDefault="0089624E" w:rsidP="006B5E49">
      <w:pPr>
        <w:pStyle w:val="Caption"/>
        <w:spacing w:after="160"/>
        <w:rPr>
          <w:lang w:val="en-SG"/>
        </w:rPr>
      </w:pPr>
      <w:bookmarkStart w:id="651" w:name="_Toc133408142"/>
      <w:bookmarkStart w:id="652" w:name="_Toc82937254"/>
      <w:r w:rsidRPr="00F9549E">
        <w:rPr>
          <w:lang w:val="en-SG"/>
        </w:rPr>
        <w:t xml:space="preserve">Figure </w:t>
      </w:r>
      <w:r w:rsidRPr="00F9549E">
        <w:rPr>
          <w:lang w:val="en-SG"/>
        </w:rPr>
        <w:fldChar w:fldCharType="begin"/>
      </w:r>
      <w:r w:rsidRPr="00F9549E">
        <w:rPr>
          <w:lang w:val="en-SG"/>
        </w:rPr>
        <w:instrText xml:space="preserve"> SEQ Figure \* ARABIC </w:instrText>
      </w:r>
      <w:r w:rsidRPr="00F9549E">
        <w:rPr>
          <w:lang w:val="en-SG"/>
        </w:rPr>
        <w:fldChar w:fldCharType="separate"/>
      </w:r>
      <w:r w:rsidR="006B5E49">
        <w:rPr>
          <w:noProof/>
          <w:lang w:val="en-SG"/>
        </w:rPr>
        <w:t>22</w:t>
      </w:r>
      <w:r w:rsidRPr="00F9549E">
        <w:rPr>
          <w:noProof/>
          <w:lang w:val="en-SG"/>
        </w:rPr>
        <w:fldChar w:fldCharType="end"/>
      </w:r>
      <w:r w:rsidRPr="00F9549E">
        <w:rPr>
          <w:lang w:val="en-SG"/>
        </w:rPr>
        <w:t xml:space="preserve"> </w:t>
      </w:r>
      <w:r w:rsidR="00D416C4" w:rsidRPr="00F9549E">
        <w:rPr>
          <w:lang w:val="en-SG"/>
        </w:rPr>
        <w:t>Envelope</w:t>
      </w:r>
      <w:r w:rsidRPr="00F9549E">
        <w:rPr>
          <w:lang w:val="en-SG"/>
        </w:rPr>
        <w:t xml:space="preserve"> Element: </w:t>
      </w:r>
      <w:r w:rsidR="009F5561" w:rsidRPr="00F9549E">
        <w:rPr>
          <w:lang w:val="en-SG"/>
        </w:rPr>
        <w:t>Sequence</w:t>
      </w:r>
      <w:r w:rsidRPr="00F9549E">
        <w:rPr>
          <w:lang w:val="en-SG"/>
        </w:rPr>
        <w:t xml:space="preserve"> Description</w:t>
      </w:r>
      <w:bookmarkEnd w:id="651"/>
    </w:p>
    <w:p w14:paraId="5C70ED63" w14:textId="77777777" w:rsidR="003D0CB7" w:rsidRPr="00F9549E" w:rsidRDefault="003D0CB7" w:rsidP="00D259FB">
      <w:pPr>
        <w:rPr>
          <w:lang w:val="en-SG"/>
        </w:rPr>
      </w:pPr>
    </w:p>
    <w:p w14:paraId="69D038B3" w14:textId="3D600F49" w:rsidR="00CE76C9" w:rsidRPr="00F9549E" w:rsidRDefault="009F5561" w:rsidP="00FC3766">
      <w:pPr>
        <w:pStyle w:val="Heading4"/>
        <w:spacing w:after="160"/>
        <w:rPr>
          <w:lang w:val="en-SG"/>
        </w:rPr>
      </w:pPr>
      <w:bookmarkStart w:id="653" w:name="_Toc131780582"/>
      <w:bookmarkStart w:id="654" w:name="_Toc132116741"/>
      <w:bookmarkStart w:id="655" w:name="_Toc133407835"/>
      <w:r w:rsidRPr="00F9549E">
        <w:rPr>
          <w:lang w:val="en-SG"/>
        </w:rPr>
        <w:t>Sequence</w:t>
      </w:r>
      <w:r w:rsidR="00CE76C9" w:rsidRPr="00F9549E">
        <w:rPr>
          <w:lang w:val="en-SG"/>
        </w:rPr>
        <w:t xml:space="preserve"> Date</w:t>
      </w:r>
      <w:bookmarkEnd w:id="652"/>
      <w:bookmarkEnd w:id="653"/>
      <w:bookmarkEnd w:id="654"/>
      <w:bookmarkEnd w:id="655"/>
    </w:p>
    <w:p w14:paraId="741C144D" w14:textId="0F2FF0A4" w:rsidR="00CE76C9" w:rsidRPr="00F9549E" w:rsidRDefault="00CE76C9" w:rsidP="00D259FB">
      <w:pPr>
        <w:rPr>
          <w:lang w:val="en-SG"/>
        </w:rPr>
      </w:pPr>
      <w:r w:rsidRPr="00F9549E">
        <w:rPr>
          <w:lang w:val="en-SG"/>
        </w:rPr>
        <w:t xml:space="preserve">The </w:t>
      </w:r>
      <w:r w:rsidR="009F5561" w:rsidRPr="00F9549E">
        <w:rPr>
          <w:lang w:val="en-SG"/>
        </w:rPr>
        <w:t>Sequence</w:t>
      </w:r>
      <w:r w:rsidRPr="00F9549E">
        <w:rPr>
          <w:lang w:val="en-SG"/>
        </w:rPr>
        <w:t xml:space="preserve"> Date is a date field indicating the date the </w:t>
      </w:r>
      <w:r w:rsidR="009F5561" w:rsidRPr="00F9549E">
        <w:rPr>
          <w:lang w:val="en-SG"/>
        </w:rPr>
        <w:t>Sequence</w:t>
      </w:r>
      <w:r w:rsidRPr="00F9549E">
        <w:rPr>
          <w:lang w:val="en-SG"/>
        </w:rPr>
        <w:t xml:space="preserve"> is submitted. This date should correlate as close</w:t>
      </w:r>
      <w:r w:rsidR="00B81D9E">
        <w:rPr>
          <w:lang w:val="en-SG"/>
        </w:rPr>
        <w:t>ly</w:t>
      </w:r>
      <w:r w:rsidRPr="00F9549E">
        <w:rPr>
          <w:lang w:val="en-SG"/>
        </w:rPr>
        <w:t xml:space="preserve"> as possible with the date on the Cover Letter and in the Application Form but </w:t>
      </w:r>
      <w:r w:rsidR="00BA05B1" w:rsidRPr="00F9549E">
        <w:rPr>
          <w:lang w:val="en-SG"/>
        </w:rPr>
        <w:t>do</w:t>
      </w:r>
      <w:r w:rsidR="009F58BC" w:rsidRPr="00F9549E">
        <w:rPr>
          <w:lang w:val="en-SG"/>
        </w:rPr>
        <w:t xml:space="preserve"> </w:t>
      </w:r>
      <w:r w:rsidRPr="00F9549E">
        <w:rPr>
          <w:lang w:val="en-SG"/>
        </w:rPr>
        <w:t xml:space="preserve">not </w:t>
      </w:r>
      <w:r w:rsidR="00BA05B1" w:rsidRPr="00F9549E">
        <w:rPr>
          <w:lang w:val="en-SG"/>
        </w:rPr>
        <w:t xml:space="preserve">need to </w:t>
      </w:r>
      <w:r w:rsidRPr="00F9549E">
        <w:rPr>
          <w:lang w:val="en-SG"/>
        </w:rPr>
        <w:t xml:space="preserve">be </w:t>
      </w:r>
      <w:r w:rsidR="00FC3766">
        <w:rPr>
          <w:lang w:val="en-SG"/>
        </w:rPr>
        <w:t>identical</w:t>
      </w:r>
      <w:r w:rsidRPr="00F9549E">
        <w:rPr>
          <w:lang w:val="en-SG"/>
        </w:rPr>
        <w:t xml:space="preserve">. The </w:t>
      </w:r>
      <w:r w:rsidR="009F5561" w:rsidRPr="00F9549E">
        <w:rPr>
          <w:lang w:val="en-SG"/>
        </w:rPr>
        <w:t>Sequence</w:t>
      </w:r>
      <w:r w:rsidRPr="00F9549E">
        <w:rPr>
          <w:lang w:val="en-SG"/>
        </w:rPr>
        <w:t xml:space="preserve"> Date is mainly used to ensure the validity of the codes used from the Define</w:t>
      </w:r>
      <w:r w:rsidR="000F794E">
        <w:rPr>
          <w:lang w:val="en-SG"/>
        </w:rPr>
        <w:t>d</w:t>
      </w:r>
      <w:r w:rsidRPr="00F9549E">
        <w:rPr>
          <w:lang w:val="en-SG"/>
        </w:rPr>
        <w:t xml:space="preserve"> Lists. Based on the </w:t>
      </w:r>
      <w:r w:rsidR="00831F8B" w:rsidRPr="00F9549E">
        <w:rPr>
          <w:lang w:val="en-SG"/>
        </w:rPr>
        <w:t xml:space="preserve">Sequence </w:t>
      </w:r>
      <w:r w:rsidRPr="00F9549E">
        <w:rPr>
          <w:lang w:val="en-SG"/>
        </w:rPr>
        <w:t xml:space="preserve">Date, the validation tools should check to ensure that the code used is valid at the time of the </w:t>
      </w:r>
      <w:r w:rsidR="00831F8B" w:rsidRPr="00F9549E">
        <w:rPr>
          <w:lang w:val="en-SG"/>
        </w:rPr>
        <w:t xml:space="preserve">Sequence </w:t>
      </w:r>
      <w:r w:rsidRPr="00F9549E">
        <w:rPr>
          <w:lang w:val="en-SG"/>
        </w:rPr>
        <w:t>Date.</w:t>
      </w:r>
    </w:p>
    <w:p w14:paraId="7443C6AE" w14:textId="36473013" w:rsidR="00CE76C9" w:rsidRPr="00F9549E" w:rsidRDefault="00831F8B" w:rsidP="00D259FB">
      <w:pPr>
        <w:rPr>
          <w:lang w:val="en-SG"/>
        </w:rPr>
      </w:pPr>
      <w:r w:rsidRPr="00F9549E">
        <w:rPr>
          <w:lang w:val="en-SG"/>
        </w:rPr>
        <w:t xml:space="preserve">Sequence </w:t>
      </w:r>
      <w:r w:rsidR="00CE76C9" w:rsidRPr="00F9549E">
        <w:rPr>
          <w:lang w:val="en-SG"/>
        </w:rPr>
        <w:t xml:space="preserve">Dates will be validated to ensure they indicate a date within </w:t>
      </w:r>
      <w:r w:rsidR="000A2767" w:rsidRPr="00F9549E">
        <w:rPr>
          <w:lang w:val="en-SG"/>
        </w:rPr>
        <w:t xml:space="preserve">30 days </w:t>
      </w:r>
      <w:r w:rsidR="00CE76C9" w:rsidRPr="00F9549E">
        <w:rPr>
          <w:lang w:val="en-SG"/>
        </w:rPr>
        <w:t xml:space="preserve">of the date of validation. Dates outside this </w:t>
      </w:r>
      <w:proofErr w:type="gramStart"/>
      <w:r w:rsidR="00CE76C9" w:rsidRPr="00F9549E">
        <w:rPr>
          <w:lang w:val="en-SG"/>
        </w:rPr>
        <w:t>time period</w:t>
      </w:r>
      <w:proofErr w:type="gramEnd"/>
      <w:r w:rsidR="00CE76C9" w:rsidRPr="00F9549E">
        <w:rPr>
          <w:lang w:val="en-SG"/>
        </w:rPr>
        <w:t xml:space="preserve"> will cause validation warnings which must be addressed in the Cover Letter.</w:t>
      </w:r>
    </w:p>
    <w:p w14:paraId="6729F306" w14:textId="2803AB03" w:rsidR="00CE76C9" w:rsidRPr="00F9549E" w:rsidRDefault="00CE76C9" w:rsidP="00D259FB">
      <w:pPr>
        <w:rPr>
          <w:lang w:val="en-SG"/>
        </w:rPr>
      </w:pPr>
      <w:r w:rsidRPr="00F9549E">
        <w:rPr>
          <w:i/>
          <w:lang w:val="en-SG"/>
        </w:rPr>
        <w:t>Example</w:t>
      </w:r>
      <w:r w:rsidR="00A15EB8">
        <w:rPr>
          <w:i/>
          <w:lang w:val="en-SG"/>
        </w:rPr>
        <w:t>:</w:t>
      </w:r>
      <w:r w:rsidRPr="00F9549E">
        <w:rPr>
          <w:lang w:val="en-SG"/>
        </w:rPr>
        <w:t xml:space="preserve">  2022-05-20</w:t>
      </w:r>
    </w:p>
    <w:p w14:paraId="50F20569" w14:textId="77777777" w:rsidR="00802083" w:rsidRPr="00F9549E" w:rsidRDefault="00802083" w:rsidP="00D259FB">
      <w:pPr>
        <w:rPr>
          <w:lang w:val="en-SG"/>
        </w:rPr>
      </w:pPr>
    </w:p>
    <w:p w14:paraId="4F5D2A16" w14:textId="4C732208" w:rsidR="00CE76C9" w:rsidRPr="00F9549E" w:rsidRDefault="00CE76C9" w:rsidP="00FC3766">
      <w:pPr>
        <w:pStyle w:val="XMLcode"/>
        <w:pBdr>
          <w:top w:val="single" w:sz="4" w:space="1" w:color="auto"/>
          <w:left w:val="single" w:sz="4" w:space="4" w:color="auto"/>
          <w:bottom w:val="single" w:sz="4" w:space="1" w:color="auto"/>
          <w:right w:val="single" w:sz="4" w:space="4" w:color="auto"/>
        </w:pBdr>
        <w:tabs>
          <w:tab w:val="left" w:pos="567"/>
          <w:tab w:val="left" w:pos="851"/>
        </w:tabs>
        <w:spacing w:after="160"/>
        <w:rPr>
          <w:lang w:val="en-SG"/>
        </w:rPr>
      </w:pPr>
      <w:r w:rsidRPr="00F9549E">
        <w:rPr>
          <w:lang w:val="en-SG"/>
        </w:rPr>
        <w:tab/>
      </w:r>
      <w:r w:rsidRPr="00F9549E">
        <w:rPr>
          <w:lang w:val="en-SG"/>
        </w:rPr>
        <w:tab/>
      </w:r>
      <w:r w:rsidRPr="00F9549E">
        <w:rPr>
          <w:lang w:val="en-SG"/>
        </w:rPr>
        <w:tab/>
        <w:t>&lt;</w:t>
      </w:r>
      <w:r w:rsidR="004C64C3" w:rsidRPr="00F9549E">
        <w:rPr>
          <w:lang w:val="en-SG"/>
        </w:rPr>
        <w:t>sequence</w:t>
      </w:r>
      <w:r w:rsidRPr="00F9549E">
        <w:rPr>
          <w:lang w:val="en-SG"/>
        </w:rPr>
        <w:t>-date&gt;</w:t>
      </w:r>
      <w:r w:rsidRPr="00F9549E">
        <w:rPr>
          <w:color w:val="auto"/>
          <w:lang w:val="en-SG"/>
        </w:rPr>
        <w:t>2022-05-20</w:t>
      </w:r>
      <w:r w:rsidRPr="00F9549E">
        <w:rPr>
          <w:lang w:val="en-SG"/>
        </w:rPr>
        <w:t>&lt;/</w:t>
      </w:r>
      <w:r w:rsidR="004C64C3" w:rsidRPr="00F9549E">
        <w:rPr>
          <w:lang w:val="en-SG"/>
        </w:rPr>
        <w:t>sequence</w:t>
      </w:r>
      <w:r w:rsidRPr="00F9549E">
        <w:rPr>
          <w:lang w:val="en-SG"/>
        </w:rPr>
        <w:t>-date&gt;</w:t>
      </w:r>
    </w:p>
    <w:p w14:paraId="64093DB0" w14:textId="456AD377" w:rsidR="000F22F7" w:rsidRPr="00F9549E" w:rsidRDefault="000F22F7" w:rsidP="00FC3766">
      <w:pPr>
        <w:pStyle w:val="Caption"/>
        <w:spacing w:after="160"/>
        <w:rPr>
          <w:lang w:val="en-SG"/>
        </w:rPr>
      </w:pPr>
      <w:bookmarkStart w:id="656" w:name="_Toc133408143"/>
      <w:bookmarkStart w:id="657" w:name="_Toc492628592"/>
      <w:bookmarkStart w:id="658" w:name="_Toc492978494"/>
      <w:bookmarkStart w:id="659" w:name="_Toc82937255"/>
      <w:r w:rsidRPr="00F9549E">
        <w:rPr>
          <w:lang w:val="en-SG"/>
        </w:rPr>
        <w:t xml:space="preserve">Figure </w:t>
      </w:r>
      <w:r w:rsidRPr="00F9549E">
        <w:rPr>
          <w:lang w:val="en-SG"/>
        </w:rPr>
        <w:fldChar w:fldCharType="begin"/>
      </w:r>
      <w:r w:rsidRPr="00F9549E">
        <w:rPr>
          <w:lang w:val="en-SG"/>
        </w:rPr>
        <w:instrText xml:space="preserve"> SEQ Figure \* ARABIC </w:instrText>
      </w:r>
      <w:r w:rsidRPr="00F9549E">
        <w:rPr>
          <w:lang w:val="en-SG"/>
        </w:rPr>
        <w:fldChar w:fldCharType="separate"/>
      </w:r>
      <w:r w:rsidR="0088499D">
        <w:rPr>
          <w:noProof/>
          <w:lang w:val="en-SG"/>
        </w:rPr>
        <w:t>23</w:t>
      </w:r>
      <w:r w:rsidRPr="00F9549E">
        <w:rPr>
          <w:noProof/>
          <w:lang w:val="en-SG"/>
        </w:rPr>
        <w:fldChar w:fldCharType="end"/>
      </w:r>
      <w:r w:rsidRPr="00F9549E">
        <w:rPr>
          <w:lang w:val="en-SG"/>
        </w:rPr>
        <w:t xml:space="preserve"> </w:t>
      </w:r>
      <w:r w:rsidR="00D416C4" w:rsidRPr="00F9549E">
        <w:rPr>
          <w:lang w:val="en-SG"/>
        </w:rPr>
        <w:t>Envelope</w:t>
      </w:r>
      <w:r w:rsidRPr="00F9549E">
        <w:rPr>
          <w:lang w:val="en-SG"/>
        </w:rPr>
        <w:t xml:space="preserve"> Element: </w:t>
      </w:r>
      <w:r w:rsidR="009F5561" w:rsidRPr="00F9549E">
        <w:rPr>
          <w:lang w:val="en-SG"/>
        </w:rPr>
        <w:t>Sequence</w:t>
      </w:r>
      <w:r w:rsidRPr="00F9549E">
        <w:rPr>
          <w:lang w:val="en-SG"/>
        </w:rPr>
        <w:t xml:space="preserve"> Date</w:t>
      </w:r>
      <w:bookmarkEnd w:id="656"/>
    </w:p>
    <w:p w14:paraId="29BD0AEF" w14:textId="77777777" w:rsidR="00802083" w:rsidRPr="00F9549E" w:rsidRDefault="00802083" w:rsidP="00D259FB">
      <w:pPr>
        <w:rPr>
          <w:lang w:val="en-SG"/>
        </w:rPr>
      </w:pPr>
    </w:p>
    <w:p w14:paraId="01D7E44A" w14:textId="222C3620" w:rsidR="00C610A1" w:rsidRPr="00F9549E" w:rsidRDefault="009F5561" w:rsidP="0088499D">
      <w:pPr>
        <w:pStyle w:val="Heading4"/>
        <w:spacing w:after="160"/>
        <w:rPr>
          <w:lang w:val="en-SG"/>
        </w:rPr>
      </w:pPr>
      <w:bookmarkStart w:id="660" w:name="_Toc131780583"/>
      <w:bookmarkStart w:id="661" w:name="_Toc132116742"/>
      <w:bookmarkStart w:id="662" w:name="_Toc133407836"/>
      <w:r w:rsidRPr="00F9549E">
        <w:rPr>
          <w:lang w:val="en-SG"/>
        </w:rPr>
        <w:t>Sequence</w:t>
      </w:r>
      <w:r w:rsidR="00C610A1" w:rsidRPr="00F9549E">
        <w:rPr>
          <w:lang w:val="en-SG"/>
        </w:rPr>
        <w:t xml:space="preserve"> Number</w:t>
      </w:r>
      <w:bookmarkEnd w:id="657"/>
      <w:bookmarkEnd w:id="658"/>
      <w:bookmarkEnd w:id="659"/>
      <w:bookmarkEnd w:id="660"/>
      <w:bookmarkEnd w:id="661"/>
      <w:bookmarkEnd w:id="662"/>
    </w:p>
    <w:p w14:paraId="525DAD7E" w14:textId="7C9224B5" w:rsidR="00C610A1" w:rsidRPr="00F9549E" w:rsidRDefault="00C610A1" w:rsidP="00D259FB">
      <w:pPr>
        <w:rPr>
          <w:lang w:val="en-SG"/>
        </w:rPr>
      </w:pPr>
      <w:r w:rsidRPr="00F9549E">
        <w:rPr>
          <w:lang w:val="en-SG"/>
        </w:rPr>
        <w:t xml:space="preserve">Four-digit number matching the </w:t>
      </w:r>
      <w:r w:rsidR="009F5561" w:rsidRPr="00F9549E">
        <w:rPr>
          <w:lang w:val="en-SG"/>
        </w:rPr>
        <w:t>Sequence</w:t>
      </w:r>
      <w:r w:rsidRPr="00F9549E">
        <w:rPr>
          <w:lang w:val="en-SG"/>
        </w:rPr>
        <w:t xml:space="preserve"> folder being submitted.</w:t>
      </w:r>
    </w:p>
    <w:p w14:paraId="122E2840" w14:textId="6B96EA9B" w:rsidR="00690B43" w:rsidRPr="00F9549E" w:rsidRDefault="008A1239" w:rsidP="00D259FB">
      <w:pPr>
        <w:rPr>
          <w:lang w:val="en-SG"/>
        </w:rPr>
      </w:pPr>
      <w:r w:rsidRPr="00F9549E">
        <w:rPr>
          <w:lang w:val="en-SG"/>
        </w:rPr>
        <w:t xml:space="preserve">New </w:t>
      </w:r>
      <w:r w:rsidR="008A3057" w:rsidRPr="00F9549E">
        <w:rPr>
          <w:lang w:val="en-SG"/>
        </w:rPr>
        <w:t xml:space="preserve">Applications </w:t>
      </w:r>
      <w:r w:rsidRPr="00F9549E">
        <w:rPr>
          <w:lang w:val="en-SG"/>
        </w:rPr>
        <w:t xml:space="preserve">with Submissions </w:t>
      </w:r>
      <w:r w:rsidR="008A3057" w:rsidRPr="00F9549E">
        <w:rPr>
          <w:lang w:val="en-SG"/>
        </w:rPr>
        <w:t xml:space="preserve">starting with a </w:t>
      </w:r>
      <w:r w:rsidR="00045EF8" w:rsidRPr="00F9549E">
        <w:rPr>
          <w:rStyle w:val="Tech-TextChar"/>
          <w:lang w:val="en-SG"/>
        </w:rPr>
        <w:t>“New</w:t>
      </w:r>
      <w:r w:rsidR="00FC3D1C" w:rsidRPr="00F9549E">
        <w:rPr>
          <w:rStyle w:val="Tech-TextChar"/>
          <w:lang w:val="en-SG"/>
        </w:rPr>
        <w:t xml:space="preserve"> Drug</w:t>
      </w:r>
      <w:r w:rsidR="00045EF8" w:rsidRPr="00F9549E">
        <w:rPr>
          <w:rStyle w:val="Tech-TextChar"/>
          <w:lang w:val="en-SG"/>
        </w:rPr>
        <w:t>…”</w:t>
      </w:r>
      <w:r w:rsidR="007B08DF" w:rsidRPr="00F9549E">
        <w:rPr>
          <w:lang w:val="en-SG"/>
        </w:rPr>
        <w:t xml:space="preserve"> </w:t>
      </w:r>
      <w:r w:rsidR="00FC3D1C" w:rsidRPr="00F9549E">
        <w:rPr>
          <w:lang w:val="en-SG"/>
        </w:rPr>
        <w:t xml:space="preserve">or </w:t>
      </w:r>
      <w:r w:rsidR="00FC3D1C" w:rsidRPr="00F9549E">
        <w:rPr>
          <w:rStyle w:val="Tech-TextChar"/>
          <w:lang w:val="en-SG"/>
        </w:rPr>
        <w:t xml:space="preserve">“Generic Drug…” </w:t>
      </w:r>
      <w:r w:rsidR="008A7773" w:rsidRPr="00F9549E">
        <w:rPr>
          <w:lang w:val="en-SG"/>
        </w:rPr>
        <w:t>Submission</w:t>
      </w:r>
      <w:r w:rsidR="007B08DF" w:rsidRPr="00F9549E">
        <w:rPr>
          <w:lang w:val="en-SG"/>
        </w:rPr>
        <w:t xml:space="preserve"> Type should start with the </w:t>
      </w:r>
      <w:r w:rsidR="009F5561" w:rsidRPr="00F9549E">
        <w:rPr>
          <w:lang w:val="en-SG"/>
        </w:rPr>
        <w:t>Sequence</w:t>
      </w:r>
      <w:r w:rsidR="00811B77" w:rsidRPr="00F9549E">
        <w:rPr>
          <w:lang w:val="en-SG"/>
        </w:rPr>
        <w:t xml:space="preserve"> </w:t>
      </w:r>
      <w:r w:rsidR="007B08DF" w:rsidRPr="00F9549E">
        <w:rPr>
          <w:lang w:val="en-SG"/>
        </w:rPr>
        <w:t>000</w:t>
      </w:r>
      <w:r w:rsidR="00690B43" w:rsidRPr="00F9549E">
        <w:rPr>
          <w:lang w:val="en-SG"/>
        </w:rPr>
        <w:t>1</w:t>
      </w:r>
      <w:r w:rsidR="007B08DF" w:rsidRPr="00F9549E">
        <w:rPr>
          <w:lang w:val="en-SG"/>
        </w:rPr>
        <w:t>.</w:t>
      </w:r>
      <w:r w:rsidR="00B22EFC" w:rsidRPr="00F9549E">
        <w:rPr>
          <w:lang w:val="en-SG"/>
        </w:rPr>
        <w:t xml:space="preserve"> </w:t>
      </w:r>
    </w:p>
    <w:p w14:paraId="6EB9280E" w14:textId="77777777" w:rsidR="000D328F" w:rsidRPr="00F9549E" w:rsidRDefault="008A1239" w:rsidP="00D259FB">
      <w:pPr>
        <w:rPr>
          <w:lang w:val="en-SG"/>
        </w:rPr>
      </w:pPr>
      <w:r w:rsidRPr="00F9549E">
        <w:rPr>
          <w:lang w:val="en-SG"/>
        </w:rPr>
        <w:t>Baseline Submissions</w:t>
      </w:r>
      <w:r w:rsidR="000D328F" w:rsidRPr="00F9549E">
        <w:rPr>
          <w:lang w:val="en-SG"/>
        </w:rPr>
        <w:t xml:space="preserve"> should start with the Sequence 0000.</w:t>
      </w:r>
    </w:p>
    <w:p w14:paraId="64A0E227" w14:textId="0BB25D16" w:rsidR="007B08DF" w:rsidRPr="00F9549E" w:rsidRDefault="000D328F" w:rsidP="00D259FB">
      <w:pPr>
        <w:rPr>
          <w:lang w:val="en-SG"/>
        </w:rPr>
      </w:pPr>
      <w:r w:rsidRPr="00F9549E">
        <w:rPr>
          <w:lang w:val="en-SG"/>
        </w:rPr>
        <w:lastRenderedPageBreak/>
        <w:t xml:space="preserve">Transfer of </w:t>
      </w:r>
      <w:r w:rsidR="00E65E84" w:rsidRPr="00F9549E">
        <w:rPr>
          <w:lang w:val="en-SG"/>
        </w:rPr>
        <w:t>Application</w:t>
      </w:r>
      <w:r w:rsidRPr="00F9549E">
        <w:rPr>
          <w:lang w:val="en-SG"/>
        </w:rPr>
        <w:t xml:space="preserve"> </w:t>
      </w:r>
      <w:r w:rsidR="00C44D39" w:rsidRPr="00F9549E">
        <w:rPr>
          <w:lang w:val="en-SG"/>
        </w:rPr>
        <w:t xml:space="preserve">should start on the </w:t>
      </w:r>
      <w:r w:rsidR="001605E3" w:rsidRPr="00F9549E">
        <w:rPr>
          <w:lang w:val="en-SG"/>
        </w:rPr>
        <w:t>S</w:t>
      </w:r>
      <w:r w:rsidR="00C44D39" w:rsidRPr="00F9549E">
        <w:rPr>
          <w:lang w:val="en-SG"/>
        </w:rPr>
        <w:t xml:space="preserve">equence after </w:t>
      </w:r>
      <w:r w:rsidR="001605E3" w:rsidRPr="00F9549E">
        <w:rPr>
          <w:lang w:val="en-SG"/>
        </w:rPr>
        <w:t xml:space="preserve">the last Sequence </w:t>
      </w:r>
      <w:r w:rsidR="00C44D39" w:rsidRPr="00F9549E">
        <w:rPr>
          <w:lang w:val="en-SG"/>
        </w:rPr>
        <w:t xml:space="preserve">the previous Applicant </w:t>
      </w:r>
      <w:r w:rsidR="00D7444C" w:rsidRPr="00F9549E">
        <w:rPr>
          <w:lang w:val="en-SG"/>
        </w:rPr>
        <w:t>submitted for the product</w:t>
      </w:r>
      <w:r w:rsidR="00C44D39" w:rsidRPr="00F9549E">
        <w:rPr>
          <w:lang w:val="en-SG"/>
        </w:rPr>
        <w:t>.</w:t>
      </w:r>
    </w:p>
    <w:p w14:paraId="15737407" w14:textId="30440AA1" w:rsidR="00C610A1" w:rsidRPr="00F9549E" w:rsidRDefault="00C610A1" w:rsidP="00D259FB">
      <w:pPr>
        <w:rPr>
          <w:lang w:val="en-SG"/>
        </w:rPr>
      </w:pPr>
      <w:r w:rsidRPr="00F9549E">
        <w:rPr>
          <w:i/>
          <w:lang w:val="en-SG"/>
        </w:rPr>
        <w:t>Example</w:t>
      </w:r>
      <w:r w:rsidR="0088499D">
        <w:rPr>
          <w:i/>
          <w:lang w:val="en-SG"/>
        </w:rPr>
        <w:t>:</w:t>
      </w:r>
      <w:r w:rsidR="00237971" w:rsidRPr="00F9549E">
        <w:rPr>
          <w:lang w:val="en-SG"/>
        </w:rPr>
        <w:t xml:space="preserve"> </w:t>
      </w:r>
      <w:r w:rsidR="00112690" w:rsidRPr="00F9549E">
        <w:rPr>
          <w:lang w:val="en-SG"/>
        </w:rPr>
        <w:t>0011</w:t>
      </w:r>
    </w:p>
    <w:p w14:paraId="035C0F16" w14:textId="77777777" w:rsidR="00DD0F13" w:rsidRPr="00F9549E" w:rsidRDefault="00DD0F13" w:rsidP="00D259FB">
      <w:pPr>
        <w:rPr>
          <w:lang w:val="en-SG"/>
        </w:rPr>
      </w:pPr>
    </w:p>
    <w:p w14:paraId="0936F4CE" w14:textId="30888DC5" w:rsidR="00C610A1" w:rsidRPr="00F9549E" w:rsidRDefault="00C610A1" w:rsidP="0088499D">
      <w:pPr>
        <w:pStyle w:val="XMLcode"/>
        <w:pBdr>
          <w:top w:val="single" w:sz="4" w:space="1" w:color="auto"/>
          <w:left w:val="single" w:sz="4" w:space="4" w:color="auto"/>
          <w:bottom w:val="single" w:sz="4" w:space="1" w:color="auto"/>
          <w:right w:val="single" w:sz="4" w:space="4" w:color="auto"/>
        </w:pBdr>
        <w:tabs>
          <w:tab w:val="left" w:pos="567"/>
          <w:tab w:val="left" w:pos="851"/>
        </w:tabs>
        <w:spacing w:after="160"/>
        <w:rPr>
          <w:lang w:val="en-SG"/>
        </w:rPr>
      </w:pPr>
      <w:r w:rsidRPr="00F9549E">
        <w:rPr>
          <w:lang w:val="en-SG"/>
        </w:rPr>
        <w:tab/>
      </w:r>
      <w:r w:rsidRPr="00F9549E">
        <w:rPr>
          <w:lang w:val="en-SG"/>
        </w:rPr>
        <w:tab/>
      </w:r>
      <w:r w:rsidRPr="00F9549E">
        <w:rPr>
          <w:lang w:val="en-SG"/>
        </w:rPr>
        <w:tab/>
        <w:t>&lt;</w:t>
      </w:r>
      <w:r w:rsidR="004C64C3" w:rsidRPr="00F9549E">
        <w:rPr>
          <w:lang w:val="en-SG"/>
        </w:rPr>
        <w:t>sequence</w:t>
      </w:r>
      <w:r w:rsidRPr="00F9549E">
        <w:rPr>
          <w:lang w:val="en-SG"/>
        </w:rPr>
        <w:t>-number&gt;</w:t>
      </w:r>
      <w:r w:rsidRPr="00F9549E">
        <w:rPr>
          <w:color w:val="auto"/>
          <w:lang w:val="en-SG"/>
        </w:rPr>
        <w:t>000</w:t>
      </w:r>
      <w:r w:rsidR="008573A3" w:rsidRPr="00F9549E">
        <w:rPr>
          <w:color w:val="auto"/>
          <w:lang w:val="en-SG"/>
        </w:rPr>
        <w:t>1</w:t>
      </w:r>
      <w:r w:rsidRPr="00F9549E">
        <w:rPr>
          <w:lang w:val="en-SG"/>
        </w:rPr>
        <w:t>&lt;/</w:t>
      </w:r>
      <w:r w:rsidR="004C64C3" w:rsidRPr="00F9549E">
        <w:rPr>
          <w:lang w:val="en-SG"/>
        </w:rPr>
        <w:t>sequence</w:t>
      </w:r>
      <w:r w:rsidRPr="00F9549E">
        <w:rPr>
          <w:lang w:val="en-SG"/>
        </w:rPr>
        <w:t>-number&gt;</w:t>
      </w:r>
    </w:p>
    <w:p w14:paraId="5B8F341C" w14:textId="2459AA31" w:rsidR="000F22F7" w:rsidRPr="00F9549E" w:rsidRDefault="000F22F7" w:rsidP="0088499D">
      <w:pPr>
        <w:pStyle w:val="Caption"/>
        <w:spacing w:after="160"/>
        <w:rPr>
          <w:lang w:val="en-SG"/>
        </w:rPr>
      </w:pPr>
      <w:bookmarkStart w:id="663" w:name="_Toc133408144"/>
      <w:bookmarkStart w:id="664" w:name="_Toc492628593"/>
      <w:bookmarkStart w:id="665" w:name="_Toc492978495"/>
      <w:bookmarkStart w:id="666" w:name="_Toc82937256"/>
      <w:r w:rsidRPr="00F9549E">
        <w:rPr>
          <w:lang w:val="en-SG"/>
        </w:rPr>
        <w:t xml:space="preserve">Figure </w:t>
      </w:r>
      <w:r w:rsidRPr="00F9549E">
        <w:rPr>
          <w:lang w:val="en-SG"/>
        </w:rPr>
        <w:fldChar w:fldCharType="begin"/>
      </w:r>
      <w:r w:rsidRPr="00F9549E">
        <w:rPr>
          <w:lang w:val="en-SG"/>
        </w:rPr>
        <w:instrText xml:space="preserve"> SEQ Figure \* ARABIC </w:instrText>
      </w:r>
      <w:r w:rsidRPr="00F9549E">
        <w:rPr>
          <w:lang w:val="en-SG"/>
        </w:rPr>
        <w:fldChar w:fldCharType="separate"/>
      </w:r>
      <w:r w:rsidR="0088499D">
        <w:rPr>
          <w:noProof/>
          <w:lang w:val="en-SG"/>
        </w:rPr>
        <w:t>24</w:t>
      </w:r>
      <w:r w:rsidRPr="00F9549E">
        <w:rPr>
          <w:noProof/>
          <w:lang w:val="en-SG"/>
        </w:rPr>
        <w:fldChar w:fldCharType="end"/>
      </w:r>
      <w:r w:rsidRPr="00F9549E">
        <w:rPr>
          <w:lang w:val="en-SG"/>
        </w:rPr>
        <w:t xml:space="preserve"> </w:t>
      </w:r>
      <w:r w:rsidR="00D416C4" w:rsidRPr="00F9549E">
        <w:rPr>
          <w:lang w:val="en-SG"/>
        </w:rPr>
        <w:t>Envelope</w:t>
      </w:r>
      <w:r w:rsidRPr="00F9549E">
        <w:rPr>
          <w:lang w:val="en-SG"/>
        </w:rPr>
        <w:t xml:space="preserve"> Element: </w:t>
      </w:r>
      <w:r w:rsidR="009F5561" w:rsidRPr="00F9549E">
        <w:rPr>
          <w:lang w:val="en-SG"/>
        </w:rPr>
        <w:t>Sequence</w:t>
      </w:r>
      <w:r w:rsidRPr="00F9549E">
        <w:rPr>
          <w:lang w:val="en-SG"/>
        </w:rPr>
        <w:t xml:space="preserve"> Number</w:t>
      </w:r>
      <w:bookmarkEnd w:id="663"/>
    </w:p>
    <w:p w14:paraId="16E2EDF5" w14:textId="77777777" w:rsidR="00DD0F13" w:rsidRPr="00F9549E" w:rsidRDefault="00DD0F13" w:rsidP="00D259FB">
      <w:pPr>
        <w:rPr>
          <w:lang w:val="en-SG"/>
        </w:rPr>
      </w:pPr>
    </w:p>
    <w:p w14:paraId="2A93B94C" w14:textId="53F2DB1F" w:rsidR="00DC1367" w:rsidRPr="00F9549E" w:rsidRDefault="00DC1367" w:rsidP="00A922D9">
      <w:pPr>
        <w:pStyle w:val="Heading4"/>
        <w:spacing w:after="160"/>
        <w:rPr>
          <w:lang w:val="en-SG"/>
        </w:rPr>
      </w:pPr>
      <w:bookmarkStart w:id="667" w:name="_Toc131780584"/>
      <w:bookmarkStart w:id="668" w:name="_Toc132116743"/>
      <w:bookmarkStart w:id="669" w:name="_Toc133407837"/>
      <w:r w:rsidRPr="00F9549E">
        <w:rPr>
          <w:lang w:val="en-SG"/>
        </w:rPr>
        <w:t xml:space="preserve">Related </w:t>
      </w:r>
      <w:r w:rsidR="009F5561" w:rsidRPr="00F9549E">
        <w:rPr>
          <w:lang w:val="en-SG"/>
        </w:rPr>
        <w:t>Sequence</w:t>
      </w:r>
      <w:r w:rsidRPr="00F9549E">
        <w:rPr>
          <w:lang w:val="en-SG"/>
        </w:rPr>
        <w:t xml:space="preserve"> Number</w:t>
      </w:r>
      <w:bookmarkEnd w:id="664"/>
      <w:bookmarkEnd w:id="665"/>
      <w:bookmarkEnd w:id="666"/>
      <w:bookmarkEnd w:id="667"/>
      <w:bookmarkEnd w:id="668"/>
      <w:bookmarkEnd w:id="669"/>
    </w:p>
    <w:p w14:paraId="00387321" w14:textId="1370D52E" w:rsidR="00DC1367" w:rsidRPr="00F9549E" w:rsidRDefault="00DC1367" w:rsidP="00D259FB">
      <w:pPr>
        <w:rPr>
          <w:lang w:val="en-SG"/>
        </w:rPr>
      </w:pPr>
      <w:r w:rsidRPr="00F9549E">
        <w:rPr>
          <w:lang w:val="en-SG"/>
        </w:rPr>
        <w:t xml:space="preserve">The Related </w:t>
      </w:r>
      <w:r w:rsidR="009F5561" w:rsidRPr="00F9549E">
        <w:rPr>
          <w:lang w:val="en-SG"/>
        </w:rPr>
        <w:t>Sequence</w:t>
      </w:r>
      <w:r w:rsidRPr="00F9549E">
        <w:rPr>
          <w:lang w:val="en-SG"/>
        </w:rPr>
        <w:t xml:space="preserve"> Number is used to group </w:t>
      </w:r>
      <w:r w:rsidR="009F5561" w:rsidRPr="00F9549E">
        <w:rPr>
          <w:lang w:val="en-SG"/>
        </w:rPr>
        <w:t>Sequence</w:t>
      </w:r>
      <w:r w:rsidRPr="00F9549E">
        <w:rPr>
          <w:lang w:val="en-SG"/>
        </w:rPr>
        <w:t xml:space="preserve">s belonging to the same </w:t>
      </w:r>
      <w:r w:rsidR="008A7773" w:rsidRPr="00F9549E">
        <w:rPr>
          <w:lang w:val="en-SG"/>
        </w:rPr>
        <w:t>Submission</w:t>
      </w:r>
      <w:r w:rsidRPr="00F9549E">
        <w:rPr>
          <w:lang w:val="en-SG"/>
        </w:rPr>
        <w:t xml:space="preserve">. This enables us to easily evaluate </w:t>
      </w:r>
      <w:r w:rsidR="009F5561" w:rsidRPr="00F9549E">
        <w:rPr>
          <w:lang w:val="en-SG"/>
        </w:rPr>
        <w:t>Sequence</w:t>
      </w:r>
      <w:r w:rsidRPr="00F9549E">
        <w:rPr>
          <w:lang w:val="en-SG"/>
        </w:rPr>
        <w:t xml:space="preserve">s associated with a particular </w:t>
      </w:r>
      <w:r w:rsidR="008A7773" w:rsidRPr="00F9549E">
        <w:rPr>
          <w:lang w:val="en-SG"/>
        </w:rPr>
        <w:t>Submission</w:t>
      </w:r>
      <w:r w:rsidRPr="00F9549E">
        <w:rPr>
          <w:lang w:val="en-SG"/>
        </w:rPr>
        <w:t>.</w:t>
      </w:r>
    </w:p>
    <w:p w14:paraId="10A5564A" w14:textId="55ABB755" w:rsidR="00DC1367" w:rsidRPr="00F9549E" w:rsidRDefault="00DC1367" w:rsidP="00D259FB">
      <w:pPr>
        <w:rPr>
          <w:lang w:val="en-SG"/>
        </w:rPr>
      </w:pPr>
      <w:r w:rsidRPr="00F9549E">
        <w:rPr>
          <w:lang w:val="en-SG"/>
        </w:rPr>
        <w:t xml:space="preserve">All </w:t>
      </w:r>
      <w:r w:rsidR="009F5561" w:rsidRPr="00F9549E">
        <w:rPr>
          <w:lang w:val="en-SG"/>
        </w:rPr>
        <w:t>Sequence</w:t>
      </w:r>
      <w:r w:rsidRPr="00F9549E">
        <w:rPr>
          <w:lang w:val="en-SG"/>
        </w:rPr>
        <w:t xml:space="preserve">s that belong to a specific </w:t>
      </w:r>
      <w:r w:rsidR="008A7773" w:rsidRPr="00F9549E">
        <w:rPr>
          <w:lang w:val="en-SG"/>
        </w:rPr>
        <w:t>Submission</w:t>
      </w:r>
      <w:r w:rsidRPr="00F9549E">
        <w:rPr>
          <w:lang w:val="en-SG"/>
        </w:rPr>
        <w:t xml:space="preserve"> should contain the same four-digit number in the Related </w:t>
      </w:r>
      <w:r w:rsidR="009F5561" w:rsidRPr="00F9549E">
        <w:rPr>
          <w:lang w:val="en-SG"/>
        </w:rPr>
        <w:t>Sequence</w:t>
      </w:r>
      <w:r w:rsidRPr="00F9549E">
        <w:rPr>
          <w:lang w:val="en-SG"/>
        </w:rPr>
        <w:t xml:space="preserve"> Number field as demonstrated in the table:</w:t>
      </w:r>
    </w:p>
    <w:p w14:paraId="31EC092F" w14:textId="4F884D34" w:rsidR="00DC1367" w:rsidRPr="00F9549E" w:rsidRDefault="00DC1367" w:rsidP="0088499D">
      <w:pPr>
        <w:pStyle w:val="Caption"/>
        <w:spacing w:after="160"/>
        <w:rPr>
          <w:lang w:val="en-SG"/>
        </w:rPr>
      </w:pPr>
      <w:bookmarkStart w:id="670" w:name="_Toc133408106"/>
      <w:r w:rsidRPr="00F9549E">
        <w:rPr>
          <w:lang w:val="en-SG"/>
        </w:rPr>
        <w:t xml:space="preserve">Table </w:t>
      </w:r>
      <w:r w:rsidRPr="00F9549E">
        <w:rPr>
          <w:lang w:val="en-SG"/>
        </w:rPr>
        <w:fldChar w:fldCharType="begin"/>
      </w:r>
      <w:r w:rsidRPr="00F9549E">
        <w:rPr>
          <w:lang w:val="en-SG"/>
        </w:rPr>
        <w:instrText xml:space="preserve"> SEQ Table \* ARABIC </w:instrText>
      </w:r>
      <w:r w:rsidRPr="00F9549E">
        <w:rPr>
          <w:lang w:val="en-SG"/>
        </w:rPr>
        <w:fldChar w:fldCharType="separate"/>
      </w:r>
      <w:r w:rsidR="009D5B4C">
        <w:rPr>
          <w:noProof/>
          <w:lang w:val="en-SG"/>
        </w:rPr>
        <w:t>9</w:t>
      </w:r>
      <w:r w:rsidRPr="00F9549E">
        <w:rPr>
          <w:noProof/>
          <w:lang w:val="en-SG"/>
        </w:rPr>
        <w:fldChar w:fldCharType="end"/>
      </w:r>
      <w:r w:rsidRPr="00F9549E">
        <w:rPr>
          <w:lang w:val="en-SG"/>
        </w:rPr>
        <w:t xml:space="preserve"> Related </w:t>
      </w:r>
      <w:r w:rsidR="009F5561" w:rsidRPr="00F9549E">
        <w:rPr>
          <w:lang w:val="en-SG"/>
        </w:rPr>
        <w:t>Sequence</w:t>
      </w:r>
      <w:r w:rsidRPr="00F9549E">
        <w:rPr>
          <w:lang w:val="en-SG"/>
        </w:rPr>
        <w:t xml:space="preserve"> Explained</w:t>
      </w:r>
      <w:bookmarkEnd w:id="670"/>
    </w:p>
    <w:tbl>
      <w:tblPr>
        <w:tblStyle w:val="ListTable3-Accent5"/>
        <w:tblW w:w="0" w:type="auto"/>
        <w:tblLook w:val="04A0" w:firstRow="1" w:lastRow="0" w:firstColumn="1" w:lastColumn="0" w:noHBand="0" w:noVBand="1"/>
      </w:tblPr>
      <w:tblGrid>
        <w:gridCol w:w="1463"/>
        <w:gridCol w:w="1463"/>
        <w:gridCol w:w="3192"/>
        <w:gridCol w:w="2888"/>
      </w:tblGrid>
      <w:tr w:rsidR="00DC1367" w:rsidRPr="00F9549E" w14:paraId="66D34FE2" w14:textId="77777777" w:rsidTr="00492FD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63" w:type="dxa"/>
          </w:tcPr>
          <w:p w14:paraId="1224C521" w14:textId="7873542B" w:rsidR="00DC1367" w:rsidRPr="00F9549E" w:rsidRDefault="007B33F9" w:rsidP="00A922D9">
            <w:pPr>
              <w:spacing w:before="60"/>
              <w:jc w:val="center"/>
              <w:rPr>
                <w:lang w:val="en-SG"/>
              </w:rPr>
            </w:pPr>
            <w:r w:rsidRPr="00F9549E">
              <w:rPr>
                <w:lang w:val="en-SG"/>
              </w:rPr>
              <w:t>Sequence Number</w:t>
            </w:r>
          </w:p>
        </w:tc>
        <w:tc>
          <w:tcPr>
            <w:tcW w:w="1463" w:type="dxa"/>
          </w:tcPr>
          <w:p w14:paraId="69BC8733" w14:textId="5304A2F4" w:rsidR="00DC1367" w:rsidRPr="00F9549E" w:rsidRDefault="007B33F9" w:rsidP="00A922D9">
            <w:pPr>
              <w:spacing w:before="60"/>
              <w:jc w:val="center"/>
              <w:cnfStyle w:val="100000000000" w:firstRow="1" w:lastRow="0" w:firstColumn="0" w:lastColumn="0" w:oddVBand="0" w:evenVBand="0" w:oddHBand="0" w:evenHBand="0" w:firstRowFirstColumn="0" w:firstRowLastColumn="0" w:lastRowFirstColumn="0" w:lastRowLastColumn="0"/>
              <w:rPr>
                <w:lang w:val="en-SG"/>
              </w:rPr>
            </w:pPr>
            <w:r w:rsidRPr="00F9549E">
              <w:rPr>
                <w:lang w:val="en-SG"/>
              </w:rPr>
              <w:t>Related Sequence Number</w:t>
            </w:r>
          </w:p>
        </w:tc>
        <w:tc>
          <w:tcPr>
            <w:tcW w:w="3192" w:type="dxa"/>
          </w:tcPr>
          <w:p w14:paraId="009BAE3C" w14:textId="6944A47F" w:rsidR="00DC1367" w:rsidRPr="00F9549E" w:rsidRDefault="008A7773" w:rsidP="00A922D9">
            <w:pPr>
              <w:spacing w:before="60"/>
              <w:cnfStyle w:val="100000000000" w:firstRow="1" w:lastRow="0" w:firstColumn="0" w:lastColumn="0" w:oddVBand="0" w:evenVBand="0" w:oddHBand="0" w:evenHBand="0" w:firstRowFirstColumn="0" w:firstRowLastColumn="0" w:lastRowFirstColumn="0" w:lastRowLastColumn="0"/>
              <w:rPr>
                <w:lang w:val="en-SG"/>
              </w:rPr>
            </w:pPr>
            <w:r w:rsidRPr="00F9549E">
              <w:rPr>
                <w:lang w:val="en-SG"/>
              </w:rPr>
              <w:t>Submission</w:t>
            </w:r>
            <w:r w:rsidR="00DC1367" w:rsidRPr="00F9549E">
              <w:rPr>
                <w:lang w:val="en-SG"/>
              </w:rPr>
              <w:t xml:space="preserve"> Type</w:t>
            </w:r>
          </w:p>
        </w:tc>
        <w:tc>
          <w:tcPr>
            <w:tcW w:w="2888" w:type="dxa"/>
          </w:tcPr>
          <w:p w14:paraId="6F77ED30" w14:textId="73EC5077" w:rsidR="00DC1367" w:rsidRPr="00F9549E" w:rsidRDefault="009F5561" w:rsidP="00A922D9">
            <w:pPr>
              <w:spacing w:before="60"/>
              <w:cnfStyle w:val="100000000000" w:firstRow="1" w:lastRow="0" w:firstColumn="0" w:lastColumn="0" w:oddVBand="0" w:evenVBand="0" w:oddHBand="0" w:evenHBand="0" w:firstRowFirstColumn="0" w:firstRowLastColumn="0" w:lastRowFirstColumn="0" w:lastRowLastColumn="0"/>
              <w:rPr>
                <w:lang w:val="en-SG"/>
              </w:rPr>
            </w:pPr>
            <w:r w:rsidRPr="00F9549E">
              <w:rPr>
                <w:lang w:val="en-SG"/>
              </w:rPr>
              <w:t>Sequence</w:t>
            </w:r>
            <w:r w:rsidR="00DC1367" w:rsidRPr="00F9549E">
              <w:rPr>
                <w:lang w:val="en-SG"/>
              </w:rPr>
              <w:t xml:space="preserve"> Type</w:t>
            </w:r>
          </w:p>
        </w:tc>
      </w:tr>
      <w:tr w:rsidR="00DC1367" w:rsidRPr="00F9549E" w14:paraId="6899307A" w14:textId="77777777" w:rsidTr="00492F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3" w:type="dxa"/>
            <w:vAlign w:val="center"/>
          </w:tcPr>
          <w:p w14:paraId="53AC89CF" w14:textId="77777777" w:rsidR="00DC1367" w:rsidRPr="00F9549E" w:rsidRDefault="00DC1367" w:rsidP="00A922D9">
            <w:pPr>
              <w:spacing w:before="60"/>
              <w:jc w:val="center"/>
              <w:rPr>
                <w:lang w:val="en-SG"/>
              </w:rPr>
            </w:pPr>
            <w:r w:rsidRPr="00F9549E">
              <w:rPr>
                <w:lang w:val="en-SG"/>
              </w:rPr>
              <w:t>0001</w:t>
            </w:r>
          </w:p>
        </w:tc>
        <w:tc>
          <w:tcPr>
            <w:tcW w:w="1463" w:type="dxa"/>
            <w:vAlign w:val="center"/>
          </w:tcPr>
          <w:p w14:paraId="1D2FBBF1" w14:textId="77777777" w:rsidR="00DC1367" w:rsidRPr="00F9549E" w:rsidRDefault="00DC1367" w:rsidP="00A922D9">
            <w:pPr>
              <w:spacing w:before="60"/>
              <w:jc w:val="center"/>
              <w:cnfStyle w:val="000000100000" w:firstRow="0" w:lastRow="0" w:firstColumn="0" w:lastColumn="0" w:oddVBand="0" w:evenVBand="0" w:oddHBand="1" w:evenHBand="0" w:firstRowFirstColumn="0" w:firstRowLastColumn="0" w:lastRowFirstColumn="0" w:lastRowLastColumn="0"/>
              <w:rPr>
                <w:b/>
                <w:bCs/>
                <w:lang w:val="en-SG"/>
              </w:rPr>
            </w:pPr>
            <w:r w:rsidRPr="00F9549E">
              <w:rPr>
                <w:b/>
                <w:bCs/>
                <w:lang w:val="en-SG"/>
              </w:rPr>
              <w:t>0001</w:t>
            </w:r>
          </w:p>
        </w:tc>
        <w:tc>
          <w:tcPr>
            <w:tcW w:w="3192" w:type="dxa"/>
            <w:vAlign w:val="center"/>
          </w:tcPr>
          <w:p w14:paraId="4B49DC0D" w14:textId="5A1B48D6" w:rsidR="00DC1367" w:rsidRPr="00F9549E" w:rsidRDefault="00FC3D1C" w:rsidP="00A922D9">
            <w:pPr>
              <w:spacing w:before="60"/>
              <w:cnfStyle w:val="000000100000" w:firstRow="0" w:lastRow="0" w:firstColumn="0" w:lastColumn="0" w:oddVBand="0" w:evenVBand="0" w:oddHBand="1" w:evenHBand="0" w:firstRowFirstColumn="0" w:firstRowLastColumn="0" w:lastRowFirstColumn="0" w:lastRowLastColumn="0"/>
              <w:rPr>
                <w:lang w:val="en-SG"/>
              </w:rPr>
            </w:pPr>
            <w:r w:rsidRPr="00F9549E">
              <w:rPr>
                <w:lang w:val="en-SG"/>
              </w:rPr>
              <w:t>NDA</w:t>
            </w:r>
          </w:p>
        </w:tc>
        <w:tc>
          <w:tcPr>
            <w:tcW w:w="2888" w:type="dxa"/>
            <w:vAlign w:val="center"/>
          </w:tcPr>
          <w:p w14:paraId="6B8BADD8" w14:textId="77777777" w:rsidR="00DC1367" w:rsidRPr="00F9549E" w:rsidRDefault="00DC1367" w:rsidP="00A922D9">
            <w:pPr>
              <w:spacing w:before="60"/>
              <w:cnfStyle w:val="000000100000" w:firstRow="0" w:lastRow="0" w:firstColumn="0" w:lastColumn="0" w:oddVBand="0" w:evenVBand="0" w:oddHBand="1" w:evenHBand="0" w:firstRowFirstColumn="0" w:firstRowLastColumn="0" w:lastRowFirstColumn="0" w:lastRowLastColumn="0"/>
              <w:rPr>
                <w:lang w:val="en-SG"/>
              </w:rPr>
            </w:pPr>
            <w:r w:rsidRPr="00F9549E">
              <w:rPr>
                <w:lang w:val="en-SG"/>
              </w:rPr>
              <w:t>Initial</w:t>
            </w:r>
          </w:p>
        </w:tc>
      </w:tr>
      <w:tr w:rsidR="00DC1367" w:rsidRPr="00F9549E" w14:paraId="1B468F98" w14:textId="77777777" w:rsidTr="00492FDC">
        <w:tc>
          <w:tcPr>
            <w:cnfStyle w:val="001000000000" w:firstRow="0" w:lastRow="0" w:firstColumn="1" w:lastColumn="0" w:oddVBand="0" w:evenVBand="0" w:oddHBand="0" w:evenHBand="0" w:firstRowFirstColumn="0" w:firstRowLastColumn="0" w:lastRowFirstColumn="0" w:lastRowLastColumn="0"/>
            <w:tcW w:w="1463" w:type="dxa"/>
            <w:vAlign w:val="center"/>
          </w:tcPr>
          <w:p w14:paraId="57E59FA5" w14:textId="77777777" w:rsidR="00DC1367" w:rsidRPr="00F9549E" w:rsidRDefault="00DC1367" w:rsidP="00A922D9">
            <w:pPr>
              <w:spacing w:before="60"/>
              <w:jc w:val="center"/>
              <w:rPr>
                <w:lang w:val="en-SG"/>
              </w:rPr>
            </w:pPr>
            <w:r w:rsidRPr="00F9549E">
              <w:rPr>
                <w:lang w:val="en-SG"/>
              </w:rPr>
              <w:t>0002</w:t>
            </w:r>
          </w:p>
        </w:tc>
        <w:tc>
          <w:tcPr>
            <w:tcW w:w="1463" w:type="dxa"/>
            <w:vAlign w:val="center"/>
          </w:tcPr>
          <w:p w14:paraId="1F2A694A" w14:textId="77777777" w:rsidR="00DC1367" w:rsidRPr="00F9549E" w:rsidRDefault="00DC1367" w:rsidP="00A922D9">
            <w:pPr>
              <w:spacing w:before="60"/>
              <w:jc w:val="center"/>
              <w:cnfStyle w:val="000000000000" w:firstRow="0" w:lastRow="0" w:firstColumn="0" w:lastColumn="0" w:oddVBand="0" w:evenVBand="0" w:oddHBand="0" w:evenHBand="0" w:firstRowFirstColumn="0" w:firstRowLastColumn="0" w:lastRowFirstColumn="0" w:lastRowLastColumn="0"/>
              <w:rPr>
                <w:b/>
                <w:bCs/>
                <w:lang w:val="en-SG"/>
              </w:rPr>
            </w:pPr>
            <w:r w:rsidRPr="00F9549E">
              <w:rPr>
                <w:b/>
                <w:bCs/>
                <w:lang w:val="en-SG"/>
              </w:rPr>
              <w:t>0001</w:t>
            </w:r>
          </w:p>
        </w:tc>
        <w:tc>
          <w:tcPr>
            <w:tcW w:w="3192" w:type="dxa"/>
            <w:vAlign w:val="center"/>
          </w:tcPr>
          <w:p w14:paraId="39160863" w14:textId="0F049F43" w:rsidR="00DC1367" w:rsidRPr="00F9549E" w:rsidRDefault="00FC3D1C" w:rsidP="00A922D9">
            <w:pPr>
              <w:spacing w:before="60"/>
              <w:cnfStyle w:val="000000000000" w:firstRow="0" w:lastRow="0" w:firstColumn="0" w:lastColumn="0" w:oddVBand="0" w:evenVBand="0" w:oddHBand="0" w:evenHBand="0" w:firstRowFirstColumn="0" w:firstRowLastColumn="0" w:lastRowFirstColumn="0" w:lastRowLastColumn="0"/>
              <w:rPr>
                <w:lang w:val="en-SG"/>
              </w:rPr>
            </w:pPr>
            <w:r w:rsidRPr="00F9549E">
              <w:rPr>
                <w:lang w:val="en-SG"/>
              </w:rPr>
              <w:t>NDA</w:t>
            </w:r>
          </w:p>
        </w:tc>
        <w:tc>
          <w:tcPr>
            <w:tcW w:w="2888" w:type="dxa"/>
            <w:vAlign w:val="center"/>
          </w:tcPr>
          <w:p w14:paraId="1D4C82E7" w14:textId="77777777" w:rsidR="00DC1367" w:rsidRPr="00F9549E" w:rsidRDefault="00DC1367" w:rsidP="00A922D9">
            <w:pPr>
              <w:spacing w:before="60"/>
              <w:cnfStyle w:val="000000000000" w:firstRow="0" w:lastRow="0" w:firstColumn="0" w:lastColumn="0" w:oddVBand="0" w:evenVBand="0" w:oddHBand="0" w:evenHBand="0" w:firstRowFirstColumn="0" w:firstRowLastColumn="0" w:lastRowFirstColumn="0" w:lastRowLastColumn="0"/>
              <w:rPr>
                <w:lang w:val="en-SG"/>
              </w:rPr>
            </w:pPr>
            <w:r w:rsidRPr="00F9549E">
              <w:rPr>
                <w:lang w:val="en-SG"/>
              </w:rPr>
              <w:t>Supplementary Information</w:t>
            </w:r>
          </w:p>
        </w:tc>
      </w:tr>
      <w:tr w:rsidR="00DC1367" w:rsidRPr="00F9549E" w14:paraId="14571A09" w14:textId="77777777" w:rsidTr="00492F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3" w:type="dxa"/>
            <w:vAlign w:val="center"/>
          </w:tcPr>
          <w:p w14:paraId="7CFF6C1E" w14:textId="77777777" w:rsidR="00DC1367" w:rsidRPr="00F9549E" w:rsidRDefault="00DC1367" w:rsidP="00A922D9">
            <w:pPr>
              <w:spacing w:before="60"/>
              <w:jc w:val="center"/>
              <w:rPr>
                <w:lang w:val="en-SG"/>
              </w:rPr>
            </w:pPr>
            <w:r w:rsidRPr="00F9549E">
              <w:rPr>
                <w:lang w:val="en-SG"/>
              </w:rPr>
              <w:t>0003</w:t>
            </w:r>
          </w:p>
        </w:tc>
        <w:tc>
          <w:tcPr>
            <w:tcW w:w="1463" w:type="dxa"/>
            <w:vAlign w:val="center"/>
          </w:tcPr>
          <w:p w14:paraId="6DE3BA0D" w14:textId="77777777" w:rsidR="00DC1367" w:rsidRPr="00F9549E" w:rsidRDefault="00DC1367" w:rsidP="00A922D9">
            <w:pPr>
              <w:spacing w:before="60"/>
              <w:jc w:val="center"/>
              <w:cnfStyle w:val="000000100000" w:firstRow="0" w:lastRow="0" w:firstColumn="0" w:lastColumn="0" w:oddVBand="0" w:evenVBand="0" w:oddHBand="1" w:evenHBand="0" w:firstRowFirstColumn="0" w:firstRowLastColumn="0" w:lastRowFirstColumn="0" w:lastRowLastColumn="0"/>
              <w:rPr>
                <w:b/>
                <w:bCs/>
                <w:lang w:val="en-SG"/>
              </w:rPr>
            </w:pPr>
            <w:r w:rsidRPr="00F9549E">
              <w:rPr>
                <w:b/>
                <w:bCs/>
                <w:lang w:val="en-SG"/>
              </w:rPr>
              <w:t>0001</w:t>
            </w:r>
          </w:p>
        </w:tc>
        <w:tc>
          <w:tcPr>
            <w:tcW w:w="3192" w:type="dxa"/>
            <w:vAlign w:val="center"/>
          </w:tcPr>
          <w:p w14:paraId="54656800" w14:textId="48011576" w:rsidR="00DC1367" w:rsidRPr="00F9549E" w:rsidRDefault="00FC3D1C" w:rsidP="00A922D9">
            <w:pPr>
              <w:spacing w:before="60"/>
              <w:cnfStyle w:val="000000100000" w:firstRow="0" w:lastRow="0" w:firstColumn="0" w:lastColumn="0" w:oddVBand="0" w:evenVBand="0" w:oddHBand="1" w:evenHBand="0" w:firstRowFirstColumn="0" w:firstRowLastColumn="0" w:lastRowFirstColumn="0" w:lastRowLastColumn="0"/>
              <w:rPr>
                <w:lang w:val="en-SG"/>
              </w:rPr>
            </w:pPr>
            <w:r w:rsidRPr="00F9549E">
              <w:rPr>
                <w:lang w:val="en-SG"/>
              </w:rPr>
              <w:t>NDA</w:t>
            </w:r>
          </w:p>
        </w:tc>
        <w:tc>
          <w:tcPr>
            <w:tcW w:w="2888" w:type="dxa"/>
            <w:vAlign w:val="center"/>
          </w:tcPr>
          <w:p w14:paraId="5153BBC3" w14:textId="77777777" w:rsidR="00DC1367" w:rsidRPr="00F9549E" w:rsidRDefault="00DC1367" w:rsidP="00A922D9">
            <w:pPr>
              <w:spacing w:before="60"/>
              <w:cnfStyle w:val="000000100000" w:firstRow="0" w:lastRow="0" w:firstColumn="0" w:lastColumn="0" w:oddVBand="0" w:evenVBand="0" w:oddHBand="1" w:evenHBand="0" w:firstRowFirstColumn="0" w:firstRowLastColumn="0" w:lastRowFirstColumn="0" w:lastRowLastColumn="0"/>
              <w:rPr>
                <w:lang w:val="en-SG"/>
              </w:rPr>
            </w:pPr>
            <w:r w:rsidRPr="00F9549E">
              <w:rPr>
                <w:lang w:val="en-SG"/>
              </w:rPr>
              <w:t>Response</w:t>
            </w:r>
          </w:p>
        </w:tc>
      </w:tr>
      <w:tr w:rsidR="00DC1367" w:rsidRPr="00F9549E" w14:paraId="2FC80F9E" w14:textId="77777777" w:rsidTr="00492FDC">
        <w:tc>
          <w:tcPr>
            <w:cnfStyle w:val="001000000000" w:firstRow="0" w:lastRow="0" w:firstColumn="1" w:lastColumn="0" w:oddVBand="0" w:evenVBand="0" w:oddHBand="0" w:evenHBand="0" w:firstRowFirstColumn="0" w:firstRowLastColumn="0" w:lastRowFirstColumn="0" w:lastRowLastColumn="0"/>
            <w:tcW w:w="1463" w:type="dxa"/>
            <w:vAlign w:val="center"/>
          </w:tcPr>
          <w:p w14:paraId="6C8E77D9" w14:textId="77777777" w:rsidR="00DC1367" w:rsidRPr="00F9549E" w:rsidRDefault="00DC1367" w:rsidP="00A922D9">
            <w:pPr>
              <w:spacing w:before="60"/>
              <w:jc w:val="center"/>
              <w:rPr>
                <w:lang w:val="en-SG"/>
              </w:rPr>
            </w:pPr>
            <w:r w:rsidRPr="00F9549E">
              <w:rPr>
                <w:color w:val="FF0000"/>
                <w:lang w:val="en-SG"/>
              </w:rPr>
              <w:t>0004</w:t>
            </w:r>
          </w:p>
        </w:tc>
        <w:tc>
          <w:tcPr>
            <w:tcW w:w="1463" w:type="dxa"/>
            <w:vAlign w:val="center"/>
          </w:tcPr>
          <w:p w14:paraId="3098C2F5" w14:textId="77777777" w:rsidR="00DC1367" w:rsidRPr="00F9549E" w:rsidRDefault="00DC1367" w:rsidP="00A922D9">
            <w:pPr>
              <w:spacing w:before="60"/>
              <w:jc w:val="center"/>
              <w:cnfStyle w:val="000000000000" w:firstRow="0" w:lastRow="0" w:firstColumn="0" w:lastColumn="0" w:oddVBand="0" w:evenVBand="0" w:oddHBand="0" w:evenHBand="0" w:firstRowFirstColumn="0" w:firstRowLastColumn="0" w:lastRowFirstColumn="0" w:lastRowLastColumn="0"/>
              <w:rPr>
                <w:b/>
                <w:bCs/>
                <w:lang w:val="en-SG"/>
              </w:rPr>
            </w:pPr>
            <w:r w:rsidRPr="00F9549E">
              <w:rPr>
                <w:b/>
                <w:bCs/>
                <w:color w:val="FF0000"/>
                <w:lang w:val="en-SG"/>
              </w:rPr>
              <w:t>0004</w:t>
            </w:r>
          </w:p>
        </w:tc>
        <w:tc>
          <w:tcPr>
            <w:tcW w:w="3192" w:type="dxa"/>
            <w:vAlign w:val="center"/>
          </w:tcPr>
          <w:p w14:paraId="6F7C060C" w14:textId="06F67F59" w:rsidR="00DC1367" w:rsidRPr="00F9549E" w:rsidRDefault="00FC3D1C" w:rsidP="00A922D9">
            <w:pPr>
              <w:spacing w:before="60"/>
              <w:cnfStyle w:val="000000000000" w:firstRow="0" w:lastRow="0" w:firstColumn="0" w:lastColumn="0" w:oddVBand="0" w:evenVBand="0" w:oddHBand="0" w:evenHBand="0" w:firstRowFirstColumn="0" w:firstRowLastColumn="0" w:lastRowFirstColumn="0" w:lastRowLastColumn="0"/>
              <w:rPr>
                <w:lang w:val="en-SG"/>
              </w:rPr>
            </w:pPr>
            <w:r w:rsidRPr="00F9549E">
              <w:rPr>
                <w:lang w:val="en-SG"/>
              </w:rPr>
              <w:t>MAV1-V</w:t>
            </w:r>
            <w:r w:rsidR="00DC1367" w:rsidRPr="00F9549E">
              <w:rPr>
                <w:lang w:val="en-SG"/>
              </w:rPr>
              <w:t xml:space="preserve"> </w:t>
            </w:r>
          </w:p>
        </w:tc>
        <w:tc>
          <w:tcPr>
            <w:tcW w:w="2888" w:type="dxa"/>
            <w:vAlign w:val="center"/>
          </w:tcPr>
          <w:p w14:paraId="0400DA6C" w14:textId="77777777" w:rsidR="00DC1367" w:rsidRPr="00F9549E" w:rsidRDefault="00DC1367" w:rsidP="00A922D9">
            <w:pPr>
              <w:spacing w:before="60"/>
              <w:cnfStyle w:val="000000000000" w:firstRow="0" w:lastRow="0" w:firstColumn="0" w:lastColumn="0" w:oddVBand="0" w:evenVBand="0" w:oddHBand="0" w:evenHBand="0" w:firstRowFirstColumn="0" w:firstRowLastColumn="0" w:lastRowFirstColumn="0" w:lastRowLastColumn="0"/>
              <w:rPr>
                <w:lang w:val="en-SG"/>
              </w:rPr>
            </w:pPr>
            <w:r w:rsidRPr="00F9549E">
              <w:rPr>
                <w:lang w:val="en-SG"/>
              </w:rPr>
              <w:t>Initial</w:t>
            </w:r>
          </w:p>
        </w:tc>
      </w:tr>
      <w:tr w:rsidR="00DC1367" w:rsidRPr="00F9549E" w14:paraId="175703DD" w14:textId="77777777" w:rsidTr="00492F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3" w:type="dxa"/>
            <w:vAlign w:val="center"/>
          </w:tcPr>
          <w:p w14:paraId="290BE496" w14:textId="77777777" w:rsidR="00DC1367" w:rsidRPr="00F9549E" w:rsidRDefault="00DC1367" w:rsidP="00A922D9">
            <w:pPr>
              <w:spacing w:before="60"/>
              <w:jc w:val="center"/>
              <w:rPr>
                <w:lang w:val="en-SG"/>
              </w:rPr>
            </w:pPr>
            <w:r w:rsidRPr="00F9549E">
              <w:rPr>
                <w:color w:val="00B0F0"/>
                <w:lang w:val="en-SG"/>
              </w:rPr>
              <w:t>0005</w:t>
            </w:r>
          </w:p>
        </w:tc>
        <w:tc>
          <w:tcPr>
            <w:tcW w:w="1463" w:type="dxa"/>
            <w:vAlign w:val="center"/>
          </w:tcPr>
          <w:p w14:paraId="484D0D35" w14:textId="77777777" w:rsidR="00DC1367" w:rsidRPr="00F9549E" w:rsidRDefault="00DC1367" w:rsidP="00A922D9">
            <w:pPr>
              <w:spacing w:before="60"/>
              <w:jc w:val="center"/>
              <w:cnfStyle w:val="000000100000" w:firstRow="0" w:lastRow="0" w:firstColumn="0" w:lastColumn="0" w:oddVBand="0" w:evenVBand="0" w:oddHBand="1" w:evenHBand="0" w:firstRowFirstColumn="0" w:firstRowLastColumn="0" w:lastRowFirstColumn="0" w:lastRowLastColumn="0"/>
              <w:rPr>
                <w:b/>
                <w:bCs/>
                <w:lang w:val="en-SG"/>
              </w:rPr>
            </w:pPr>
            <w:r w:rsidRPr="00F9549E">
              <w:rPr>
                <w:b/>
                <w:bCs/>
                <w:color w:val="00B0F0"/>
                <w:lang w:val="en-SG"/>
              </w:rPr>
              <w:t>0005</w:t>
            </w:r>
          </w:p>
        </w:tc>
        <w:tc>
          <w:tcPr>
            <w:tcW w:w="3192" w:type="dxa"/>
            <w:vAlign w:val="center"/>
          </w:tcPr>
          <w:p w14:paraId="4F00855E" w14:textId="2189A220" w:rsidR="00DC1367" w:rsidRPr="00F9549E" w:rsidRDefault="00FC3D1C" w:rsidP="00A922D9">
            <w:pPr>
              <w:spacing w:before="60"/>
              <w:cnfStyle w:val="000000100000" w:firstRow="0" w:lastRow="0" w:firstColumn="0" w:lastColumn="0" w:oddVBand="0" w:evenVBand="0" w:oddHBand="1" w:evenHBand="0" w:firstRowFirstColumn="0" w:firstRowLastColumn="0" w:lastRowFirstColumn="0" w:lastRowLastColumn="0"/>
              <w:rPr>
                <w:lang w:val="en-SG"/>
              </w:rPr>
            </w:pPr>
            <w:r w:rsidRPr="00F9549E">
              <w:rPr>
                <w:lang w:val="en-SG"/>
              </w:rPr>
              <w:t>MIV2-DnT</w:t>
            </w:r>
          </w:p>
        </w:tc>
        <w:tc>
          <w:tcPr>
            <w:tcW w:w="2888" w:type="dxa"/>
            <w:vAlign w:val="center"/>
          </w:tcPr>
          <w:p w14:paraId="62093C31" w14:textId="77777777" w:rsidR="00DC1367" w:rsidRPr="00F9549E" w:rsidRDefault="00DC1367" w:rsidP="00A922D9">
            <w:pPr>
              <w:spacing w:before="60"/>
              <w:cnfStyle w:val="000000100000" w:firstRow="0" w:lastRow="0" w:firstColumn="0" w:lastColumn="0" w:oddVBand="0" w:evenVBand="0" w:oddHBand="1" w:evenHBand="0" w:firstRowFirstColumn="0" w:firstRowLastColumn="0" w:lastRowFirstColumn="0" w:lastRowLastColumn="0"/>
              <w:rPr>
                <w:lang w:val="en-SG"/>
              </w:rPr>
            </w:pPr>
            <w:r w:rsidRPr="00F9549E">
              <w:rPr>
                <w:lang w:val="en-SG"/>
              </w:rPr>
              <w:t>Initial</w:t>
            </w:r>
          </w:p>
        </w:tc>
      </w:tr>
      <w:tr w:rsidR="00DC1367" w:rsidRPr="00F9549E" w14:paraId="5FF01644" w14:textId="77777777" w:rsidTr="00492FDC">
        <w:tc>
          <w:tcPr>
            <w:cnfStyle w:val="001000000000" w:firstRow="0" w:lastRow="0" w:firstColumn="1" w:lastColumn="0" w:oddVBand="0" w:evenVBand="0" w:oddHBand="0" w:evenHBand="0" w:firstRowFirstColumn="0" w:firstRowLastColumn="0" w:lastRowFirstColumn="0" w:lastRowLastColumn="0"/>
            <w:tcW w:w="1463" w:type="dxa"/>
            <w:vAlign w:val="center"/>
          </w:tcPr>
          <w:p w14:paraId="003BE385" w14:textId="77777777" w:rsidR="00DC1367" w:rsidRPr="00F9549E" w:rsidRDefault="00DC1367" w:rsidP="00A922D9">
            <w:pPr>
              <w:spacing w:before="60"/>
              <w:jc w:val="center"/>
              <w:rPr>
                <w:lang w:val="en-SG"/>
              </w:rPr>
            </w:pPr>
            <w:r w:rsidRPr="00F9549E">
              <w:rPr>
                <w:color w:val="00B050"/>
                <w:lang w:val="en-SG"/>
              </w:rPr>
              <w:t>0006</w:t>
            </w:r>
          </w:p>
        </w:tc>
        <w:tc>
          <w:tcPr>
            <w:tcW w:w="1463" w:type="dxa"/>
            <w:vAlign w:val="center"/>
          </w:tcPr>
          <w:p w14:paraId="14941B91" w14:textId="77777777" w:rsidR="00DC1367" w:rsidRPr="00F9549E" w:rsidRDefault="00DC1367" w:rsidP="00A922D9">
            <w:pPr>
              <w:spacing w:before="60"/>
              <w:jc w:val="center"/>
              <w:cnfStyle w:val="000000000000" w:firstRow="0" w:lastRow="0" w:firstColumn="0" w:lastColumn="0" w:oddVBand="0" w:evenVBand="0" w:oddHBand="0" w:evenHBand="0" w:firstRowFirstColumn="0" w:firstRowLastColumn="0" w:lastRowFirstColumn="0" w:lastRowLastColumn="0"/>
              <w:rPr>
                <w:b/>
                <w:bCs/>
                <w:lang w:val="en-SG"/>
              </w:rPr>
            </w:pPr>
            <w:r w:rsidRPr="00F9549E">
              <w:rPr>
                <w:b/>
                <w:bCs/>
                <w:color w:val="00B050"/>
                <w:lang w:val="en-SG"/>
              </w:rPr>
              <w:t>0006</w:t>
            </w:r>
          </w:p>
        </w:tc>
        <w:tc>
          <w:tcPr>
            <w:tcW w:w="3192" w:type="dxa"/>
            <w:vAlign w:val="center"/>
          </w:tcPr>
          <w:p w14:paraId="10F250A3" w14:textId="7D5FEAA4" w:rsidR="00DC1367" w:rsidRPr="00F9549E" w:rsidRDefault="00FC3D1C" w:rsidP="00A922D9">
            <w:pPr>
              <w:spacing w:before="60"/>
              <w:cnfStyle w:val="000000000000" w:firstRow="0" w:lastRow="0" w:firstColumn="0" w:lastColumn="0" w:oddVBand="0" w:evenVBand="0" w:oddHBand="0" w:evenHBand="0" w:firstRowFirstColumn="0" w:firstRowLastColumn="0" w:lastRowFirstColumn="0" w:lastRowLastColumn="0"/>
              <w:rPr>
                <w:lang w:val="en-SG"/>
              </w:rPr>
            </w:pPr>
            <w:r w:rsidRPr="00F9549E">
              <w:rPr>
                <w:lang w:val="en-SG"/>
              </w:rPr>
              <w:t>MIV1-PI</w:t>
            </w:r>
          </w:p>
        </w:tc>
        <w:tc>
          <w:tcPr>
            <w:tcW w:w="2888" w:type="dxa"/>
            <w:vAlign w:val="center"/>
          </w:tcPr>
          <w:p w14:paraId="3B0C3F95" w14:textId="77777777" w:rsidR="00DC1367" w:rsidRPr="00F9549E" w:rsidRDefault="00DC1367" w:rsidP="00A922D9">
            <w:pPr>
              <w:spacing w:before="60"/>
              <w:cnfStyle w:val="000000000000" w:firstRow="0" w:lastRow="0" w:firstColumn="0" w:lastColumn="0" w:oddVBand="0" w:evenVBand="0" w:oddHBand="0" w:evenHBand="0" w:firstRowFirstColumn="0" w:firstRowLastColumn="0" w:lastRowFirstColumn="0" w:lastRowLastColumn="0"/>
              <w:rPr>
                <w:lang w:val="en-SG"/>
              </w:rPr>
            </w:pPr>
            <w:r w:rsidRPr="00F9549E">
              <w:rPr>
                <w:lang w:val="en-SG"/>
              </w:rPr>
              <w:t>Initial</w:t>
            </w:r>
          </w:p>
        </w:tc>
      </w:tr>
      <w:tr w:rsidR="00DC1367" w:rsidRPr="00F9549E" w14:paraId="7F8CFE11" w14:textId="77777777" w:rsidTr="00492F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3" w:type="dxa"/>
            <w:vAlign w:val="center"/>
          </w:tcPr>
          <w:p w14:paraId="18932AA3" w14:textId="77777777" w:rsidR="00DC1367" w:rsidRPr="00F9549E" w:rsidRDefault="00DC1367" w:rsidP="00D259FB">
            <w:pPr>
              <w:keepNext/>
              <w:jc w:val="center"/>
              <w:rPr>
                <w:lang w:val="en-SG"/>
              </w:rPr>
            </w:pPr>
            <w:r w:rsidRPr="00F9549E">
              <w:rPr>
                <w:color w:val="FF0000"/>
                <w:lang w:val="en-SG"/>
              </w:rPr>
              <w:t>0007</w:t>
            </w:r>
          </w:p>
        </w:tc>
        <w:tc>
          <w:tcPr>
            <w:tcW w:w="1463" w:type="dxa"/>
            <w:vAlign w:val="center"/>
          </w:tcPr>
          <w:p w14:paraId="60D77353" w14:textId="77777777" w:rsidR="00DC1367" w:rsidRPr="00F9549E" w:rsidRDefault="00DC1367" w:rsidP="00A922D9">
            <w:pPr>
              <w:spacing w:before="60"/>
              <w:jc w:val="center"/>
              <w:cnfStyle w:val="000000100000" w:firstRow="0" w:lastRow="0" w:firstColumn="0" w:lastColumn="0" w:oddVBand="0" w:evenVBand="0" w:oddHBand="1" w:evenHBand="0" w:firstRowFirstColumn="0" w:firstRowLastColumn="0" w:lastRowFirstColumn="0" w:lastRowLastColumn="0"/>
              <w:rPr>
                <w:lang w:val="en-SG"/>
              </w:rPr>
            </w:pPr>
            <w:r w:rsidRPr="00F9549E">
              <w:rPr>
                <w:b/>
                <w:bCs/>
                <w:color w:val="FF0000"/>
                <w:lang w:val="en-SG"/>
              </w:rPr>
              <w:t>0004</w:t>
            </w:r>
          </w:p>
        </w:tc>
        <w:tc>
          <w:tcPr>
            <w:tcW w:w="3192" w:type="dxa"/>
            <w:vAlign w:val="center"/>
          </w:tcPr>
          <w:p w14:paraId="44701543" w14:textId="11AE70B7" w:rsidR="00DC1367" w:rsidRPr="00F9549E" w:rsidRDefault="00FC3D1C" w:rsidP="00A922D9">
            <w:pPr>
              <w:spacing w:before="60"/>
              <w:cnfStyle w:val="000000100000" w:firstRow="0" w:lastRow="0" w:firstColumn="0" w:lastColumn="0" w:oddVBand="0" w:evenVBand="0" w:oddHBand="1" w:evenHBand="0" w:firstRowFirstColumn="0" w:firstRowLastColumn="0" w:lastRowFirstColumn="0" w:lastRowLastColumn="0"/>
              <w:rPr>
                <w:lang w:val="en-SG"/>
              </w:rPr>
            </w:pPr>
            <w:r w:rsidRPr="00F9549E">
              <w:rPr>
                <w:lang w:val="en-SG"/>
              </w:rPr>
              <w:t>MAV1-V</w:t>
            </w:r>
          </w:p>
        </w:tc>
        <w:tc>
          <w:tcPr>
            <w:tcW w:w="2888" w:type="dxa"/>
            <w:vAlign w:val="center"/>
          </w:tcPr>
          <w:p w14:paraId="1AEC8A94" w14:textId="77777777" w:rsidR="00DC1367" w:rsidRPr="00F9549E" w:rsidRDefault="00DC1367" w:rsidP="00A922D9">
            <w:pPr>
              <w:spacing w:before="60"/>
              <w:cnfStyle w:val="000000100000" w:firstRow="0" w:lastRow="0" w:firstColumn="0" w:lastColumn="0" w:oddVBand="0" w:evenVBand="0" w:oddHBand="1" w:evenHBand="0" w:firstRowFirstColumn="0" w:firstRowLastColumn="0" w:lastRowFirstColumn="0" w:lastRowLastColumn="0"/>
              <w:rPr>
                <w:lang w:val="en-SG"/>
              </w:rPr>
            </w:pPr>
            <w:r w:rsidRPr="00F9549E">
              <w:rPr>
                <w:lang w:val="en-SG"/>
              </w:rPr>
              <w:t>Supplementary Information</w:t>
            </w:r>
          </w:p>
        </w:tc>
      </w:tr>
      <w:tr w:rsidR="00DC1367" w:rsidRPr="00F9549E" w14:paraId="7329C50F" w14:textId="77777777" w:rsidTr="00492FDC">
        <w:tc>
          <w:tcPr>
            <w:cnfStyle w:val="001000000000" w:firstRow="0" w:lastRow="0" w:firstColumn="1" w:lastColumn="0" w:oddVBand="0" w:evenVBand="0" w:oddHBand="0" w:evenHBand="0" w:firstRowFirstColumn="0" w:firstRowLastColumn="0" w:lastRowFirstColumn="0" w:lastRowLastColumn="0"/>
            <w:tcW w:w="1463" w:type="dxa"/>
            <w:vAlign w:val="center"/>
          </w:tcPr>
          <w:p w14:paraId="5EFBDC1E" w14:textId="77777777" w:rsidR="00DC1367" w:rsidRPr="00F9549E" w:rsidRDefault="00DC1367" w:rsidP="00A922D9">
            <w:pPr>
              <w:spacing w:before="60"/>
              <w:jc w:val="center"/>
              <w:rPr>
                <w:lang w:val="en-SG"/>
              </w:rPr>
            </w:pPr>
            <w:r w:rsidRPr="00F9549E">
              <w:rPr>
                <w:color w:val="FF0000"/>
                <w:lang w:val="en-SG"/>
              </w:rPr>
              <w:t>0008</w:t>
            </w:r>
          </w:p>
        </w:tc>
        <w:tc>
          <w:tcPr>
            <w:tcW w:w="1463" w:type="dxa"/>
            <w:vAlign w:val="center"/>
          </w:tcPr>
          <w:p w14:paraId="7F38542B" w14:textId="77777777" w:rsidR="00DC1367" w:rsidRPr="00F9549E" w:rsidRDefault="00DC1367" w:rsidP="00A922D9">
            <w:pPr>
              <w:spacing w:before="60"/>
              <w:jc w:val="center"/>
              <w:cnfStyle w:val="000000000000" w:firstRow="0" w:lastRow="0" w:firstColumn="0" w:lastColumn="0" w:oddVBand="0" w:evenVBand="0" w:oddHBand="0" w:evenHBand="0" w:firstRowFirstColumn="0" w:firstRowLastColumn="0" w:lastRowFirstColumn="0" w:lastRowLastColumn="0"/>
              <w:rPr>
                <w:lang w:val="en-SG"/>
              </w:rPr>
            </w:pPr>
            <w:r w:rsidRPr="00F9549E">
              <w:rPr>
                <w:b/>
                <w:bCs/>
                <w:color w:val="FF0000"/>
                <w:lang w:val="en-SG"/>
              </w:rPr>
              <w:t>0004</w:t>
            </w:r>
          </w:p>
        </w:tc>
        <w:tc>
          <w:tcPr>
            <w:tcW w:w="3192" w:type="dxa"/>
            <w:vAlign w:val="center"/>
          </w:tcPr>
          <w:p w14:paraId="2F01FDB1" w14:textId="7D50589A" w:rsidR="00DC1367" w:rsidRPr="00F9549E" w:rsidRDefault="00FC3D1C" w:rsidP="00A922D9">
            <w:pPr>
              <w:spacing w:before="60"/>
              <w:cnfStyle w:val="000000000000" w:firstRow="0" w:lastRow="0" w:firstColumn="0" w:lastColumn="0" w:oddVBand="0" w:evenVBand="0" w:oddHBand="0" w:evenHBand="0" w:firstRowFirstColumn="0" w:firstRowLastColumn="0" w:lastRowFirstColumn="0" w:lastRowLastColumn="0"/>
              <w:rPr>
                <w:lang w:val="en-SG"/>
              </w:rPr>
            </w:pPr>
            <w:r w:rsidRPr="00F9549E">
              <w:rPr>
                <w:lang w:val="en-SG"/>
              </w:rPr>
              <w:t>MAV1-V</w:t>
            </w:r>
          </w:p>
        </w:tc>
        <w:tc>
          <w:tcPr>
            <w:tcW w:w="2888" w:type="dxa"/>
            <w:vAlign w:val="center"/>
          </w:tcPr>
          <w:p w14:paraId="7A6E43BE" w14:textId="77777777" w:rsidR="00DC1367" w:rsidRPr="00F9549E" w:rsidRDefault="00DC1367" w:rsidP="00A922D9">
            <w:pPr>
              <w:spacing w:before="60"/>
              <w:cnfStyle w:val="000000000000" w:firstRow="0" w:lastRow="0" w:firstColumn="0" w:lastColumn="0" w:oddVBand="0" w:evenVBand="0" w:oddHBand="0" w:evenHBand="0" w:firstRowFirstColumn="0" w:firstRowLastColumn="0" w:lastRowFirstColumn="0" w:lastRowLastColumn="0"/>
              <w:rPr>
                <w:lang w:val="en-SG"/>
              </w:rPr>
            </w:pPr>
            <w:r w:rsidRPr="00F9549E">
              <w:rPr>
                <w:lang w:val="en-SG"/>
              </w:rPr>
              <w:t>Response</w:t>
            </w:r>
          </w:p>
        </w:tc>
      </w:tr>
      <w:tr w:rsidR="00DC1367" w:rsidRPr="00F9549E" w14:paraId="5E772052" w14:textId="77777777" w:rsidTr="00492F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3" w:type="dxa"/>
            <w:vAlign w:val="center"/>
          </w:tcPr>
          <w:p w14:paraId="2479C62A" w14:textId="77777777" w:rsidR="00DC1367" w:rsidRPr="00F9549E" w:rsidRDefault="00DC1367" w:rsidP="00A922D9">
            <w:pPr>
              <w:spacing w:before="60"/>
              <w:jc w:val="center"/>
              <w:rPr>
                <w:lang w:val="en-SG"/>
              </w:rPr>
            </w:pPr>
            <w:r w:rsidRPr="00F9549E">
              <w:rPr>
                <w:color w:val="FF0000"/>
                <w:lang w:val="en-SG"/>
              </w:rPr>
              <w:t>0009</w:t>
            </w:r>
          </w:p>
        </w:tc>
        <w:tc>
          <w:tcPr>
            <w:tcW w:w="1463" w:type="dxa"/>
            <w:vAlign w:val="center"/>
          </w:tcPr>
          <w:p w14:paraId="6EB3FA85" w14:textId="77777777" w:rsidR="00DC1367" w:rsidRPr="00F9549E" w:rsidRDefault="00DC1367" w:rsidP="00A922D9">
            <w:pPr>
              <w:spacing w:before="60"/>
              <w:jc w:val="center"/>
              <w:cnfStyle w:val="000000100000" w:firstRow="0" w:lastRow="0" w:firstColumn="0" w:lastColumn="0" w:oddVBand="0" w:evenVBand="0" w:oddHBand="1" w:evenHBand="0" w:firstRowFirstColumn="0" w:firstRowLastColumn="0" w:lastRowFirstColumn="0" w:lastRowLastColumn="0"/>
              <w:rPr>
                <w:lang w:val="en-SG"/>
              </w:rPr>
            </w:pPr>
            <w:r w:rsidRPr="00F9549E">
              <w:rPr>
                <w:b/>
                <w:bCs/>
                <w:color w:val="FF0000"/>
                <w:lang w:val="en-SG"/>
              </w:rPr>
              <w:t>0004</w:t>
            </w:r>
          </w:p>
        </w:tc>
        <w:tc>
          <w:tcPr>
            <w:tcW w:w="3192" w:type="dxa"/>
            <w:vAlign w:val="center"/>
          </w:tcPr>
          <w:p w14:paraId="099EA22D" w14:textId="427515F7" w:rsidR="00DC1367" w:rsidRPr="00F9549E" w:rsidRDefault="00FC3D1C" w:rsidP="00A922D9">
            <w:pPr>
              <w:spacing w:before="60"/>
              <w:cnfStyle w:val="000000100000" w:firstRow="0" w:lastRow="0" w:firstColumn="0" w:lastColumn="0" w:oddVBand="0" w:evenVBand="0" w:oddHBand="1" w:evenHBand="0" w:firstRowFirstColumn="0" w:firstRowLastColumn="0" w:lastRowFirstColumn="0" w:lastRowLastColumn="0"/>
              <w:rPr>
                <w:lang w:val="en-SG"/>
              </w:rPr>
            </w:pPr>
            <w:r w:rsidRPr="00F9549E">
              <w:rPr>
                <w:lang w:val="en-SG"/>
              </w:rPr>
              <w:t>MAV1-V</w:t>
            </w:r>
          </w:p>
        </w:tc>
        <w:tc>
          <w:tcPr>
            <w:tcW w:w="2888" w:type="dxa"/>
            <w:vAlign w:val="center"/>
          </w:tcPr>
          <w:p w14:paraId="25C05484" w14:textId="77777777" w:rsidR="00DC1367" w:rsidRPr="00F9549E" w:rsidRDefault="00DC1367" w:rsidP="00A922D9">
            <w:pPr>
              <w:spacing w:before="60"/>
              <w:cnfStyle w:val="000000100000" w:firstRow="0" w:lastRow="0" w:firstColumn="0" w:lastColumn="0" w:oddVBand="0" w:evenVBand="0" w:oddHBand="1" w:evenHBand="0" w:firstRowFirstColumn="0" w:firstRowLastColumn="0" w:lastRowFirstColumn="0" w:lastRowLastColumn="0"/>
              <w:rPr>
                <w:lang w:val="en-SG"/>
              </w:rPr>
            </w:pPr>
            <w:r w:rsidRPr="00F9549E">
              <w:rPr>
                <w:lang w:val="en-SG"/>
              </w:rPr>
              <w:t>Response</w:t>
            </w:r>
          </w:p>
        </w:tc>
      </w:tr>
      <w:tr w:rsidR="00DC1367" w:rsidRPr="00F9549E" w14:paraId="673BF1EA" w14:textId="77777777" w:rsidTr="00492FDC">
        <w:tc>
          <w:tcPr>
            <w:cnfStyle w:val="001000000000" w:firstRow="0" w:lastRow="0" w:firstColumn="1" w:lastColumn="0" w:oddVBand="0" w:evenVBand="0" w:oddHBand="0" w:evenHBand="0" w:firstRowFirstColumn="0" w:firstRowLastColumn="0" w:lastRowFirstColumn="0" w:lastRowLastColumn="0"/>
            <w:tcW w:w="1463" w:type="dxa"/>
            <w:vAlign w:val="center"/>
          </w:tcPr>
          <w:p w14:paraId="1B1FD7DC" w14:textId="77777777" w:rsidR="00DC1367" w:rsidRPr="00F9549E" w:rsidRDefault="00DC1367" w:rsidP="00A922D9">
            <w:pPr>
              <w:spacing w:before="60"/>
              <w:jc w:val="center"/>
              <w:rPr>
                <w:lang w:val="en-SG"/>
              </w:rPr>
            </w:pPr>
            <w:r w:rsidRPr="00F9549E">
              <w:rPr>
                <w:color w:val="00B050"/>
                <w:lang w:val="en-SG"/>
              </w:rPr>
              <w:t>0010</w:t>
            </w:r>
          </w:p>
        </w:tc>
        <w:tc>
          <w:tcPr>
            <w:tcW w:w="1463" w:type="dxa"/>
            <w:vAlign w:val="center"/>
          </w:tcPr>
          <w:p w14:paraId="2FA8E63E" w14:textId="77777777" w:rsidR="00DC1367" w:rsidRPr="00F9549E" w:rsidRDefault="00DC1367" w:rsidP="00A922D9">
            <w:pPr>
              <w:spacing w:before="60"/>
              <w:jc w:val="center"/>
              <w:cnfStyle w:val="000000000000" w:firstRow="0" w:lastRow="0" w:firstColumn="0" w:lastColumn="0" w:oddVBand="0" w:evenVBand="0" w:oddHBand="0" w:evenHBand="0" w:firstRowFirstColumn="0" w:firstRowLastColumn="0" w:lastRowFirstColumn="0" w:lastRowLastColumn="0"/>
              <w:rPr>
                <w:lang w:val="en-SG"/>
              </w:rPr>
            </w:pPr>
            <w:r w:rsidRPr="00F9549E">
              <w:rPr>
                <w:b/>
                <w:bCs/>
                <w:color w:val="00B050"/>
                <w:lang w:val="en-SG"/>
              </w:rPr>
              <w:t>0006</w:t>
            </w:r>
          </w:p>
        </w:tc>
        <w:tc>
          <w:tcPr>
            <w:tcW w:w="3192" w:type="dxa"/>
            <w:vAlign w:val="center"/>
          </w:tcPr>
          <w:p w14:paraId="7D95B1C2" w14:textId="1B07253D" w:rsidR="00DC1367" w:rsidRPr="00F9549E" w:rsidRDefault="00FC3D1C" w:rsidP="00A922D9">
            <w:pPr>
              <w:spacing w:before="60"/>
              <w:cnfStyle w:val="000000000000" w:firstRow="0" w:lastRow="0" w:firstColumn="0" w:lastColumn="0" w:oddVBand="0" w:evenVBand="0" w:oddHBand="0" w:evenHBand="0" w:firstRowFirstColumn="0" w:firstRowLastColumn="0" w:lastRowFirstColumn="0" w:lastRowLastColumn="0"/>
              <w:rPr>
                <w:lang w:val="en-SG"/>
              </w:rPr>
            </w:pPr>
            <w:r w:rsidRPr="00F9549E">
              <w:rPr>
                <w:lang w:val="en-SG"/>
              </w:rPr>
              <w:t>MIV1-PI</w:t>
            </w:r>
          </w:p>
        </w:tc>
        <w:tc>
          <w:tcPr>
            <w:tcW w:w="2888" w:type="dxa"/>
            <w:vAlign w:val="center"/>
          </w:tcPr>
          <w:p w14:paraId="72D16C7D" w14:textId="77777777" w:rsidR="00DC1367" w:rsidRPr="00F9549E" w:rsidRDefault="00DC1367" w:rsidP="00A922D9">
            <w:pPr>
              <w:spacing w:before="60"/>
              <w:cnfStyle w:val="000000000000" w:firstRow="0" w:lastRow="0" w:firstColumn="0" w:lastColumn="0" w:oddVBand="0" w:evenVBand="0" w:oddHBand="0" w:evenHBand="0" w:firstRowFirstColumn="0" w:firstRowLastColumn="0" w:lastRowFirstColumn="0" w:lastRowLastColumn="0"/>
              <w:rPr>
                <w:lang w:val="en-SG"/>
              </w:rPr>
            </w:pPr>
            <w:r w:rsidRPr="00F9549E">
              <w:rPr>
                <w:lang w:val="en-SG"/>
              </w:rPr>
              <w:t>Response</w:t>
            </w:r>
          </w:p>
        </w:tc>
      </w:tr>
    </w:tbl>
    <w:p w14:paraId="644893A5" w14:textId="77777777" w:rsidR="001714C3" w:rsidRPr="00F9549E" w:rsidRDefault="001714C3" w:rsidP="00D259FB">
      <w:pPr>
        <w:rPr>
          <w:lang w:val="en-SG"/>
        </w:rPr>
      </w:pPr>
    </w:p>
    <w:p w14:paraId="01BC9D9D" w14:textId="4BD7DFAA" w:rsidR="00DC1367" w:rsidRPr="00F9549E" w:rsidRDefault="00DC1367" w:rsidP="00D259FB">
      <w:pPr>
        <w:rPr>
          <w:lang w:val="en-SG"/>
        </w:rPr>
      </w:pPr>
      <w:r w:rsidRPr="00F9549E">
        <w:rPr>
          <w:lang w:val="en-SG"/>
        </w:rPr>
        <w:t xml:space="preserve">Each Initial </w:t>
      </w:r>
      <w:r w:rsidR="009F5561" w:rsidRPr="00F9549E">
        <w:rPr>
          <w:lang w:val="en-SG"/>
        </w:rPr>
        <w:t>Sequence</w:t>
      </w:r>
      <w:r w:rsidRPr="00F9549E">
        <w:rPr>
          <w:lang w:val="en-SG"/>
        </w:rPr>
        <w:t xml:space="preserve"> of a </w:t>
      </w:r>
      <w:r w:rsidR="008A7773" w:rsidRPr="00F9549E">
        <w:rPr>
          <w:lang w:val="en-SG"/>
        </w:rPr>
        <w:t>Submission</w:t>
      </w:r>
      <w:r w:rsidRPr="00F9549E">
        <w:rPr>
          <w:lang w:val="en-SG"/>
        </w:rPr>
        <w:t xml:space="preserve"> will reference itself.</w:t>
      </w:r>
    </w:p>
    <w:p w14:paraId="3BF75053" w14:textId="6AB9CD7A" w:rsidR="00DC1367" w:rsidRPr="00F9549E" w:rsidRDefault="00DC1367" w:rsidP="00D259FB">
      <w:pPr>
        <w:rPr>
          <w:lang w:val="en-SG"/>
        </w:rPr>
      </w:pPr>
      <w:r w:rsidRPr="00F9549E">
        <w:rPr>
          <w:lang w:val="en-SG"/>
        </w:rPr>
        <w:t xml:space="preserve">Each follow-up </w:t>
      </w:r>
      <w:r w:rsidR="009F5561" w:rsidRPr="00F9549E">
        <w:rPr>
          <w:lang w:val="en-SG"/>
        </w:rPr>
        <w:t>Sequence</w:t>
      </w:r>
      <w:r w:rsidRPr="00F9549E">
        <w:rPr>
          <w:lang w:val="en-SG"/>
        </w:rPr>
        <w:t xml:space="preserve"> of a </w:t>
      </w:r>
      <w:r w:rsidR="008A7773" w:rsidRPr="00F9549E">
        <w:rPr>
          <w:lang w:val="en-SG"/>
        </w:rPr>
        <w:t>Submission</w:t>
      </w:r>
      <w:r w:rsidRPr="00F9549E">
        <w:rPr>
          <w:lang w:val="en-SG"/>
        </w:rPr>
        <w:t xml:space="preserve"> will reference the </w:t>
      </w:r>
      <w:r w:rsidR="009D5B4C">
        <w:rPr>
          <w:lang w:val="en-SG"/>
        </w:rPr>
        <w:t>I</w:t>
      </w:r>
      <w:r w:rsidRPr="00F9549E">
        <w:rPr>
          <w:lang w:val="en-SG"/>
        </w:rPr>
        <w:t xml:space="preserve">nitial </w:t>
      </w:r>
      <w:r w:rsidR="009F5561" w:rsidRPr="00F9549E">
        <w:rPr>
          <w:lang w:val="en-SG"/>
        </w:rPr>
        <w:t>Sequence</w:t>
      </w:r>
      <w:r w:rsidRPr="00F9549E">
        <w:rPr>
          <w:lang w:val="en-SG"/>
        </w:rPr>
        <w:t xml:space="preserve"> of that </w:t>
      </w:r>
      <w:r w:rsidR="008A7773" w:rsidRPr="00F9549E">
        <w:rPr>
          <w:lang w:val="en-SG"/>
        </w:rPr>
        <w:t>Submission</w:t>
      </w:r>
      <w:r w:rsidRPr="00F9549E">
        <w:rPr>
          <w:lang w:val="en-SG"/>
        </w:rPr>
        <w:t>.</w:t>
      </w:r>
    </w:p>
    <w:p w14:paraId="19D15427" w14:textId="6822AD54" w:rsidR="00DC1367" w:rsidRPr="00F9549E" w:rsidRDefault="00DC1367" w:rsidP="00D259FB">
      <w:pPr>
        <w:rPr>
          <w:lang w:val="en-SG"/>
        </w:rPr>
      </w:pPr>
      <w:r w:rsidRPr="00F9549E">
        <w:rPr>
          <w:lang w:val="en-SG"/>
        </w:rPr>
        <w:t xml:space="preserve">The Related </w:t>
      </w:r>
      <w:r w:rsidR="009F5561" w:rsidRPr="00F9549E">
        <w:rPr>
          <w:lang w:val="en-SG"/>
        </w:rPr>
        <w:t>Sequence</w:t>
      </w:r>
      <w:r w:rsidRPr="00F9549E">
        <w:rPr>
          <w:lang w:val="en-SG"/>
        </w:rPr>
        <w:t xml:space="preserve"> Number should be approached similar to the </w:t>
      </w:r>
      <w:r w:rsidR="008A7773" w:rsidRPr="00F9549E">
        <w:rPr>
          <w:lang w:val="en-SG"/>
        </w:rPr>
        <w:t>Submission</w:t>
      </w:r>
      <w:r w:rsidRPr="00F9549E">
        <w:rPr>
          <w:lang w:val="en-SG"/>
        </w:rPr>
        <w:t xml:space="preserve"> ID described in the </w:t>
      </w:r>
      <w:hyperlink r:id="rId64">
        <w:r w:rsidR="2029C362" w:rsidRPr="00F9549E">
          <w:rPr>
            <w:lang w:val="en-SG"/>
          </w:rPr>
          <w:t>US regional specification 2.</w:t>
        </w:r>
        <w:r w:rsidR="19B663B4" w:rsidRPr="00F9549E">
          <w:rPr>
            <w:lang w:val="en-SG"/>
          </w:rPr>
          <w:t>5</w:t>
        </w:r>
      </w:hyperlink>
      <w:r w:rsidRPr="00F9549E">
        <w:rPr>
          <w:lang w:val="en-SG"/>
        </w:rPr>
        <w:t xml:space="preserve"> and the Related Sequence Number in the AU regional specifications 3.1</w:t>
      </w:r>
    </w:p>
    <w:p w14:paraId="2F24F021" w14:textId="0E40BC27" w:rsidR="00DC1367" w:rsidRPr="00F9549E" w:rsidRDefault="00DC1367" w:rsidP="00D259FB">
      <w:pPr>
        <w:rPr>
          <w:lang w:val="en-SG"/>
        </w:rPr>
      </w:pPr>
      <w:r w:rsidRPr="00F9549E">
        <w:rPr>
          <w:i/>
          <w:lang w:val="en-SG"/>
        </w:rPr>
        <w:t>Example</w:t>
      </w:r>
      <w:r w:rsidR="00A922D9">
        <w:rPr>
          <w:i/>
          <w:lang w:val="en-SG"/>
        </w:rPr>
        <w:t>:</w:t>
      </w:r>
      <w:r w:rsidR="00237971" w:rsidRPr="00F9549E">
        <w:rPr>
          <w:lang w:val="en-SG"/>
        </w:rPr>
        <w:t xml:space="preserve"> </w:t>
      </w:r>
      <w:r w:rsidRPr="00F9549E">
        <w:rPr>
          <w:lang w:val="en-SG"/>
        </w:rPr>
        <w:t>0001</w:t>
      </w:r>
    </w:p>
    <w:p w14:paraId="3FB87472" w14:textId="77777777" w:rsidR="009C4214" w:rsidRPr="00F9549E" w:rsidRDefault="009C4214" w:rsidP="00D259FB">
      <w:pPr>
        <w:rPr>
          <w:lang w:val="en-SG"/>
        </w:rPr>
      </w:pPr>
    </w:p>
    <w:p w14:paraId="371CFA2E" w14:textId="04607AC9" w:rsidR="00DC1367" w:rsidRPr="00F9549E" w:rsidRDefault="00DC1367" w:rsidP="00A922D9">
      <w:pPr>
        <w:pStyle w:val="XMLcode"/>
        <w:pBdr>
          <w:top w:val="single" w:sz="4" w:space="1" w:color="auto"/>
          <w:left w:val="single" w:sz="4" w:space="4" w:color="auto"/>
          <w:bottom w:val="single" w:sz="4" w:space="1" w:color="auto"/>
          <w:right w:val="single" w:sz="4" w:space="4" w:color="auto"/>
        </w:pBdr>
        <w:tabs>
          <w:tab w:val="left" w:pos="567"/>
          <w:tab w:val="left" w:pos="851"/>
        </w:tabs>
        <w:spacing w:after="160"/>
        <w:rPr>
          <w:lang w:val="en-SG"/>
        </w:rPr>
      </w:pPr>
      <w:r w:rsidRPr="00F9549E">
        <w:rPr>
          <w:lang w:val="en-SG"/>
        </w:rPr>
        <w:tab/>
      </w:r>
      <w:r w:rsidRPr="00F9549E">
        <w:rPr>
          <w:lang w:val="en-SG"/>
        </w:rPr>
        <w:tab/>
      </w:r>
      <w:r w:rsidRPr="00F9549E">
        <w:rPr>
          <w:lang w:val="en-SG"/>
        </w:rPr>
        <w:tab/>
        <w:t>&lt;related-</w:t>
      </w:r>
      <w:r w:rsidR="004C64C3" w:rsidRPr="00F9549E">
        <w:rPr>
          <w:lang w:val="en-SG"/>
        </w:rPr>
        <w:t>sequence</w:t>
      </w:r>
      <w:r w:rsidRPr="00F9549E">
        <w:rPr>
          <w:lang w:val="en-SG"/>
        </w:rPr>
        <w:t>-number&gt;</w:t>
      </w:r>
      <w:r w:rsidRPr="00F9549E">
        <w:rPr>
          <w:color w:val="auto"/>
          <w:lang w:val="en-SG"/>
        </w:rPr>
        <w:t>0001</w:t>
      </w:r>
      <w:r w:rsidRPr="00F9549E">
        <w:rPr>
          <w:lang w:val="en-SG"/>
        </w:rPr>
        <w:t>&lt;/related-</w:t>
      </w:r>
      <w:r w:rsidR="004C64C3" w:rsidRPr="00F9549E">
        <w:rPr>
          <w:lang w:val="en-SG"/>
        </w:rPr>
        <w:t>sequence</w:t>
      </w:r>
      <w:r w:rsidRPr="00F9549E">
        <w:rPr>
          <w:lang w:val="en-SG"/>
        </w:rPr>
        <w:t>-number&gt;</w:t>
      </w:r>
    </w:p>
    <w:p w14:paraId="7220AC98" w14:textId="6140EE83" w:rsidR="000F22F7" w:rsidRPr="00F9549E" w:rsidRDefault="000F22F7" w:rsidP="00A922D9">
      <w:pPr>
        <w:pStyle w:val="Caption"/>
        <w:spacing w:after="160"/>
        <w:rPr>
          <w:lang w:val="en-SG"/>
        </w:rPr>
      </w:pPr>
      <w:bookmarkStart w:id="671" w:name="_Toc133408145"/>
      <w:bookmarkStart w:id="672" w:name="_Toc82937257"/>
      <w:r w:rsidRPr="00F9549E">
        <w:rPr>
          <w:lang w:val="en-SG"/>
        </w:rPr>
        <w:t xml:space="preserve">Figure </w:t>
      </w:r>
      <w:r w:rsidRPr="00F9549E">
        <w:rPr>
          <w:lang w:val="en-SG"/>
        </w:rPr>
        <w:fldChar w:fldCharType="begin"/>
      </w:r>
      <w:r w:rsidRPr="00F9549E">
        <w:rPr>
          <w:lang w:val="en-SG"/>
        </w:rPr>
        <w:instrText xml:space="preserve"> SEQ Figure \* ARABIC </w:instrText>
      </w:r>
      <w:r w:rsidRPr="00F9549E">
        <w:rPr>
          <w:lang w:val="en-SG"/>
        </w:rPr>
        <w:fldChar w:fldCharType="separate"/>
      </w:r>
      <w:r w:rsidR="009D55BC">
        <w:rPr>
          <w:noProof/>
          <w:lang w:val="en-SG"/>
        </w:rPr>
        <w:t>25</w:t>
      </w:r>
      <w:r w:rsidRPr="00F9549E">
        <w:rPr>
          <w:noProof/>
          <w:lang w:val="en-SG"/>
        </w:rPr>
        <w:fldChar w:fldCharType="end"/>
      </w:r>
      <w:r w:rsidRPr="00F9549E">
        <w:rPr>
          <w:lang w:val="en-SG"/>
        </w:rPr>
        <w:t xml:space="preserve"> </w:t>
      </w:r>
      <w:r w:rsidR="00D416C4" w:rsidRPr="00F9549E">
        <w:rPr>
          <w:lang w:val="en-SG"/>
        </w:rPr>
        <w:t>Envelope</w:t>
      </w:r>
      <w:r w:rsidRPr="00F9549E">
        <w:rPr>
          <w:lang w:val="en-SG"/>
        </w:rPr>
        <w:t xml:space="preserve"> Element: Related </w:t>
      </w:r>
      <w:r w:rsidR="009F5561" w:rsidRPr="00F9549E">
        <w:rPr>
          <w:lang w:val="en-SG"/>
        </w:rPr>
        <w:t>Sequence</w:t>
      </w:r>
      <w:r w:rsidRPr="00F9549E">
        <w:rPr>
          <w:lang w:val="en-SG"/>
        </w:rPr>
        <w:t xml:space="preserve"> Number</w:t>
      </w:r>
      <w:bookmarkEnd w:id="671"/>
    </w:p>
    <w:p w14:paraId="271E3F57" w14:textId="77777777" w:rsidR="009C4214" w:rsidRPr="00F9549E" w:rsidRDefault="009C4214" w:rsidP="00D259FB">
      <w:pPr>
        <w:rPr>
          <w:lang w:val="en-SG"/>
        </w:rPr>
      </w:pPr>
    </w:p>
    <w:p w14:paraId="5BEAD4C3" w14:textId="009739E8" w:rsidR="00E5736C" w:rsidRPr="00F9549E" w:rsidRDefault="00E5736C" w:rsidP="006412DD">
      <w:pPr>
        <w:pStyle w:val="Heading4"/>
        <w:spacing w:after="160"/>
        <w:rPr>
          <w:lang w:val="en-SG"/>
        </w:rPr>
      </w:pPr>
      <w:bookmarkStart w:id="673" w:name="_Toc131780585"/>
      <w:bookmarkStart w:id="674" w:name="_Toc132116744"/>
      <w:bookmarkStart w:id="675" w:name="_Toc133407838"/>
      <w:r w:rsidRPr="00F9549E">
        <w:rPr>
          <w:lang w:val="en-SG"/>
        </w:rPr>
        <w:t>Contact Type</w:t>
      </w:r>
      <w:bookmarkEnd w:id="672"/>
      <w:bookmarkEnd w:id="673"/>
      <w:bookmarkEnd w:id="674"/>
      <w:bookmarkEnd w:id="675"/>
    </w:p>
    <w:p w14:paraId="570532D4" w14:textId="1850154E" w:rsidR="003334D0" w:rsidRPr="00F9549E" w:rsidRDefault="00DC5FE9" w:rsidP="003334D0">
      <w:pPr>
        <w:rPr>
          <w:lang w:val="en-SG"/>
        </w:rPr>
      </w:pPr>
      <w:r w:rsidRPr="00F9549E">
        <w:rPr>
          <w:lang w:val="en-SG"/>
        </w:rPr>
        <w:t>Multiple contacts may be provided</w:t>
      </w:r>
      <w:r w:rsidR="003334D0" w:rsidRPr="00F9549E">
        <w:rPr>
          <w:lang w:val="en-SG"/>
        </w:rPr>
        <w:t xml:space="preserve"> in the Envelope</w:t>
      </w:r>
      <w:r w:rsidRPr="00F9549E">
        <w:rPr>
          <w:lang w:val="en-SG"/>
        </w:rPr>
        <w:t>. The Contact Name and Contact Email must be provided for each contact</w:t>
      </w:r>
      <w:r w:rsidR="003334D0" w:rsidRPr="00F9549E">
        <w:rPr>
          <w:lang w:val="en-SG"/>
        </w:rPr>
        <w:t xml:space="preserve">, along with the </w:t>
      </w:r>
      <w:r w:rsidR="00112690" w:rsidRPr="00F9549E">
        <w:rPr>
          <w:lang w:val="en-SG"/>
        </w:rPr>
        <w:t>T</w:t>
      </w:r>
      <w:r w:rsidR="003334D0" w:rsidRPr="00F9549E">
        <w:rPr>
          <w:lang w:val="en-SG"/>
        </w:rPr>
        <w:t>ype of contact. The Contact Phone is requested for each contact, but it is optional. At least one Agent Singapore contact must be provided</w:t>
      </w:r>
      <w:r w:rsidR="00716019">
        <w:rPr>
          <w:lang w:val="en-SG"/>
        </w:rPr>
        <w:t xml:space="preserve"> and should preferably be the same person as the PRISM Applicant</w:t>
      </w:r>
      <w:r w:rsidR="003334D0" w:rsidRPr="00F9549E">
        <w:rPr>
          <w:lang w:val="en-SG"/>
        </w:rPr>
        <w:t>.</w:t>
      </w:r>
    </w:p>
    <w:p w14:paraId="7F7D0BC1" w14:textId="77777777" w:rsidR="003334D0" w:rsidRPr="00F9549E" w:rsidRDefault="003334D0" w:rsidP="003334D0">
      <w:pPr>
        <w:rPr>
          <w:lang w:val="en-SG"/>
        </w:rPr>
      </w:pPr>
      <w:r w:rsidRPr="00F9549E">
        <w:rPr>
          <w:lang w:val="en-SG"/>
        </w:rPr>
        <w:t xml:space="preserve">Contact information will only be used to communicate the validation outcome. </w:t>
      </w:r>
    </w:p>
    <w:p w14:paraId="77095625" w14:textId="2BFEE1DD" w:rsidR="00E5736C" w:rsidRPr="00F9549E" w:rsidRDefault="00E5736C" w:rsidP="00D259FB">
      <w:pPr>
        <w:rPr>
          <w:lang w:val="en-SG"/>
        </w:rPr>
      </w:pPr>
      <w:r w:rsidRPr="00F9549E">
        <w:rPr>
          <w:lang w:val="en-SG"/>
        </w:rPr>
        <w:t xml:space="preserve">The Contact element section contains all the Contact related information for a particular </w:t>
      </w:r>
      <w:r w:rsidR="003334D0" w:rsidRPr="00F9549E">
        <w:rPr>
          <w:lang w:val="en-SG"/>
        </w:rPr>
        <w:t>contact</w:t>
      </w:r>
      <w:r w:rsidRPr="00F9549E">
        <w:rPr>
          <w:lang w:val="en-SG"/>
        </w:rPr>
        <w:t>.</w:t>
      </w:r>
      <w:r w:rsidR="003334D0" w:rsidRPr="00F9549E">
        <w:rPr>
          <w:lang w:val="en-SG"/>
        </w:rPr>
        <w:t xml:space="preserve">  </w:t>
      </w:r>
      <w:r w:rsidRPr="00F9549E">
        <w:rPr>
          <w:lang w:val="en-SG"/>
        </w:rPr>
        <w:t>The Contact Type must be indicated for the Contact element</w:t>
      </w:r>
      <w:r w:rsidR="00EF62A9" w:rsidRPr="00F9549E">
        <w:rPr>
          <w:lang w:val="en-SG"/>
        </w:rPr>
        <w:t>.</w:t>
      </w:r>
      <w:r w:rsidR="003334D0" w:rsidRPr="00F9549E">
        <w:rPr>
          <w:lang w:val="en-SG"/>
        </w:rPr>
        <w:t xml:space="preserve">  </w:t>
      </w:r>
      <w:r w:rsidRPr="00F9549E">
        <w:rPr>
          <w:lang w:val="en-SG"/>
        </w:rPr>
        <w:t xml:space="preserve">Contact Type is a coded list. </w:t>
      </w:r>
      <w:r w:rsidR="00922FA2" w:rsidRPr="00F9549E">
        <w:rPr>
          <w:lang w:val="en-SG"/>
        </w:rPr>
        <w:t xml:space="preserve">The code should be indicated in the </w:t>
      </w:r>
      <w:r w:rsidR="00D416C4" w:rsidRPr="00F9549E">
        <w:rPr>
          <w:lang w:val="en-SG"/>
        </w:rPr>
        <w:t>Envelope</w:t>
      </w:r>
      <w:r w:rsidRPr="00F9549E">
        <w:rPr>
          <w:lang w:val="en-SG"/>
        </w:rPr>
        <w:t xml:space="preserve">. </w:t>
      </w:r>
    </w:p>
    <w:p w14:paraId="3C3ABBDC" w14:textId="5568BB24" w:rsidR="00E5736C" w:rsidRPr="00F9549E" w:rsidRDefault="00E5736C" w:rsidP="00D259FB">
      <w:pPr>
        <w:rPr>
          <w:rStyle w:val="Emphasis"/>
          <w:lang w:val="en-SG"/>
        </w:rPr>
      </w:pPr>
      <w:r w:rsidRPr="00F9549E">
        <w:rPr>
          <w:rStyle w:val="Emphasis"/>
          <w:lang w:val="en-SG"/>
        </w:rPr>
        <w:t xml:space="preserve">Example </w:t>
      </w:r>
      <w:r w:rsidR="00716019">
        <w:rPr>
          <w:rStyle w:val="Emphasis"/>
          <w:lang w:val="en-SG"/>
        </w:rPr>
        <w:t>(Regulatory</w:t>
      </w:r>
      <w:r w:rsidRPr="00F9549E">
        <w:rPr>
          <w:rStyle w:val="Emphasis"/>
          <w:lang w:val="en-SG"/>
        </w:rPr>
        <w:t xml:space="preserve"> Contact): contact-type-</w:t>
      </w:r>
      <w:r w:rsidR="00716019">
        <w:rPr>
          <w:rStyle w:val="Emphasis"/>
          <w:lang w:val="en-SG"/>
        </w:rPr>
        <w:t>1</w:t>
      </w:r>
    </w:p>
    <w:p w14:paraId="39E3D435" w14:textId="77777777" w:rsidR="007926D5" w:rsidRPr="00F9549E" w:rsidRDefault="007926D5" w:rsidP="00D259FB">
      <w:pPr>
        <w:rPr>
          <w:rStyle w:val="Emphasis"/>
          <w:lang w:val="en-SG"/>
        </w:rPr>
      </w:pPr>
    </w:p>
    <w:p w14:paraId="3445A87C" w14:textId="0FD95C6F" w:rsidR="00E5736C" w:rsidRPr="00F9549E" w:rsidRDefault="00E5736C" w:rsidP="006412DD">
      <w:pPr>
        <w:pStyle w:val="XMLcode"/>
        <w:pBdr>
          <w:top w:val="single" w:sz="4" w:space="1" w:color="auto"/>
          <w:left w:val="single" w:sz="4" w:space="4" w:color="auto"/>
          <w:bottom w:val="single" w:sz="4" w:space="1" w:color="auto"/>
          <w:right w:val="single" w:sz="4" w:space="4" w:color="auto"/>
        </w:pBdr>
        <w:tabs>
          <w:tab w:val="left" w:pos="567"/>
          <w:tab w:val="left" w:pos="851"/>
        </w:tabs>
        <w:spacing w:after="160"/>
        <w:rPr>
          <w:lang w:val="en-SG"/>
        </w:rPr>
      </w:pPr>
      <w:r w:rsidRPr="00F9549E">
        <w:rPr>
          <w:lang w:val="en-SG"/>
        </w:rPr>
        <w:tab/>
      </w:r>
      <w:r w:rsidRPr="00F9549E">
        <w:rPr>
          <w:lang w:val="en-SG"/>
        </w:rPr>
        <w:tab/>
      </w:r>
      <w:r w:rsidR="1D447D90" w:rsidRPr="00F9549E">
        <w:rPr>
          <w:lang w:val="en-SG"/>
        </w:rPr>
        <w:t xml:space="preserve">&lt;contact </w:t>
      </w:r>
      <w:r w:rsidR="004E49BC" w:rsidRPr="00F9549E">
        <w:rPr>
          <w:color w:val="FF0000"/>
          <w:lang w:val="en-SG"/>
        </w:rPr>
        <w:t>code-version=</w:t>
      </w:r>
      <w:r w:rsidR="004E49BC" w:rsidRPr="00F9549E">
        <w:rPr>
          <w:lang w:val="en-SG"/>
        </w:rPr>
        <w:t>"</w:t>
      </w:r>
      <w:r w:rsidR="004E49BC" w:rsidRPr="00EE4BDE">
        <w:rPr>
          <w:color w:val="6600CC"/>
          <w:lang w:val="en-SG"/>
        </w:rPr>
        <w:t>1.0</w:t>
      </w:r>
      <w:r w:rsidR="004E49BC" w:rsidRPr="00F9549E">
        <w:rPr>
          <w:lang w:val="en-SG"/>
        </w:rPr>
        <w:t>"</w:t>
      </w:r>
      <w:r w:rsidR="6445CAD9" w:rsidRPr="00F9549E">
        <w:rPr>
          <w:lang w:val="en-SG"/>
        </w:rPr>
        <w:t xml:space="preserve"> </w:t>
      </w:r>
      <w:r w:rsidR="1D447D90" w:rsidRPr="00F9549E">
        <w:rPr>
          <w:color w:val="FF0000"/>
          <w:lang w:val="en-SG"/>
        </w:rPr>
        <w:t>code</w:t>
      </w:r>
      <w:r w:rsidR="1D447D90" w:rsidRPr="00F9549E">
        <w:rPr>
          <w:color w:val="000000"/>
          <w:lang w:val="en-SG"/>
        </w:rPr>
        <w:t>=</w:t>
      </w:r>
      <w:r w:rsidR="72BAC44C" w:rsidRPr="00F9549E">
        <w:rPr>
          <w:lang w:val="en-SG"/>
        </w:rPr>
        <w:t>"</w:t>
      </w:r>
      <w:r w:rsidR="1D447D90" w:rsidRPr="00F9549E">
        <w:rPr>
          <w:color w:val="6600CC"/>
          <w:lang w:val="en-SG"/>
        </w:rPr>
        <w:t>contact-type-</w:t>
      </w:r>
      <w:r w:rsidR="00716019">
        <w:rPr>
          <w:color w:val="6600CC"/>
          <w:lang w:val="en-SG"/>
        </w:rPr>
        <w:t>1</w:t>
      </w:r>
      <w:r w:rsidR="72BAC44C" w:rsidRPr="00F9549E">
        <w:rPr>
          <w:lang w:val="en-SG"/>
        </w:rPr>
        <w:t>"</w:t>
      </w:r>
      <w:r w:rsidR="1D447D90" w:rsidRPr="00F9549E">
        <w:rPr>
          <w:lang w:val="en-SG"/>
        </w:rPr>
        <w:t>&gt;</w:t>
      </w:r>
    </w:p>
    <w:p w14:paraId="621A9F8F" w14:textId="5D983B8E" w:rsidR="000F22F7" w:rsidRPr="00F9549E" w:rsidRDefault="000F22F7" w:rsidP="006412DD">
      <w:pPr>
        <w:pStyle w:val="Caption"/>
        <w:spacing w:after="160"/>
        <w:rPr>
          <w:lang w:val="en-SG"/>
        </w:rPr>
      </w:pPr>
      <w:bookmarkStart w:id="676" w:name="_Toc133408146"/>
      <w:r w:rsidRPr="00F9549E">
        <w:rPr>
          <w:lang w:val="en-SG"/>
        </w:rPr>
        <w:t xml:space="preserve">Figure </w:t>
      </w:r>
      <w:r w:rsidRPr="00F9549E">
        <w:rPr>
          <w:lang w:val="en-SG"/>
        </w:rPr>
        <w:fldChar w:fldCharType="begin"/>
      </w:r>
      <w:r w:rsidRPr="00F9549E">
        <w:rPr>
          <w:lang w:val="en-SG"/>
        </w:rPr>
        <w:instrText xml:space="preserve"> SEQ Figure \* ARABIC </w:instrText>
      </w:r>
      <w:r w:rsidRPr="00F9549E">
        <w:rPr>
          <w:lang w:val="en-SG"/>
        </w:rPr>
        <w:fldChar w:fldCharType="separate"/>
      </w:r>
      <w:r w:rsidR="009D55BC">
        <w:rPr>
          <w:noProof/>
          <w:lang w:val="en-SG"/>
        </w:rPr>
        <w:t>26</w:t>
      </w:r>
      <w:r w:rsidRPr="00F9549E">
        <w:rPr>
          <w:noProof/>
          <w:lang w:val="en-SG"/>
        </w:rPr>
        <w:fldChar w:fldCharType="end"/>
      </w:r>
      <w:r w:rsidR="006A6AC8" w:rsidRPr="00F9549E">
        <w:rPr>
          <w:lang w:val="en-SG"/>
        </w:rPr>
        <w:t xml:space="preserve"> </w:t>
      </w:r>
      <w:r w:rsidR="00D416C4" w:rsidRPr="00F9549E">
        <w:rPr>
          <w:lang w:val="en-SG"/>
        </w:rPr>
        <w:t>Envelope</w:t>
      </w:r>
      <w:r w:rsidR="006A6AC8" w:rsidRPr="00F9549E">
        <w:rPr>
          <w:lang w:val="en-SG"/>
        </w:rPr>
        <w:t xml:space="preserve"> Element: Contact Type</w:t>
      </w:r>
      <w:bookmarkEnd w:id="676"/>
    </w:p>
    <w:p w14:paraId="5A006A95" w14:textId="77777777" w:rsidR="007926D5" w:rsidRPr="00F9549E" w:rsidRDefault="007926D5" w:rsidP="00D259FB">
      <w:pPr>
        <w:rPr>
          <w:lang w:val="en-SG"/>
        </w:rPr>
      </w:pPr>
    </w:p>
    <w:p w14:paraId="168DB24D" w14:textId="4F325A33" w:rsidR="00F4514F" w:rsidRPr="00F9549E" w:rsidRDefault="00F4514F" w:rsidP="00D259FB">
      <w:pPr>
        <w:rPr>
          <w:color w:val="0000FF"/>
          <w:lang w:val="en-SG"/>
        </w:rPr>
      </w:pPr>
      <w:r w:rsidRPr="00F9549E">
        <w:rPr>
          <w:lang w:val="en-SG"/>
        </w:rPr>
        <w:t xml:space="preserve">See the example XML code in </w:t>
      </w:r>
      <w:r w:rsidRPr="00F9549E">
        <w:rPr>
          <w:color w:val="0000FF"/>
          <w:shd w:val="clear" w:color="auto" w:fill="E6E6E6"/>
          <w:lang w:val="en-SG"/>
        </w:rPr>
        <w:fldChar w:fldCharType="begin"/>
      </w:r>
      <w:r w:rsidRPr="00F9549E">
        <w:rPr>
          <w:color w:val="0000FF"/>
          <w:lang w:val="en-SG"/>
        </w:rPr>
        <w:instrText xml:space="preserve"> REF _Ref82858497 \r \h </w:instrText>
      </w:r>
      <w:r w:rsidR="00B36D5A" w:rsidRPr="00F9549E">
        <w:rPr>
          <w:color w:val="0000FF"/>
          <w:shd w:val="clear" w:color="auto" w:fill="E6E6E6"/>
          <w:lang w:val="en-SG"/>
        </w:rPr>
        <w:instrText xml:space="preserve"> \* MERGEFORMAT </w:instrText>
      </w:r>
      <w:r w:rsidRPr="00F9549E">
        <w:rPr>
          <w:color w:val="0000FF"/>
          <w:shd w:val="clear" w:color="auto" w:fill="E6E6E6"/>
          <w:lang w:val="en-SG"/>
        </w:rPr>
      </w:r>
      <w:r w:rsidRPr="00F9549E">
        <w:rPr>
          <w:color w:val="0000FF"/>
          <w:shd w:val="clear" w:color="auto" w:fill="E6E6E6"/>
          <w:lang w:val="en-SG"/>
        </w:rPr>
        <w:fldChar w:fldCharType="separate"/>
      </w:r>
      <w:r w:rsidR="00CD7095" w:rsidRPr="00F9549E">
        <w:rPr>
          <w:color w:val="0000FF"/>
          <w:lang w:val="en-SG"/>
        </w:rPr>
        <w:t>4.3.2</w:t>
      </w:r>
      <w:r w:rsidRPr="00F9549E">
        <w:rPr>
          <w:color w:val="0000FF"/>
          <w:shd w:val="clear" w:color="auto" w:fill="E6E6E6"/>
          <w:lang w:val="en-SG"/>
        </w:rPr>
        <w:fldChar w:fldCharType="end"/>
      </w:r>
      <w:r w:rsidRPr="00F9549E">
        <w:rPr>
          <w:color w:val="0000FF"/>
          <w:lang w:val="en-SG"/>
        </w:rPr>
        <w:t xml:space="preserve"> </w:t>
      </w:r>
      <w:r w:rsidRPr="00F9549E">
        <w:rPr>
          <w:color w:val="0000FF"/>
          <w:shd w:val="clear" w:color="auto" w:fill="E6E6E6"/>
          <w:lang w:val="en-SG"/>
        </w:rPr>
        <w:fldChar w:fldCharType="begin"/>
      </w:r>
      <w:r w:rsidRPr="00F9549E">
        <w:rPr>
          <w:color w:val="0000FF"/>
          <w:lang w:val="en-SG"/>
        </w:rPr>
        <w:instrText xml:space="preserve"> REF _Ref82858497 \h </w:instrText>
      </w:r>
      <w:r w:rsidR="00B36D5A" w:rsidRPr="00F9549E">
        <w:rPr>
          <w:color w:val="0000FF"/>
          <w:shd w:val="clear" w:color="auto" w:fill="E6E6E6"/>
          <w:lang w:val="en-SG"/>
        </w:rPr>
        <w:instrText xml:space="preserve"> \* MERGEFORMAT </w:instrText>
      </w:r>
      <w:r w:rsidRPr="00F9549E">
        <w:rPr>
          <w:color w:val="0000FF"/>
          <w:shd w:val="clear" w:color="auto" w:fill="E6E6E6"/>
          <w:lang w:val="en-SG"/>
        </w:rPr>
      </w:r>
      <w:r w:rsidRPr="00F9549E">
        <w:rPr>
          <w:color w:val="0000FF"/>
          <w:shd w:val="clear" w:color="auto" w:fill="E6E6E6"/>
          <w:lang w:val="en-SG"/>
        </w:rPr>
        <w:fldChar w:fldCharType="separate"/>
      </w:r>
      <w:r w:rsidR="00CD7095" w:rsidRPr="00F9549E">
        <w:rPr>
          <w:color w:val="0000FF"/>
          <w:lang w:val="en-SG"/>
        </w:rPr>
        <w:t>Submitting Multiple Values in the Envelope</w:t>
      </w:r>
      <w:r w:rsidRPr="00F9549E">
        <w:rPr>
          <w:color w:val="0000FF"/>
          <w:shd w:val="clear" w:color="auto" w:fill="E6E6E6"/>
          <w:lang w:val="en-SG"/>
        </w:rPr>
        <w:fldChar w:fldCharType="end"/>
      </w:r>
    </w:p>
    <w:p w14:paraId="6F5D7469" w14:textId="2AFDB522" w:rsidR="00E5736C" w:rsidRPr="00F9549E" w:rsidRDefault="00E5736C" w:rsidP="00D259FB">
      <w:pPr>
        <w:rPr>
          <w:rStyle w:val="Strong"/>
          <w:lang w:val="en-SG"/>
        </w:rPr>
      </w:pPr>
      <w:r w:rsidRPr="00F9549E">
        <w:rPr>
          <w:rStyle w:val="Strong"/>
          <w:lang w:val="en-SG"/>
        </w:rPr>
        <w:t>Related Information and Guidance</w:t>
      </w:r>
    </w:p>
    <w:p w14:paraId="6F47D867" w14:textId="2C76731E" w:rsidR="00E5736C" w:rsidRPr="00F9549E" w:rsidRDefault="00000000" w:rsidP="00A15EB8">
      <w:pPr>
        <w:pStyle w:val="ListBullet"/>
        <w:numPr>
          <w:ilvl w:val="0"/>
          <w:numId w:val="6"/>
        </w:numPr>
        <w:spacing w:after="160"/>
        <w:jc w:val="left"/>
        <w:rPr>
          <w:lang w:val="en-SG"/>
        </w:rPr>
      </w:pPr>
      <w:hyperlink r:id="rId65">
        <w:r w:rsidR="00716019" w:rsidRPr="7F25C470">
          <w:rPr>
            <w:color w:val="0000FF"/>
            <w:u w:val="single"/>
            <w:lang w:val="en-SG"/>
          </w:rPr>
          <w:t>contact-type</w:t>
        </w:r>
      </w:hyperlink>
      <w:r w:rsidR="6A20ADF9" w:rsidRPr="7F25C470">
        <w:rPr>
          <w:lang w:val="en-SG"/>
        </w:rPr>
        <w:t xml:space="preserve"> – </w:t>
      </w:r>
      <w:r w:rsidR="0BE0F439" w:rsidRPr="7F25C470">
        <w:rPr>
          <w:lang w:val="en-SG"/>
        </w:rPr>
        <w:t>Official defined list for Contact Type</w:t>
      </w:r>
    </w:p>
    <w:p w14:paraId="7B4C20A5" w14:textId="4DC8B74F" w:rsidR="00502E5D" w:rsidRPr="00F9549E" w:rsidRDefault="00502E5D" w:rsidP="00716019">
      <w:pPr>
        <w:pStyle w:val="Heading4"/>
        <w:spacing w:after="160"/>
        <w:rPr>
          <w:lang w:val="en-SG"/>
        </w:rPr>
      </w:pPr>
      <w:bookmarkStart w:id="677" w:name="_Toc82937258"/>
      <w:bookmarkStart w:id="678" w:name="_Toc131780586"/>
      <w:bookmarkStart w:id="679" w:name="_Toc132116745"/>
      <w:bookmarkStart w:id="680" w:name="_Toc133407839"/>
      <w:r w:rsidRPr="00F9549E">
        <w:rPr>
          <w:lang w:val="en-SG"/>
        </w:rPr>
        <w:t>Contact Name</w:t>
      </w:r>
      <w:bookmarkEnd w:id="677"/>
      <w:bookmarkEnd w:id="678"/>
      <w:bookmarkEnd w:id="679"/>
      <w:bookmarkEnd w:id="680"/>
    </w:p>
    <w:p w14:paraId="328D48D6" w14:textId="0995F3B8" w:rsidR="00502E5D" w:rsidRPr="00F9549E" w:rsidRDefault="00502E5D" w:rsidP="00D259FB">
      <w:pPr>
        <w:rPr>
          <w:lang w:val="en-SG"/>
        </w:rPr>
      </w:pPr>
      <w:r w:rsidRPr="00F9549E">
        <w:rPr>
          <w:lang w:val="en-SG"/>
        </w:rPr>
        <w:t>A Contact Name must be provided for each Contact Type</w:t>
      </w:r>
      <w:r w:rsidR="001F023A" w:rsidRPr="00F9549E">
        <w:rPr>
          <w:lang w:val="en-SG"/>
        </w:rPr>
        <w:t xml:space="preserve"> included</w:t>
      </w:r>
      <w:r w:rsidRPr="00F9549E">
        <w:rPr>
          <w:lang w:val="en-SG"/>
        </w:rPr>
        <w:t xml:space="preserve">. </w:t>
      </w:r>
      <w:r w:rsidR="008A3CEF" w:rsidRPr="00F9549E">
        <w:rPr>
          <w:lang w:val="en-SG"/>
        </w:rPr>
        <w:t>-</w:t>
      </w:r>
    </w:p>
    <w:p w14:paraId="71300CFC" w14:textId="4D53EB0D" w:rsidR="00502E5D" w:rsidRPr="00F9549E" w:rsidRDefault="00502E5D" w:rsidP="00D259FB">
      <w:pPr>
        <w:rPr>
          <w:rStyle w:val="Emphasis"/>
          <w:lang w:val="en-SG"/>
        </w:rPr>
      </w:pPr>
      <w:r w:rsidRPr="00F9549E">
        <w:rPr>
          <w:rStyle w:val="Emphasis"/>
          <w:lang w:val="en-SG"/>
        </w:rPr>
        <w:t xml:space="preserve">Example: </w:t>
      </w:r>
      <w:proofErr w:type="spellStart"/>
      <w:r w:rsidRPr="00F9549E">
        <w:rPr>
          <w:rStyle w:val="Emphasis"/>
          <w:lang w:val="en-SG"/>
        </w:rPr>
        <w:t>Dr.</w:t>
      </w:r>
      <w:proofErr w:type="spellEnd"/>
      <w:r w:rsidRPr="00F9549E">
        <w:rPr>
          <w:rStyle w:val="Emphasis"/>
          <w:lang w:val="en-SG"/>
        </w:rPr>
        <w:t xml:space="preserve"> </w:t>
      </w:r>
      <w:r w:rsidR="0062197E" w:rsidRPr="00F9549E">
        <w:rPr>
          <w:rStyle w:val="Emphasis"/>
          <w:lang w:val="en-SG"/>
        </w:rPr>
        <w:t>Sarah Tan</w:t>
      </w:r>
    </w:p>
    <w:p w14:paraId="4102FEE2" w14:textId="77777777" w:rsidR="001D61DC" w:rsidRPr="00F9549E" w:rsidRDefault="001D61DC" w:rsidP="00D259FB">
      <w:pPr>
        <w:rPr>
          <w:rStyle w:val="Emphasis"/>
          <w:lang w:val="en-SG"/>
        </w:rPr>
      </w:pPr>
    </w:p>
    <w:p w14:paraId="5B6F182E" w14:textId="09CB0628" w:rsidR="00502E5D" w:rsidRPr="00F9549E" w:rsidRDefault="00502E5D" w:rsidP="00716019">
      <w:pPr>
        <w:pStyle w:val="XMLcode"/>
        <w:pBdr>
          <w:top w:val="single" w:sz="4" w:space="1" w:color="auto"/>
          <w:left w:val="single" w:sz="4" w:space="4" w:color="auto"/>
          <w:bottom w:val="single" w:sz="4" w:space="1" w:color="auto"/>
          <w:right w:val="single" w:sz="4" w:space="4" w:color="auto"/>
        </w:pBdr>
        <w:tabs>
          <w:tab w:val="left" w:pos="567"/>
          <w:tab w:val="left" w:pos="851"/>
        </w:tabs>
        <w:spacing w:after="160"/>
        <w:rPr>
          <w:lang w:val="en-SG"/>
        </w:rPr>
      </w:pPr>
      <w:r w:rsidRPr="00F9549E">
        <w:rPr>
          <w:lang w:val="en-SG"/>
        </w:rPr>
        <w:tab/>
      </w:r>
      <w:r w:rsidRPr="00F9549E">
        <w:rPr>
          <w:lang w:val="en-SG"/>
        </w:rPr>
        <w:tab/>
      </w:r>
      <w:r w:rsidRPr="00F9549E">
        <w:rPr>
          <w:lang w:val="en-SG"/>
        </w:rPr>
        <w:tab/>
        <w:t>&lt;contact-name&gt;</w:t>
      </w:r>
      <w:proofErr w:type="spellStart"/>
      <w:r w:rsidRPr="00F9549E">
        <w:rPr>
          <w:color w:val="auto"/>
          <w:lang w:val="en-SG"/>
        </w:rPr>
        <w:t>Dr.</w:t>
      </w:r>
      <w:proofErr w:type="spellEnd"/>
      <w:r w:rsidRPr="00F9549E">
        <w:rPr>
          <w:color w:val="auto"/>
          <w:lang w:val="en-SG"/>
        </w:rPr>
        <w:t xml:space="preserve"> </w:t>
      </w:r>
      <w:r w:rsidR="001D61DC" w:rsidRPr="00F9549E">
        <w:rPr>
          <w:color w:val="auto"/>
          <w:lang w:val="en-SG"/>
        </w:rPr>
        <w:t>Sarah Tan</w:t>
      </w:r>
      <w:r w:rsidRPr="00F9549E">
        <w:rPr>
          <w:lang w:val="en-SG"/>
        </w:rPr>
        <w:t>&lt;/contact-name&gt;</w:t>
      </w:r>
    </w:p>
    <w:p w14:paraId="2A7FC5A4" w14:textId="4BBB6EBB" w:rsidR="00F4514F" w:rsidRPr="00F9549E" w:rsidRDefault="00F4514F" w:rsidP="00716019">
      <w:pPr>
        <w:pStyle w:val="Caption"/>
        <w:spacing w:after="160"/>
        <w:rPr>
          <w:lang w:val="en-SG"/>
        </w:rPr>
      </w:pPr>
      <w:bookmarkStart w:id="681" w:name="_Toc133408147"/>
      <w:bookmarkStart w:id="682" w:name="_Toc82937259"/>
      <w:r w:rsidRPr="00F9549E">
        <w:rPr>
          <w:lang w:val="en-SG"/>
        </w:rPr>
        <w:t xml:space="preserve">Figure </w:t>
      </w:r>
      <w:r w:rsidRPr="00F9549E">
        <w:rPr>
          <w:lang w:val="en-SG"/>
        </w:rPr>
        <w:fldChar w:fldCharType="begin"/>
      </w:r>
      <w:r w:rsidRPr="00F9549E">
        <w:rPr>
          <w:lang w:val="en-SG"/>
        </w:rPr>
        <w:instrText xml:space="preserve"> SEQ Figure \* ARABIC </w:instrText>
      </w:r>
      <w:r w:rsidRPr="00F9549E">
        <w:rPr>
          <w:lang w:val="en-SG"/>
        </w:rPr>
        <w:fldChar w:fldCharType="separate"/>
      </w:r>
      <w:r w:rsidR="009D55BC">
        <w:rPr>
          <w:noProof/>
          <w:lang w:val="en-SG"/>
        </w:rPr>
        <w:t>27</w:t>
      </w:r>
      <w:r w:rsidRPr="00F9549E">
        <w:rPr>
          <w:noProof/>
          <w:lang w:val="en-SG"/>
        </w:rPr>
        <w:fldChar w:fldCharType="end"/>
      </w:r>
      <w:r w:rsidRPr="00F9549E">
        <w:rPr>
          <w:lang w:val="en-SG"/>
        </w:rPr>
        <w:t xml:space="preserve"> </w:t>
      </w:r>
      <w:r w:rsidR="0086087D" w:rsidRPr="00F9549E">
        <w:rPr>
          <w:lang w:val="en-SG"/>
        </w:rPr>
        <w:t>Envelope Element: Contact Name</w:t>
      </w:r>
      <w:bookmarkEnd w:id="681"/>
    </w:p>
    <w:p w14:paraId="77261B5E" w14:textId="77777777" w:rsidR="001D61DC" w:rsidRPr="00F9549E" w:rsidRDefault="001D61DC" w:rsidP="00D259FB">
      <w:pPr>
        <w:rPr>
          <w:lang w:val="en-SG"/>
        </w:rPr>
      </w:pPr>
    </w:p>
    <w:p w14:paraId="24C483E4" w14:textId="6589D8FC" w:rsidR="00502E5D" w:rsidRPr="00F9549E" w:rsidRDefault="00502E5D" w:rsidP="00716019">
      <w:pPr>
        <w:pStyle w:val="Heading4"/>
        <w:spacing w:after="160"/>
        <w:rPr>
          <w:lang w:val="en-SG"/>
        </w:rPr>
      </w:pPr>
      <w:bookmarkStart w:id="683" w:name="_Toc131780587"/>
      <w:bookmarkStart w:id="684" w:name="_Toc132116746"/>
      <w:bookmarkStart w:id="685" w:name="_Toc133407840"/>
      <w:r w:rsidRPr="00F9549E">
        <w:rPr>
          <w:lang w:val="en-SG"/>
        </w:rPr>
        <w:t>Contact Email</w:t>
      </w:r>
      <w:bookmarkEnd w:id="682"/>
      <w:bookmarkEnd w:id="683"/>
      <w:bookmarkEnd w:id="684"/>
      <w:bookmarkEnd w:id="685"/>
    </w:p>
    <w:p w14:paraId="22047BE6" w14:textId="3E460480" w:rsidR="00502E5D" w:rsidRPr="00F9549E" w:rsidRDefault="00502E5D" w:rsidP="00D259FB">
      <w:pPr>
        <w:rPr>
          <w:lang w:val="en-SG"/>
        </w:rPr>
      </w:pPr>
      <w:r w:rsidRPr="00F9549E">
        <w:rPr>
          <w:lang w:val="en-SG"/>
        </w:rPr>
        <w:t>A Contact Email must be provided for each Contact Type</w:t>
      </w:r>
      <w:r w:rsidR="008A3CEF" w:rsidRPr="00F9549E">
        <w:rPr>
          <w:lang w:val="en-SG"/>
        </w:rPr>
        <w:t xml:space="preserve"> included</w:t>
      </w:r>
      <w:r w:rsidRPr="00F9549E">
        <w:rPr>
          <w:lang w:val="en-SG"/>
        </w:rPr>
        <w:t xml:space="preserve">. </w:t>
      </w:r>
    </w:p>
    <w:p w14:paraId="2111F7A1" w14:textId="77AD7248" w:rsidR="00502E5D" w:rsidRPr="00F9549E" w:rsidRDefault="00502E5D" w:rsidP="00D259FB">
      <w:pPr>
        <w:rPr>
          <w:rStyle w:val="Emphasis"/>
          <w:lang w:val="en-SG"/>
        </w:rPr>
      </w:pPr>
      <w:r w:rsidRPr="00F9549E">
        <w:rPr>
          <w:rStyle w:val="Emphasis"/>
          <w:lang w:val="en-SG"/>
        </w:rPr>
        <w:t xml:space="preserve">Example: </w:t>
      </w:r>
      <w:hyperlink r:id="rId66" w:history="1">
        <w:r w:rsidR="0062197E" w:rsidRPr="00F9549E">
          <w:rPr>
            <w:rStyle w:val="Emphasis"/>
            <w:lang w:val="en-SG"/>
          </w:rPr>
          <w:t>sarah.tan@pharma-inc.co.sg</w:t>
        </w:r>
      </w:hyperlink>
      <w:r w:rsidR="0062197E" w:rsidRPr="00F9549E">
        <w:rPr>
          <w:rStyle w:val="Emphasis"/>
          <w:lang w:val="en-SG"/>
        </w:rPr>
        <w:t xml:space="preserve"> </w:t>
      </w:r>
    </w:p>
    <w:p w14:paraId="19388CCE" w14:textId="77777777" w:rsidR="006D145A" w:rsidRPr="00F9549E" w:rsidRDefault="006D145A" w:rsidP="00D259FB">
      <w:pPr>
        <w:rPr>
          <w:rStyle w:val="Emphasis"/>
          <w:lang w:val="en-SG"/>
        </w:rPr>
      </w:pPr>
    </w:p>
    <w:p w14:paraId="4955A37E" w14:textId="0D3E9D4F" w:rsidR="00502E5D" w:rsidRPr="00F9549E" w:rsidRDefault="00502E5D" w:rsidP="00716019">
      <w:pPr>
        <w:pStyle w:val="XMLcode"/>
        <w:pBdr>
          <w:top w:val="single" w:sz="4" w:space="1" w:color="auto"/>
          <w:left w:val="single" w:sz="4" w:space="4" w:color="auto"/>
          <w:bottom w:val="single" w:sz="4" w:space="1" w:color="auto"/>
          <w:right w:val="single" w:sz="4" w:space="4" w:color="auto"/>
        </w:pBdr>
        <w:tabs>
          <w:tab w:val="left" w:pos="567"/>
          <w:tab w:val="left" w:pos="851"/>
        </w:tabs>
        <w:spacing w:after="160"/>
        <w:rPr>
          <w:lang w:val="en-SG"/>
        </w:rPr>
      </w:pPr>
      <w:r w:rsidRPr="00F9549E">
        <w:rPr>
          <w:lang w:val="en-SG"/>
        </w:rPr>
        <w:tab/>
      </w:r>
      <w:r w:rsidRPr="00F9549E">
        <w:rPr>
          <w:lang w:val="en-SG"/>
        </w:rPr>
        <w:tab/>
      </w:r>
      <w:r w:rsidRPr="00F9549E">
        <w:rPr>
          <w:lang w:val="en-SG"/>
        </w:rPr>
        <w:tab/>
        <w:t>&lt;contact-email&gt;</w:t>
      </w:r>
      <w:hyperlink r:id="rId67" w:history="1">
        <w:r w:rsidR="006D145A" w:rsidRPr="00F9549E">
          <w:rPr>
            <w:color w:val="auto"/>
            <w:lang w:val="en-SG"/>
          </w:rPr>
          <w:t>sarah.tan@pharma-inc.co.sg</w:t>
        </w:r>
      </w:hyperlink>
      <w:r w:rsidRPr="00F9549E">
        <w:rPr>
          <w:lang w:val="en-SG"/>
        </w:rPr>
        <w:t>&lt;/contact-email&gt;</w:t>
      </w:r>
    </w:p>
    <w:p w14:paraId="1776D169" w14:textId="05520F7D" w:rsidR="0086087D" w:rsidRPr="00F9549E" w:rsidRDefault="0086087D" w:rsidP="00716019">
      <w:pPr>
        <w:pStyle w:val="Caption"/>
        <w:spacing w:after="160"/>
        <w:rPr>
          <w:lang w:val="en-SG"/>
        </w:rPr>
      </w:pPr>
      <w:bookmarkStart w:id="686" w:name="_Toc133408148"/>
      <w:bookmarkStart w:id="687" w:name="_Toc82937260"/>
      <w:r w:rsidRPr="00F9549E">
        <w:rPr>
          <w:lang w:val="en-SG"/>
        </w:rPr>
        <w:t xml:space="preserve">Figure </w:t>
      </w:r>
      <w:r w:rsidRPr="00F9549E">
        <w:rPr>
          <w:lang w:val="en-SG"/>
        </w:rPr>
        <w:fldChar w:fldCharType="begin"/>
      </w:r>
      <w:r w:rsidRPr="00F9549E">
        <w:rPr>
          <w:lang w:val="en-SG"/>
        </w:rPr>
        <w:instrText xml:space="preserve"> SEQ Figure \* ARABIC </w:instrText>
      </w:r>
      <w:r w:rsidRPr="00F9549E">
        <w:rPr>
          <w:lang w:val="en-SG"/>
        </w:rPr>
        <w:fldChar w:fldCharType="separate"/>
      </w:r>
      <w:r w:rsidR="009D55BC">
        <w:rPr>
          <w:noProof/>
          <w:lang w:val="en-SG"/>
        </w:rPr>
        <w:t>28</w:t>
      </w:r>
      <w:r w:rsidRPr="00F9549E">
        <w:rPr>
          <w:noProof/>
          <w:lang w:val="en-SG"/>
        </w:rPr>
        <w:fldChar w:fldCharType="end"/>
      </w:r>
      <w:r w:rsidRPr="00F9549E">
        <w:rPr>
          <w:lang w:val="en-SG"/>
        </w:rPr>
        <w:t xml:space="preserve"> Envelope Element: Contact Email</w:t>
      </w:r>
      <w:bookmarkEnd w:id="686"/>
    </w:p>
    <w:p w14:paraId="765456F3" w14:textId="77777777" w:rsidR="006D145A" w:rsidRPr="00F9549E" w:rsidRDefault="006D145A" w:rsidP="00D259FB">
      <w:pPr>
        <w:rPr>
          <w:lang w:val="en-SG"/>
        </w:rPr>
      </w:pPr>
    </w:p>
    <w:p w14:paraId="24CF7946" w14:textId="023F74AA" w:rsidR="00502E5D" w:rsidRPr="00F9549E" w:rsidRDefault="00502E5D" w:rsidP="009D55BC">
      <w:pPr>
        <w:pStyle w:val="Heading4"/>
        <w:spacing w:after="160"/>
        <w:rPr>
          <w:lang w:val="en-SG"/>
        </w:rPr>
      </w:pPr>
      <w:bookmarkStart w:id="688" w:name="_Toc131780588"/>
      <w:bookmarkStart w:id="689" w:name="_Toc132116747"/>
      <w:bookmarkStart w:id="690" w:name="_Toc133407841"/>
      <w:r w:rsidRPr="00F9549E">
        <w:rPr>
          <w:lang w:val="en-SG"/>
        </w:rPr>
        <w:lastRenderedPageBreak/>
        <w:t>Contact Phone</w:t>
      </w:r>
      <w:bookmarkEnd w:id="687"/>
      <w:bookmarkEnd w:id="688"/>
      <w:bookmarkEnd w:id="689"/>
      <w:bookmarkEnd w:id="690"/>
    </w:p>
    <w:p w14:paraId="466C49CC" w14:textId="2709A2FA" w:rsidR="00502E5D" w:rsidRPr="00F9549E" w:rsidRDefault="00502E5D" w:rsidP="00D259FB">
      <w:pPr>
        <w:rPr>
          <w:lang w:val="en-SG"/>
        </w:rPr>
      </w:pPr>
      <w:r w:rsidRPr="00F9549E">
        <w:rPr>
          <w:lang w:val="en-SG"/>
        </w:rPr>
        <w:t xml:space="preserve">A Contact Phone number can be provided for each Contact Type but is not mandatory. While this is an optional field, we encourage the </w:t>
      </w:r>
      <w:r w:rsidR="001036D5">
        <w:rPr>
          <w:lang w:val="en-SG"/>
        </w:rPr>
        <w:t>A</w:t>
      </w:r>
      <w:r w:rsidR="001036D5" w:rsidRPr="00F9549E">
        <w:rPr>
          <w:lang w:val="en-SG"/>
        </w:rPr>
        <w:t xml:space="preserve">pplicant </w:t>
      </w:r>
      <w:r w:rsidRPr="00F9549E">
        <w:rPr>
          <w:lang w:val="en-SG"/>
        </w:rPr>
        <w:t xml:space="preserve">to provide </w:t>
      </w:r>
      <w:r w:rsidR="001036D5">
        <w:rPr>
          <w:lang w:val="en-SG"/>
        </w:rPr>
        <w:t>tele</w:t>
      </w:r>
      <w:r w:rsidRPr="00F9549E">
        <w:rPr>
          <w:lang w:val="en-SG"/>
        </w:rPr>
        <w:t>phone numbers whenever possible.</w:t>
      </w:r>
    </w:p>
    <w:p w14:paraId="4357E902" w14:textId="7241C87D" w:rsidR="00502E5D" w:rsidRPr="00F9549E" w:rsidRDefault="00502E5D" w:rsidP="00D259FB">
      <w:pPr>
        <w:rPr>
          <w:rStyle w:val="Emphasis"/>
          <w:lang w:val="en-SG"/>
        </w:rPr>
      </w:pPr>
      <w:r w:rsidRPr="00F9549E">
        <w:rPr>
          <w:rStyle w:val="Emphasis"/>
          <w:lang w:val="en-SG"/>
        </w:rPr>
        <w:t xml:space="preserve">Example: </w:t>
      </w:r>
      <w:r w:rsidRPr="00F9549E">
        <w:rPr>
          <w:lang w:val="en-SG"/>
        </w:rPr>
        <w:t>+</w:t>
      </w:r>
      <w:r w:rsidR="00A20038" w:rsidRPr="00F9549E">
        <w:rPr>
          <w:lang w:val="en-SG"/>
        </w:rPr>
        <w:t>65</w:t>
      </w:r>
      <w:r w:rsidRPr="00F9549E">
        <w:rPr>
          <w:lang w:val="en-SG"/>
        </w:rPr>
        <w:t> 1234</w:t>
      </w:r>
      <w:r w:rsidR="00A20038" w:rsidRPr="00F9549E">
        <w:rPr>
          <w:lang w:val="en-SG"/>
        </w:rPr>
        <w:t xml:space="preserve"> </w:t>
      </w:r>
      <w:r w:rsidRPr="00F9549E">
        <w:rPr>
          <w:lang w:val="en-SG"/>
        </w:rPr>
        <w:t>5678</w:t>
      </w:r>
    </w:p>
    <w:p w14:paraId="1E92B9A9" w14:textId="75170CC6" w:rsidR="00502E5D" w:rsidRPr="00F9549E" w:rsidRDefault="00502E5D" w:rsidP="009D55BC">
      <w:pPr>
        <w:pStyle w:val="XMLcode"/>
        <w:tabs>
          <w:tab w:val="left" w:pos="567"/>
          <w:tab w:val="left" w:pos="851"/>
        </w:tabs>
        <w:spacing w:after="160"/>
        <w:rPr>
          <w:lang w:val="en-SG"/>
        </w:rPr>
      </w:pPr>
      <w:r w:rsidRPr="00F9549E">
        <w:rPr>
          <w:lang w:val="en-SG"/>
        </w:rPr>
        <w:tab/>
      </w:r>
      <w:r w:rsidRPr="00F9549E">
        <w:rPr>
          <w:lang w:val="en-SG"/>
        </w:rPr>
        <w:tab/>
      </w:r>
      <w:r w:rsidRPr="00F9549E">
        <w:rPr>
          <w:lang w:val="en-SG"/>
        </w:rPr>
        <w:tab/>
        <w:t>&lt;contact-phone&gt;</w:t>
      </w:r>
      <w:r w:rsidRPr="00F9549E">
        <w:rPr>
          <w:color w:val="auto"/>
          <w:lang w:val="en-SG"/>
        </w:rPr>
        <w:t>+</w:t>
      </w:r>
      <w:r w:rsidR="00A20038" w:rsidRPr="00F9549E">
        <w:rPr>
          <w:color w:val="auto"/>
          <w:lang w:val="en-SG"/>
        </w:rPr>
        <w:t>65</w:t>
      </w:r>
      <w:r w:rsidRPr="00F9549E">
        <w:rPr>
          <w:color w:val="auto"/>
          <w:lang w:val="en-SG"/>
        </w:rPr>
        <w:t> 1234</w:t>
      </w:r>
      <w:r w:rsidR="00A20038" w:rsidRPr="00F9549E">
        <w:rPr>
          <w:color w:val="auto"/>
          <w:lang w:val="en-SG"/>
        </w:rPr>
        <w:t xml:space="preserve"> </w:t>
      </w:r>
      <w:r w:rsidRPr="00F9549E">
        <w:rPr>
          <w:color w:val="auto"/>
          <w:lang w:val="en-SG"/>
        </w:rPr>
        <w:t>5678</w:t>
      </w:r>
      <w:r w:rsidRPr="00F9549E">
        <w:rPr>
          <w:lang w:val="en-SG"/>
        </w:rPr>
        <w:t>&lt;/contact-phone&gt;</w:t>
      </w:r>
    </w:p>
    <w:p w14:paraId="0A5C35A6" w14:textId="2E7AF0C3" w:rsidR="001A5079" w:rsidRPr="009D55BC" w:rsidRDefault="0086087D" w:rsidP="009D55BC">
      <w:pPr>
        <w:pStyle w:val="Caption"/>
        <w:spacing w:after="160"/>
        <w:rPr>
          <w:lang w:val="en-SG"/>
        </w:rPr>
        <w:sectPr w:rsidR="001A5079" w:rsidRPr="009D55BC" w:rsidSect="00B2428F">
          <w:headerReference w:type="default" r:id="rId68"/>
          <w:headerReference w:type="first" r:id="rId69"/>
          <w:footerReference w:type="first" r:id="rId70"/>
          <w:pgSz w:w="11906" w:h="16838"/>
          <w:pgMar w:top="1440" w:right="1440" w:bottom="1440" w:left="1440" w:header="708" w:footer="708" w:gutter="0"/>
          <w:lnNumType w:countBy="1" w:restart="continuous"/>
          <w:cols w:space="708"/>
          <w:docGrid w:linePitch="360"/>
        </w:sectPr>
      </w:pPr>
      <w:bookmarkStart w:id="691" w:name="_Toc133408149"/>
      <w:bookmarkStart w:id="692" w:name="_Toc416512563"/>
      <w:bookmarkStart w:id="693" w:name="_Toc492628600"/>
      <w:bookmarkStart w:id="694" w:name="_Toc492978501"/>
      <w:r w:rsidRPr="00F9549E">
        <w:rPr>
          <w:lang w:val="en-SG"/>
        </w:rPr>
        <w:t xml:space="preserve">Figure </w:t>
      </w:r>
      <w:r w:rsidRPr="00F9549E">
        <w:rPr>
          <w:lang w:val="en-SG"/>
        </w:rPr>
        <w:fldChar w:fldCharType="begin"/>
      </w:r>
      <w:r w:rsidRPr="00F9549E">
        <w:rPr>
          <w:lang w:val="en-SG"/>
        </w:rPr>
        <w:instrText xml:space="preserve"> SEQ Figure \* ARABIC </w:instrText>
      </w:r>
      <w:r w:rsidRPr="00F9549E">
        <w:rPr>
          <w:lang w:val="en-SG"/>
        </w:rPr>
        <w:fldChar w:fldCharType="separate"/>
      </w:r>
      <w:r w:rsidR="009D55BC">
        <w:rPr>
          <w:noProof/>
          <w:lang w:val="en-SG"/>
        </w:rPr>
        <w:t>29</w:t>
      </w:r>
      <w:r w:rsidRPr="00F9549E">
        <w:rPr>
          <w:noProof/>
          <w:lang w:val="en-SG"/>
        </w:rPr>
        <w:fldChar w:fldCharType="end"/>
      </w:r>
      <w:r w:rsidRPr="00F9549E">
        <w:rPr>
          <w:lang w:val="en-SG"/>
        </w:rPr>
        <w:t xml:space="preserve"> Envelope Element: Contact Phone</w:t>
      </w:r>
      <w:bookmarkEnd w:id="691"/>
    </w:p>
    <w:p w14:paraId="21C0521F" w14:textId="6890A8C9" w:rsidR="0086782F" w:rsidRPr="00F9549E" w:rsidRDefault="0086782F" w:rsidP="00793D5F">
      <w:pPr>
        <w:pStyle w:val="Heading2"/>
        <w:rPr>
          <w:lang w:val="en-SG"/>
        </w:rPr>
      </w:pPr>
      <w:bookmarkStart w:id="695" w:name="_Toc82937261"/>
      <w:bookmarkStart w:id="696" w:name="_Ref82968174"/>
      <w:bookmarkStart w:id="697" w:name="_Toc131779271"/>
      <w:bookmarkStart w:id="698" w:name="_Toc131780589"/>
      <w:bookmarkStart w:id="699" w:name="_Toc132116748"/>
      <w:bookmarkStart w:id="700" w:name="_Toc133407842"/>
      <w:r w:rsidRPr="00F9549E">
        <w:rPr>
          <w:lang w:val="en-SG"/>
        </w:rPr>
        <w:lastRenderedPageBreak/>
        <w:t xml:space="preserve">Heading </w:t>
      </w:r>
      <w:r w:rsidR="00E90991" w:rsidRPr="00F9549E">
        <w:rPr>
          <w:lang w:val="en-SG"/>
        </w:rPr>
        <w:t xml:space="preserve">and Leaf </w:t>
      </w:r>
      <w:r w:rsidR="00E8182C" w:rsidRPr="00F9549E">
        <w:rPr>
          <w:lang w:val="en-SG"/>
        </w:rPr>
        <w:t>E</w:t>
      </w:r>
      <w:r w:rsidRPr="00F9549E">
        <w:rPr>
          <w:lang w:val="en-SG"/>
        </w:rPr>
        <w:t>lements</w:t>
      </w:r>
      <w:bookmarkEnd w:id="692"/>
      <w:bookmarkEnd w:id="693"/>
      <w:bookmarkEnd w:id="694"/>
      <w:bookmarkEnd w:id="695"/>
      <w:bookmarkEnd w:id="696"/>
      <w:bookmarkEnd w:id="697"/>
      <w:bookmarkEnd w:id="698"/>
      <w:bookmarkEnd w:id="699"/>
      <w:bookmarkEnd w:id="700"/>
    </w:p>
    <w:p w14:paraId="5A65A90C" w14:textId="2937D12A" w:rsidR="00E90991" w:rsidRPr="00F9549E" w:rsidRDefault="00222DDF" w:rsidP="00BF4043">
      <w:pPr>
        <w:pStyle w:val="Heading3"/>
        <w:spacing w:after="160"/>
        <w:rPr>
          <w:lang w:val="en-SG"/>
        </w:rPr>
      </w:pPr>
      <w:bookmarkStart w:id="701" w:name="_Module_1_Heading"/>
      <w:bookmarkStart w:id="702" w:name="_Ref82968750"/>
      <w:bookmarkStart w:id="703" w:name="_Ref82968779"/>
      <w:bookmarkStart w:id="704" w:name="_Toc131779272"/>
      <w:bookmarkStart w:id="705" w:name="_Toc131780590"/>
      <w:bookmarkStart w:id="706" w:name="_Toc132116749"/>
      <w:bookmarkStart w:id="707" w:name="_Toc133407843"/>
      <w:bookmarkEnd w:id="701"/>
      <w:r w:rsidRPr="00F9549E">
        <w:rPr>
          <w:lang w:val="en-SG"/>
        </w:rPr>
        <w:t xml:space="preserve">Module 1 </w:t>
      </w:r>
      <w:r w:rsidR="00E90991" w:rsidRPr="00F9549E">
        <w:rPr>
          <w:lang w:val="en-SG"/>
        </w:rPr>
        <w:t>Heading Elements</w:t>
      </w:r>
      <w:bookmarkStart w:id="708" w:name="_Toc412644252"/>
      <w:bookmarkEnd w:id="702"/>
      <w:bookmarkEnd w:id="703"/>
      <w:bookmarkEnd w:id="704"/>
      <w:bookmarkEnd w:id="705"/>
      <w:bookmarkEnd w:id="706"/>
      <w:bookmarkEnd w:id="707"/>
    </w:p>
    <w:p w14:paraId="6A1B2475" w14:textId="237AC209" w:rsidR="0086782F" w:rsidRPr="00F9549E" w:rsidRDefault="0086782F" w:rsidP="00D259FB">
      <w:pPr>
        <w:rPr>
          <w:lang w:val="en-SG"/>
        </w:rPr>
      </w:pPr>
      <w:r w:rsidRPr="00F9549E">
        <w:rPr>
          <w:lang w:val="en-SG"/>
        </w:rPr>
        <w:t xml:space="preserve">The next </w:t>
      </w:r>
      <w:r w:rsidR="00F42424">
        <w:rPr>
          <w:lang w:val="en-SG"/>
        </w:rPr>
        <w:t>10</w:t>
      </w:r>
      <w:r w:rsidR="00F42424" w:rsidRPr="00F9549E">
        <w:rPr>
          <w:lang w:val="en-SG"/>
        </w:rPr>
        <w:t xml:space="preserve"> </w:t>
      </w:r>
      <w:r w:rsidRPr="00F9549E">
        <w:rPr>
          <w:lang w:val="en-SG"/>
        </w:rPr>
        <w:t xml:space="preserve">tables list the </w:t>
      </w:r>
      <w:r w:rsidR="00FF5683" w:rsidRPr="00F9549E">
        <w:rPr>
          <w:lang w:val="en-SG"/>
        </w:rPr>
        <w:t>H</w:t>
      </w:r>
      <w:r w:rsidRPr="00F9549E">
        <w:rPr>
          <w:lang w:val="en-SG"/>
        </w:rPr>
        <w:t xml:space="preserve">eading elements of the </w:t>
      </w:r>
      <w:r w:rsidR="006F3EBC" w:rsidRPr="00F9549E">
        <w:rPr>
          <w:lang w:val="en-SG"/>
        </w:rPr>
        <w:t>Singapore</w:t>
      </w:r>
      <w:r w:rsidRPr="00F9549E">
        <w:rPr>
          <w:lang w:val="en-SG"/>
        </w:rPr>
        <w:t xml:space="preserve"> </w:t>
      </w:r>
      <w:r w:rsidR="00FF11AD" w:rsidRPr="00F9549E">
        <w:rPr>
          <w:lang w:val="en-SG"/>
        </w:rPr>
        <w:t>eCTD</w:t>
      </w:r>
      <w:r w:rsidRPr="00F9549E">
        <w:rPr>
          <w:lang w:val="en-SG"/>
        </w:rPr>
        <w:t xml:space="preserve"> Module 1</w:t>
      </w:r>
      <w:r w:rsidR="00657D71" w:rsidRPr="00F9549E">
        <w:rPr>
          <w:lang w:val="en-SG"/>
        </w:rPr>
        <w:t xml:space="preserve"> v</w:t>
      </w:r>
      <w:r w:rsidR="004A5C8D" w:rsidRPr="00F9549E">
        <w:rPr>
          <w:lang w:val="en-SG"/>
        </w:rPr>
        <w:t>0</w:t>
      </w:r>
      <w:r w:rsidR="00657D71" w:rsidRPr="00F9549E">
        <w:rPr>
          <w:lang w:val="en-SG"/>
        </w:rPr>
        <w:t>.</w:t>
      </w:r>
      <w:r w:rsidR="004A5C8D" w:rsidRPr="00F9549E">
        <w:rPr>
          <w:lang w:val="en-SG"/>
        </w:rPr>
        <w:t>9</w:t>
      </w:r>
      <w:r w:rsidR="00657D71" w:rsidRPr="00F9549E">
        <w:rPr>
          <w:lang w:val="en-SG"/>
        </w:rPr>
        <w:t>.</w:t>
      </w:r>
    </w:p>
    <w:p w14:paraId="2E529B5C" w14:textId="22DBECC9" w:rsidR="0086782F" w:rsidRPr="00F9549E" w:rsidRDefault="0086782F" w:rsidP="00D259FB">
      <w:pPr>
        <w:rPr>
          <w:rStyle w:val="Hyperlink"/>
          <w:lang w:val="en-SG"/>
        </w:rPr>
      </w:pPr>
      <w:r w:rsidRPr="00F9549E">
        <w:rPr>
          <w:lang w:val="en-SG"/>
        </w:rPr>
        <w:t xml:space="preserve">Content under the following </w:t>
      </w:r>
      <w:r w:rsidR="00F42424">
        <w:rPr>
          <w:lang w:val="en-SG"/>
        </w:rPr>
        <w:t>H</w:t>
      </w:r>
      <w:r w:rsidR="00F42424" w:rsidRPr="00F9549E">
        <w:rPr>
          <w:lang w:val="en-SG"/>
        </w:rPr>
        <w:t xml:space="preserve">eadings </w:t>
      </w:r>
      <w:r w:rsidRPr="00F9549E">
        <w:rPr>
          <w:lang w:val="en-SG"/>
        </w:rPr>
        <w:t>should be provided when required</w:t>
      </w:r>
      <w:r w:rsidR="00F42424">
        <w:rPr>
          <w:lang w:val="en-SG"/>
        </w:rPr>
        <w:t>,</w:t>
      </w:r>
      <w:r w:rsidRPr="00F9549E">
        <w:rPr>
          <w:lang w:val="en-SG"/>
        </w:rPr>
        <w:t xml:space="preserve"> as defined in the </w:t>
      </w:r>
      <w:hyperlink r:id="rId71" w:history="1">
        <w:r w:rsidR="002C4983" w:rsidRPr="00887982">
          <w:rPr>
            <w:rStyle w:val="Hyperlink"/>
            <w:lang w:val="en-SG"/>
          </w:rPr>
          <w:t>Document</w:t>
        </w:r>
        <w:r w:rsidRPr="00887982">
          <w:rPr>
            <w:rStyle w:val="Hyperlink"/>
            <w:lang w:val="en-SG"/>
          </w:rPr>
          <w:t xml:space="preserve"> Matrix</w:t>
        </w:r>
      </w:hyperlink>
      <w:r w:rsidR="00887982">
        <w:rPr>
          <w:lang w:val="en-SG"/>
        </w:rPr>
        <w:t>.</w:t>
      </w:r>
    </w:p>
    <w:p w14:paraId="75F82822" w14:textId="45E6A9F4" w:rsidR="00922FA2" w:rsidRPr="00F9549E" w:rsidRDefault="00922FA2" w:rsidP="00D259FB">
      <w:pPr>
        <w:rPr>
          <w:rStyle w:val="Hyperlink"/>
          <w:lang w:val="en-SG"/>
        </w:rPr>
      </w:pPr>
      <w:r w:rsidRPr="00F9549E">
        <w:rPr>
          <w:lang w:val="en-SG"/>
        </w:rPr>
        <w:t>Please</w:t>
      </w:r>
      <w:r w:rsidRPr="00F9549E">
        <w:rPr>
          <w:color w:val="2B579A"/>
          <w:shd w:val="clear" w:color="auto" w:fill="E6E6E6"/>
          <w:lang w:val="en-SG"/>
        </w:rPr>
        <w:t xml:space="preserve"> </w:t>
      </w:r>
      <w:r w:rsidRPr="00F9549E">
        <w:rPr>
          <w:lang w:val="en-SG"/>
        </w:rPr>
        <w:t>refer to the</w:t>
      </w:r>
      <w:r w:rsidR="00061AC7" w:rsidRPr="00F9549E">
        <w:rPr>
          <w:lang w:val="en-SG"/>
        </w:rPr>
        <w:t xml:space="preserve"> </w:t>
      </w:r>
      <w:hyperlink r:id="rId72" w:history="1">
        <w:r w:rsidR="00FC0149" w:rsidRPr="00F9549E">
          <w:rPr>
            <w:rStyle w:val="Hyperlink"/>
            <w:lang w:val="en-SG"/>
          </w:rPr>
          <w:t>Guidance on Therapeutic Products Registration in Singapore</w:t>
        </w:r>
      </w:hyperlink>
      <w:r w:rsidR="00FC0149">
        <w:rPr>
          <w:rStyle w:val="Hyperlink"/>
          <w:lang w:val="en-SG"/>
        </w:rPr>
        <w:t xml:space="preserve"> </w:t>
      </w:r>
      <w:r w:rsidR="00061AC7" w:rsidRPr="00F9549E">
        <w:rPr>
          <w:lang w:val="en-SG"/>
        </w:rPr>
        <w:t xml:space="preserve">and HSA eCTD website </w:t>
      </w:r>
      <w:r w:rsidRPr="00F9549E">
        <w:rPr>
          <w:lang w:val="en-SG"/>
        </w:rPr>
        <w:t xml:space="preserve"> for </w:t>
      </w:r>
      <w:r w:rsidR="00BF4043">
        <w:rPr>
          <w:lang w:val="en-SG"/>
        </w:rPr>
        <w:t xml:space="preserve">the expected </w:t>
      </w:r>
      <w:r w:rsidRPr="00F9549E">
        <w:rPr>
          <w:lang w:val="en-SG"/>
        </w:rPr>
        <w:t xml:space="preserve">information under each of these sections. Please note that some sections may not be mandatory. We encourage to regularly check for updates to the </w:t>
      </w:r>
      <w:hyperlink r:id="rId73" w:history="1">
        <w:r w:rsidR="00BF4043" w:rsidRPr="00F42424">
          <w:rPr>
            <w:rStyle w:val="Hyperlink"/>
            <w:lang w:val="en-SG"/>
          </w:rPr>
          <w:t>Document Matrix</w:t>
        </w:r>
      </w:hyperlink>
      <w:r w:rsidRPr="00F9549E">
        <w:rPr>
          <w:rStyle w:val="Hyperlink"/>
          <w:lang w:val="en-SG"/>
        </w:rPr>
        <w:t>.</w:t>
      </w:r>
      <w:r w:rsidR="00BF4043" w:rsidRPr="00F9549E" w:rsidDel="00BF4043">
        <w:rPr>
          <w:rStyle w:val="Hyperlink"/>
          <w:lang w:val="en-SG"/>
        </w:rPr>
        <w:t xml:space="preserve"> </w:t>
      </w:r>
    </w:p>
    <w:p w14:paraId="6884DB1A" w14:textId="7759E446" w:rsidR="0051201B" w:rsidRPr="00F9549E" w:rsidRDefault="0051201B" w:rsidP="00D259FB">
      <w:pPr>
        <w:rPr>
          <w:lang w:val="en-SG"/>
        </w:rPr>
      </w:pPr>
      <w:bookmarkStart w:id="709" w:name="_Hlk131061240"/>
      <w:r w:rsidRPr="00F9549E">
        <w:rPr>
          <w:lang w:val="en-SG"/>
        </w:rPr>
        <w:t xml:space="preserve">Please refer to </w:t>
      </w:r>
      <w:r w:rsidR="00FB3641" w:rsidRPr="00F9549E">
        <w:rPr>
          <w:color w:val="3333FF"/>
          <w:shd w:val="clear" w:color="auto" w:fill="E6E6E6"/>
          <w:lang w:val="en-SG"/>
        </w:rPr>
        <w:fldChar w:fldCharType="begin"/>
      </w:r>
      <w:r w:rsidR="00FB3641" w:rsidRPr="00F9549E">
        <w:rPr>
          <w:color w:val="3333FF"/>
          <w:lang w:val="en-SG"/>
        </w:rPr>
        <w:instrText xml:space="preserve"> REF _Ref95946474 \h </w:instrText>
      </w:r>
      <w:r w:rsidR="00B36D5A" w:rsidRPr="00F9549E">
        <w:rPr>
          <w:color w:val="3333FF"/>
          <w:shd w:val="clear" w:color="auto" w:fill="E6E6E6"/>
          <w:lang w:val="en-SG"/>
        </w:rPr>
        <w:instrText xml:space="preserve"> \* MERGEFORMAT </w:instrText>
      </w:r>
      <w:r w:rsidR="00FB3641" w:rsidRPr="00F9549E">
        <w:rPr>
          <w:color w:val="3333FF"/>
          <w:shd w:val="clear" w:color="auto" w:fill="E6E6E6"/>
          <w:lang w:val="en-SG"/>
        </w:rPr>
      </w:r>
      <w:r w:rsidR="00FB3641" w:rsidRPr="00F9549E">
        <w:rPr>
          <w:color w:val="3333FF"/>
          <w:shd w:val="clear" w:color="auto" w:fill="E6E6E6"/>
          <w:lang w:val="en-SG"/>
        </w:rPr>
        <w:fldChar w:fldCharType="separate"/>
      </w:r>
      <w:r w:rsidR="00CD7095" w:rsidRPr="00F9549E">
        <w:rPr>
          <w:color w:val="3333FF"/>
          <w:lang w:val="en-SG"/>
        </w:rPr>
        <w:t>Appendix A: Best Practice Leaf Title Recommendations</w:t>
      </w:r>
      <w:r w:rsidR="00FB3641" w:rsidRPr="00F9549E">
        <w:rPr>
          <w:color w:val="3333FF"/>
          <w:shd w:val="clear" w:color="auto" w:fill="E6E6E6"/>
          <w:lang w:val="en-SG"/>
        </w:rPr>
        <w:fldChar w:fldCharType="end"/>
      </w:r>
      <w:r w:rsidR="00FB3641" w:rsidRPr="00F9549E">
        <w:rPr>
          <w:lang w:val="en-SG"/>
        </w:rPr>
        <w:t xml:space="preserve"> for guidance on how best to title content added to the defined sections</w:t>
      </w:r>
      <w:bookmarkEnd w:id="709"/>
      <w:r w:rsidR="00FB3641" w:rsidRPr="00F9549E">
        <w:rPr>
          <w:lang w:val="en-SG"/>
        </w:rPr>
        <w:t>.</w:t>
      </w:r>
    </w:p>
    <w:p w14:paraId="2850579B" w14:textId="77777777" w:rsidR="00D56450" w:rsidRPr="00F9549E" w:rsidRDefault="00D56450" w:rsidP="00D259FB">
      <w:pPr>
        <w:rPr>
          <w:lang w:val="en-SG"/>
        </w:rPr>
      </w:pPr>
    </w:p>
    <w:p w14:paraId="0497E2AE" w14:textId="0B497B8D" w:rsidR="002C4983" w:rsidRPr="00F9549E" w:rsidRDefault="002C4983" w:rsidP="00FC0149">
      <w:pPr>
        <w:pStyle w:val="Caption"/>
        <w:spacing w:after="160"/>
        <w:rPr>
          <w:lang w:val="en-SG"/>
        </w:rPr>
      </w:pPr>
      <w:bookmarkStart w:id="710" w:name="_Toc133408107"/>
      <w:bookmarkStart w:id="711" w:name="_Hlk123893596"/>
      <w:r w:rsidRPr="00F9549E">
        <w:rPr>
          <w:lang w:val="en-SG"/>
        </w:rPr>
        <w:t xml:space="preserve">Table </w:t>
      </w:r>
      <w:r w:rsidRPr="00F9549E">
        <w:rPr>
          <w:lang w:val="en-SG"/>
        </w:rPr>
        <w:fldChar w:fldCharType="begin"/>
      </w:r>
      <w:r w:rsidRPr="00F9549E">
        <w:rPr>
          <w:lang w:val="en-SG"/>
        </w:rPr>
        <w:instrText xml:space="preserve"> SEQ Table \* ARABIC </w:instrText>
      </w:r>
      <w:r w:rsidRPr="00F9549E">
        <w:rPr>
          <w:lang w:val="en-SG"/>
        </w:rPr>
        <w:fldChar w:fldCharType="separate"/>
      </w:r>
      <w:r w:rsidR="00FC0149">
        <w:rPr>
          <w:noProof/>
          <w:lang w:val="en-SG"/>
        </w:rPr>
        <w:t>10</w:t>
      </w:r>
      <w:r w:rsidRPr="00F9549E">
        <w:rPr>
          <w:noProof/>
          <w:lang w:val="en-SG"/>
        </w:rPr>
        <w:fldChar w:fldCharType="end"/>
      </w:r>
      <w:r w:rsidR="002339F5" w:rsidRPr="00F9549E">
        <w:rPr>
          <w:lang w:val="en-SG"/>
        </w:rPr>
        <w:t xml:space="preserve"> Heading Element</w:t>
      </w:r>
      <w:r w:rsidR="000E15F6" w:rsidRPr="00F9549E">
        <w:rPr>
          <w:lang w:val="en-SG"/>
        </w:rPr>
        <w:t>s</w:t>
      </w:r>
      <w:r w:rsidR="002339F5" w:rsidRPr="00F9549E">
        <w:rPr>
          <w:lang w:val="en-SG"/>
        </w:rPr>
        <w:t xml:space="preserve"> 1.0</w:t>
      </w:r>
      <w:r w:rsidR="000E15F6" w:rsidRPr="00F9549E">
        <w:rPr>
          <w:lang w:val="en-SG"/>
        </w:rPr>
        <w:t xml:space="preserve"> – Correspondence</w:t>
      </w:r>
      <w:bookmarkEnd w:id="710"/>
    </w:p>
    <w:tbl>
      <w:tblPr>
        <w:tblStyle w:val="ListTable4-Accent5"/>
        <w:tblW w:w="12066" w:type="dxa"/>
        <w:tblLook w:val="04A0" w:firstRow="1" w:lastRow="0" w:firstColumn="1" w:lastColumn="0" w:noHBand="0" w:noVBand="1"/>
      </w:tblPr>
      <w:tblGrid>
        <w:gridCol w:w="1400"/>
        <w:gridCol w:w="6471"/>
        <w:gridCol w:w="4195"/>
      </w:tblGrid>
      <w:tr w:rsidR="00704EA2" w:rsidRPr="00F9549E" w14:paraId="1D82DBCC" w14:textId="77777777" w:rsidTr="00D56450">
        <w:trPr>
          <w:cnfStyle w:val="100000000000" w:firstRow="1" w:lastRow="0" w:firstColumn="0" w:lastColumn="0" w:oddVBand="0" w:evenVBand="0" w:oddHBand="0" w:evenHBand="0" w:firstRowFirstColumn="0" w:firstRowLastColumn="0" w:lastRowFirstColumn="0" w:lastRowLastColumn="0"/>
          <w:trHeight w:val="630"/>
          <w:tblHeader/>
        </w:trPr>
        <w:tc>
          <w:tcPr>
            <w:cnfStyle w:val="001000000000" w:firstRow="0" w:lastRow="0" w:firstColumn="1" w:lastColumn="0" w:oddVBand="0" w:evenVBand="0" w:oddHBand="0" w:evenHBand="0" w:firstRowFirstColumn="0" w:firstRowLastColumn="0" w:lastRowFirstColumn="0" w:lastRowLastColumn="0"/>
            <w:tcW w:w="1400" w:type="dxa"/>
            <w:vAlign w:val="center"/>
            <w:hideMark/>
          </w:tcPr>
          <w:p w14:paraId="3FF31D69" w14:textId="77777777" w:rsidR="00704EA2" w:rsidRPr="00F9549E" w:rsidRDefault="00704EA2" w:rsidP="00D259FB">
            <w:pPr>
              <w:jc w:val="left"/>
              <w:rPr>
                <w:rFonts w:eastAsia="Times New Roman" w:cs="Arial"/>
                <w:lang w:val="en-SG" w:eastAsia="en-ZA"/>
              </w:rPr>
            </w:pPr>
            <w:r w:rsidRPr="00F9549E">
              <w:rPr>
                <w:rFonts w:eastAsia="Times New Roman" w:cs="Arial"/>
                <w:lang w:val="en-SG" w:eastAsia="en-ZA"/>
              </w:rPr>
              <w:t>Section ID</w:t>
            </w:r>
          </w:p>
        </w:tc>
        <w:tc>
          <w:tcPr>
            <w:tcW w:w="6471" w:type="dxa"/>
            <w:vAlign w:val="center"/>
            <w:hideMark/>
          </w:tcPr>
          <w:p w14:paraId="6CBC20EE" w14:textId="77777777" w:rsidR="00704EA2" w:rsidRPr="00F9549E" w:rsidRDefault="00704EA2" w:rsidP="00D259FB">
            <w:pPr>
              <w:jc w:val="left"/>
              <w:cnfStyle w:val="100000000000" w:firstRow="1" w:lastRow="0" w:firstColumn="0" w:lastColumn="0" w:oddVBand="0" w:evenVBand="0" w:oddHBand="0" w:evenHBand="0" w:firstRowFirstColumn="0" w:firstRowLastColumn="0" w:lastRowFirstColumn="0" w:lastRowLastColumn="0"/>
              <w:rPr>
                <w:rFonts w:eastAsia="Times New Roman" w:cs="Arial"/>
                <w:lang w:val="en-SG" w:eastAsia="en-ZA"/>
              </w:rPr>
            </w:pPr>
            <w:r w:rsidRPr="00F9549E">
              <w:rPr>
                <w:rFonts w:eastAsia="Times New Roman" w:cs="Arial"/>
                <w:lang w:val="en-SG" w:eastAsia="en-ZA"/>
              </w:rPr>
              <w:t>Title</w:t>
            </w:r>
          </w:p>
        </w:tc>
        <w:tc>
          <w:tcPr>
            <w:tcW w:w="4195" w:type="dxa"/>
            <w:vAlign w:val="center"/>
            <w:hideMark/>
          </w:tcPr>
          <w:p w14:paraId="084837DC" w14:textId="77777777" w:rsidR="00704EA2" w:rsidRPr="00F9549E" w:rsidRDefault="00704EA2" w:rsidP="00D259FB">
            <w:pPr>
              <w:jc w:val="left"/>
              <w:cnfStyle w:val="100000000000" w:firstRow="1" w:lastRow="0" w:firstColumn="0" w:lastColumn="0" w:oddVBand="0" w:evenVBand="0" w:oddHBand="0" w:evenHBand="0" w:firstRowFirstColumn="0" w:firstRowLastColumn="0" w:lastRowFirstColumn="0" w:lastRowLastColumn="0"/>
              <w:rPr>
                <w:rFonts w:eastAsia="Times New Roman" w:cs="Arial"/>
                <w:lang w:val="en-SG" w:eastAsia="en-ZA"/>
              </w:rPr>
            </w:pPr>
            <w:r w:rsidRPr="00F9549E">
              <w:rPr>
                <w:rFonts w:eastAsia="Times New Roman" w:cs="Arial"/>
                <w:lang w:val="en-SG" w:eastAsia="en-ZA"/>
              </w:rPr>
              <w:t>XML-Element</w:t>
            </w:r>
          </w:p>
        </w:tc>
      </w:tr>
      <w:tr w:rsidR="005C2FC5" w:rsidRPr="00F9549E" w14:paraId="4D8A37A7" w14:textId="77777777" w:rsidTr="00F7083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0" w:type="dxa"/>
            <w:noWrap/>
            <w:hideMark/>
          </w:tcPr>
          <w:p w14:paraId="4036DE07" w14:textId="3EF7CDCA" w:rsidR="005C2FC5" w:rsidRPr="00F9549E" w:rsidRDefault="005C2FC5" w:rsidP="00D259FB">
            <w:pPr>
              <w:rPr>
                <w:rFonts w:eastAsia="Times New Roman" w:cs="Arial"/>
                <w:lang w:val="en-SG" w:eastAsia="en-ZA"/>
              </w:rPr>
            </w:pPr>
            <w:r w:rsidRPr="00F9549E">
              <w:rPr>
                <w:lang w:val="en-SG"/>
              </w:rPr>
              <w:t>1</w:t>
            </w:r>
            <w:r w:rsidR="00197763" w:rsidRPr="00F9549E">
              <w:rPr>
                <w:lang w:val="en-SG"/>
              </w:rPr>
              <w:t>.0</w:t>
            </w:r>
          </w:p>
        </w:tc>
        <w:tc>
          <w:tcPr>
            <w:tcW w:w="6471" w:type="dxa"/>
            <w:hideMark/>
          </w:tcPr>
          <w:p w14:paraId="13F07FDF" w14:textId="60C1A666" w:rsidR="005C2FC5" w:rsidRPr="00F9549E" w:rsidRDefault="005C2FC5" w:rsidP="00D259FB">
            <w:pPr>
              <w:cnfStyle w:val="000000100000" w:firstRow="0" w:lastRow="0" w:firstColumn="0" w:lastColumn="0" w:oddVBand="0" w:evenVBand="0" w:oddHBand="1" w:evenHBand="0" w:firstRowFirstColumn="0" w:firstRowLastColumn="0" w:lastRowFirstColumn="0" w:lastRowLastColumn="0"/>
              <w:rPr>
                <w:rFonts w:eastAsia="Times New Roman" w:cs="Arial"/>
                <w:b/>
                <w:bCs/>
                <w:lang w:val="en-SG" w:eastAsia="en-ZA"/>
              </w:rPr>
            </w:pPr>
            <w:r w:rsidRPr="00F9549E">
              <w:rPr>
                <w:b/>
                <w:bCs/>
                <w:lang w:val="en-SG"/>
              </w:rPr>
              <w:t>Correspondence</w:t>
            </w:r>
          </w:p>
        </w:tc>
        <w:tc>
          <w:tcPr>
            <w:tcW w:w="4195" w:type="dxa"/>
            <w:hideMark/>
          </w:tcPr>
          <w:p w14:paraId="0C6652E0" w14:textId="6F73A02A" w:rsidR="005C2FC5" w:rsidRPr="00F9549E" w:rsidRDefault="005C2FC5" w:rsidP="00D259FB">
            <w:pPr>
              <w:cnfStyle w:val="000000100000" w:firstRow="0" w:lastRow="0" w:firstColumn="0" w:lastColumn="0" w:oddVBand="0" w:evenVBand="0" w:oddHBand="1" w:evenHBand="0" w:firstRowFirstColumn="0" w:firstRowLastColumn="0" w:lastRowFirstColumn="0" w:lastRowLastColumn="0"/>
              <w:rPr>
                <w:rFonts w:eastAsia="Times New Roman" w:cs="Arial"/>
                <w:b/>
                <w:bCs/>
                <w:lang w:val="en-SG" w:eastAsia="en-ZA"/>
              </w:rPr>
            </w:pPr>
            <w:r w:rsidRPr="00F9549E">
              <w:rPr>
                <w:b/>
                <w:bCs/>
                <w:lang w:val="en-SG"/>
              </w:rPr>
              <w:t>m1-0-correspondence</w:t>
            </w:r>
          </w:p>
        </w:tc>
      </w:tr>
      <w:tr w:rsidR="005C2FC5" w:rsidRPr="00F9549E" w14:paraId="363DD5D2" w14:textId="77777777" w:rsidTr="00F7083A">
        <w:trPr>
          <w:trHeight w:val="285"/>
        </w:trPr>
        <w:tc>
          <w:tcPr>
            <w:cnfStyle w:val="001000000000" w:firstRow="0" w:lastRow="0" w:firstColumn="1" w:lastColumn="0" w:oddVBand="0" w:evenVBand="0" w:oddHBand="0" w:evenHBand="0" w:firstRowFirstColumn="0" w:firstRowLastColumn="0" w:lastRowFirstColumn="0" w:lastRowLastColumn="0"/>
            <w:tcW w:w="1400" w:type="dxa"/>
            <w:noWrap/>
            <w:hideMark/>
          </w:tcPr>
          <w:p w14:paraId="4A85DA15" w14:textId="0C793546" w:rsidR="005C2FC5" w:rsidRPr="00F9549E" w:rsidRDefault="005C2FC5" w:rsidP="00D259FB">
            <w:pPr>
              <w:rPr>
                <w:rFonts w:eastAsia="Times New Roman" w:cs="Arial"/>
                <w:lang w:val="en-SG" w:eastAsia="en-ZA"/>
              </w:rPr>
            </w:pPr>
            <w:r w:rsidRPr="00F9549E">
              <w:rPr>
                <w:lang w:val="en-SG"/>
              </w:rPr>
              <w:t>1.0.1</w:t>
            </w:r>
          </w:p>
        </w:tc>
        <w:tc>
          <w:tcPr>
            <w:tcW w:w="6471" w:type="dxa"/>
            <w:hideMark/>
          </w:tcPr>
          <w:p w14:paraId="0C0C3E5C" w14:textId="3563CA53" w:rsidR="005C2FC5" w:rsidRPr="00F9549E" w:rsidRDefault="005C2FC5" w:rsidP="00D259FB">
            <w:pPr>
              <w:cnfStyle w:val="000000000000" w:firstRow="0" w:lastRow="0" w:firstColumn="0" w:lastColumn="0" w:oddVBand="0" w:evenVBand="0" w:oddHBand="0" w:evenHBand="0" w:firstRowFirstColumn="0" w:firstRowLastColumn="0" w:lastRowFirstColumn="0" w:lastRowLastColumn="0"/>
              <w:rPr>
                <w:rFonts w:eastAsia="Times New Roman" w:cs="Arial"/>
                <w:lang w:val="en-SG" w:eastAsia="en-ZA"/>
              </w:rPr>
            </w:pPr>
            <w:r w:rsidRPr="00F9549E">
              <w:rPr>
                <w:lang w:val="en-SG"/>
              </w:rPr>
              <w:t>Cover Letter</w:t>
            </w:r>
          </w:p>
        </w:tc>
        <w:tc>
          <w:tcPr>
            <w:tcW w:w="4195" w:type="dxa"/>
            <w:hideMark/>
          </w:tcPr>
          <w:p w14:paraId="4CC10405" w14:textId="0257D994" w:rsidR="005C2FC5" w:rsidRPr="00F9549E" w:rsidRDefault="005C2FC5" w:rsidP="00D259FB">
            <w:pPr>
              <w:cnfStyle w:val="000000000000" w:firstRow="0" w:lastRow="0" w:firstColumn="0" w:lastColumn="0" w:oddVBand="0" w:evenVBand="0" w:oddHBand="0" w:evenHBand="0" w:firstRowFirstColumn="0" w:firstRowLastColumn="0" w:lastRowFirstColumn="0" w:lastRowLastColumn="0"/>
              <w:rPr>
                <w:rFonts w:eastAsia="Times New Roman" w:cs="Arial"/>
                <w:lang w:val="en-SG" w:eastAsia="en-ZA"/>
              </w:rPr>
            </w:pPr>
            <w:r w:rsidRPr="00F9549E">
              <w:rPr>
                <w:lang w:val="en-SG"/>
              </w:rPr>
              <w:t>m1-0-1-cover-letter</w:t>
            </w:r>
          </w:p>
        </w:tc>
      </w:tr>
      <w:tr w:rsidR="005C2FC5" w:rsidRPr="00F9549E" w14:paraId="412259E7" w14:textId="77777777" w:rsidTr="00F7083A">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400" w:type="dxa"/>
            <w:noWrap/>
            <w:hideMark/>
          </w:tcPr>
          <w:p w14:paraId="7D40AD21" w14:textId="3C8FE31F" w:rsidR="005C2FC5" w:rsidRPr="00F9549E" w:rsidRDefault="005C2FC5" w:rsidP="00D259FB">
            <w:pPr>
              <w:rPr>
                <w:rFonts w:eastAsia="Times New Roman" w:cs="Arial"/>
                <w:lang w:val="en-SG" w:eastAsia="en-ZA"/>
              </w:rPr>
            </w:pPr>
            <w:r w:rsidRPr="00F9549E">
              <w:rPr>
                <w:lang w:val="en-SG"/>
              </w:rPr>
              <w:t>1.0.2</w:t>
            </w:r>
          </w:p>
        </w:tc>
        <w:tc>
          <w:tcPr>
            <w:tcW w:w="6471" w:type="dxa"/>
            <w:hideMark/>
          </w:tcPr>
          <w:p w14:paraId="353ED502" w14:textId="2DD6151E" w:rsidR="005C2FC5" w:rsidRPr="00F9549E" w:rsidRDefault="005C2FC5" w:rsidP="00D259FB">
            <w:pPr>
              <w:cnfStyle w:val="000000100000" w:firstRow="0" w:lastRow="0" w:firstColumn="0" w:lastColumn="0" w:oddVBand="0" w:evenVBand="0" w:oddHBand="1" w:evenHBand="0" w:firstRowFirstColumn="0" w:firstRowLastColumn="0" w:lastRowFirstColumn="0" w:lastRowLastColumn="0"/>
              <w:rPr>
                <w:rFonts w:eastAsia="Times New Roman" w:cs="Arial"/>
                <w:lang w:val="en-SG" w:eastAsia="en-ZA"/>
              </w:rPr>
            </w:pPr>
            <w:r w:rsidRPr="00F9549E">
              <w:rPr>
                <w:lang w:val="en-SG"/>
              </w:rPr>
              <w:t>Note to Evaluator</w:t>
            </w:r>
          </w:p>
        </w:tc>
        <w:tc>
          <w:tcPr>
            <w:tcW w:w="4195" w:type="dxa"/>
            <w:hideMark/>
          </w:tcPr>
          <w:p w14:paraId="467E77AE" w14:textId="391219DA" w:rsidR="005C2FC5" w:rsidRPr="00F9549E" w:rsidRDefault="005C2FC5" w:rsidP="00D259FB">
            <w:pPr>
              <w:cnfStyle w:val="000000100000" w:firstRow="0" w:lastRow="0" w:firstColumn="0" w:lastColumn="0" w:oddVBand="0" w:evenVBand="0" w:oddHBand="1" w:evenHBand="0" w:firstRowFirstColumn="0" w:firstRowLastColumn="0" w:lastRowFirstColumn="0" w:lastRowLastColumn="0"/>
              <w:rPr>
                <w:rFonts w:eastAsia="Times New Roman" w:cs="Arial"/>
                <w:lang w:val="en-SG" w:eastAsia="en-ZA"/>
              </w:rPr>
            </w:pPr>
            <w:r w:rsidRPr="00F9549E">
              <w:rPr>
                <w:lang w:val="en-SG"/>
              </w:rPr>
              <w:t>m1-0-2-note-evaluator</w:t>
            </w:r>
          </w:p>
        </w:tc>
      </w:tr>
      <w:tr w:rsidR="005C2FC5" w:rsidRPr="00F9549E" w14:paraId="22C89782" w14:textId="77777777" w:rsidTr="00F7083A">
        <w:trPr>
          <w:trHeight w:val="285"/>
        </w:trPr>
        <w:tc>
          <w:tcPr>
            <w:cnfStyle w:val="001000000000" w:firstRow="0" w:lastRow="0" w:firstColumn="1" w:lastColumn="0" w:oddVBand="0" w:evenVBand="0" w:oddHBand="0" w:evenHBand="0" w:firstRowFirstColumn="0" w:firstRowLastColumn="0" w:lastRowFirstColumn="0" w:lastRowLastColumn="0"/>
            <w:tcW w:w="1400" w:type="dxa"/>
            <w:noWrap/>
            <w:hideMark/>
          </w:tcPr>
          <w:p w14:paraId="402A9E38" w14:textId="0BA7837C" w:rsidR="005C2FC5" w:rsidRPr="00F9549E" w:rsidRDefault="005C2FC5" w:rsidP="00D259FB">
            <w:pPr>
              <w:rPr>
                <w:rFonts w:eastAsia="Times New Roman" w:cs="Arial"/>
                <w:lang w:val="en-SG" w:eastAsia="en-ZA"/>
              </w:rPr>
            </w:pPr>
            <w:r w:rsidRPr="00F9549E">
              <w:rPr>
                <w:lang w:val="en-SG"/>
              </w:rPr>
              <w:t>1.0.3</w:t>
            </w:r>
          </w:p>
        </w:tc>
        <w:tc>
          <w:tcPr>
            <w:tcW w:w="6471" w:type="dxa"/>
            <w:hideMark/>
          </w:tcPr>
          <w:p w14:paraId="3E04A3CF" w14:textId="296AE95A" w:rsidR="005C2FC5" w:rsidRPr="00F9549E" w:rsidRDefault="005C2FC5" w:rsidP="00D259FB">
            <w:pPr>
              <w:cnfStyle w:val="000000000000" w:firstRow="0" w:lastRow="0" w:firstColumn="0" w:lastColumn="0" w:oddVBand="0" w:evenVBand="0" w:oddHBand="0" w:evenHBand="0" w:firstRowFirstColumn="0" w:firstRowLastColumn="0" w:lastRowFirstColumn="0" w:lastRowLastColumn="0"/>
              <w:rPr>
                <w:rFonts w:eastAsia="Times New Roman" w:cs="Arial"/>
                <w:lang w:val="en-SG" w:eastAsia="en-ZA"/>
              </w:rPr>
            </w:pPr>
            <w:r w:rsidRPr="00F9549E">
              <w:rPr>
                <w:lang w:val="en-SG"/>
              </w:rPr>
              <w:t>Correspondence with HSA</w:t>
            </w:r>
          </w:p>
        </w:tc>
        <w:tc>
          <w:tcPr>
            <w:tcW w:w="4195" w:type="dxa"/>
            <w:hideMark/>
          </w:tcPr>
          <w:p w14:paraId="530D1164" w14:textId="265B4938" w:rsidR="005C2FC5" w:rsidRPr="00F9549E" w:rsidRDefault="005C2FC5" w:rsidP="00D259FB">
            <w:pPr>
              <w:cnfStyle w:val="000000000000" w:firstRow="0" w:lastRow="0" w:firstColumn="0" w:lastColumn="0" w:oddVBand="0" w:evenVBand="0" w:oddHBand="0" w:evenHBand="0" w:firstRowFirstColumn="0" w:firstRowLastColumn="0" w:lastRowFirstColumn="0" w:lastRowLastColumn="0"/>
              <w:rPr>
                <w:rFonts w:eastAsia="Times New Roman" w:cs="Arial"/>
                <w:lang w:val="en-SG" w:eastAsia="en-ZA"/>
              </w:rPr>
            </w:pPr>
            <w:r w:rsidRPr="00F9549E">
              <w:rPr>
                <w:lang w:val="en-SG"/>
              </w:rPr>
              <w:t>m1-0-3-hsa-correspondence</w:t>
            </w:r>
          </w:p>
        </w:tc>
      </w:tr>
      <w:tr w:rsidR="005C2FC5" w:rsidRPr="00F9549E" w14:paraId="250430FF" w14:textId="77777777" w:rsidTr="00F7083A">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400" w:type="dxa"/>
            <w:noWrap/>
            <w:hideMark/>
          </w:tcPr>
          <w:p w14:paraId="04690D3A" w14:textId="10744C10" w:rsidR="005C2FC5" w:rsidRPr="00F9549E" w:rsidRDefault="005C2FC5" w:rsidP="00D259FB">
            <w:pPr>
              <w:rPr>
                <w:rFonts w:eastAsia="Times New Roman" w:cs="Arial"/>
                <w:lang w:val="en-SG" w:eastAsia="en-ZA"/>
              </w:rPr>
            </w:pPr>
            <w:r w:rsidRPr="00F9549E">
              <w:rPr>
                <w:lang w:val="en-SG"/>
              </w:rPr>
              <w:t>1.0.4</w:t>
            </w:r>
          </w:p>
        </w:tc>
        <w:tc>
          <w:tcPr>
            <w:tcW w:w="6471" w:type="dxa"/>
            <w:hideMark/>
          </w:tcPr>
          <w:p w14:paraId="4D2D29FC" w14:textId="29C3DD66" w:rsidR="005C2FC5" w:rsidRPr="00F9549E" w:rsidRDefault="005C2FC5" w:rsidP="00D259FB">
            <w:pPr>
              <w:cnfStyle w:val="000000100000" w:firstRow="0" w:lastRow="0" w:firstColumn="0" w:lastColumn="0" w:oddVBand="0" w:evenVBand="0" w:oddHBand="1" w:evenHBand="0" w:firstRowFirstColumn="0" w:firstRowLastColumn="0" w:lastRowFirstColumn="0" w:lastRowLastColumn="0"/>
              <w:rPr>
                <w:rFonts w:eastAsia="Times New Roman" w:cs="Arial"/>
                <w:lang w:val="en-SG" w:eastAsia="en-ZA"/>
              </w:rPr>
            </w:pPr>
            <w:r w:rsidRPr="00F9549E">
              <w:rPr>
                <w:lang w:val="en-SG"/>
              </w:rPr>
              <w:t xml:space="preserve">Response to Input Request </w:t>
            </w:r>
          </w:p>
        </w:tc>
        <w:tc>
          <w:tcPr>
            <w:tcW w:w="4195" w:type="dxa"/>
            <w:hideMark/>
          </w:tcPr>
          <w:p w14:paraId="58B08010" w14:textId="68C4091A" w:rsidR="005C2FC5" w:rsidRPr="00F9549E" w:rsidRDefault="005C2FC5" w:rsidP="00D259FB">
            <w:pPr>
              <w:cnfStyle w:val="000000100000" w:firstRow="0" w:lastRow="0" w:firstColumn="0" w:lastColumn="0" w:oddVBand="0" w:evenVBand="0" w:oddHBand="1" w:evenHBand="0" w:firstRowFirstColumn="0" w:firstRowLastColumn="0" w:lastRowFirstColumn="0" w:lastRowLastColumn="0"/>
              <w:rPr>
                <w:rFonts w:eastAsia="Times New Roman" w:cs="Arial"/>
                <w:lang w:val="en-SG" w:eastAsia="en-ZA"/>
              </w:rPr>
            </w:pPr>
            <w:r w:rsidRPr="00F9549E">
              <w:rPr>
                <w:lang w:val="en-SG"/>
              </w:rPr>
              <w:t>m1-0-4-response-hsa</w:t>
            </w:r>
          </w:p>
        </w:tc>
      </w:tr>
      <w:tr w:rsidR="005C2FC5" w:rsidRPr="00F9549E" w14:paraId="0E417BEA" w14:textId="77777777" w:rsidTr="00F7083A">
        <w:trPr>
          <w:trHeight w:val="285"/>
        </w:trPr>
        <w:tc>
          <w:tcPr>
            <w:cnfStyle w:val="001000000000" w:firstRow="0" w:lastRow="0" w:firstColumn="1" w:lastColumn="0" w:oddVBand="0" w:evenVBand="0" w:oddHBand="0" w:evenHBand="0" w:firstRowFirstColumn="0" w:firstRowLastColumn="0" w:lastRowFirstColumn="0" w:lastRowLastColumn="0"/>
            <w:tcW w:w="1400" w:type="dxa"/>
            <w:noWrap/>
            <w:hideMark/>
          </w:tcPr>
          <w:p w14:paraId="2CD86940" w14:textId="25DCB3B8" w:rsidR="005C2FC5" w:rsidRPr="00F9549E" w:rsidRDefault="005C2FC5" w:rsidP="00D259FB">
            <w:pPr>
              <w:rPr>
                <w:rFonts w:eastAsia="Times New Roman" w:cs="Arial"/>
                <w:lang w:val="en-SG" w:eastAsia="en-ZA"/>
              </w:rPr>
            </w:pPr>
            <w:r w:rsidRPr="00F9549E">
              <w:rPr>
                <w:lang w:val="en-SG"/>
              </w:rPr>
              <w:t>1.0.5</w:t>
            </w:r>
          </w:p>
        </w:tc>
        <w:tc>
          <w:tcPr>
            <w:tcW w:w="6471" w:type="dxa"/>
            <w:hideMark/>
          </w:tcPr>
          <w:p w14:paraId="054A8216" w14:textId="2F006140" w:rsidR="005C2FC5" w:rsidRPr="00F9549E" w:rsidRDefault="005C2FC5" w:rsidP="00D259FB">
            <w:pPr>
              <w:cnfStyle w:val="000000000000" w:firstRow="0" w:lastRow="0" w:firstColumn="0" w:lastColumn="0" w:oddVBand="0" w:evenVBand="0" w:oddHBand="0" w:evenHBand="0" w:firstRowFirstColumn="0" w:firstRowLastColumn="0" w:lastRowFirstColumn="0" w:lastRowLastColumn="0"/>
              <w:rPr>
                <w:rFonts w:eastAsia="Times New Roman" w:cs="Arial"/>
                <w:lang w:val="en-SG" w:eastAsia="en-ZA"/>
              </w:rPr>
            </w:pPr>
            <w:r w:rsidRPr="00F9549E">
              <w:rPr>
                <w:lang w:val="en-SG"/>
              </w:rPr>
              <w:t>Meeting Information</w:t>
            </w:r>
          </w:p>
        </w:tc>
        <w:tc>
          <w:tcPr>
            <w:tcW w:w="4195" w:type="dxa"/>
            <w:hideMark/>
          </w:tcPr>
          <w:p w14:paraId="166D448F" w14:textId="51BBDE7F" w:rsidR="005C2FC5" w:rsidRPr="00F9549E" w:rsidRDefault="005C2FC5" w:rsidP="00D259FB">
            <w:pPr>
              <w:cnfStyle w:val="000000000000" w:firstRow="0" w:lastRow="0" w:firstColumn="0" w:lastColumn="0" w:oddVBand="0" w:evenVBand="0" w:oddHBand="0" w:evenHBand="0" w:firstRowFirstColumn="0" w:firstRowLastColumn="0" w:lastRowFirstColumn="0" w:lastRowLastColumn="0"/>
              <w:rPr>
                <w:rFonts w:eastAsia="Times New Roman" w:cs="Arial"/>
                <w:lang w:val="en-SG" w:eastAsia="en-ZA"/>
              </w:rPr>
            </w:pPr>
            <w:r w:rsidRPr="00F9549E">
              <w:rPr>
                <w:lang w:val="en-SG"/>
              </w:rPr>
              <w:t>m1-0-5-meeting-info</w:t>
            </w:r>
          </w:p>
        </w:tc>
      </w:tr>
    </w:tbl>
    <w:p w14:paraId="35ED6C83" w14:textId="626A7170" w:rsidR="00164BB2" w:rsidRPr="00F9549E" w:rsidRDefault="00F7083A" w:rsidP="00D259FB">
      <w:pPr>
        <w:rPr>
          <w:lang w:val="en-SG"/>
        </w:rPr>
      </w:pPr>
      <w:r w:rsidRPr="00F9549E">
        <w:rPr>
          <w:lang w:val="en-SG"/>
        </w:rPr>
        <w:t xml:space="preserve"> </w:t>
      </w:r>
    </w:p>
    <w:p w14:paraId="79C09864" w14:textId="52284508" w:rsidR="008702EB" w:rsidRPr="00F9549E" w:rsidRDefault="008702EB" w:rsidP="00FC0149">
      <w:pPr>
        <w:pStyle w:val="Caption"/>
        <w:spacing w:after="160"/>
        <w:rPr>
          <w:lang w:val="en-SG"/>
        </w:rPr>
      </w:pPr>
      <w:bookmarkStart w:id="712" w:name="_Toc133408108"/>
      <w:r w:rsidRPr="00F9549E">
        <w:rPr>
          <w:lang w:val="en-SG"/>
        </w:rPr>
        <w:t xml:space="preserve">Table </w:t>
      </w:r>
      <w:r w:rsidRPr="00F9549E">
        <w:rPr>
          <w:lang w:val="en-SG"/>
        </w:rPr>
        <w:fldChar w:fldCharType="begin"/>
      </w:r>
      <w:r w:rsidRPr="00F9549E">
        <w:rPr>
          <w:lang w:val="en-SG"/>
        </w:rPr>
        <w:instrText xml:space="preserve"> SEQ Table \* ARABIC </w:instrText>
      </w:r>
      <w:r w:rsidRPr="00F9549E">
        <w:rPr>
          <w:lang w:val="en-SG"/>
        </w:rPr>
        <w:fldChar w:fldCharType="separate"/>
      </w:r>
      <w:r w:rsidR="009A7461" w:rsidRPr="00F9549E">
        <w:rPr>
          <w:noProof/>
          <w:lang w:val="en-SG"/>
        </w:rPr>
        <w:t>11</w:t>
      </w:r>
      <w:r w:rsidRPr="00F9549E">
        <w:rPr>
          <w:noProof/>
          <w:lang w:val="en-SG"/>
        </w:rPr>
        <w:fldChar w:fldCharType="end"/>
      </w:r>
      <w:r w:rsidRPr="00F9549E">
        <w:rPr>
          <w:lang w:val="en-SG"/>
        </w:rPr>
        <w:t xml:space="preserve"> Heading Elements 1.2 – Administrative Information</w:t>
      </w:r>
      <w:bookmarkEnd w:id="712"/>
    </w:p>
    <w:tbl>
      <w:tblPr>
        <w:tblStyle w:val="ListTable4-Accent5"/>
        <w:tblW w:w="12200" w:type="dxa"/>
        <w:tblLook w:val="04A0" w:firstRow="1" w:lastRow="0" w:firstColumn="1" w:lastColumn="0" w:noHBand="0" w:noVBand="1"/>
      </w:tblPr>
      <w:tblGrid>
        <w:gridCol w:w="1830"/>
        <w:gridCol w:w="6309"/>
        <w:gridCol w:w="4061"/>
      </w:tblGrid>
      <w:tr w:rsidR="00F7083A" w:rsidRPr="00F9549E" w14:paraId="223E9B78" w14:textId="77777777" w:rsidTr="00D56450">
        <w:trPr>
          <w:cnfStyle w:val="100000000000" w:firstRow="1" w:lastRow="0" w:firstColumn="0" w:lastColumn="0" w:oddVBand="0" w:evenVBand="0" w:oddHBand="0" w:evenHBand="0" w:firstRowFirstColumn="0" w:firstRowLastColumn="0" w:lastRowFirstColumn="0" w:lastRowLastColumn="0"/>
          <w:trHeight w:val="630"/>
          <w:tblHeader/>
        </w:trPr>
        <w:tc>
          <w:tcPr>
            <w:cnfStyle w:val="001000000000" w:firstRow="0" w:lastRow="0" w:firstColumn="1" w:lastColumn="0" w:oddVBand="0" w:evenVBand="0" w:oddHBand="0" w:evenHBand="0" w:firstRowFirstColumn="0" w:firstRowLastColumn="0" w:lastRowFirstColumn="0" w:lastRowLastColumn="0"/>
            <w:tcW w:w="1830" w:type="dxa"/>
            <w:vAlign w:val="center"/>
            <w:hideMark/>
          </w:tcPr>
          <w:p w14:paraId="49F48F00" w14:textId="77777777" w:rsidR="00F7083A" w:rsidRPr="00F9549E" w:rsidRDefault="00F7083A" w:rsidP="00D259FB">
            <w:pPr>
              <w:jc w:val="left"/>
              <w:rPr>
                <w:rFonts w:eastAsia="Times New Roman" w:cs="Arial"/>
                <w:lang w:val="en-SG" w:eastAsia="en-ZA"/>
              </w:rPr>
            </w:pPr>
            <w:r w:rsidRPr="00F9549E">
              <w:rPr>
                <w:rFonts w:eastAsia="Times New Roman" w:cs="Arial"/>
                <w:lang w:val="en-SG" w:eastAsia="en-ZA"/>
              </w:rPr>
              <w:t>Section ID</w:t>
            </w:r>
          </w:p>
        </w:tc>
        <w:tc>
          <w:tcPr>
            <w:tcW w:w="6309" w:type="dxa"/>
            <w:vAlign w:val="center"/>
            <w:hideMark/>
          </w:tcPr>
          <w:p w14:paraId="461EC3D9" w14:textId="77777777" w:rsidR="00F7083A" w:rsidRPr="00F9549E" w:rsidRDefault="00F7083A" w:rsidP="00D259FB">
            <w:pPr>
              <w:jc w:val="left"/>
              <w:cnfStyle w:val="100000000000" w:firstRow="1" w:lastRow="0" w:firstColumn="0" w:lastColumn="0" w:oddVBand="0" w:evenVBand="0" w:oddHBand="0" w:evenHBand="0" w:firstRowFirstColumn="0" w:firstRowLastColumn="0" w:lastRowFirstColumn="0" w:lastRowLastColumn="0"/>
              <w:rPr>
                <w:rFonts w:eastAsia="Times New Roman" w:cs="Arial"/>
                <w:lang w:val="en-SG" w:eastAsia="en-ZA"/>
              </w:rPr>
            </w:pPr>
            <w:r w:rsidRPr="00F9549E">
              <w:rPr>
                <w:rFonts w:eastAsia="Times New Roman" w:cs="Arial"/>
                <w:lang w:val="en-SG" w:eastAsia="en-ZA"/>
              </w:rPr>
              <w:t>Title</w:t>
            </w:r>
          </w:p>
        </w:tc>
        <w:tc>
          <w:tcPr>
            <w:tcW w:w="4061" w:type="dxa"/>
            <w:vAlign w:val="center"/>
            <w:hideMark/>
          </w:tcPr>
          <w:p w14:paraId="254C354C" w14:textId="77777777" w:rsidR="00F7083A" w:rsidRPr="00F9549E" w:rsidRDefault="00F7083A" w:rsidP="00D259FB">
            <w:pPr>
              <w:jc w:val="left"/>
              <w:cnfStyle w:val="100000000000" w:firstRow="1" w:lastRow="0" w:firstColumn="0" w:lastColumn="0" w:oddVBand="0" w:evenVBand="0" w:oddHBand="0" w:evenHBand="0" w:firstRowFirstColumn="0" w:firstRowLastColumn="0" w:lastRowFirstColumn="0" w:lastRowLastColumn="0"/>
              <w:rPr>
                <w:rFonts w:eastAsia="Times New Roman" w:cs="Arial"/>
                <w:lang w:val="en-SG" w:eastAsia="en-ZA"/>
              </w:rPr>
            </w:pPr>
            <w:r w:rsidRPr="00F9549E">
              <w:rPr>
                <w:rFonts w:eastAsia="Times New Roman" w:cs="Arial"/>
                <w:lang w:val="en-SG" w:eastAsia="en-ZA"/>
              </w:rPr>
              <w:t>XML-Element</w:t>
            </w:r>
          </w:p>
        </w:tc>
      </w:tr>
      <w:tr w:rsidR="00A5440B" w:rsidRPr="00F9549E" w14:paraId="587247E6" w14:textId="77777777" w:rsidTr="00847F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30" w:type="dxa"/>
            <w:noWrap/>
            <w:hideMark/>
          </w:tcPr>
          <w:p w14:paraId="56DF16F2" w14:textId="4C9BBA5C" w:rsidR="00A5440B" w:rsidRPr="00F9549E" w:rsidRDefault="00A5440B" w:rsidP="00D259FB">
            <w:pPr>
              <w:jc w:val="left"/>
              <w:rPr>
                <w:rFonts w:eastAsia="Times New Roman" w:cs="Arial"/>
                <w:lang w:val="en-SG" w:eastAsia="en-ZA"/>
              </w:rPr>
            </w:pPr>
            <w:r w:rsidRPr="00F9549E">
              <w:rPr>
                <w:lang w:val="en-SG"/>
              </w:rPr>
              <w:t>1.2</w:t>
            </w:r>
          </w:p>
        </w:tc>
        <w:tc>
          <w:tcPr>
            <w:tcW w:w="6309" w:type="dxa"/>
            <w:hideMark/>
          </w:tcPr>
          <w:p w14:paraId="47801F46" w14:textId="4DFFEC54" w:rsidR="00A5440B" w:rsidRPr="00F9549E" w:rsidRDefault="00A5440B" w:rsidP="00D259FB">
            <w:pPr>
              <w:jc w:val="left"/>
              <w:cnfStyle w:val="000000100000" w:firstRow="0" w:lastRow="0" w:firstColumn="0" w:lastColumn="0" w:oddVBand="0" w:evenVBand="0" w:oddHBand="1" w:evenHBand="0" w:firstRowFirstColumn="0" w:firstRowLastColumn="0" w:lastRowFirstColumn="0" w:lastRowLastColumn="0"/>
              <w:rPr>
                <w:rFonts w:eastAsia="Times New Roman" w:cs="Arial"/>
                <w:b/>
                <w:bCs/>
                <w:lang w:val="en-SG" w:eastAsia="en-ZA"/>
              </w:rPr>
            </w:pPr>
            <w:r w:rsidRPr="00F9549E">
              <w:rPr>
                <w:b/>
                <w:bCs/>
                <w:lang w:val="en-SG"/>
              </w:rPr>
              <w:t>Administrative Information</w:t>
            </w:r>
          </w:p>
        </w:tc>
        <w:tc>
          <w:tcPr>
            <w:tcW w:w="4061" w:type="dxa"/>
            <w:hideMark/>
          </w:tcPr>
          <w:p w14:paraId="193CA6B6" w14:textId="7DE50810" w:rsidR="00A5440B" w:rsidRPr="00F9549E" w:rsidRDefault="00A5440B" w:rsidP="00D259FB">
            <w:pPr>
              <w:jc w:val="left"/>
              <w:cnfStyle w:val="000000100000" w:firstRow="0" w:lastRow="0" w:firstColumn="0" w:lastColumn="0" w:oddVBand="0" w:evenVBand="0" w:oddHBand="1" w:evenHBand="0" w:firstRowFirstColumn="0" w:firstRowLastColumn="0" w:lastRowFirstColumn="0" w:lastRowLastColumn="0"/>
              <w:rPr>
                <w:rFonts w:eastAsia="Times New Roman" w:cs="Arial"/>
                <w:b/>
                <w:bCs/>
                <w:lang w:val="en-SG" w:eastAsia="en-ZA"/>
              </w:rPr>
            </w:pPr>
            <w:r w:rsidRPr="00F9549E">
              <w:rPr>
                <w:b/>
                <w:bCs/>
                <w:lang w:val="en-SG"/>
              </w:rPr>
              <w:t>m1-2-admin-info</w:t>
            </w:r>
          </w:p>
        </w:tc>
      </w:tr>
      <w:tr w:rsidR="00A5440B" w:rsidRPr="00F9549E" w14:paraId="7B2E414C" w14:textId="77777777" w:rsidTr="00847FFA">
        <w:trPr>
          <w:trHeight w:val="285"/>
        </w:trPr>
        <w:tc>
          <w:tcPr>
            <w:cnfStyle w:val="001000000000" w:firstRow="0" w:lastRow="0" w:firstColumn="1" w:lastColumn="0" w:oddVBand="0" w:evenVBand="0" w:oddHBand="0" w:evenHBand="0" w:firstRowFirstColumn="0" w:firstRowLastColumn="0" w:lastRowFirstColumn="0" w:lastRowLastColumn="0"/>
            <w:tcW w:w="1830" w:type="dxa"/>
            <w:noWrap/>
            <w:hideMark/>
          </w:tcPr>
          <w:p w14:paraId="333D289C" w14:textId="1F540EE9" w:rsidR="00A5440B" w:rsidRPr="00F9549E" w:rsidRDefault="00A5440B" w:rsidP="00D259FB">
            <w:pPr>
              <w:jc w:val="left"/>
              <w:rPr>
                <w:rFonts w:eastAsia="Times New Roman" w:cs="Arial"/>
                <w:lang w:val="en-SG" w:eastAsia="en-ZA"/>
              </w:rPr>
            </w:pPr>
            <w:r w:rsidRPr="00F9549E">
              <w:rPr>
                <w:lang w:val="en-SG"/>
              </w:rPr>
              <w:lastRenderedPageBreak/>
              <w:t>1.2.1</w:t>
            </w:r>
          </w:p>
        </w:tc>
        <w:tc>
          <w:tcPr>
            <w:tcW w:w="6309" w:type="dxa"/>
            <w:hideMark/>
          </w:tcPr>
          <w:p w14:paraId="4C4BAB48" w14:textId="295A1614" w:rsidR="00A5440B" w:rsidRPr="00F9549E" w:rsidRDefault="00A5440B" w:rsidP="00D259FB">
            <w:pPr>
              <w:jc w:val="left"/>
              <w:cnfStyle w:val="000000000000" w:firstRow="0" w:lastRow="0" w:firstColumn="0" w:lastColumn="0" w:oddVBand="0" w:evenVBand="0" w:oddHBand="0" w:evenHBand="0" w:firstRowFirstColumn="0" w:firstRowLastColumn="0" w:lastRowFirstColumn="0" w:lastRowLastColumn="0"/>
              <w:rPr>
                <w:rFonts w:eastAsia="Times New Roman" w:cs="Arial"/>
                <w:lang w:val="en-SG" w:eastAsia="en-ZA"/>
              </w:rPr>
            </w:pPr>
            <w:r w:rsidRPr="00F9549E">
              <w:rPr>
                <w:lang w:val="en-SG"/>
              </w:rPr>
              <w:t>Application Forms</w:t>
            </w:r>
          </w:p>
        </w:tc>
        <w:tc>
          <w:tcPr>
            <w:tcW w:w="4061" w:type="dxa"/>
            <w:hideMark/>
          </w:tcPr>
          <w:p w14:paraId="0DF6D55B" w14:textId="2A6A21DE" w:rsidR="00A5440B" w:rsidRPr="00F9549E" w:rsidRDefault="00A5440B" w:rsidP="00D259FB">
            <w:pPr>
              <w:jc w:val="left"/>
              <w:cnfStyle w:val="000000000000" w:firstRow="0" w:lastRow="0" w:firstColumn="0" w:lastColumn="0" w:oddVBand="0" w:evenVBand="0" w:oddHBand="0" w:evenHBand="0" w:firstRowFirstColumn="0" w:firstRowLastColumn="0" w:lastRowFirstColumn="0" w:lastRowLastColumn="0"/>
              <w:rPr>
                <w:rFonts w:eastAsia="Times New Roman" w:cs="Arial"/>
                <w:lang w:val="en-SG" w:eastAsia="en-ZA"/>
              </w:rPr>
            </w:pPr>
            <w:r w:rsidRPr="00F9549E">
              <w:rPr>
                <w:lang w:val="en-SG"/>
              </w:rPr>
              <w:t>m1-2-1-app-form</w:t>
            </w:r>
          </w:p>
        </w:tc>
      </w:tr>
      <w:tr w:rsidR="00A5440B" w:rsidRPr="00F9549E" w14:paraId="344EB3A6" w14:textId="77777777" w:rsidTr="00847FFA">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830" w:type="dxa"/>
            <w:noWrap/>
          </w:tcPr>
          <w:p w14:paraId="07C897F7" w14:textId="165C53E2" w:rsidR="00A5440B" w:rsidRPr="00F9549E" w:rsidRDefault="00A5440B" w:rsidP="00D259FB">
            <w:pPr>
              <w:jc w:val="left"/>
              <w:rPr>
                <w:rFonts w:eastAsia="Times New Roman" w:cs="Arial"/>
                <w:lang w:val="en-SG" w:eastAsia="en-ZA"/>
              </w:rPr>
            </w:pPr>
            <w:r w:rsidRPr="00F9549E">
              <w:rPr>
                <w:lang w:val="en-SG"/>
              </w:rPr>
              <w:t>1.2.2</w:t>
            </w:r>
          </w:p>
        </w:tc>
        <w:tc>
          <w:tcPr>
            <w:tcW w:w="6309" w:type="dxa"/>
          </w:tcPr>
          <w:p w14:paraId="357A98F3" w14:textId="09B9930B" w:rsidR="00A5440B" w:rsidRPr="00F9549E" w:rsidRDefault="00A5440B" w:rsidP="00D259FB">
            <w:pPr>
              <w:jc w:val="left"/>
              <w:cnfStyle w:val="000000100000" w:firstRow="0" w:lastRow="0" w:firstColumn="0" w:lastColumn="0" w:oddVBand="0" w:evenVBand="0" w:oddHBand="1" w:evenHBand="0" w:firstRowFirstColumn="0" w:firstRowLastColumn="0" w:lastRowFirstColumn="0" w:lastRowLastColumn="0"/>
              <w:rPr>
                <w:rFonts w:eastAsia="Times New Roman" w:cs="Arial"/>
                <w:lang w:val="en-SG" w:eastAsia="en-ZA"/>
              </w:rPr>
            </w:pPr>
            <w:r w:rsidRPr="00F9549E">
              <w:rPr>
                <w:lang w:val="en-SG"/>
              </w:rPr>
              <w:t>Checklists</w:t>
            </w:r>
          </w:p>
        </w:tc>
        <w:tc>
          <w:tcPr>
            <w:tcW w:w="4061" w:type="dxa"/>
          </w:tcPr>
          <w:p w14:paraId="3B4A8149" w14:textId="63B51D62" w:rsidR="00A5440B" w:rsidRPr="00F9549E" w:rsidRDefault="00A5440B" w:rsidP="00D259FB">
            <w:pPr>
              <w:jc w:val="left"/>
              <w:cnfStyle w:val="000000100000" w:firstRow="0" w:lastRow="0" w:firstColumn="0" w:lastColumn="0" w:oddVBand="0" w:evenVBand="0" w:oddHBand="1" w:evenHBand="0" w:firstRowFirstColumn="0" w:firstRowLastColumn="0" w:lastRowFirstColumn="0" w:lastRowLastColumn="0"/>
              <w:rPr>
                <w:rFonts w:eastAsia="Times New Roman" w:cs="Arial"/>
                <w:lang w:val="en-SG" w:eastAsia="en-ZA"/>
              </w:rPr>
            </w:pPr>
            <w:r w:rsidRPr="00F9549E">
              <w:rPr>
                <w:lang w:val="en-SG"/>
              </w:rPr>
              <w:t>m1-2-2-checklists</w:t>
            </w:r>
          </w:p>
        </w:tc>
      </w:tr>
      <w:tr w:rsidR="00A5440B" w:rsidRPr="00F9549E" w14:paraId="1A2D6218" w14:textId="77777777" w:rsidTr="00847FFA">
        <w:trPr>
          <w:trHeight w:val="285"/>
        </w:trPr>
        <w:tc>
          <w:tcPr>
            <w:cnfStyle w:val="001000000000" w:firstRow="0" w:lastRow="0" w:firstColumn="1" w:lastColumn="0" w:oddVBand="0" w:evenVBand="0" w:oddHBand="0" w:evenHBand="0" w:firstRowFirstColumn="0" w:firstRowLastColumn="0" w:lastRowFirstColumn="0" w:lastRowLastColumn="0"/>
            <w:tcW w:w="1830" w:type="dxa"/>
            <w:noWrap/>
          </w:tcPr>
          <w:p w14:paraId="2D50AA44" w14:textId="300268D7" w:rsidR="00A5440B" w:rsidRPr="00F9549E" w:rsidRDefault="00A5440B" w:rsidP="00D259FB">
            <w:pPr>
              <w:jc w:val="left"/>
              <w:rPr>
                <w:rFonts w:eastAsia="Times New Roman" w:cs="Arial"/>
                <w:lang w:val="en-SG" w:eastAsia="en-ZA"/>
              </w:rPr>
            </w:pPr>
            <w:r w:rsidRPr="00F9549E">
              <w:rPr>
                <w:lang w:val="en-SG"/>
              </w:rPr>
              <w:t>1.2.2.1</w:t>
            </w:r>
          </w:p>
        </w:tc>
        <w:tc>
          <w:tcPr>
            <w:tcW w:w="6309" w:type="dxa"/>
          </w:tcPr>
          <w:p w14:paraId="0AA0CFEB" w14:textId="3ADBF4EF" w:rsidR="00A5440B" w:rsidRPr="00F9549E" w:rsidRDefault="00A5440B" w:rsidP="00D259FB">
            <w:pPr>
              <w:jc w:val="left"/>
              <w:cnfStyle w:val="000000000000" w:firstRow="0" w:lastRow="0" w:firstColumn="0" w:lastColumn="0" w:oddVBand="0" w:evenVBand="0" w:oddHBand="0" w:evenHBand="0" w:firstRowFirstColumn="0" w:firstRowLastColumn="0" w:lastRowFirstColumn="0" w:lastRowLastColumn="0"/>
              <w:rPr>
                <w:rFonts w:eastAsia="Times New Roman" w:cs="Arial"/>
                <w:lang w:val="en-SG" w:eastAsia="en-ZA"/>
              </w:rPr>
            </w:pPr>
            <w:r w:rsidRPr="00F9549E">
              <w:rPr>
                <w:lang w:val="en-SG"/>
              </w:rPr>
              <w:t>Appendix 2a Checklist</w:t>
            </w:r>
          </w:p>
        </w:tc>
        <w:tc>
          <w:tcPr>
            <w:tcW w:w="4061" w:type="dxa"/>
          </w:tcPr>
          <w:p w14:paraId="56551C59" w14:textId="753C73A5" w:rsidR="00A5440B" w:rsidRPr="00F9549E" w:rsidRDefault="00A5440B" w:rsidP="00D259FB">
            <w:pPr>
              <w:jc w:val="left"/>
              <w:cnfStyle w:val="000000000000" w:firstRow="0" w:lastRow="0" w:firstColumn="0" w:lastColumn="0" w:oddVBand="0" w:evenVBand="0" w:oddHBand="0" w:evenHBand="0" w:firstRowFirstColumn="0" w:firstRowLastColumn="0" w:lastRowFirstColumn="0" w:lastRowLastColumn="0"/>
              <w:rPr>
                <w:rFonts w:eastAsia="Times New Roman" w:cs="Arial"/>
                <w:lang w:val="en-SG" w:eastAsia="en-ZA"/>
              </w:rPr>
            </w:pPr>
            <w:r w:rsidRPr="00F9549E">
              <w:rPr>
                <w:lang w:val="en-SG"/>
              </w:rPr>
              <w:t>m1-2-2-1-</w:t>
            </w:r>
            <w:r w:rsidR="00826005" w:rsidRPr="00F9549E">
              <w:rPr>
                <w:lang w:val="en-SG"/>
              </w:rPr>
              <w:t>2a</w:t>
            </w:r>
          </w:p>
        </w:tc>
      </w:tr>
      <w:tr w:rsidR="00A5440B" w:rsidRPr="00F9549E" w14:paraId="12C7BB9E" w14:textId="77777777" w:rsidTr="00847FFA">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830" w:type="dxa"/>
            <w:noWrap/>
            <w:hideMark/>
          </w:tcPr>
          <w:p w14:paraId="13B2F1C8" w14:textId="50868987" w:rsidR="00A5440B" w:rsidRPr="00F9549E" w:rsidRDefault="00A5440B" w:rsidP="00D259FB">
            <w:pPr>
              <w:jc w:val="left"/>
              <w:rPr>
                <w:rFonts w:eastAsia="Times New Roman" w:cs="Arial"/>
                <w:lang w:val="en-SG" w:eastAsia="en-ZA"/>
              </w:rPr>
            </w:pPr>
            <w:r w:rsidRPr="00F9549E">
              <w:rPr>
                <w:lang w:val="en-SG"/>
              </w:rPr>
              <w:t>1.2.2.2</w:t>
            </w:r>
          </w:p>
        </w:tc>
        <w:tc>
          <w:tcPr>
            <w:tcW w:w="6309" w:type="dxa"/>
            <w:hideMark/>
          </w:tcPr>
          <w:p w14:paraId="52F23190" w14:textId="2489B269" w:rsidR="00A5440B" w:rsidRPr="00F9549E" w:rsidRDefault="00A5440B" w:rsidP="00D259FB">
            <w:pPr>
              <w:jc w:val="left"/>
              <w:cnfStyle w:val="000000100000" w:firstRow="0" w:lastRow="0" w:firstColumn="0" w:lastColumn="0" w:oddVBand="0" w:evenVBand="0" w:oddHBand="1" w:evenHBand="0" w:firstRowFirstColumn="0" w:firstRowLastColumn="0" w:lastRowFirstColumn="0" w:lastRowLastColumn="0"/>
              <w:rPr>
                <w:rFonts w:eastAsia="Times New Roman" w:cs="Arial"/>
                <w:lang w:val="en-SG" w:eastAsia="en-ZA"/>
              </w:rPr>
            </w:pPr>
            <w:r w:rsidRPr="00F9549E">
              <w:rPr>
                <w:lang w:val="en-SG"/>
              </w:rPr>
              <w:t>Appendix 2b Checklist</w:t>
            </w:r>
          </w:p>
        </w:tc>
        <w:tc>
          <w:tcPr>
            <w:tcW w:w="4061" w:type="dxa"/>
            <w:hideMark/>
          </w:tcPr>
          <w:p w14:paraId="30644C16" w14:textId="0CF3CC6E" w:rsidR="00A5440B" w:rsidRPr="00F9549E" w:rsidRDefault="00A5440B" w:rsidP="00D259FB">
            <w:pPr>
              <w:jc w:val="left"/>
              <w:cnfStyle w:val="000000100000" w:firstRow="0" w:lastRow="0" w:firstColumn="0" w:lastColumn="0" w:oddVBand="0" w:evenVBand="0" w:oddHBand="1" w:evenHBand="0" w:firstRowFirstColumn="0" w:firstRowLastColumn="0" w:lastRowFirstColumn="0" w:lastRowLastColumn="0"/>
              <w:rPr>
                <w:rFonts w:eastAsia="Times New Roman" w:cs="Arial"/>
                <w:lang w:val="en-SG" w:eastAsia="en-ZA"/>
              </w:rPr>
            </w:pPr>
            <w:r w:rsidRPr="00F9549E">
              <w:rPr>
                <w:lang w:val="en-SG"/>
              </w:rPr>
              <w:t>m1-2-2-2-</w:t>
            </w:r>
            <w:r w:rsidR="00826005" w:rsidRPr="00F9549E">
              <w:rPr>
                <w:lang w:val="en-SG"/>
              </w:rPr>
              <w:t>2b</w:t>
            </w:r>
          </w:p>
        </w:tc>
      </w:tr>
      <w:tr w:rsidR="00A5440B" w:rsidRPr="00F9549E" w14:paraId="69C1DDE7" w14:textId="77777777" w:rsidTr="00847FFA">
        <w:trPr>
          <w:trHeight w:val="285"/>
        </w:trPr>
        <w:tc>
          <w:tcPr>
            <w:cnfStyle w:val="001000000000" w:firstRow="0" w:lastRow="0" w:firstColumn="1" w:lastColumn="0" w:oddVBand="0" w:evenVBand="0" w:oddHBand="0" w:evenHBand="0" w:firstRowFirstColumn="0" w:firstRowLastColumn="0" w:lastRowFirstColumn="0" w:lastRowLastColumn="0"/>
            <w:tcW w:w="1830" w:type="dxa"/>
            <w:noWrap/>
            <w:hideMark/>
          </w:tcPr>
          <w:p w14:paraId="6DF252A1" w14:textId="5C1ABFF2" w:rsidR="00A5440B" w:rsidRPr="00F9549E" w:rsidRDefault="00A5440B" w:rsidP="00D259FB">
            <w:pPr>
              <w:jc w:val="left"/>
              <w:rPr>
                <w:rFonts w:eastAsia="Times New Roman" w:cs="Arial"/>
                <w:lang w:val="en-SG" w:eastAsia="en-ZA"/>
              </w:rPr>
            </w:pPr>
            <w:r w:rsidRPr="00F9549E">
              <w:rPr>
                <w:lang w:val="en-SG"/>
              </w:rPr>
              <w:t>1.2.2.3</w:t>
            </w:r>
          </w:p>
        </w:tc>
        <w:tc>
          <w:tcPr>
            <w:tcW w:w="6309" w:type="dxa"/>
            <w:hideMark/>
          </w:tcPr>
          <w:p w14:paraId="0458E693" w14:textId="57FEB606" w:rsidR="00A5440B" w:rsidRPr="00F9549E" w:rsidRDefault="00A5440B" w:rsidP="00D259FB">
            <w:pPr>
              <w:jc w:val="left"/>
              <w:cnfStyle w:val="000000000000" w:firstRow="0" w:lastRow="0" w:firstColumn="0" w:lastColumn="0" w:oddVBand="0" w:evenVBand="0" w:oddHBand="0" w:evenHBand="0" w:firstRowFirstColumn="0" w:firstRowLastColumn="0" w:lastRowFirstColumn="0" w:lastRowLastColumn="0"/>
              <w:rPr>
                <w:rFonts w:eastAsia="Times New Roman" w:cs="Arial"/>
                <w:lang w:val="en-SG" w:eastAsia="en-ZA"/>
              </w:rPr>
            </w:pPr>
            <w:r w:rsidRPr="00F9549E">
              <w:rPr>
                <w:lang w:val="en-SG"/>
              </w:rPr>
              <w:t>Appendix 13a/14a Checklist</w:t>
            </w:r>
          </w:p>
        </w:tc>
        <w:tc>
          <w:tcPr>
            <w:tcW w:w="4061" w:type="dxa"/>
            <w:hideMark/>
          </w:tcPr>
          <w:p w14:paraId="61924115" w14:textId="448CE606" w:rsidR="00A5440B" w:rsidRPr="00F9549E" w:rsidRDefault="00A5440B" w:rsidP="00D259FB">
            <w:pPr>
              <w:jc w:val="left"/>
              <w:cnfStyle w:val="000000000000" w:firstRow="0" w:lastRow="0" w:firstColumn="0" w:lastColumn="0" w:oddVBand="0" w:evenVBand="0" w:oddHBand="0" w:evenHBand="0" w:firstRowFirstColumn="0" w:firstRowLastColumn="0" w:lastRowFirstColumn="0" w:lastRowLastColumn="0"/>
              <w:rPr>
                <w:rFonts w:eastAsia="Times New Roman" w:cs="Arial"/>
                <w:lang w:val="en-SG" w:eastAsia="en-ZA"/>
              </w:rPr>
            </w:pPr>
            <w:r w:rsidRPr="00F9549E">
              <w:rPr>
                <w:lang w:val="en-SG"/>
              </w:rPr>
              <w:t>m1-2-2-3-13a-14a</w:t>
            </w:r>
          </w:p>
        </w:tc>
      </w:tr>
      <w:tr w:rsidR="00A5440B" w:rsidRPr="00F9549E" w14:paraId="328C65B8" w14:textId="77777777" w:rsidTr="00847FFA">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830" w:type="dxa"/>
            <w:noWrap/>
          </w:tcPr>
          <w:p w14:paraId="0A36D723" w14:textId="42A09211" w:rsidR="00A5440B" w:rsidRPr="00F9549E" w:rsidRDefault="00A5440B" w:rsidP="00D259FB">
            <w:pPr>
              <w:jc w:val="left"/>
              <w:rPr>
                <w:rFonts w:eastAsia="Times New Roman" w:cs="Arial"/>
                <w:color w:val="FF0000"/>
                <w:lang w:val="en-SG" w:eastAsia="en-ZA"/>
              </w:rPr>
            </w:pPr>
            <w:r w:rsidRPr="00F9549E">
              <w:rPr>
                <w:lang w:val="en-SG"/>
              </w:rPr>
              <w:t>1.2.2.4</w:t>
            </w:r>
          </w:p>
        </w:tc>
        <w:tc>
          <w:tcPr>
            <w:tcW w:w="6309" w:type="dxa"/>
          </w:tcPr>
          <w:p w14:paraId="74E80B9D" w14:textId="034CD3A1" w:rsidR="00A5440B" w:rsidRPr="00F9549E" w:rsidRDefault="00A5440B" w:rsidP="00D259FB">
            <w:pPr>
              <w:jc w:val="left"/>
              <w:cnfStyle w:val="000000100000" w:firstRow="0" w:lastRow="0" w:firstColumn="0" w:lastColumn="0" w:oddVBand="0" w:evenVBand="0" w:oddHBand="1" w:evenHBand="0" w:firstRowFirstColumn="0" w:firstRowLastColumn="0" w:lastRowFirstColumn="0" w:lastRowLastColumn="0"/>
              <w:rPr>
                <w:rFonts w:eastAsia="Times New Roman" w:cs="Arial"/>
                <w:color w:val="FF0000"/>
                <w:lang w:val="en-SG" w:eastAsia="en-ZA"/>
              </w:rPr>
            </w:pPr>
            <w:r w:rsidRPr="00F9549E">
              <w:rPr>
                <w:lang w:val="en-SG"/>
              </w:rPr>
              <w:t>Appendix 13b/14b Checklist</w:t>
            </w:r>
          </w:p>
        </w:tc>
        <w:tc>
          <w:tcPr>
            <w:tcW w:w="4061" w:type="dxa"/>
          </w:tcPr>
          <w:p w14:paraId="05128531" w14:textId="25017908" w:rsidR="00A5440B" w:rsidRPr="00F9549E" w:rsidRDefault="00A5440B" w:rsidP="00D259FB">
            <w:pPr>
              <w:jc w:val="left"/>
              <w:cnfStyle w:val="000000100000" w:firstRow="0" w:lastRow="0" w:firstColumn="0" w:lastColumn="0" w:oddVBand="0" w:evenVBand="0" w:oddHBand="1" w:evenHBand="0" w:firstRowFirstColumn="0" w:firstRowLastColumn="0" w:lastRowFirstColumn="0" w:lastRowLastColumn="0"/>
              <w:rPr>
                <w:rFonts w:eastAsia="Times New Roman" w:cs="Arial"/>
                <w:color w:val="FF0000"/>
                <w:lang w:val="en-SG" w:eastAsia="en-ZA"/>
              </w:rPr>
            </w:pPr>
            <w:r w:rsidRPr="00F9549E">
              <w:rPr>
                <w:lang w:val="en-SG"/>
              </w:rPr>
              <w:t>m1-2-2-4-13b-14b</w:t>
            </w:r>
          </w:p>
        </w:tc>
      </w:tr>
      <w:tr w:rsidR="00A5440B" w:rsidRPr="00F9549E" w14:paraId="45F83E9C" w14:textId="77777777" w:rsidTr="00847FFA">
        <w:trPr>
          <w:trHeight w:val="285"/>
        </w:trPr>
        <w:tc>
          <w:tcPr>
            <w:cnfStyle w:val="001000000000" w:firstRow="0" w:lastRow="0" w:firstColumn="1" w:lastColumn="0" w:oddVBand="0" w:evenVBand="0" w:oddHBand="0" w:evenHBand="0" w:firstRowFirstColumn="0" w:firstRowLastColumn="0" w:lastRowFirstColumn="0" w:lastRowLastColumn="0"/>
            <w:tcW w:w="1830" w:type="dxa"/>
            <w:noWrap/>
          </w:tcPr>
          <w:p w14:paraId="595E14C5" w14:textId="512C3994" w:rsidR="00A5440B" w:rsidRPr="00F9549E" w:rsidRDefault="00A5440B" w:rsidP="00D259FB">
            <w:pPr>
              <w:jc w:val="left"/>
              <w:rPr>
                <w:rFonts w:eastAsia="Times New Roman" w:cs="Arial"/>
                <w:lang w:val="en-SG" w:eastAsia="en-ZA"/>
              </w:rPr>
            </w:pPr>
            <w:r w:rsidRPr="00F9549E">
              <w:rPr>
                <w:lang w:val="en-SG"/>
              </w:rPr>
              <w:t>1.2.2.5</w:t>
            </w:r>
          </w:p>
        </w:tc>
        <w:tc>
          <w:tcPr>
            <w:tcW w:w="6309" w:type="dxa"/>
          </w:tcPr>
          <w:p w14:paraId="094FA6C8" w14:textId="12EBF587" w:rsidR="00A5440B" w:rsidRPr="00F9549E" w:rsidRDefault="00A5440B" w:rsidP="00D259FB">
            <w:pPr>
              <w:jc w:val="left"/>
              <w:cnfStyle w:val="000000000000" w:firstRow="0" w:lastRow="0" w:firstColumn="0" w:lastColumn="0" w:oddVBand="0" w:evenVBand="0" w:oddHBand="0" w:evenHBand="0" w:firstRowFirstColumn="0" w:firstRowLastColumn="0" w:lastRowFirstColumn="0" w:lastRowLastColumn="0"/>
              <w:rPr>
                <w:rFonts w:eastAsia="Times New Roman" w:cs="Arial"/>
                <w:lang w:val="en-SG" w:eastAsia="en-ZA"/>
              </w:rPr>
            </w:pPr>
            <w:r w:rsidRPr="00F9549E">
              <w:rPr>
                <w:lang w:val="en-SG"/>
              </w:rPr>
              <w:t>Appendix 13c/14c Checklist</w:t>
            </w:r>
          </w:p>
        </w:tc>
        <w:tc>
          <w:tcPr>
            <w:tcW w:w="4061" w:type="dxa"/>
          </w:tcPr>
          <w:p w14:paraId="4FBDF8A2" w14:textId="5507BD99" w:rsidR="00A5440B" w:rsidRPr="00F9549E" w:rsidRDefault="00A5440B" w:rsidP="00D259FB">
            <w:pPr>
              <w:jc w:val="left"/>
              <w:cnfStyle w:val="000000000000" w:firstRow="0" w:lastRow="0" w:firstColumn="0" w:lastColumn="0" w:oddVBand="0" w:evenVBand="0" w:oddHBand="0" w:evenHBand="0" w:firstRowFirstColumn="0" w:firstRowLastColumn="0" w:lastRowFirstColumn="0" w:lastRowLastColumn="0"/>
              <w:rPr>
                <w:rFonts w:eastAsia="Times New Roman" w:cs="Arial"/>
                <w:lang w:val="en-SG" w:eastAsia="en-ZA"/>
              </w:rPr>
            </w:pPr>
            <w:r w:rsidRPr="00F9549E">
              <w:rPr>
                <w:lang w:val="en-SG"/>
              </w:rPr>
              <w:t>m1-2-2-5-13c-14c</w:t>
            </w:r>
          </w:p>
        </w:tc>
      </w:tr>
      <w:tr w:rsidR="00A5440B" w:rsidRPr="00F9549E" w14:paraId="1BEA0449" w14:textId="77777777" w:rsidTr="00847FFA">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830" w:type="dxa"/>
            <w:noWrap/>
          </w:tcPr>
          <w:p w14:paraId="5F836037" w14:textId="14F2673A" w:rsidR="00A5440B" w:rsidRPr="00F9549E" w:rsidRDefault="00A5440B" w:rsidP="00D259FB">
            <w:pPr>
              <w:jc w:val="left"/>
              <w:rPr>
                <w:rFonts w:eastAsia="Times New Roman" w:cs="Arial"/>
                <w:lang w:val="en-SG" w:eastAsia="en-ZA"/>
              </w:rPr>
            </w:pPr>
            <w:r w:rsidRPr="00F9549E">
              <w:rPr>
                <w:lang w:val="en-SG"/>
              </w:rPr>
              <w:t>1.2.3</w:t>
            </w:r>
          </w:p>
        </w:tc>
        <w:tc>
          <w:tcPr>
            <w:tcW w:w="6309" w:type="dxa"/>
          </w:tcPr>
          <w:p w14:paraId="4E0F0E13" w14:textId="62F2CEE0" w:rsidR="00A5440B" w:rsidRPr="00F9549E" w:rsidRDefault="00A5440B" w:rsidP="00D259FB">
            <w:pPr>
              <w:jc w:val="left"/>
              <w:cnfStyle w:val="000000100000" w:firstRow="0" w:lastRow="0" w:firstColumn="0" w:lastColumn="0" w:oddVBand="0" w:evenVBand="0" w:oddHBand="1" w:evenHBand="0" w:firstRowFirstColumn="0" w:firstRowLastColumn="0" w:lastRowFirstColumn="0" w:lastRowLastColumn="0"/>
              <w:rPr>
                <w:rFonts w:eastAsia="Times New Roman" w:cs="Arial"/>
                <w:lang w:val="en-SG" w:eastAsia="en-ZA"/>
              </w:rPr>
            </w:pPr>
            <w:r w:rsidRPr="00F9549E">
              <w:rPr>
                <w:lang w:val="en-SG"/>
              </w:rPr>
              <w:t>Annexes</w:t>
            </w:r>
          </w:p>
        </w:tc>
        <w:tc>
          <w:tcPr>
            <w:tcW w:w="4061" w:type="dxa"/>
          </w:tcPr>
          <w:p w14:paraId="329BBE8D" w14:textId="05A5C480" w:rsidR="00A5440B" w:rsidRPr="00F9549E" w:rsidRDefault="00A5440B" w:rsidP="00D259FB">
            <w:pPr>
              <w:jc w:val="left"/>
              <w:cnfStyle w:val="000000100000" w:firstRow="0" w:lastRow="0" w:firstColumn="0" w:lastColumn="0" w:oddVBand="0" w:evenVBand="0" w:oddHBand="1" w:evenHBand="0" w:firstRowFirstColumn="0" w:firstRowLastColumn="0" w:lastRowFirstColumn="0" w:lastRowLastColumn="0"/>
              <w:rPr>
                <w:rFonts w:eastAsia="Times New Roman" w:cs="Arial"/>
                <w:lang w:val="en-SG" w:eastAsia="en-ZA"/>
              </w:rPr>
            </w:pPr>
            <w:r w:rsidRPr="00F9549E">
              <w:rPr>
                <w:lang w:val="en-SG"/>
              </w:rPr>
              <w:t>m1-2-3-annexes</w:t>
            </w:r>
          </w:p>
        </w:tc>
      </w:tr>
      <w:tr w:rsidR="00A5440B" w:rsidRPr="00F9549E" w14:paraId="2206FFA7" w14:textId="77777777" w:rsidTr="00847FFA">
        <w:trPr>
          <w:trHeight w:val="285"/>
        </w:trPr>
        <w:tc>
          <w:tcPr>
            <w:cnfStyle w:val="001000000000" w:firstRow="0" w:lastRow="0" w:firstColumn="1" w:lastColumn="0" w:oddVBand="0" w:evenVBand="0" w:oddHBand="0" w:evenHBand="0" w:firstRowFirstColumn="0" w:firstRowLastColumn="0" w:lastRowFirstColumn="0" w:lastRowLastColumn="0"/>
            <w:tcW w:w="1830" w:type="dxa"/>
            <w:noWrap/>
            <w:hideMark/>
          </w:tcPr>
          <w:p w14:paraId="7AF01A17" w14:textId="3D3EB28C" w:rsidR="00A5440B" w:rsidRPr="00F9549E" w:rsidRDefault="00A5440B" w:rsidP="00D259FB">
            <w:pPr>
              <w:jc w:val="left"/>
              <w:rPr>
                <w:rFonts w:eastAsia="Times New Roman" w:cs="Arial"/>
                <w:lang w:val="en-SG" w:eastAsia="en-ZA"/>
              </w:rPr>
            </w:pPr>
            <w:r w:rsidRPr="00F9549E">
              <w:rPr>
                <w:lang w:val="en-SG"/>
              </w:rPr>
              <w:t>1.2.3.1</w:t>
            </w:r>
          </w:p>
        </w:tc>
        <w:tc>
          <w:tcPr>
            <w:tcW w:w="6309" w:type="dxa"/>
            <w:hideMark/>
          </w:tcPr>
          <w:p w14:paraId="6825E78E" w14:textId="26B90B4B" w:rsidR="00A5440B" w:rsidRPr="00F9549E" w:rsidRDefault="00A5440B" w:rsidP="00D259FB">
            <w:pPr>
              <w:jc w:val="left"/>
              <w:cnfStyle w:val="000000000000" w:firstRow="0" w:lastRow="0" w:firstColumn="0" w:lastColumn="0" w:oddVBand="0" w:evenVBand="0" w:oddHBand="0" w:evenHBand="0" w:firstRowFirstColumn="0" w:firstRowLastColumn="0" w:lastRowFirstColumn="0" w:lastRowLastColumn="0"/>
              <w:rPr>
                <w:rFonts w:eastAsia="Times New Roman" w:cs="Arial"/>
                <w:lang w:val="en-SG" w:eastAsia="en-ZA"/>
              </w:rPr>
            </w:pPr>
            <w:r w:rsidRPr="00F9549E">
              <w:rPr>
                <w:lang w:val="en-SG"/>
              </w:rPr>
              <w:t xml:space="preserve">Letter of Authorisation from Product Owner </w:t>
            </w:r>
          </w:p>
        </w:tc>
        <w:tc>
          <w:tcPr>
            <w:tcW w:w="4061" w:type="dxa"/>
            <w:hideMark/>
          </w:tcPr>
          <w:p w14:paraId="11310E87" w14:textId="3A399A00" w:rsidR="00A5440B" w:rsidRPr="00F9549E" w:rsidRDefault="00A5440B" w:rsidP="00D259FB">
            <w:pPr>
              <w:jc w:val="left"/>
              <w:cnfStyle w:val="000000000000" w:firstRow="0" w:lastRow="0" w:firstColumn="0" w:lastColumn="0" w:oddVBand="0" w:evenVBand="0" w:oddHBand="0" w:evenHBand="0" w:firstRowFirstColumn="0" w:firstRowLastColumn="0" w:lastRowFirstColumn="0" w:lastRowLastColumn="0"/>
              <w:rPr>
                <w:rFonts w:eastAsia="Times New Roman" w:cs="Arial"/>
                <w:lang w:val="en-SG" w:eastAsia="en-ZA"/>
              </w:rPr>
            </w:pPr>
            <w:r w:rsidRPr="00F9549E">
              <w:rPr>
                <w:lang w:val="en-SG"/>
              </w:rPr>
              <w:t>m1-2-3-1-loa</w:t>
            </w:r>
          </w:p>
        </w:tc>
      </w:tr>
      <w:tr w:rsidR="00A5440B" w:rsidRPr="00F9549E" w14:paraId="3127AB28" w14:textId="77777777" w:rsidTr="00847FFA">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830" w:type="dxa"/>
            <w:noWrap/>
          </w:tcPr>
          <w:p w14:paraId="48DAE3F5" w14:textId="79A0D84B" w:rsidR="00A5440B" w:rsidRPr="00F9549E" w:rsidRDefault="00A5440B" w:rsidP="00D259FB">
            <w:pPr>
              <w:jc w:val="left"/>
              <w:rPr>
                <w:rFonts w:eastAsia="Times New Roman" w:cs="Arial"/>
                <w:lang w:val="en-SG" w:eastAsia="en-ZA"/>
              </w:rPr>
            </w:pPr>
            <w:r w:rsidRPr="00F9549E">
              <w:rPr>
                <w:lang w:val="en-SG"/>
              </w:rPr>
              <w:t>1.2.3.2</w:t>
            </w:r>
          </w:p>
        </w:tc>
        <w:tc>
          <w:tcPr>
            <w:tcW w:w="6309" w:type="dxa"/>
          </w:tcPr>
          <w:p w14:paraId="106803F3" w14:textId="7209968A" w:rsidR="00A5440B" w:rsidRPr="00F9549E" w:rsidRDefault="00A5440B" w:rsidP="00D259FB">
            <w:pPr>
              <w:jc w:val="left"/>
              <w:cnfStyle w:val="000000100000" w:firstRow="0" w:lastRow="0" w:firstColumn="0" w:lastColumn="0" w:oddVBand="0" w:evenVBand="0" w:oddHBand="1" w:evenHBand="0" w:firstRowFirstColumn="0" w:firstRowLastColumn="0" w:lastRowFirstColumn="0" w:lastRowLastColumn="0"/>
              <w:rPr>
                <w:rFonts w:eastAsia="Times New Roman" w:cs="Arial"/>
                <w:highlight w:val="cyan"/>
                <w:lang w:val="en-SG" w:eastAsia="en-ZA"/>
              </w:rPr>
            </w:pPr>
            <w:r w:rsidRPr="00F9549E">
              <w:rPr>
                <w:lang w:val="en-SG"/>
              </w:rPr>
              <w:t>Change in Applicant</w:t>
            </w:r>
          </w:p>
        </w:tc>
        <w:tc>
          <w:tcPr>
            <w:tcW w:w="4061" w:type="dxa"/>
          </w:tcPr>
          <w:p w14:paraId="016C41DF" w14:textId="7C749C29" w:rsidR="00A5440B" w:rsidRPr="00F9549E" w:rsidRDefault="00A5440B" w:rsidP="00D259FB">
            <w:pPr>
              <w:jc w:val="left"/>
              <w:cnfStyle w:val="000000100000" w:firstRow="0" w:lastRow="0" w:firstColumn="0" w:lastColumn="0" w:oddVBand="0" w:evenVBand="0" w:oddHBand="1" w:evenHBand="0" w:firstRowFirstColumn="0" w:firstRowLastColumn="0" w:lastRowFirstColumn="0" w:lastRowLastColumn="0"/>
              <w:rPr>
                <w:rFonts w:eastAsia="Times New Roman" w:cs="Arial"/>
                <w:lang w:val="en-SG" w:eastAsia="en-ZA"/>
              </w:rPr>
            </w:pPr>
            <w:r w:rsidRPr="00F9549E">
              <w:rPr>
                <w:lang w:val="en-SG"/>
              </w:rPr>
              <w:t>m1-2-3-2-change-applicant</w:t>
            </w:r>
          </w:p>
        </w:tc>
      </w:tr>
      <w:tr w:rsidR="00A5440B" w:rsidRPr="00F9549E" w14:paraId="55746477" w14:textId="77777777" w:rsidTr="00847FFA">
        <w:trPr>
          <w:trHeight w:val="285"/>
        </w:trPr>
        <w:tc>
          <w:tcPr>
            <w:cnfStyle w:val="001000000000" w:firstRow="0" w:lastRow="0" w:firstColumn="1" w:lastColumn="0" w:oddVBand="0" w:evenVBand="0" w:oddHBand="0" w:evenHBand="0" w:firstRowFirstColumn="0" w:firstRowLastColumn="0" w:lastRowFirstColumn="0" w:lastRowLastColumn="0"/>
            <w:tcW w:w="1830" w:type="dxa"/>
            <w:noWrap/>
          </w:tcPr>
          <w:p w14:paraId="79197C90" w14:textId="7D2BE795" w:rsidR="00A5440B" w:rsidRPr="00F9549E" w:rsidRDefault="00A5440B" w:rsidP="00D259FB">
            <w:pPr>
              <w:jc w:val="left"/>
              <w:rPr>
                <w:rFonts w:eastAsia="Times New Roman" w:cs="Arial"/>
                <w:lang w:val="en-SG" w:eastAsia="en-ZA"/>
              </w:rPr>
            </w:pPr>
            <w:r w:rsidRPr="00F9549E">
              <w:rPr>
                <w:lang w:val="en-SG"/>
              </w:rPr>
              <w:t>1.2.3.2.1</w:t>
            </w:r>
          </w:p>
        </w:tc>
        <w:tc>
          <w:tcPr>
            <w:tcW w:w="6309" w:type="dxa"/>
          </w:tcPr>
          <w:p w14:paraId="61CC99B2" w14:textId="3DA72601" w:rsidR="00A5440B" w:rsidRPr="00F9549E" w:rsidRDefault="00A5440B" w:rsidP="00D259FB">
            <w:pPr>
              <w:jc w:val="left"/>
              <w:cnfStyle w:val="000000000000" w:firstRow="0" w:lastRow="0" w:firstColumn="0" w:lastColumn="0" w:oddVBand="0" w:evenVBand="0" w:oddHBand="0" w:evenHBand="0" w:firstRowFirstColumn="0" w:firstRowLastColumn="0" w:lastRowFirstColumn="0" w:lastRowLastColumn="0"/>
              <w:rPr>
                <w:rFonts w:eastAsia="Times New Roman" w:cs="Arial"/>
                <w:lang w:val="en-SG" w:eastAsia="en-ZA"/>
              </w:rPr>
            </w:pPr>
            <w:r w:rsidRPr="00F9549E">
              <w:rPr>
                <w:lang w:val="en-SG"/>
              </w:rPr>
              <w:t>Letter of Authorisation from Product Owner to New Registrant</w:t>
            </w:r>
          </w:p>
        </w:tc>
        <w:tc>
          <w:tcPr>
            <w:tcW w:w="4061" w:type="dxa"/>
          </w:tcPr>
          <w:p w14:paraId="01312566" w14:textId="07578436" w:rsidR="00A5440B" w:rsidRPr="00F9549E" w:rsidRDefault="00A5440B" w:rsidP="00D259FB">
            <w:pPr>
              <w:jc w:val="left"/>
              <w:cnfStyle w:val="000000000000" w:firstRow="0" w:lastRow="0" w:firstColumn="0" w:lastColumn="0" w:oddVBand="0" w:evenVBand="0" w:oddHBand="0" w:evenHBand="0" w:firstRowFirstColumn="0" w:firstRowLastColumn="0" w:lastRowFirstColumn="0" w:lastRowLastColumn="0"/>
              <w:rPr>
                <w:rFonts w:eastAsia="Times New Roman" w:cs="Arial"/>
                <w:lang w:val="en-SG" w:eastAsia="en-ZA"/>
              </w:rPr>
            </w:pPr>
            <w:r w:rsidRPr="00F9549E">
              <w:rPr>
                <w:lang w:val="en-SG"/>
              </w:rPr>
              <w:t>m1-2-3-2-1-change-loa</w:t>
            </w:r>
          </w:p>
        </w:tc>
      </w:tr>
      <w:tr w:rsidR="00A5440B" w:rsidRPr="00F9549E" w14:paraId="1A41977C" w14:textId="77777777" w:rsidTr="00847FFA">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830" w:type="dxa"/>
            <w:noWrap/>
          </w:tcPr>
          <w:p w14:paraId="04D4E685" w14:textId="6449A91F" w:rsidR="00A5440B" w:rsidRPr="00F9549E" w:rsidRDefault="00A5440B" w:rsidP="00D259FB">
            <w:pPr>
              <w:jc w:val="left"/>
              <w:rPr>
                <w:rFonts w:eastAsia="Times New Roman" w:cs="Arial"/>
                <w:lang w:val="en-SG" w:eastAsia="en-ZA"/>
              </w:rPr>
            </w:pPr>
            <w:r w:rsidRPr="00F9549E">
              <w:rPr>
                <w:lang w:val="en-SG"/>
              </w:rPr>
              <w:t>1.2.3.2.2</w:t>
            </w:r>
          </w:p>
        </w:tc>
        <w:tc>
          <w:tcPr>
            <w:tcW w:w="6309" w:type="dxa"/>
          </w:tcPr>
          <w:p w14:paraId="769C346F" w14:textId="426D0DC3" w:rsidR="00A5440B" w:rsidRPr="00F9549E" w:rsidRDefault="00A5440B" w:rsidP="00D259FB">
            <w:pPr>
              <w:jc w:val="left"/>
              <w:cnfStyle w:val="000000100000" w:firstRow="0" w:lastRow="0" w:firstColumn="0" w:lastColumn="0" w:oddVBand="0" w:evenVBand="0" w:oddHBand="1" w:evenHBand="0" w:firstRowFirstColumn="0" w:firstRowLastColumn="0" w:lastRowFirstColumn="0" w:lastRowLastColumn="0"/>
              <w:rPr>
                <w:rFonts w:eastAsia="Times New Roman" w:cs="Arial"/>
                <w:lang w:val="en-SG" w:eastAsia="en-ZA"/>
              </w:rPr>
            </w:pPr>
            <w:r w:rsidRPr="00F9549E">
              <w:rPr>
                <w:lang w:val="en-SG"/>
              </w:rPr>
              <w:t>Written Confirmation of Hand-over of Dossier</w:t>
            </w:r>
          </w:p>
        </w:tc>
        <w:tc>
          <w:tcPr>
            <w:tcW w:w="4061" w:type="dxa"/>
          </w:tcPr>
          <w:p w14:paraId="61948866" w14:textId="130EFE02" w:rsidR="00A5440B" w:rsidRPr="00F9549E" w:rsidRDefault="00A5440B" w:rsidP="00D259FB">
            <w:pPr>
              <w:jc w:val="left"/>
              <w:cnfStyle w:val="000000100000" w:firstRow="0" w:lastRow="0" w:firstColumn="0" w:lastColumn="0" w:oddVBand="0" w:evenVBand="0" w:oddHBand="1" w:evenHBand="0" w:firstRowFirstColumn="0" w:firstRowLastColumn="0" w:lastRowFirstColumn="0" w:lastRowLastColumn="0"/>
              <w:rPr>
                <w:rFonts w:eastAsia="Times New Roman" w:cs="Arial"/>
                <w:lang w:val="en-SG" w:eastAsia="en-ZA"/>
              </w:rPr>
            </w:pPr>
            <w:r w:rsidRPr="00F9549E">
              <w:rPr>
                <w:lang w:val="en-SG"/>
              </w:rPr>
              <w:t>m1-2-3-2-2-confirmation-of-hand-over</w:t>
            </w:r>
          </w:p>
        </w:tc>
      </w:tr>
      <w:tr w:rsidR="00A5440B" w:rsidRPr="00F9549E" w14:paraId="03E87010" w14:textId="77777777" w:rsidTr="00847FFA">
        <w:trPr>
          <w:trHeight w:val="285"/>
        </w:trPr>
        <w:tc>
          <w:tcPr>
            <w:cnfStyle w:val="001000000000" w:firstRow="0" w:lastRow="0" w:firstColumn="1" w:lastColumn="0" w:oddVBand="0" w:evenVBand="0" w:oddHBand="0" w:evenHBand="0" w:firstRowFirstColumn="0" w:firstRowLastColumn="0" w:lastRowFirstColumn="0" w:lastRowLastColumn="0"/>
            <w:tcW w:w="1830" w:type="dxa"/>
            <w:noWrap/>
          </w:tcPr>
          <w:p w14:paraId="56E6E762" w14:textId="6B0CDD0A" w:rsidR="00A5440B" w:rsidRPr="00F9549E" w:rsidRDefault="00A5440B" w:rsidP="00D259FB">
            <w:pPr>
              <w:jc w:val="left"/>
              <w:rPr>
                <w:rFonts w:eastAsia="Times New Roman" w:cs="Arial"/>
                <w:lang w:val="en-SG" w:eastAsia="en-ZA"/>
              </w:rPr>
            </w:pPr>
            <w:r w:rsidRPr="00F9549E">
              <w:rPr>
                <w:lang w:val="en-SG"/>
              </w:rPr>
              <w:t>1.2.3.3</w:t>
            </w:r>
          </w:p>
        </w:tc>
        <w:tc>
          <w:tcPr>
            <w:tcW w:w="6309" w:type="dxa"/>
          </w:tcPr>
          <w:p w14:paraId="7347738A" w14:textId="00D08212" w:rsidR="00A5440B" w:rsidRPr="00F9549E" w:rsidRDefault="00A5440B" w:rsidP="00D259FB">
            <w:pPr>
              <w:jc w:val="left"/>
              <w:cnfStyle w:val="000000000000" w:firstRow="0" w:lastRow="0" w:firstColumn="0" w:lastColumn="0" w:oddVBand="0" w:evenVBand="0" w:oddHBand="0" w:evenHBand="0" w:firstRowFirstColumn="0" w:firstRowLastColumn="0" w:lastRowFirstColumn="0" w:lastRowLastColumn="0"/>
              <w:rPr>
                <w:rFonts w:eastAsia="Times New Roman" w:cs="Arial"/>
                <w:lang w:val="en-SG" w:eastAsia="en-ZA"/>
              </w:rPr>
            </w:pPr>
            <w:r w:rsidRPr="00F9549E">
              <w:rPr>
                <w:lang w:val="en-SG"/>
              </w:rPr>
              <w:t>Declaration for Verification or Verification-CECA</w:t>
            </w:r>
          </w:p>
        </w:tc>
        <w:tc>
          <w:tcPr>
            <w:tcW w:w="4061" w:type="dxa"/>
          </w:tcPr>
          <w:p w14:paraId="17286647" w14:textId="479C8C1B" w:rsidR="00A5440B" w:rsidRPr="00F9549E" w:rsidRDefault="00A5440B" w:rsidP="00D259FB">
            <w:pPr>
              <w:jc w:val="left"/>
              <w:cnfStyle w:val="000000000000" w:firstRow="0" w:lastRow="0" w:firstColumn="0" w:lastColumn="0" w:oddVBand="0" w:evenVBand="0" w:oddHBand="0" w:evenHBand="0" w:firstRowFirstColumn="0" w:firstRowLastColumn="0" w:lastRowFirstColumn="0" w:lastRowLastColumn="0"/>
              <w:rPr>
                <w:rFonts w:eastAsia="Times New Roman" w:cs="Arial"/>
                <w:lang w:val="en-SG" w:eastAsia="en-ZA"/>
              </w:rPr>
            </w:pPr>
            <w:r w:rsidRPr="00F9549E">
              <w:rPr>
                <w:lang w:val="en-SG"/>
              </w:rPr>
              <w:t>m1-2-3-3-decl-verif</w:t>
            </w:r>
          </w:p>
        </w:tc>
      </w:tr>
      <w:tr w:rsidR="00A5440B" w:rsidRPr="00F9549E" w14:paraId="3AEB4AA1" w14:textId="77777777" w:rsidTr="00847FFA">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830" w:type="dxa"/>
            <w:noWrap/>
          </w:tcPr>
          <w:p w14:paraId="6841EB6D" w14:textId="31B56430" w:rsidR="00A5440B" w:rsidRPr="00F9549E" w:rsidRDefault="00A5440B" w:rsidP="00D259FB">
            <w:pPr>
              <w:jc w:val="left"/>
              <w:rPr>
                <w:rFonts w:eastAsia="Times New Roman" w:cs="Arial"/>
                <w:lang w:val="en-SG" w:eastAsia="en-ZA"/>
              </w:rPr>
            </w:pPr>
            <w:r w:rsidRPr="00F9549E">
              <w:rPr>
                <w:lang w:val="en-SG"/>
              </w:rPr>
              <w:t>1.2.3.4</w:t>
            </w:r>
          </w:p>
        </w:tc>
        <w:tc>
          <w:tcPr>
            <w:tcW w:w="6309" w:type="dxa"/>
          </w:tcPr>
          <w:p w14:paraId="43F19987" w14:textId="76FC5296" w:rsidR="00A5440B" w:rsidRPr="00F9549E" w:rsidRDefault="00A5440B" w:rsidP="00D259FB">
            <w:pPr>
              <w:jc w:val="left"/>
              <w:cnfStyle w:val="000000100000" w:firstRow="0" w:lastRow="0" w:firstColumn="0" w:lastColumn="0" w:oddVBand="0" w:evenVBand="0" w:oddHBand="1" w:evenHBand="0" w:firstRowFirstColumn="0" w:firstRowLastColumn="0" w:lastRowFirstColumn="0" w:lastRowLastColumn="0"/>
              <w:rPr>
                <w:rFonts w:eastAsia="Times New Roman" w:cs="Arial"/>
                <w:lang w:val="en-SG" w:eastAsia="en-ZA"/>
              </w:rPr>
            </w:pPr>
            <w:r w:rsidRPr="00F9549E">
              <w:rPr>
                <w:lang w:val="en-SG"/>
              </w:rPr>
              <w:t>Patent Declaration</w:t>
            </w:r>
          </w:p>
        </w:tc>
        <w:tc>
          <w:tcPr>
            <w:tcW w:w="4061" w:type="dxa"/>
          </w:tcPr>
          <w:p w14:paraId="269B9D39" w14:textId="1C01471B" w:rsidR="00A5440B" w:rsidRPr="00F9549E" w:rsidRDefault="00A5440B" w:rsidP="00D259FB">
            <w:pPr>
              <w:jc w:val="left"/>
              <w:cnfStyle w:val="000000100000" w:firstRow="0" w:lastRow="0" w:firstColumn="0" w:lastColumn="0" w:oddVBand="0" w:evenVBand="0" w:oddHBand="1" w:evenHBand="0" w:firstRowFirstColumn="0" w:firstRowLastColumn="0" w:lastRowFirstColumn="0" w:lastRowLastColumn="0"/>
              <w:rPr>
                <w:rFonts w:eastAsia="Times New Roman" w:cs="Arial"/>
                <w:lang w:val="en-SG" w:eastAsia="en-ZA"/>
              </w:rPr>
            </w:pPr>
            <w:r w:rsidRPr="00F9549E">
              <w:rPr>
                <w:lang w:val="en-SG"/>
              </w:rPr>
              <w:t>m1-2-3-4-pat-declaration</w:t>
            </w:r>
          </w:p>
        </w:tc>
      </w:tr>
      <w:tr w:rsidR="00A5440B" w:rsidRPr="00F9549E" w14:paraId="22D2E908" w14:textId="77777777" w:rsidTr="00847FFA">
        <w:trPr>
          <w:trHeight w:val="285"/>
        </w:trPr>
        <w:tc>
          <w:tcPr>
            <w:cnfStyle w:val="001000000000" w:firstRow="0" w:lastRow="0" w:firstColumn="1" w:lastColumn="0" w:oddVBand="0" w:evenVBand="0" w:oddHBand="0" w:evenHBand="0" w:firstRowFirstColumn="0" w:firstRowLastColumn="0" w:lastRowFirstColumn="0" w:lastRowLastColumn="0"/>
            <w:tcW w:w="1830" w:type="dxa"/>
            <w:noWrap/>
          </w:tcPr>
          <w:p w14:paraId="66468918" w14:textId="5600EC86" w:rsidR="00A5440B" w:rsidRPr="00F9549E" w:rsidRDefault="00A5440B" w:rsidP="00D259FB">
            <w:pPr>
              <w:jc w:val="left"/>
              <w:rPr>
                <w:rFonts w:eastAsia="Times New Roman" w:cs="Arial"/>
                <w:color w:val="00B0F0"/>
                <w:lang w:val="en-SG" w:eastAsia="en-ZA"/>
              </w:rPr>
            </w:pPr>
            <w:r w:rsidRPr="00F9549E">
              <w:rPr>
                <w:lang w:val="en-SG"/>
              </w:rPr>
              <w:t>1.2.3.4.1</w:t>
            </w:r>
          </w:p>
        </w:tc>
        <w:tc>
          <w:tcPr>
            <w:tcW w:w="6309" w:type="dxa"/>
          </w:tcPr>
          <w:p w14:paraId="3B063BC1" w14:textId="24492C01" w:rsidR="00A5440B" w:rsidRPr="00F9549E" w:rsidRDefault="00A5440B" w:rsidP="00D259FB">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B0F0"/>
                <w:lang w:val="en-SG" w:eastAsia="en-ZA"/>
              </w:rPr>
            </w:pPr>
            <w:r w:rsidRPr="00F9549E">
              <w:rPr>
                <w:lang w:val="en-SG"/>
              </w:rPr>
              <w:t>Patent Declaration Form</w:t>
            </w:r>
          </w:p>
        </w:tc>
        <w:tc>
          <w:tcPr>
            <w:tcW w:w="4061" w:type="dxa"/>
          </w:tcPr>
          <w:p w14:paraId="792F3360" w14:textId="7FF645F7" w:rsidR="00A5440B" w:rsidRPr="00F9549E" w:rsidRDefault="00A5440B" w:rsidP="00D259FB">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B0F0"/>
                <w:lang w:val="en-SG" w:eastAsia="en-ZA"/>
              </w:rPr>
            </w:pPr>
            <w:r w:rsidRPr="00F9549E">
              <w:rPr>
                <w:lang w:val="en-SG"/>
              </w:rPr>
              <w:t>m1-2-3-4-1-pat-decl-form</w:t>
            </w:r>
          </w:p>
        </w:tc>
      </w:tr>
      <w:tr w:rsidR="00A5440B" w:rsidRPr="00F9549E" w14:paraId="1EAEEC22" w14:textId="77777777" w:rsidTr="00847FFA">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830" w:type="dxa"/>
            <w:noWrap/>
            <w:hideMark/>
          </w:tcPr>
          <w:p w14:paraId="6BD038C8" w14:textId="6327EC3A" w:rsidR="00A5440B" w:rsidRPr="00F9549E" w:rsidRDefault="00A5440B" w:rsidP="00D259FB">
            <w:pPr>
              <w:jc w:val="left"/>
              <w:rPr>
                <w:rFonts w:eastAsia="Times New Roman" w:cs="Arial"/>
                <w:color w:val="00B0F0"/>
                <w:lang w:val="en-SG" w:eastAsia="en-ZA"/>
              </w:rPr>
            </w:pPr>
            <w:r w:rsidRPr="00F9549E">
              <w:rPr>
                <w:lang w:val="en-SG"/>
              </w:rPr>
              <w:t>1.2.3.4.2</w:t>
            </w:r>
          </w:p>
        </w:tc>
        <w:tc>
          <w:tcPr>
            <w:tcW w:w="6309" w:type="dxa"/>
            <w:hideMark/>
          </w:tcPr>
          <w:p w14:paraId="2E1F34E9" w14:textId="0EDC0A3F" w:rsidR="00A5440B" w:rsidRPr="00F9549E" w:rsidRDefault="00A5440B" w:rsidP="00D259FB">
            <w:pPr>
              <w:jc w:val="left"/>
              <w:cnfStyle w:val="000000100000" w:firstRow="0" w:lastRow="0" w:firstColumn="0" w:lastColumn="0" w:oddVBand="0" w:evenVBand="0" w:oddHBand="1" w:evenHBand="0" w:firstRowFirstColumn="0" w:firstRowLastColumn="0" w:lastRowFirstColumn="0" w:lastRowLastColumn="0"/>
              <w:rPr>
                <w:rFonts w:eastAsia="Times New Roman" w:cs="Arial"/>
                <w:color w:val="00B0F0"/>
                <w:lang w:val="en-SG" w:eastAsia="en-ZA"/>
              </w:rPr>
            </w:pPr>
            <w:r w:rsidRPr="00F9549E">
              <w:rPr>
                <w:lang w:val="en-SG"/>
              </w:rPr>
              <w:t>Evidence of Authorisation</w:t>
            </w:r>
          </w:p>
        </w:tc>
        <w:tc>
          <w:tcPr>
            <w:tcW w:w="4061" w:type="dxa"/>
            <w:hideMark/>
          </w:tcPr>
          <w:p w14:paraId="7E3DA9FB" w14:textId="51A35870" w:rsidR="00A5440B" w:rsidRPr="00F9549E" w:rsidRDefault="00A5440B" w:rsidP="00D259FB">
            <w:pPr>
              <w:jc w:val="left"/>
              <w:cnfStyle w:val="000000100000" w:firstRow="0" w:lastRow="0" w:firstColumn="0" w:lastColumn="0" w:oddVBand="0" w:evenVBand="0" w:oddHBand="1" w:evenHBand="0" w:firstRowFirstColumn="0" w:firstRowLastColumn="0" w:lastRowFirstColumn="0" w:lastRowLastColumn="0"/>
              <w:rPr>
                <w:rFonts w:eastAsia="Times New Roman" w:cs="Arial"/>
                <w:color w:val="00B0F0"/>
                <w:lang w:val="en-SG" w:eastAsia="en-ZA"/>
              </w:rPr>
            </w:pPr>
            <w:r w:rsidRPr="00F9549E">
              <w:rPr>
                <w:lang w:val="en-SG"/>
              </w:rPr>
              <w:t>m1-2-3-4-2-pat-evidence-auth</w:t>
            </w:r>
          </w:p>
        </w:tc>
      </w:tr>
      <w:tr w:rsidR="00A5440B" w:rsidRPr="00F9549E" w14:paraId="3309DA56" w14:textId="77777777" w:rsidTr="00847FFA">
        <w:trPr>
          <w:trHeight w:val="285"/>
        </w:trPr>
        <w:tc>
          <w:tcPr>
            <w:cnfStyle w:val="001000000000" w:firstRow="0" w:lastRow="0" w:firstColumn="1" w:lastColumn="0" w:oddVBand="0" w:evenVBand="0" w:oddHBand="0" w:evenHBand="0" w:firstRowFirstColumn="0" w:firstRowLastColumn="0" w:lastRowFirstColumn="0" w:lastRowLastColumn="0"/>
            <w:tcW w:w="1830" w:type="dxa"/>
            <w:noWrap/>
            <w:hideMark/>
          </w:tcPr>
          <w:p w14:paraId="37A5A832" w14:textId="33658783" w:rsidR="00A5440B" w:rsidRPr="00F9549E" w:rsidRDefault="00A5440B" w:rsidP="00D259FB">
            <w:pPr>
              <w:jc w:val="left"/>
              <w:rPr>
                <w:rFonts w:eastAsia="Times New Roman" w:cs="Arial"/>
                <w:lang w:val="en-SG" w:eastAsia="en-ZA"/>
              </w:rPr>
            </w:pPr>
            <w:r w:rsidRPr="00F9549E">
              <w:rPr>
                <w:lang w:val="en-SG"/>
              </w:rPr>
              <w:t>1.2.4</w:t>
            </w:r>
          </w:p>
        </w:tc>
        <w:tc>
          <w:tcPr>
            <w:tcW w:w="6309" w:type="dxa"/>
            <w:hideMark/>
          </w:tcPr>
          <w:p w14:paraId="693269D1" w14:textId="4C7D8174" w:rsidR="00A5440B" w:rsidRPr="00F9549E" w:rsidRDefault="00A5440B" w:rsidP="00D259FB">
            <w:pPr>
              <w:jc w:val="left"/>
              <w:cnfStyle w:val="000000000000" w:firstRow="0" w:lastRow="0" w:firstColumn="0" w:lastColumn="0" w:oddVBand="0" w:evenVBand="0" w:oddHBand="0" w:evenHBand="0" w:firstRowFirstColumn="0" w:firstRowLastColumn="0" w:lastRowFirstColumn="0" w:lastRowLastColumn="0"/>
              <w:rPr>
                <w:rFonts w:eastAsia="Times New Roman" w:cs="Arial"/>
                <w:lang w:val="en-SG" w:eastAsia="en-ZA"/>
              </w:rPr>
            </w:pPr>
            <w:r w:rsidRPr="00F9549E">
              <w:rPr>
                <w:lang w:val="en-SG"/>
              </w:rPr>
              <w:t>Table of summary of changes</w:t>
            </w:r>
          </w:p>
        </w:tc>
        <w:tc>
          <w:tcPr>
            <w:tcW w:w="4061" w:type="dxa"/>
            <w:hideMark/>
          </w:tcPr>
          <w:p w14:paraId="4E126718" w14:textId="65A35EC7" w:rsidR="00A5440B" w:rsidRPr="00F9549E" w:rsidRDefault="00A5440B" w:rsidP="00D259FB">
            <w:pPr>
              <w:jc w:val="left"/>
              <w:cnfStyle w:val="000000000000" w:firstRow="0" w:lastRow="0" w:firstColumn="0" w:lastColumn="0" w:oddVBand="0" w:evenVBand="0" w:oddHBand="0" w:evenHBand="0" w:firstRowFirstColumn="0" w:firstRowLastColumn="0" w:lastRowFirstColumn="0" w:lastRowLastColumn="0"/>
              <w:rPr>
                <w:rFonts w:eastAsia="Times New Roman" w:cs="Arial"/>
                <w:lang w:val="en-SG" w:eastAsia="en-ZA"/>
              </w:rPr>
            </w:pPr>
            <w:r w:rsidRPr="00F9549E">
              <w:rPr>
                <w:lang w:val="en-SG"/>
              </w:rPr>
              <w:t>m1-2-4-summary-of-changes</w:t>
            </w:r>
          </w:p>
        </w:tc>
      </w:tr>
      <w:tr w:rsidR="00A5440B" w:rsidRPr="00F9549E" w14:paraId="63E74039" w14:textId="77777777" w:rsidTr="00847FFA">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830" w:type="dxa"/>
            <w:noWrap/>
          </w:tcPr>
          <w:p w14:paraId="7EBEA232" w14:textId="5FB8DAFD" w:rsidR="00A5440B" w:rsidRPr="00F9549E" w:rsidRDefault="00A5440B" w:rsidP="00D259FB">
            <w:pPr>
              <w:jc w:val="left"/>
              <w:rPr>
                <w:rFonts w:eastAsia="Times New Roman" w:cs="Arial"/>
                <w:lang w:val="en-SG" w:eastAsia="en-ZA"/>
              </w:rPr>
            </w:pPr>
            <w:r w:rsidRPr="00F9549E">
              <w:rPr>
                <w:lang w:val="en-SG"/>
              </w:rPr>
              <w:t>1.2.A</w:t>
            </w:r>
          </w:p>
        </w:tc>
        <w:tc>
          <w:tcPr>
            <w:tcW w:w="6309" w:type="dxa"/>
          </w:tcPr>
          <w:p w14:paraId="7261639A" w14:textId="502B0FAF" w:rsidR="00A5440B" w:rsidRPr="00F9549E" w:rsidRDefault="00A5440B" w:rsidP="00D259FB">
            <w:pPr>
              <w:jc w:val="left"/>
              <w:cnfStyle w:val="000000100000" w:firstRow="0" w:lastRow="0" w:firstColumn="0" w:lastColumn="0" w:oddVBand="0" w:evenVBand="0" w:oddHBand="1" w:evenHBand="0" w:firstRowFirstColumn="0" w:firstRowLastColumn="0" w:lastRowFirstColumn="0" w:lastRowLastColumn="0"/>
              <w:rPr>
                <w:rFonts w:eastAsia="Times New Roman" w:cs="Arial"/>
                <w:lang w:val="en-SG" w:eastAsia="en-ZA"/>
              </w:rPr>
            </w:pPr>
            <w:r w:rsidRPr="00F9549E">
              <w:rPr>
                <w:lang w:val="en-SG"/>
              </w:rPr>
              <w:t>Additional Administrative Information</w:t>
            </w:r>
          </w:p>
        </w:tc>
        <w:tc>
          <w:tcPr>
            <w:tcW w:w="4061" w:type="dxa"/>
          </w:tcPr>
          <w:p w14:paraId="1D370C80" w14:textId="32DFB839" w:rsidR="00A5440B" w:rsidRPr="00F9549E" w:rsidRDefault="00A5440B" w:rsidP="00D259FB">
            <w:pPr>
              <w:jc w:val="left"/>
              <w:cnfStyle w:val="000000100000" w:firstRow="0" w:lastRow="0" w:firstColumn="0" w:lastColumn="0" w:oddVBand="0" w:evenVBand="0" w:oddHBand="1" w:evenHBand="0" w:firstRowFirstColumn="0" w:firstRowLastColumn="0" w:lastRowFirstColumn="0" w:lastRowLastColumn="0"/>
              <w:rPr>
                <w:rFonts w:eastAsia="Times New Roman" w:cs="Arial"/>
                <w:lang w:val="en-SG" w:eastAsia="en-ZA"/>
              </w:rPr>
            </w:pPr>
            <w:r w:rsidRPr="00F9549E">
              <w:rPr>
                <w:lang w:val="en-SG"/>
              </w:rPr>
              <w:t>m1-2-a-additional-admin-info</w:t>
            </w:r>
          </w:p>
        </w:tc>
      </w:tr>
    </w:tbl>
    <w:p w14:paraId="2327A4C7" w14:textId="581B798D" w:rsidR="00164BB2" w:rsidRPr="00F9549E" w:rsidRDefault="00164BB2" w:rsidP="00D259FB">
      <w:pPr>
        <w:rPr>
          <w:lang w:val="en-SG"/>
        </w:rPr>
      </w:pPr>
    </w:p>
    <w:p w14:paraId="049F7FF5" w14:textId="1A317D9B" w:rsidR="00164BB2" w:rsidRPr="00F9549E" w:rsidRDefault="00164BB2" w:rsidP="00BE4304">
      <w:pPr>
        <w:pStyle w:val="Caption"/>
        <w:spacing w:after="160"/>
        <w:rPr>
          <w:lang w:val="en-SG"/>
        </w:rPr>
      </w:pPr>
      <w:bookmarkStart w:id="713" w:name="_Toc133408109"/>
      <w:r w:rsidRPr="00F9549E">
        <w:rPr>
          <w:lang w:val="en-SG"/>
        </w:rPr>
        <w:t xml:space="preserve">Table </w:t>
      </w:r>
      <w:r w:rsidRPr="00F9549E">
        <w:rPr>
          <w:lang w:val="en-SG"/>
        </w:rPr>
        <w:fldChar w:fldCharType="begin"/>
      </w:r>
      <w:r w:rsidRPr="00F9549E">
        <w:rPr>
          <w:lang w:val="en-SG"/>
        </w:rPr>
        <w:instrText xml:space="preserve"> SEQ Table \* ARABIC </w:instrText>
      </w:r>
      <w:r w:rsidRPr="00F9549E">
        <w:rPr>
          <w:lang w:val="en-SG"/>
        </w:rPr>
        <w:fldChar w:fldCharType="separate"/>
      </w:r>
      <w:r w:rsidR="009A7461" w:rsidRPr="00F9549E">
        <w:rPr>
          <w:noProof/>
          <w:lang w:val="en-SG"/>
        </w:rPr>
        <w:t>12</w:t>
      </w:r>
      <w:r w:rsidRPr="00F9549E">
        <w:rPr>
          <w:noProof/>
          <w:lang w:val="en-SG"/>
        </w:rPr>
        <w:fldChar w:fldCharType="end"/>
      </w:r>
      <w:r w:rsidRPr="00F9549E">
        <w:rPr>
          <w:lang w:val="en-SG"/>
        </w:rPr>
        <w:t xml:space="preserve"> Heading Element 1.3 – Product Information</w:t>
      </w:r>
      <w:bookmarkEnd w:id="713"/>
    </w:p>
    <w:tbl>
      <w:tblPr>
        <w:tblStyle w:val="ListTable4-Accent5"/>
        <w:tblW w:w="12186" w:type="dxa"/>
        <w:tblLook w:val="04A0" w:firstRow="1" w:lastRow="0" w:firstColumn="1" w:lastColumn="0" w:noHBand="0" w:noVBand="1"/>
      </w:tblPr>
      <w:tblGrid>
        <w:gridCol w:w="1413"/>
        <w:gridCol w:w="6520"/>
        <w:gridCol w:w="4253"/>
      </w:tblGrid>
      <w:tr w:rsidR="002D6A3F" w:rsidRPr="00F9549E" w14:paraId="34683CB2" w14:textId="77777777" w:rsidTr="00D56450">
        <w:trPr>
          <w:cnfStyle w:val="100000000000" w:firstRow="1" w:lastRow="0" w:firstColumn="0" w:lastColumn="0" w:oddVBand="0" w:evenVBand="0" w:oddHBand="0" w:evenHBand="0" w:firstRowFirstColumn="0" w:firstRowLastColumn="0" w:lastRowFirstColumn="0" w:lastRowLastColumn="0"/>
          <w:trHeight w:val="630"/>
          <w:tblHeader/>
        </w:trPr>
        <w:tc>
          <w:tcPr>
            <w:cnfStyle w:val="001000000000" w:firstRow="0" w:lastRow="0" w:firstColumn="1" w:lastColumn="0" w:oddVBand="0" w:evenVBand="0" w:oddHBand="0" w:evenHBand="0" w:firstRowFirstColumn="0" w:firstRowLastColumn="0" w:lastRowFirstColumn="0" w:lastRowLastColumn="0"/>
            <w:tcW w:w="1413" w:type="dxa"/>
            <w:vAlign w:val="center"/>
            <w:hideMark/>
          </w:tcPr>
          <w:p w14:paraId="5E51EA6C" w14:textId="3B88CD48" w:rsidR="002D6A3F" w:rsidRPr="00F9549E" w:rsidRDefault="002D6A3F" w:rsidP="00D259FB">
            <w:pPr>
              <w:jc w:val="left"/>
              <w:rPr>
                <w:rFonts w:eastAsia="Times New Roman" w:cs="Arial"/>
                <w:lang w:val="en-SG" w:eastAsia="en-ZA"/>
              </w:rPr>
            </w:pPr>
            <w:r w:rsidRPr="00F9549E">
              <w:rPr>
                <w:rFonts w:eastAsia="Times New Roman" w:cs="Arial"/>
                <w:lang w:val="en-SG" w:eastAsia="en-ZA"/>
              </w:rPr>
              <w:t>Section ID</w:t>
            </w:r>
          </w:p>
        </w:tc>
        <w:tc>
          <w:tcPr>
            <w:tcW w:w="6520" w:type="dxa"/>
            <w:vAlign w:val="center"/>
            <w:hideMark/>
          </w:tcPr>
          <w:p w14:paraId="079B0E39" w14:textId="77777777" w:rsidR="002D6A3F" w:rsidRPr="00F9549E" w:rsidRDefault="002D6A3F" w:rsidP="00D259FB">
            <w:pPr>
              <w:jc w:val="left"/>
              <w:cnfStyle w:val="100000000000" w:firstRow="1" w:lastRow="0" w:firstColumn="0" w:lastColumn="0" w:oddVBand="0" w:evenVBand="0" w:oddHBand="0" w:evenHBand="0" w:firstRowFirstColumn="0" w:firstRowLastColumn="0" w:lastRowFirstColumn="0" w:lastRowLastColumn="0"/>
              <w:rPr>
                <w:rFonts w:eastAsia="Times New Roman" w:cs="Arial"/>
                <w:lang w:val="en-SG" w:eastAsia="en-ZA"/>
              </w:rPr>
            </w:pPr>
            <w:r w:rsidRPr="00F9549E">
              <w:rPr>
                <w:rFonts w:eastAsia="Times New Roman" w:cs="Arial"/>
                <w:lang w:val="en-SG" w:eastAsia="en-ZA"/>
              </w:rPr>
              <w:t>Title</w:t>
            </w:r>
          </w:p>
        </w:tc>
        <w:tc>
          <w:tcPr>
            <w:tcW w:w="4253" w:type="dxa"/>
            <w:vAlign w:val="center"/>
            <w:hideMark/>
          </w:tcPr>
          <w:p w14:paraId="627D6424" w14:textId="77777777" w:rsidR="002D6A3F" w:rsidRPr="00F9549E" w:rsidRDefault="002D6A3F" w:rsidP="00D259FB">
            <w:pPr>
              <w:jc w:val="left"/>
              <w:cnfStyle w:val="100000000000" w:firstRow="1" w:lastRow="0" w:firstColumn="0" w:lastColumn="0" w:oddVBand="0" w:evenVBand="0" w:oddHBand="0" w:evenHBand="0" w:firstRowFirstColumn="0" w:firstRowLastColumn="0" w:lastRowFirstColumn="0" w:lastRowLastColumn="0"/>
              <w:rPr>
                <w:rFonts w:eastAsia="Times New Roman" w:cs="Arial"/>
                <w:lang w:val="en-SG" w:eastAsia="en-ZA"/>
              </w:rPr>
            </w:pPr>
            <w:r w:rsidRPr="00F9549E">
              <w:rPr>
                <w:rFonts w:eastAsia="Times New Roman" w:cs="Arial"/>
                <w:lang w:val="en-SG" w:eastAsia="en-ZA"/>
              </w:rPr>
              <w:t>XML-Element</w:t>
            </w:r>
          </w:p>
        </w:tc>
      </w:tr>
      <w:tr w:rsidR="00821863" w:rsidRPr="00F9549E" w14:paraId="3CBCB193" w14:textId="77777777" w:rsidTr="002D6A3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01A053DD" w14:textId="6D15C5AD" w:rsidR="00821863" w:rsidRPr="00F9549E" w:rsidRDefault="00821863" w:rsidP="00D259FB">
            <w:pPr>
              <w:jc w:val="left"/>
              <w:rPr>
                <w:rFonts w:eastAsia="Times New Roman" w:cs="Arial"/>
                <w:lang w:val="en-SG" w:eastAsia="en-ZA"/>
              </w:rPr>
            </w:pPr>
            <w:r w:rsidRPr="00F9549E">
              <w:rPr>
                <w:lang w:val="en-SG"/>
              </w:rPr>
              <w:t>1.3</w:t>
            </w:r>
          </w:p>
        </w:tc>
        <w:tc>
          <w:tcPr>
            <w:tcW w:w="6520" w:type="dxa"/>
            <w:hideMark/>
          </w:tcPr>
          <w:p w14:paraId="7EBDE367" w14:textId="7006CBC7" w:rsidR="00821863" w:rsidRPr="00F9549E" w:rsidRDefault="00821863" w:rsidP="00D259FB">
            <w:pPr>
              <w:jc w:val="left"/>
              <w:cnfStyle w:val="000000100000" w:firstRow="0" w:lastRow="0" w:firstColumn="0" w:lastColumn="0" w:oddVBand="0" w:evenVBand="0" w:oddHBand="1" w:evenHBand="0" w:firstRowFirstColumn="0" w:firstRowLastColumn="0" w:lastRowFirstColumn="0" w:lastRowLastColumn="0"/>
              <w:rPr>
                <w:rFonts w:eastAsia="Times New Roman" w:cs="Arial"/>
                <w:b/>
                <w:bCs/>
                <w:lang w:val="en-SG" w:eastAsia="en-ZA"/>
              </w:rPr>
            </w:pPr>
            <w:r w:rsidRPr="00F9549E">
              <w:rPr>
                <w:b/>
                <w:bCs/>
                <w:lang w:val="en-SG"/>
              </w:rPr>
              <w:t>Product Information</w:t>
            </w:r>
          </w:p>
        </w:tc>
        <w:tc>
          <w:tcPr>
            <w:tcW w:w="4253" w:type="dxa"/>
            <w:hideMark/>
          </w:tcPr>
          <w:p w14:paraId="55C9E75F" w14:textId="42D50978" w:rsidR="00821863" w:rsidRPr="00F9549E" w:rsidRDefault="00821863" w:rsidP="00D259FB">
            <w:pPr>
              <w:jc w:val="left"/>
              <w:cnfStyle w:val="000000100000" w:firstRow="0" w:lastRow="0" w:firstColumn="0" w:lastColumn="0" w:oddVBand="0" w:evenVBand="0" w:oddHBand="1" w:evenHBand="0" w:firstRowFirstColumn="0" w:firstRowLastColumn="0" w:lastRowFirstColumn="0" w:lastRowLastColumn="0"/>
              <w:rPr>
                <w:rFonts w:eastAsia="Times New Roman" w:cs="Arial"/>
                <w:b/>
                <w:bCs/>
                <w:lang w:val="en-SG" w:eastAsia="en-ZA"/>
              </w:rPr>
            </w:pPr>
            <w:r w:rsidRPr="00F9549E">
              <w:rPr>
                <w:b/>
                <w:bCs/>
                <w:lang w:val="en-SG"/>
              </w:rPr>
              <w:t>m1-3-product-info</w:t>
            </w:r>
          </w:p>
        </w:tc>
      </w:tr>
      <w:tr w:rsidR="00821863" w:rsidRPr="00F9549E" w14:paraId="070FA44B" w14:textId="77777777">
        <w:trPr>
          <w:trHeight w:val="285"/>
        </w:trPr>
        <w:tc>
          <w:tcPr>
            <w:cnfStyle w:val="001000000000" w:firstRow="0" w:lastRow="0" w:firstColumn="1" w:lastColumn="0" w:oddVBand="0" w:evenVBand="0" w:oddHBand="0" w:evenHBand="0" w:firstRowFirstColumn="0" w:firstRowLastColumn="0" w:lastRowFirstColumn="0" w:lastRowLastColumn="0"/>
            <w:tcW w:w="1413" w:type="dxa"/>
            <w:noWrap/>
            <w:hideMark/>
          </w:tcPr>
          <w:p w14:paraId="074D2B9C" w14:textId="02AC70EC" w:rsidR="00821863" w:rsidRPr="00F9549E" w:rsidRDefault="00821863" w:rsidP="00D259FB">
            <w:pPr>
              <w:jc w:val="left"/>
              <w:rPr>
                <w:rFonts w:eastAsia="Times New Roman" w:cs="Arial"/>
                <w:lang w:val="en-SG" w:eastAsia="en-ZA"/>
              </w:rPr>
            </w:pPr>
            <w:r w:rsidRPr="00F9549E">
              <w:rPr>
                <w:lang w:val="en-SG"/>
              </w:rPr>
              <w:t>1.3.1</w:t>
            </w:r>
          </w:p>
        </w:tc>
        <w:tc>
          <w:tcPr>
            <w:tcW w:w="6520" w:type="dxa"/>
            <w:hideMark/>
          </w:tcPr>
          <w:p w14:paraId="368EB41F" w14:textId="13259FD2" w:rsidR="00821863" w:rsidRPr="00F9549E" w:rsidRDefault="00821863" w:rsidP="00D259FB">
            <w:pPr>
              <w:jc w:val="left"/>
              <w:cnfStyle w:val="000000000000" w:firstRow="0" w:lastRow="0" w:firstColumn="0" w:lastColumn="0" w:oddVBand="0" w:evenVBand="0" w:oddHBand="0" w:evenHBand="0" w:firstRowFirstColumn="0" w:firstRowLastColumn="0" w:lastRowFirstColumn="0" w:lastRowLastColumn="0"/>
              <w:rPr>
                <w:rFonts w:eastAsia="Times New Roman" w:cs="Arial"/>
                <w:lang w:val="en-SG" w:eastAsia="en-ZA"/>
              </w:rPr>
            </w:pPr>
            <w:r w:rsidRPr="00F9549E">
              <w:rPr>
                <w:lang w:val="en-SG"/>
              </w:rPr>
              <w:t>Outer Carton Labels (OCL)</w:t>
            </w:r>
          </w:p>
        </w:tc>
        <w:tc>
          <w:tcPr>
            <w:tcW w:w="4253" w:type="dxa"/>
            <w:hideMark/>
          </w:tcPr>
          <w:p w14:paraId="1BA0E8CC" w14:textId="79DD975A" w:rsidR="00821863" w:rsidRPr="00F9549E" w:rsidRDefault="00821863" w:rsidP="00D259FB">
            <w:pPr>
              <w:jc w:val="left"/>
              <w:cnfStyle w:val="000000000000" w:firstRow="0" w:lastRow="0" w:firstColumn="0" w:lastColumn="0" w:oddVBand="0" w:evenVBand="0" w:oddHBand="0" w:evenHBand="0" w:firstRowFirstColumn="0" w:firstRowLastColumn="0" w:lastRowFirstColumn="0" w:lastRowLastColumn="0"/>
              <w:rPr>
                <w:rFonts w:eastAsia="Times New Roman" w:cs="Arial"/>
                <w:lang w:val="en-SG" w:eastAsia="en-ZA"/>
              </w:rPr>
            </w:pPr>
            <w:r w:rsidRPr="00F9549E">
              <w:rPr>
                <w:lang w:val="en-SG"/>
              </w:rPr>
              <w:t>m1-3-1-ocl</w:t>
            </w:r>
          </w:p>
        </w:tc>
      </w:tr>
      <w:tr w:rsidR="00821863" w:rsidRPr="00F9549E" w14:paraId="0C1D290B" w14:textId="7777777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413" w:type="dxa"/>
            <w:noWrap/>
            <w:hideMark/>
          </w:tcPr>
          <w:p w14:paraId="7E1E7DFA" w14:textId="533C9DD6" w:rsidR="00821863" w:rsidRPr="00F9549E" w:rsidRDefault="00821863" w:rsidP="00D259FB">
            <w:pPr>
              <w:jc w:val="left"/>
              <w:rPr>
                <w:rFonts w:eastAsia="Times New Roman" w:cs="Arial"/>
                <w:lang w:val="en-SG" w:eastAsia="en-ZA"/>
              </w:rPr>
            </w:pPr>
            <w:r w:rsidRPr="00F9549E">
              <w:rPr>
                <w:lang w:val="en-SG"/>
              </w:rPr>
              <w:t>1.3.1.1</w:t>
            </w:r>
          </w:p>
        </w:tc>
        <w:tc>
          <w:tcPr>
            <w:tcW w:w="6520" w:type="dxa"/>
            <w:hideMark/>
          </w:tcPr>
          <w:p w14:paraId="72D3CA84" w14:textId="25E702CD" w:rsidR="00821863" w:rsidRPr="00F9549E" w:rsidRDefault="00821863" w:rsidP="00D259FB">
            <w:pPr>
              <w:jc w:val="left"/>
              <w:cnfStyle w:val="000000100000" w:firstRow="0" w:lastRow="0" w:firstColumn="0" w:lastColumn="0" w:oddVBand="0" w:evenVBand="0" w:oddHBand="1" w:evenHBand="0" w:firstRowFirstColumn="0" w:firstRowLastColumn="0" w:lastRowFirstColumn="0" w:lastRowLastColumn="0"/>
              <w:rPr>
                <w:rFonts w:eastAsia="Times New Roman" w:cs="Arial"/>
                <w:lang w:val="en-SG" w:eastAsia="en-ZA"/>
              </w:rPr>
            </w:pPr>
            <w:r w:rsidRPr="00F9549E">
              <w:rPr>
                <w:lang w:val="en-SG"/>
              </w:rPr>
              <w:t xml:space="preserve">Approved </w:t>
            </w:r>
            <w:r w:rsidR="00A1297A" w:rsidRPr="00F9549E">
              <w:rPr>
                <w:lang w:val="en-SG"/>
              </w:rPr>
              <w:t>-</w:t>
            </w:r>
            <w:r w:rsidRPr="00F9549E">
              <w:rPr>
                <w:lang w:val="en-SG"/>
              </w:rPr>
              <w:t xml:space="preserve"> OCL</w:t>
            </w:r>
          </w:p>
        </w:tc>
        <w:tc>
          <w:tcPr>
            <w:tcW w:w="4253" w:type="dxa"/>
            <w:hideMark/>
          </w:tcPr>
          <w:p w14:paraId="420D1CF8" w14:textId="41DC25A0" w:rsidR="00821863" w:rsidRPr="00F9549E" w:rsidRDefault="00821863" w:rsidP="00D259FB">
            <w:pPr>
              <w:jc w:val="left"/>
              <w:cnfStyle w:val="000000100000" w:firstRow="0" w:lastRow="0" w:firstColumn="0" w:lastColumn="0" w:oddVBand="0" w:evenVBand="0" w:oddHBand="1" w:evenHBand="0" w:firstRowFirstColumn="0" w:firstRowLastColumn="0" w:lastRowFirstColumn="0" w:lastRowLastColumn="0"/>
              <w:rPr>
                <w:rFonts w:eastAsia="Times New Roman" w:cs="Arial"/>
                <w:lang w:val="en-SG" w:eastAsia="en-ZA"/>
              </w:rPr>
            </w:pPr>
            <w:r w:rsidRPr="00F9549E">
              <w:rPr>
                <w:lang w:val="en-SG"/>
              </w:rPr>
              <w:t>m1-3-1-1-ocl-approved</w:t>
            </w:r>
          </w:p>
        </w:tc>
      </w:tr>
      <w:tr w:rsidR="00821863" w:rsidRPr="00F9549E" w14:paraId="3E0433DF" w14:textId="77777777">
        <w:trPr>
          <w:trHeight w:val="285"/>
        </w:trPr>
        <w:tc>
          <w:tcPr>
            <w:cnfStyle w:val="001000000000" w:firstRow="0" w:lastRow="0" w:firstColumn="1" w:lastColumn="0" w:oddVBand="0" w:evenVBand="0" w:oddHBand="0" w:evenHBand="0" w:firstRowFirstColumn="0" w:firstRowLastColumn="0" w:lastRowFirstColumn="0" w:lastRowLastColumn="0"/>
            <w:tcW w:w="1413" w:type="dxa"/>
            <w:noWrap/>
            <w:hideMark/>
          </w:tcPr>
          <w:p w14:paraId="55BC4165" w14:textId="478FE395" w:rsidR="00821863" w:rsidRPr="00F9549E" w:rsidRDefault="00821863" w:rsidP="00D259FB">
            <w:pPr>
              <w:jc w:val="left"/>
              <w:rPr>
                <w:rFonts w:eastAsia="Times New Roman" w:cs="Arial"/>
                <w:lang w:val="en-SG" w:eastAsia="en-ZA"/>
              </w:rPr>
            </w:pPr>
            <w:r w:rsidRPr="00F9549E">
              <w:rPr>
                <w:lang w:val="en-SG"/>
              </w:rPr>
              <w:t>1.3.1.2</w:t>
            </w:r>
          </w:p>
        </w:tc>
        <w:tc>
          <w:tcPr>
            <w:tcW w:w="6520" w:type="dxa"/>
            <w:hideMark/>
          </w:tcPr>
          <w:p w14:paraId="32259496" w14:textId="2A6345DF" w:rsidR="00821863" w:rsidRPr="00F9549E" w:rsidRDefault="00821863" w:rsidP="00D259FB">
            <w:pPr>
              <w:jc w:val="left"/>
              <w:cnfStyle w:val="000000000000" w:firstRow="0" w:lastRow="0" w:firstColumn="0" w:lastColumn="0" w:oddVBand="0" w:evenVBand="0" w:oddHBand="0" w:evenHBand="0" w:firstRowFirstColumn="0" w:firstRowLastColumn="0" w:lastRowFirstColumn="0" w:lastRowLastColumn="0"/>
              <w:rPr>
                <w:rFonts w:eastAsia="Times New Roman" w:cs="Arial"/>
                <w:lang w:val="en-SG" w:eastAsia="en-ZA"/>
              </w:rPr>
            </w:pPr>
            <w:r w:rsidRPr="00F9549E">
              <w:rPr>
                <w:lang w:val="en-SG"/>
              </w:rPr>
              <w:t xml:space="preserve">Clean Proposed </w:t>
            </w:r>
            <w:r w:rsidR="00A1297A" w:rsidRPr="00F9549E">
              <w:rPr>
                <w:lang w:val="en-SG"/>
              </w:rPr>
              <w:t>-</w:t>
            </w:r>
            <w:r w:rsidRPr="00F9549E">
              <w:rPr>
                <w:lang w:val="en-SG"/>
              </w:rPr>
              <w:t xml:space="preserve"> OCL</w:t>
            </w:r>
          </w:p>
        </w:tc>
        <w:tc>
          <w:tcPr>
            <w:tcW w:w="4253" w:type="dxa"/>
            <w:hideMark/>
          </w:tcPr>
          <w:p w14:paraId="66C2109D" w14:textId="128BD469" w:rsidR="00821863" w:rsidRPr="00F9549E" w:rsidRDefault="00821863" w:rsidP="00D259FB">
            <w:pPr>
              <w:jc w:val="left"/>
              <w:cnfStyle w:val="000000000000" w:firstRow="0" w:lastRow="0" w:firstColumn="0" w:lastColumn="0" w:oddVBand="0" w:evenVBand="0" w:oddHBand="0" w:evenHBand="0" w:firstRowFirstColumn="0" w:firstRowLastColumn="0" w:lastRowFirstColumn="0" w:lastRowLastColumn="0"/>
              <w:rPr>
                <w:rFonts w:eastAsia="Times New Roman" w:cs="Arial"/>
                <w:lang w:val="en-SG" w:eastAsia="en-ZA"/>
              </w:rPr>
            </w:pPr>
            <w:r w:rsidRPr="00F9549E">
              <w:rPr>
                <w:lang w:val="en-SG"/>
              </w:rPr>
              <w:t>m1-3-1-2-ocl-clean</w:t>
            </w:r>
          </w:p>
        </w:tc>
      </w:tr>
      <w:tr w:rsidR="00821863" w:rsidRPr="00F9549E" w14:paraId="068BFC56" w14:textId="7777777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413" w:type="dxa"/>
            <w:noWrap/>
            <w:hideMark/>
          </w:tcPr>
          <w:p w14:paraId="4246CDE0" w14:textId="26DE2E4D" w:rsidR="00821863" w:rsidRPr="00F9549E" w:rsidRDefault="00821863" w:rsidP="00D259FB">
            <w:pPr>
              <w:jc w:val="left"/>
              <w:rPr>
                <w:rFonts w:eastAsia="Times New Roman" w:cs="Arial"/>
                <w:lang w:val="en-SG" w:eastAsia="en-ZA"/>
              </w:rPr>
            </w:pPr>
            <w:r w:rsidRPr="00F9549E">
              <w:rPr>
                <w:lang w:val="en-SG"/>
              </w:rPr>
              <w:t>1.3.1.3</w:t>
            </w:r>
          </w:p>
        </w:tc>
        <w:tc>
          <w:tcPr>
            <w:tcW w:w="6520" w:type="dxa"/>
            <w:hideMark/>
          </w:tcPr>
          <w:p w14:paraId="3154D860" w14:textId="3D7C35DB" w:rsidR="00821863" w:rsidRPr="00F9549E" w:rsidRDefault="00821863" w:rsidP="00D259FB">
            <w:pPr>
              <w:jc w:val="left"/>
              <w:cnfStyle w:val="000000100000" w:firstRow="0" w:lastRow="0" w:firstColumn="0" w:lastColumn="0" w:oddVBand="0" w:evenVBand="0" w:oddHBand="1" w:evenHBand="0" w:firstRowFirstColumn="0" w:firstRowLastColumn="0" w:lastRowFirstColumn="0" w:lastRowLastColumn="0"/>
              <w:rPr>
                <w:rFonts w:eastAsia="Times New Roman" w:cs="Arial"/>
                <w:lang w:val="en-SG" w:eastAsia="en-ZA"/>
              </w:rPr>
            </w:pPr>
            <w:r w:rsidRPr="00F9549E">
              <w:rPr>
                <w:lang w:val="en-SG"/>
              </w:rPr>
              <w:t xml:space="preserve">Annotated </w:t>
            </w:r>
            <w:r w:rsidR="00A1297A" w:rsidRPr="00F9549E">
              <w:rPr>
                <w:lang w:val="en-SG"/>
              </w:rPr>
              <w:t>-</w:t>
            </w:r>
            <w:r w:rsidRPr="00F9549E">
              <w:rPr>
                <w:lang w:val="en-SG"/>
              </w:rPr>
              <w:t xml:space="preserve"> OCL</w:t>
            </w:r>
          </w:p>
        </w:tc>
        <w:tc>
          <w:tcPr>
            <w:tcW w:w="4253" w:type="dxa"/>
            <w:hideMark/>
          </w:tcPr>
          <w:p w14:paraId="1EFDB817" w14:textId="0AB4A868" w:rsidR="00821863" w:rsidRPr="00F9549E" w:rsidRDefault="00821863" w:rsidP="00D259FB">
            <w:pPr>
              <w:jc w:val="left"/>
              <w:cnfStyle w:val="000000100000" w:firstRow="0" w:lastRow="0" w:firstColumn="0" w:lastColumn="0" w:oddVBand="0" w:evenVBand="0" w:oddHBand="1" w:evenHBand="0" w:firstRowFirstColumn="0" w:firstRowLastColumn="0" w:lastRowFirstColumn="0" w:lastRowLastColumn="0"/>
              <w:rPr>
                <w:rFonts w:eastAsia="Times New Roman" w:cs="Arial"/>
                <w:lang w:val="en-SG" w:eastAsia="en-ZA"/>
              </w:rPr>
            </w:pPr>
            <w:r w:rsidRPr="00F9549E">
              <w:rPr>
                <w:lang w:val="en-SG"/>
              </w:rPr>
              <w:t>m1-3-1-3-ocl-annotated</w:t>
            </w:r>
          </w:p>
        </w:tc>
      </w:tr>
      <w:tr w:rsidR="00821863" w:rsidRPr="00F9549E" w14:paraId="644E6936" w14:textId="77777777">
        <w:trPr>
          <w:trHeight w:val="285"/>
        </w:trPr>
        <w:tc>
          <w:tcPr>
            <w:cnfStyle w:val="001000000000" w:firstRow="0" w:lastRow="0" w:firstColumn="1" w:lastColumn="0" w:oddVBand="0" w:evenVBand="0" w:oddHBand="0" w:evenHBand="0" w:firstRowFirstColumn="0" w:firstRowLastColumn="0" w:lastRowFirstColumn="0" w:lastRowLastColumn="0"/>
            <w:tcW w:w="1413" w:type="dxa"/>
            <w:noWrap/>
            <w:hideMark/>
          </w:tcPr>
          <w:p w14:paraId="435C28A3" w14:textId="4A4C1D88" w:rsidR="00821863" w:rsidRPr="00F9549E" w:rsidRDefault="00821863" w:rsidP="00D259FB">
            <w:pPr>
              <w:jc w:val="left"/>
              <w:rPr>
                <w:rFonts w:eastAsia="Times New Roman" w:cs="Arial"/>
                <w:lang w:val="en-SG" w:eastAsia="en-ZA"/>
              </w:rPr>
            </w:pPr>
            <w:r w:rsidRPr="00F9549E">
              <w:rPr>
                <w:lang w:val="en-SG"/>
              </w:rPr>
              <w:lastRenderedPageBreak/>
              <w:t>1.3.2</w:t>
            </w:r>
          </w:p>
        </w:tc>
        <w:tc>
          <w:tcPr>
            <w:tcW w:w="6520" w:type="dxa"/>
            <w:hideMark/>
          </w:tcPr>
          <w:p w14:paraId="418FD44D" w14:textId="0FFF4C16" w:rsidR="00821863" w:rsidRPr="00F9549E" w:rsidRDefault="00821863" w:rsidP="00D259FB">
            <w:pPr>
              <w:jc w:val="left"/>
              <w:cnfStyle w:val="000000000000" w:firstRow="0" w:lastRow="0" w:firstColumn="0" w:lastColumn="0" w:oddVBand="0" w:evenVBand="0" w:oddHBand="0" w:evenHBand="0" w:firstRowFirstColumn="0" w:firstRowLastColumn="0" w:lastRowFirstColumn="0" w:lastRowLastColumn="0"/>
              <w:rPr>
                <w:rFonts w:eastAsia="Times New Roman" w:cs="Arial"/>
                <w:lang w:val="en-SG" w:eastAsia="en-ZA"/>
              </w:rPr>
            </w:pPr>
            <w:r w:rsidRPr="00F9549E">
              <w:rPr>
                <w:lang w:val="en-SG"/>
              </w:rPr>
              <w:t>Inner/Blister Labels (IBL)</w:t>
            </w:r>
          </w:p>
        </w:tc>
        <w:tc>
          <w:tcPr>
            <w:tcW w:w="4253" w:type="dxa"/>
            <w:hideMark/>
          </w:tcPr>
          <w:p w14:paraId="45D054B4" w14:textId="0FFDA942" w:rsidR="00821863" w:rsidRPr="00F9549E" w:rsidRDefault="00821863" w:rsidP="00D259FB">
            <w:pPr>
              <w:jc w:val="left"/>
              <w:cnfStyle w:val="000000000000" w:firstRow="0" w:lastRow="0" w:firstColumn="0" w:lastColumn="0" w:oddVBand="0" w:evenVBand="0" w:oddHBand="0" w:evenHBand="0" w:firstRowFirstColumn="0" w:firstRowLastColumn="0" w:lastRowFirstColumn="0" w:lastRowLastColumn="0"/>
              <w:rPr>
                <w:rFonts w:eastAsia="Times New Roman" w:cs="Arial"/>
                <w:lang w:val="en-SG" w:eastAsia="en-ZA"/>
              </w:rPr>
            </w:pPr>
            <w:r w:rsidRPr="00F9549E">
              <w:rPr>
                <w:lang w:val="en-SG"/>
              </w:rPr>
              <w:t>m1-3-2-ibl</w:t>
            </w:r>
          </w:p>
        </w:tc>
      </w:tr>
      <w:tr w:rsidR="00821863" w:rsidRPr="00F9549E" w14:paraId="4D0C2B6D" w14:textId="7777777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413" w:type="dxa"/>
            <w:noWrap/>
            <w:hideMark/>
          </w:tcPr>
          <w:p w14:paraId="2F272512" w14:textId="38CE12C0" w:rsidR="00821863" w:rsidRPr="00F9549E" w:rsidRDefault="00821863" w:rsidP="00D259FB">
            <w:pPr>
              <w:jc w:val="left"/>
              <w:rPr>
                <w:rFonts w:eastAsia="Times New Roman" w:cs="Arial"/>
                <w:lang w:val="en-SG" w:eastAsia="en-ZA"/>
              </w:rPr>
            </w:pPr>
            <w:r w:rsidRPr="00F9549E">
              <w:rPr>
                <w:lang w:val="en-SG"/>
              </w:rPr>
              <w:t>1.3.2.1</w:t>
            </w:r>
          </w:p>
        </w:tc>
        <w:tc>
          <w:tcPr>
            <w:tcW w:w="6520" w:type="dxa"/>
            <w:hideMark/>
          </w:tcPr>
          <w:p w14:paraId="0BC5DEF6" w14:textId="612AF516" w:rsidR="00821863" w:rsidRPr="00F9549E" w:rsidRDefault="00821863" w:rsidP="00D259FB">
            <w:pPr>
              <w:jc w:val="left"/>
              <w:cnfStyle w:val="000000100000" w:firstRow="0" w:lastRow="0" w:firstColumn="0" w:lastColumn="0" w:oddVBand="0" w:evenVBand="0" w:oddHBand="1" w:evenHBand="0" w:firstRowFirstColumn="0" w:firstRowLastColumn="0" w:lastRowFirstColumn="0" w:lastRowLastColumn="0"/>
              <w:rPr>
                <w:rFonts w:eastAsia="Times New Roman" w:cs="Arial"/>
                <w:lang w:val="en-SG" w:eastAsia="en-ZA"/>
              </w:rPr>
            </w:pPr>
            <w:r w:rsidRPr="00F9549E">
              <w:rPr>
                <w:lang w:val="en-SG"/>
              </w:rPr>
              <w:t xml:space="preserve">Approved </w:t>
            </w:r>
            <w:r w:rsidR="00A1297A" w:rsidRPr="00F9549E">
              <w:rPr>
                <w:lang w:val="en-SG"/>
              </w:rPr>
              <w:t>-</w:t>
            </w:r>
            <w:r w:rsidRPr="00F9549E">
              <w:rPr>
                <w:lang w:val="en-SG"/>
              </w:rPr>
              <w:t xml:space="preserve"> IBL</w:t>
            </w:r>
          </w:p>
        </w:tc>
        <w:tc>
          <w:tcPr>
            <w:tcW w:w="4253" w:type="dxa"/>
            <w:hideMark/>
          </w:tcPr>
          <w:p w14:paraId="4107386B" w14:textId="73C541F1" w:rsidR="00821863" w:rsidRPr="00F9549E" w:rsidRDefault="00821863" w:rsidP="00D259FB">
            <w:pPr>
              <w:jc w:val="left"/>
              <w:cnfStyle w:val="000000100000" w:firstRow="0" w:lastRow="0" w:firstColumn="0" w:lastColumn="0" w:oddVBand="0" w:evenVBand="0" w:oddHBand="1" w:evenHBand="0" w:firstRowFirstColumn="0" w:firstRowLastColumn="0" w:lastRowFirstColumn="0" w:lastRowLastColumn="0"/>
              <w:rPr>
                <w:rFonts w:eastAsia="Times New Roman" w:cs="Arial"/>
                <w:lang w:val="en-SG" w:eastAsia="en-ZA"/>
              </w:rPr>
            </w:pPr>
            <w:r w:rsidRPr="00F9549E">
              <w:rPr>
                <w:lang w:val="en-SG"/>
              </w:rPr>
              <w:t>m1-3-2-1-ibl-approved</w:t>
            </w:r>
          </w:p>
        </w:tc>
      </w:tr>
      <w:tr w:rsidR="00821863" w:rsidRPr="00F9549E" w14:paraId="6C83D802" w14:textId="77777777">
        <w:trPr>
          <w:trHeight w:val="285"/>
        </w:trPr>
        <w:tc>
          <w:tcPr>
            <w:cnfStyle w:val="001000000000" w:firstRow="0" w:lastRow="0" w:firstColumn="1" w:lastColumn="0" w:oddVBand="0" w:evenVBand="0" w:oddHBand="0" w:evenHBand="0" w:firstRowFirstColumn="0" w:firstRowLastColumn="0" w:lastRowFirstColumn="0" w:lastRowLastColumn="0"/>
            <w:tcW w:w="1413" w:type="dxa"/>
            <w:noWrap/>
            <w:hideMark/>
          </w:tcPr>
          <w:p w14:paraId="66EAC42B" w14:textId="4CD8C81A" w:rsidR="00821863" w:rsidRPr="00F9549E" w:rsidRDefault="00821863" w:rsidP="00D259FB">
            <w:pPr>
              <w:jc w:val="left"/>
              <w:rPr>
                <w:rFonts w:eastAsia="Times New Roman" w:cs="Arial"/>
                <w:lang w:val="en-SG" w:eastAsia="en-ZA"/>
              </w:rPr>
            </w:pPr>
            <w:r w:rsidRPr="00F9549E">
              <w:rPr>
                <w:lang w:val="en-SG"/>
              </w:rPr>
              <w:t>1.3.2.2</w:t>
            </w:r>
          </w:p>
        </w:tc>
        <w:tc>
          <w:tcPr>
            <w:tcW w:w="6520" w:type="dxa"/>
            <w:hideMark/>
          </w:tcPr>
          <w:p w14:paraId="5774A213" w14:textId="480947B9" w:rsidR="00821863" w:rsidRPr="00F9549E" w:rsidRDefault="00821863" w:rsidP="00D259FB">
            <w:pPr>
              <w:jc w:val="left"/>
              <w:cnfStyle w:val="000000000000" w:firstRow="0" w:lastRow="0" w:firstColumn="0" w:lastColumn="0" w:oddVBand="0" w:evenVBand="0" w:oddHBand="0" w:evenHBand="0" w:firstRowFirstColumn="0" w:firstRowLastColumn="0" w:lastRowFirstColumn="0" w:lastRowLastColumn="0"/>
              <w:rPr>
                <w:rFonts w:eastAsia="Times New Roman" w:cs="Arial"/>
                <w:lang w:val="en-SG" w:eastAsia="en-ZA"/>
              </w:rPr>
            </w:pPr>
            <w:r w:rsidRPr="00F9549E">
              <w:rPr>
                <w:lang w:val="en-SG"/>
              </w:rPr>
              <w:t xml:space="preserve">Clean Proposed </w:t>
            </w:r>
            <w:r w:rsidR="00A1297A" w:rsidRPr="00F9549E">
              <w:rPr>
                <w:lang w:val="en-SG"/>
              </w:rPr>
              <w:t>-</w:t>
            </w:r>
            <w:r w:rsidRPr="00F9549E">
              <w:rPr>
                <w:lang w:val="en-SG"/>
              </w:rPr>
              <w:t xml:space="preserve"> IBL</w:t>
            </w:r>
          </w:p>
        </w:tc>
        <w:tc>
          <w:tcPr>
            <w:tcW w:w="4253" w:type="dxa"/>
            <w:hideMark/>
          </w:tcPr>
          <w:p w14:paraId="307AA7CB" w14:textId="2FD46BA4" w:rsidR="00821863" w:rsidRPr="00F9549E" w:rsidRDefault="00821863" w:rsidP="00D259FB">
            <w:pPr>
              <w:jc w:val="left"/>
              <w:cnfStyle w:val="000000000000" w:firstRow="0" w:lastRow="0" w:firstColumn="0" w:lastColumn="0" w:oddVBand="0" w:evenVBand="0" w:oddHBand="0" w:evenHBand="0" w:firstRowFirstColumn="0" w:firstRowLastColumn="0" w:lastRowFirstColumn="0" w:lastRowLastColumn="0"/>
              <w:rPr>
                <w:rFonts w:eastAsia="Times New Roman" w:cs="Arial"/>
                <w:lang w:val="en-SG" w:eastAsia="en-ZA"/>
              </w:rPr>
            </w:pPr>
            <w:r w:rsidRPr="00F9549E">
              <w:rPr>
                <w:lang w:val="en-SG"/>
              </w:rPr>
              <w:t>m1-3-2-2-ibl-clean</w:t>
            </w:r>
          </w:p>
        </w:tc>
      </w:tr>
      <w:tr w:rsidR="00821863" w:rsidRPr="00F9549E" w14:paraId="1A10F5EA" w14:textId="7777777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413" w:type="dxa"/>
            <w:noWrap/>
            <w:hideMark/>
          </w:tcPr>
          <w:p w14:paraId="1902A696" w14:textId="38B398B0" w:rsidR="00821863" w:rsidRPr="00F9549E" w:rsidRDefault="00821863" w:rsidP="00D259FB">
            <w:pPr>
              <w:jc w:val="left"/>
              <w:rPr>
                <w:rFonts w:eastAsia="Times New Roman" w:cs="Arial"/>
                <w:lang w:val="en-SG" w:eastAsia="en-ZA"/>
              </w:rPr>
            </w:pPr>
            <w:r w:rsidRPr="00F9549E">
              <w:rPr>
                <w:lang w:val="en-SG"/>
              </w:rPr>
              <w:t>1.3.2.3</w:t>
            </w:r>
          </w:p>
        </w:tc>
        <w:tc>
          <w:tcPr>
            <w:tcW w:w="6520" w:type="dxa"/>
            <w:hideMark/>
          </w:tcPr>
          <w:p w14:paraId="15BD84AA" w14:textId="27117247" w:rsidR="00821863" w:rsidRPr="00F9549E" w:rsidRDefault="00821863" w:rsidP="00D259FB">
            <w:pPr>
              <w:jc w:val="left"/>
              <w:cnfStyle w:val="000000100000" w:firstRow="0" w:lastRow="0" w:firstColumn="0" w:lastColumn="0" w:oddVBand="0" w:evenVBand="0" w:oddHBand="1" w:evenHBand="0" w:firstRowFirstColumn="0" w:firstRowLastColumn="0" w:lastRowFirstColumn="0" w:lastRowLastColumn="0"/>
              <w:rPr>
                <w:rFonts w:eastAsia="Times New Roman" w:cs="Arial"/>
                <w:lang w:val="en-SG" w:eastAsia="en-ZA"/>
              </w:rPr>
            </w:pPr>
            <w:r w:rsidRPr="00F9549E">
              <w:rPr>
                <w:lang w:val="en-SG"/>
              </w:rPr>
              <w:t xml:space="preserve">Annotated </w:t>
            </w:r>
            <w:r w:rsidR="00A1297A" w:rsidRPr="00F9549E">
              <w:rPr>
                <w:lang w:val="en-SG"/>
              </w:rPr>
              <w:t>-</w:t>
            </w:r>
            <w:r w:rsidRPr="00F9549E">
              <w:rPr>
                <w:lang w:val="en-SG"/>
              </w:rPr>
              <w:t xml:space="preserve"> IBL</w:t>
            </w:r>
          </w:p>
        </w:tc>
        <w:tc>
          <w:tcPr>
            <w:tcW w:w="4253" w:type="dxa"/>
            <w:hideMark/>
          </w:tcPr>
          <w:p w14:paraId="22971BC4" w14:textId="73C14532" w:rsidR="00821863" w:rsidRPr="00F9549E" w:rsidRDefault="00821863" w:rsidP="00D259FB">
            <w:pPr>
              <w:jc w:val="left"/>
              <w:cnfStyle w:val="000000100000" w:firstRow="0" w:lastRow="0" w:firstColumn="0" w:lastColumn="0" w:oddVBand="0" w:evenVBand="0" w:oddHBand="1" w:evenHBand="0" w:firstRowFirstColumn="0" w:firstRowLastColumn="0" w:lastRowFirstColumn="0" w:lastRowLastColumn="0"/>
              <w:rPr>
                <w:rFonts w:eastAsia="Times New Roman" w:cs="Arial"/>
                <w:lang w:val="en-SG" w:eastAsia="en-ZA"/>
              </w:rPr>
            </w:pPr>
            <w:r w:rsidRPr="00F9549E">
              <w:rPr>
                <w:lang w:val="en-SG"/>
              </w:rPr>
              <w:t>m1-3-2-3-ibl-annotated</w:t>
            </w:r>
          </w:p>
        </w:tc>
      </w:tr>
      <w:tr w:rsidR="00821863" w:rsidRPr="00F9549E" w14:paraId="3A114CDD" w14:textId="77777777">
        <w:trPr>
          <w:trHeight w:val="285"/>
        </w:trPr>
        <w:tc>
          <w:tcPr>
            <w:cnfStyle w:val="001000000000" w:firstRow="0" w:lastRow="0" w:firstColumn="1" w:lastColumn="0" w:oddVBand="0" w:evenVBand="0" w:oddHBand="0" w:evenHBand="0" w:firstRowFirstColumn="0" w:firstRowLastColumn="0" w:lastRowFirstColumn="0" w:lastRowLastColumn="0"/>
            <w:tcW w:w="1413" w:type="dxa"/>
            <w:noWrap/>
            <w:hideMark/>
          </w:tcPr>
          <w:p w14:paraId="79C95F3D" w14:textId="05E049B7" w:rsidR="00821863" w:rsidRPr="00F9549E" w:rsidRDefault="00821863" w:rsidP="00D259FB">
            <w:pPr>
              <w:jc w:val="left"/>
              <w:rPr>
                <w:rFonts w:eastAsia="Times New Roman" w:cs="Arial"/>
                <w:lang w:val="en-SG" w:eastAsia="en-ZA"/>
              </w:rPr>
            </w:pPr>
            <w:r w:rsidRPr="00F9549E">
              <w:rPr>
                <w:lang w:val="en-SG"/>
              </w:rPr>
              <w:t>1.3.3</w:t>
            </w:r>
          </w:p>
        </w:tc>
        <w:tc>
          <w:tcPr>
            <w:tcW w:w="6520" w:type="dxa"/>
            <w:hideMark/>
          </w:tcPr>
          <w:p w14:paraId="3D57B034" w14:textId="17B078EE" w:rsidR="00821863" w:rsidRPr="00F9549E" w:rsidRDefault="00821863" w:rsidP="00D259FB">
            <w:pPr>
              <w:jc w:val="left"/>
              <w:cnfStyle w:val="000000000000" w:firstRow="0" w:lastRow="0" w:firstColumn="0" w:lastColumn="0" w:oddVBand="0" w:evenVBand="0" w:oddHBand="0" w:evenHBand="0" w:firstRowFirstColumn="0" w:firstRowLastColumn="0" w:lastRowFirstColumn="0" w:lastRowLastColumn="0"/>
              <w:rPr>
                <w:rFonts w:eastAsia="Times New Roman" w:cs="Arial"/>
                <w:lang w:val="en-SG" w:eastAsia="en-ZA"/>
              </w:rPr>
            </w:pPr>
            <w:r w:rsidRPr="00F9549E">
              <w:rPr>
                <w:lang w:val="en-SG"/>
              </w:rPr>
              <w:t>Package Insert (PI)</w:t>
            </w:r>
          </w:p>
        </w:tc>
        <w:tc>
          <w:tcPr>
            <w:tcW w:w="4253" w:type="dxa"/>
            <w:hideMark/>
          </w:tcPr>
          <w:p w14:paraId="680F9D45" w14:textId="12FBF245" w:rsidR="00821863" w:rsidRPr="00F9549E" w:rsidRDefault="00821863" w:rsidP="00D259FB">
            <w:pPr>
              <w:jc w:val="left"/>
              <w:cnfStyle w:val="000000000000" w:firstRow="0" w:lastRow="0" w:firstColumn="0" w:lastColumn="0" w:oddVBand="0" w:evenVBand="0" w:oddHBand="0" w:evenHBand="0" w:firstRowFirstColumn="0" w:firstRowLastColumn="0" w:lastRowFirstColumn="0" w:lastRowLastColumn="0"/>
              <w:rPr>
                <w:rFonts w:eastAsia="Times New Roman" w:cs="Arial"/>
                <w:lang w:val="en-SG" w:eastAsia="en-ZA"/>
              </w:rPr>
            </w:pPr>
            <w:r w:rsidRPr="00F9549E">
              <w:rPr>
                <w:lang w:val="en-SG"/>
              </w:rPr>
              <w:t>m1-3-3-pi</w:t>
            </w:r>
          </w:p>
        </w:tc>
      </w:tr>
      <w:tr w:rsidR="00821863" w:rsidRPr="00F9549E" w14:paraId="74A5C575" w14:textId="7777777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413" w:type="dxa"/>
            <w:noWrap/>
            <w:hideMark/>
          </w:tcPr>
          <w:p w14:paraId="44BE8A3C" w14:textId="554C2C1B" w:rsidR="00821863" w:rsidRPr="00F9549E" w:rsidRDefault="00821863" w:rsidP="00D259FB">
            <w:pPr>
              <w:jc w:val="left"/>
              <w:rPr>
                <w:rFonts w:eastAsia="Times New Roman" w:cs="Arial"/>
                <w:lang w:val="en-SG" w:eastAsia="en-ZA"/>
              </w:rPr>
            </w:pPr>
            <w:r w:rsidRPr="00F9549E">
              <w:rPr>
                <w:lang w:val="en-SG"/>
              </w:rPr>
              <w:t>1.3.3.1</w:t>
            </w:r>
          </w:p>
        </w:tc>
        <w:tc>
          <w:tcPr>
            <w:tcW w:w="6520" w:type="dxa"/>
            <w:hideMark/>
          </w:tcPr>
          <w:p w14:paraId="5CC9F25E" w14:textId="6359E11D" w:rsidR="00821863" w:rsidRPr="00F9549E" w:rsidRDefault="00821863" w:rsidP="00D259FB">
            <w:pPr>
              <w:jc w:val="left"/>
              <w:cnfStyle w:val="000000100000" w:firstRow="0" w:lastRow="0" w:firstColumn="0" w:lastColumn="0" w:oddVBand="0" w:evenVBand="0" w:oddHBand="1" w:evenHBand="0" w:firstRowFirstColumn="0" w:firstRowLastColumn="0" w:lastRowFirstColumn="0" w:lastRowLastColumn="0"/>
              <w:rPr>
                <w:rFonts w:eastAsia="Times New Roman" w:cs="Arial"/>
                <w:lang w:val="en-SG" w:eastAsia="en-ZA"/>
              </w:rPr>
            </w:pPr>
            <w:r w:rsidRPr="00F9549E">
              <w:rPr>
                <w:lang w:val="en-SG"/>
              </w:rPr>
              <w:t xml:space="preserve">Approved </w:t>
            </w:r>
            <w:r w:rsidR="00A1297A" w:rsidRPr="00F9549E">
              <w:rPr>
                <w:lang w:val="en-SG"/>
              </w:rPr>
              <w:t>-</w:t>
            </w:r>
            <w:r w:rsidRPr="00F9549E">
              <w:rPr>
                <w:lang w:val="en-SG"/>
              </w:rPr>
              <w:t xml:space="preserve"> PI</w:t>
            </w:r>
          </w:p>
        </w:tc>
        <w:tc>
          <w:tcPr>
            <w:tcW w:w="4253" w:type="dxa"/>
            <w:hideMark/>
          </w:tcPr>
          <w:p w14:paraId="4A63E06E" w14:textId="5E258217" w:rsidR="00821863" w:rsidRPr="00F9549E" w:rsidRDefault="00821863" w:rsidP="00D259FB">
            <w:pPr>
              <w:cnfStyle w:val="000000100000" w:firstRow="0" w:lastRow="0" w:firstColumn="0" w:lastColumn="0" w:oddVBand="0" w:evenVBand="0" w:oddHBand="1" w:evenHBand="0" w:firstRowFirstColumn="0" w:firstRowLastColumn="0" w:lastRowFirstColumn="0" w:lastRowLastColumn="0"/>
              <w:rPr>
                <w:rFonts w:eastAsia="Times New Roman" w:cs="Arial"/>
                <w:lang w:val="en-SG" w:eastAsia="en-ZA"/>
              </w:rPr>
            </w:pPr>
            <w:r w:rsidRPr="00F9549E">
              <w:rPr>
                <w:lang w:val="en-SG"/>
              </w:rPr>
              <w:t>m1-3-3-1-pi-approved</w:t>
            </w:r>
          </w:p>
        </w:tc>
      </w:tr>
      <w:tr w:rsidR="00821863" w:rsidRPr="00F9549E" w14:paraId="37797439" w14:textId="77777777">
        <w:trPr>
          <w:trHeight w:val="285"/>
        </w:trPr>
        <w:tc>
          <w:tcPr>
            <w:cnfStyle w:val="001000000000" w:firstRow="0" w:lastRow="0" w:firstColumn="1" w:lastColumn="0" w:oddVBand="0" w:evenVBand="0" w:oddHBand="0" w:evenHBand="0" w:firstRowFirstColumn="0" w:firstRowLastColumn="0" w:lastRowFirstColumn="0" w:lastRowLastColumn="0"/>
            <w:tcW w:w="1413" w:type="dxa"/>
            <w:noWrap/>
            <w:hideMark/>
          </w:tcPr>
          <w:p w14:paraId="1695101E" w14:textId="784CFFF5" w:rsidR="00821863" w:rsidRPr="00F9549E" w:rsidRDefault="00821863" w:rsidP="00D259FB">
            <w:pPr>
              <w:jc w:val="left"/>
              <w:rPr>
                <w:rFonts w:eastAsia="Times New Roman" w:cs="Arial"/>
                <w:lang w:val="en-SG" w:eastAsia="en-ZA"/>
              </w:rPr>
            </w:pPr>
            <w:r w:rsidRPr="00F9549E">
              <w:rPr>
                <w:lang w:val="en-SG"/>
              </w:rPr>
              <w:t>1.3.3.2</w:t>
            </w:r>
          </w:p>
        </w:tc>
        <w:tc>
          <w:tcPr>
            <w:tcW w:w="6520" w:type="dxa"/>
            <w:hideMark/>
          </w:tcPr>
          <w:p w14:paraId="6F98170D" w14:textId="0A1DEEC7" w:rsidR="00821863" w:rsidRPr="00F9549E" w:rsidRDefault="00821863" w:rsidP="00D259FB">
            <w:pPr>
              <w:jc w:val="left"/>
              <w:cnfStyle w:val="000000000000" w:firstRow="0" w:lastRow="0" w:firstColumn="0" w:lastColumn="0" w:oddVBand="0" w:evenVBand="0" w:oddHBand="0" w:evenHBand="0" w:firstRowFirstColumn="0" w:firstRowLastColumn="0" w:lastRowFirstColumn="0" w:lastRowLastColumn="0"/>
              <w:rPr>
                <w:rFonts w:eastAsia="Times New Roman" w:cs="Arial"/>
                <w:lang w:val="en-SG" w:eastAsia="en-ZA"/>
              </w:rPr>
            </w:pPr>
            <w:r w:rsidRPr="00F9549E">
              <w:rPr>
                <w:lang w:val="en-SG"/>
              </w:rPr>
              <w:t xml:space="preserve">Clean Proposed </w:t>
            </w:r>
            <w:r w:rsidR="00A1297A" w:rsidRPr="00F9549E">
              <w:rPr>
                <w:lang w:val="en-SG"/>
              </w:rPr>
              <w:t>-</w:t>
            </w:r>
            <w:r w:rsidRPr="00F9549E">
              <w:rPr>
                <w:lang w:val="en-SG"/>
              </w:rPr>
              <w:t xml:space="preserve"> PI</w:t>
            </w:r>
          </w:p>
        </w:tc>
        <w:tc>
          <w:tcPr>
            <w:tcW w:w="4253" w:type="dxa"/>
            <w:hideMark/>
          </w:tcPr>
          <w:p w14:paraId="38B94ADB" w14:textId="68F348D4" w:rsidR="00821863" w:rsidRPr="00F9549E" w:rsidRDefault="00821863" w:rsidP="00D259FB">
            <w:pPr>
              <w:jc w:val="left"/>
              <w:cnfStyle w:val="000000000000" w:firstRow="0" w:lastRow="0" w:firstColumn="0" w:lastColumn="0" w:oddVBand="0" w:evenVBand="0" w:oddHBand="0" w:evenHBand="0" w:firstRowFirstColumn="0" w:firstRowLastColumn="0" w:lastRowFirstColumn="0" w:lastRowLastColumn="0"/>
              <w:rPr>
                <w:rFonts w:eastAsia="Times New Roman" w:cs="Arial"/>
                <w:lang w:val="en-SG" w:eastAsia="en-ZA"/>
              </w:rPr>
            </w:pPr>
            <w:r w:rsidRPr="00F9549E">
              <w:rPr>
                <w:lang w:val="en-SG"/>
              </w:rPr>
              <w:t>m1-3-3-2-pi-clean</w:t>
            </w:r>
          </w:p>
        </w:tc>
      </w:tr>
      <w:tr w:rsidR="00821863" w:rsidRPr="00F9549E" w14:paraId="0F1A1CFE" w14:textId="7777777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413" w:type="dxa"/>
            <w:noWrap/>
            <w:hideMark/>
          </w:tcPr>
          <w:p w14:paraId="496C7F2E" w14:textId="59C27A86" w:rsidR="00821863" w:rsidRPr="00F9549E" w:rsidRDefault="00821863" w:rsidP="00D259FB">
            <w:pPr>
              <w:jc w:val="left"/>
              <w:rPr>
                <w:rFonts w:eastAsia="Times New Roman" w:cs="Arial"/>
                <w:lang w:val="en-SG" w:eastAsia="en-ZA"/>
              </w:rPr>
            </w:pPr>
            <w:r w:rsidRPr="00F9549E">
              <w:rPr>
                <w:lang w:val="en-SG"/>
              </w:rPr>
              <w:t>1.3.3.3</w:t>
            </w:r>
          </w:p>
        </w:tc>
        <w:tc>
          <w:tcPr>
            <w:tcW w:w="6520" w:type="dxa"/>
            <w:hideMark/>
          </w:tcPr>
          <w:p w14:paraId="6257E4B2" w14:textId="395E0895" w:rsidR="00821863" w:rsidRPr="00F9549E" w:rsidRDefault="00821863" w:rsidP="00D259FB">
            <w:pPr>
              <w:jc w:val="left"/>
              <w:cnfStyle w:val="000000100000" w:firstRow="0" w:lastRow="0" w:firstColumn="0" w:lastColumn="0" w:oddVBand="0" w:evenVBand="0" w:oddHBand="1" w:evenHBand="0" w:firstRowFirstColumn="0" w:firstRowLastColumn="0" w:lastRowFirstColumn="0" w:lastRowLastColumn="0"/>
              <w:rPr>
                <w:rFonts w:eastAsia="Times New Roman" w:cs="Arial"/>
                <w:lang w:val="en-SG" w:eastAsia="en-ZA"/>
              </w:rPr>
            </w:pPr>
            <w:r w:rsidRPr="00F9549E">
              <w:rPr>
                <w:lang w:val="en-SG"/>
              </w:rPr>
              <w:t xml:space="preserve">Annotated </w:t>
            </w:r>
            <w:r w:rsidR="00A1297A" w:rsidRPr="00F9549E">
              <w:rPr>
                <w:lang w:val="en-SG"/>
              </w:rPr>
              <w:t>-</w:t>
            </w:r>
            <w:r w:rsidRPr="00F9549E">
              <w:rPr>
                <w:lang w:val="en-SG"/>
              </w:rPr>
              <w:t xml:space="preserve"> PI</w:t>
            </w:r>
          </w:p>
        </w:tc>
        <w:tc>
          <w:tcPr>
            <w:tcW w:w="4253" w:type="dxa"/>
            <w:hideMark/>
          </w:tcPr>
          <w:p w14:paraId="60ED6A76" w14:textId="51686F53" w:rsidR="00821863" w:rsidRPr="00F9549E" w:rsidRDefault="00821863" w:rsidP="00D259FB">
            <w:pPr>
              <w:jc w:val="left"/>
              <w:cnfStyle w:val="000000100000" w:firstRow="0" w:lastRow="0" w:firstColumn="0" w:lastColumn="0" w:oddVBand="0" w:evenVBand="0" w:oddHBand="1" w:evenHBand="0" w:firstRowFirstColumn="0" w:firstRowLastColumn="0" w:lastRowFirstColumn="0" w:lastRowLastColumn="0"/>
              <w:rPr>
                <w:rFonts w:eastAsia="Times New Roman" w:cs="Arial"/>
                <w:lang w:val="en-SG" w:eastAsia="en-ZA"/>
              </w:rPr>
            </w:pPr>
            <w:r w:rsidRPr="00F9549E">
              <w:rPr>
                <w:lang w:val="en-SG"/>
              </w:rPr>
              <w:t>m1-3-3-3-pi-annotated</w:t>
            </w:r>
          </w:p>
        </w:tc>
      </w:tr>
      <w:tr w:rsidR="00821863" w:rsidRPr="00F9549E" w14:paraId="6956055F" w14:textId="77777777">
        <w:trPr>
          <w:trHeight w:val="285"/>
        </w:trPr>
        <w:tc>
          <w:tcPr>
            <w:cnfStyle w:val="001000000000" w:firstRow="0" w:lastRow="0" w:firstColumn="1" w:lastColumn="0" w:oddVBand="0" w:evenVBand="0" w:oddHBand="0" w:evenHBand="0" w:firstRowFirstColumn="0" w:firstRowLastColumn="0" w:lastRowFirstColumn="0" w:lastRowLastColumn="0"/>
            <w:tcW w:w="1413" w:type="dxa"/>
            <w:noWrap/>
            <w:hideMark/>
          </w:tcPr>
          <w:p w14:paraId="77D6F3DE" w14:textId="0B52A0A1" w:rsidR="00821863" w:rsidRPr="00F9549E" w:rsidRDefault="00821863" w:rsidP="00D259FB">
            <w:pPr>
              <w:jc w:val="left"/>
              <w:rPr>
                <w:rFonts w:eastAsia="Times New Roman" w:cs="Arial"/>
                <w:lang w:val="en-SG" w:eastAsia="en-ZA"/>
              </w:rPr>
            </w:pPr>
            <w:r w:rsidRPr="00F9549E">
              <w:rPr>
                <w:lang w:val="en-SG"/>
              </w:rPr>
              <w:t>1.3.4</w:t>
            </w:r>
          </w:p>
        </w:tc>
        <w:tc>
          <w:tcPr>
            <w:tcW w:w="6520" w:type="dxa"/>
            <w:hideMark/>
          </w:tcPr>
          <w:p w14:paraId="0C568350" w14:textId="32740172" w:rsidR="00821863" w:rsidRPr="00F9549E" w:rsidRDefault="00821863" w:rsidP="00D259FB">
            <w:pPr>
              <w:jc w:val="left"/>
              <w:cnfStyle w:val="000000000000" w:firstRow="0" w:lastRow="0" w:firstColumn="0" w:lastColumn="0" w:oddVBand="0" w:evenVBand="0" w:oddHBand="0" w:evenHBand="0" w:firstRowFirstColumn="0" w:firstRowLastColumn="0" w:lastRowFirstColumn="0" w:lastRowLastColumn="0"/>
              <w:rPr>
                <w:rFonts w:eastAsia="Times New Roman" w:cs="Arial"/>
                <w:lang w:val="en-SG" w:eastAsia="en-ZA"/>
              </w:rPr>
            </w:pPr>
            <w:r w:rsidRPr="00F9549E">
              <w:rPr>
                <w:lang w:val="en-SG"/>
              </w:rPr>
              <w:t>Patient Information Leaflet (PIL)</w:t>
            </w:r>
          </w:p>
        </w:tc>
        <w:tc>
          <w:tcPr>
            <w:tcW w:w="4253" w:type="dxa"/>
            <w:hideMark/>
          </w:tcPr>
          <w:p w14:paraId="6DF84AAF" w14:textId="684A9F63" w:rsidR="00821863" w:rsidRPr="00F9549E" w:rsidRDefault="00821863" w:rsidP="00D259FB">
            <w:pPr>
              <w:jc w:val="left"/>
              <w:cnfStyle w:val="000000000000" w:firstRow="0" w:lastRow="0" w:firstColumn="0" w:lastColumn="0" w:oddVBand="0" w:evenVBand="0" w:oddHBand="0" w:evenHBand="0" w:firstRowFirstColumn="0" w:firstRowLastColumn="0" w:lastRowFirstColumn="0" w:lastRowLastColumn="0"/>
              <w:rPr>
                <w:rFonts w:eastAsia="Times New Roman" w:cs="Arial"/>
                <w:lang w:val="en-SG" w:eastAsia="en-ZA"/>
              </w:rPr>
            </w:pPr>
            <w:r w:rsidRPr="00F9549E">
              <w:rPr>
                <w:lang w:val="en-SG"/>
              </w:rPr>
              <w:t>m1-3-4-pil</w:t>
            </w:r>
          </w:p>
        </w:tc>
      </w:tr>
      <w:tr w:rsidR="00821863" w:rsidRPr="00F9549E" w14:paraId="0B5281E9" w14:textId="7777777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413" w:type="dxa"/>
            <w:noWrap/>
            <w:hideMark/>
          </w:tcPr>
          <w:p w14:paraId="2418F9A3" w14:textId="2BC95387" w:rsidR="00821863" w:rsidRPr="00F9549E" w:rsidRDefault="00821863" w:rsidP="00D259FB">
            <w:pPr>
              <w:jc w:val="left"/>
              <w:rPr>
                <w:rFonts w:eastAsia="Times New Roman" w:cs="Arial"/>
                <w:lang w:val="en-SG" w:eastAsia="en-ZA"/>
              </w:rPr>
            </w:pPr>
            <w:r w:rsidRPr="00F9549E">
              <w:rPr>
                <w:lang w:val="en-SG"/>
              </w:rPr>
              <w:t>1.3.4.1</w:t>
            </w:r>
          </w:p>
        </w:tc>
        <w:tc>
          <w:tcPr>
            <w:tcW w:w="6520" w:type="dxa"/>
            <w:hideMark/>
          </w:tcPr>
          <w:p w14:paraId="6D2D99CF" w14:textId="677C101F" w:rsidR="00821863" w:rsidRPr="00F9549E" w:rsidRDefault="00821863" w:rsidP="00D259FB">
            <w:pPr>
              <w:jc w:val="left"/>
              <w:cnfStyle w:val="000000100000" w:firstRow="0" w:lastRow="0" w:firstColumn="0" w:lastColumn="0" w:oddVBand="0" w:evenVBand="0" w:oddHBand="1" w:evenHBand="0" w:firstRowFirstColumn="0" w:firstRowLastColumn="0" w:lastRowFirstColumn="0" w:lastRowLastColumn="0"/>
              <w:rPr>
                <w:rFonts w:eastAsia="Times New Roman" w:cs="Arial"/>
                <w:lang w:val="en-SG" w:eastAsia="en-ZA"/>
              </w:rPr>
            </w:pPr>
            <w:r w:rsidRPr="00F9549E">
              <w:rPr>
                <w:lang w:val="en-SG"/>
              </w:rPr>
              <w:t xml:space="preserve">Approved </w:t>
            </w:r>
            <w:r w:rsidR="00A1297A" w:rsidRPr="00F9549E">
              <w:rPr>
                <w:lang w:val="en-SG"/>
              </w:rPr>
              <w:t>-</w:t>
            </w:r>
            <w:r w:rsidRPr="00F9549E">
              <w:rPr>
                <w:lang w:val="en-SG"/>
              </w:rPr>
              <w:t xml:space="preserve"> PIL</w:t>
            </w:r>
          </w:p>
        </w:tc>
        <w:tc>
          <w:tcPr>
            <w:tcW w:w="4253" w:type="dxa"/>
            <w:hideMark/>
          </w:tcPr>
          <w:p w14:paraId="097291DD" w14:textId="4828A2AA" w:rsidR="00821863" w:rsidRPr="00F9549E" w:rsidRDefault="00821863" w:rsidP="00D259FB">
            <w:pPr>
              <w:jc w:val="left"/>
              <w:cnfStyle w:val="000000100000" w:firstRow="0" w:lastRow="0" w:firstColumn="0" w:lastColumn="0" w:oddVBand="0" w:evenVBand="0" w:oddHBand="1" w:evenHBand="0" w:firstRowFirstColumn="0" w:firstRowLastColumn="0" w:lastRowFirstColumn="0" w:lastRowLastColumn="0"/>
              <w:rPr>
                <w:rFonts w:eastAsia="Times New Roman" w:cs="Arial"/>
                <w:lang w:val="en-SG" w:eastAsia="en-ZA"/>
              </w:rPr>
            </w:pPr>
            <w:r w:rsidRPr="00F9549E">
              <w:rPr>
                <w:lang w:val="en-SG"/>
              </w:rPr>
              <w:t>m1-3-4-1-pil-approved</w:t>
            </w:r>
          </w:p>
        </w:tc>
      </w:tr>
      <w:tr w:rsidR="00821863" w:rsidRPr="00F9549E" w14:paraId="27F47644" w14:textId="77777777">
        <w:trPr>
          <w:trHeight w:val="285"/>
        </w:trPr>
        <w:tc>
          <w:tcPr>
            <w:cnfStyle w:val="001000000000" w:firstRow="0" w:lastRow="0" w:firstColumn="1" w:lastColumn="0" w:oddVBand="0" w:evenVBand="0" w:oddHBand="0" w:evenHBand="0" w:firstRowFirstColumn="0" w:firstRowLastColumn="0" w:lastRowFirstColumn="0" w:lastRowLastColumn="0"/>
            <w:tcW w:w="1413" w:type="dxa"/>
            <w:noWrap/>
            <w:hideMark/>
          </w:tcPr>
          <w:p w14:paraId="774E8B14" w14:textId="2CDAA427" w:rsidR="00821863" w:rsidRPr="00F9549E" w:rsidRDefault="00821863" w:rsidP="00D259FB">
            <w:pPr>
              <w:jc w:val="left"/>
              <w:rPr>
                <w:rFonts w:eastAsia="Times New Roman" w:cs="Arial"/>
                <w:lang w:val="en-SG" w:eastAsia="en-ZA"/>
              </w:rPr>
            </w:pPr>
            <w:r w:rsidRPr="00F9549E">
              <w:rPr>
                <w:lang w:val="en-SG"/>
              </w:rPr>
              <w:t>1.3.4.2</w:t>
            </w:r>
          </w:p>
        </w:tc>
        <w:tc>
          <w:tcPr>
            <w:tcW w:w="6520" w:type="dxa"/>
            <w:hideMark/>
          </w:tcPr>
          <w:p w14:paraId="1B3A6A64" w14:textId="1D8366DB" w:rsidR="00821863" w:rsidRPr="00F9549E" w:rsidRDefault="00821863" w:rsidP="00D259FB">
            <w:pPr>
              <w:jc w:val="left"/>
              <w:cnfStyle w:val="000000000000" w:firstRow="0" w:lastRow="0" w:firstColumn="0" w:lastColumn="0" w:oddVBand="0" w:evenVBand="0" w:oddHBand="0" w:evenHBand="0" w:firstRowFirstColumn="0" w:firstRowLastColumn="0" w:lastRowFirstColumn="0" w:lastRowLastColumn="0"/>
              <w:rPr>
                <w:rFonts w:eastAsia="Times New Roman" w:cs="Arial"/>
                <w:lang w:val="en-SG" w:eastAsia="en-ZA"/>
              </w:rPr>
            </w:pPr>
            <w:r w:rsidRPr="00F9549E">
              <w:rPr>
                <w:lang w:val="en-SG"/>
              </w:rPr>
              <w:t xml:space="preserve">Clean Proposed </w:t>
            </w:r>
            <w:r w:rsidR="00A1297A" w:rsidRPr="00F9549E">
              <w:rPr>
                <w:lang w:val="en-SG"/>
              </w:rPr>
              <w:t>-</w:t>
            </w:r>
            <w:r w:rsidRPr="00F9549E">
              <w:rPr>
                <w:lang w:val="en-SG"/>
              </w:rPr>
              <w:t xml:space="preserve"> PIL</w:t>
            </w:r>
          </w:p>
        </w:tc>
        <w:tc>
          <w:tcPr>
            <w:tcW w:w="4253" w:type="dxa"/>
            <w:hideMark/>
          </w:tcPr>
          <w:p w14:paraId="2B103600" w14:textId="05117C43" w:rsidR="00821863" w:rsidRPr="00F9549E" w:rsidRDefault="00821863" w:rsidP="00D259FB">
            <w:pPr>
              <w:jc w:val="left"/>
              <w:cnfStyle w:val="000000000000" w:firstRow="0" w:lastRow="0" w:firstColumn="0" w:lastColumn="0" w:oddVBand="0" w:evenVBand="0" w:oddHBand="0" w:evenHBand="0" w:firstRowFirstColumn="0" w:firstRowLastColumn="0" w:lastRowFirstColumn="0" w:lastRowLastColumn="0"/>
              <w:rPr>
                <w:rFonts w:eastAsia="Times New Roman" w:cs="Arial"/>
                <w:lang w:val="en-SG" w:eastAsia="en-ZA"/>
              </w:rPr>
            </w:pPr>
            <w:r w:rsidRPr="00F9549E">
              <w:rPr>
                <w:lang w:val="en-SG"/>
              </w:rPr>
              <w:t>m1-3-4-2-pil-clean</w:t>
            </w:r>
          </w:p>
        </w:tc>
      </w:tr>
      <w:tr w:rsidR="00821863" w:rsidRPr="00F9549E" w14:paraId="1E4FFB7B" w14:textId="7777777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413" w:type="dxa"/>
            <w:noWrap/>
            <w:hideMark/>
          </w:tcPr>
          <w:p w14:paraId="6869E77E" w14:textId="37FCFD08" w:rsidR="00821863" w:rsidRPr="00F9549E" w:rsidRDefault="00821863" w:rsidP="00D259FB">
            <w:pPr>
              <w:jc w:val="left"/>
              <w:rPr>
                <w:rFonts w:eastAsia="Times New Roman" w:cs="Arial"/>
                <w:lang w:val="en-SG" w:eastAsia="en-ZA"/>
              </w:rPr>
            </w:pPr>
            <w:r w:rsidRPr="00F9549E">
              <w:rPr>
                <w:lang w:val="en-SG"/>
              </w:rPr>
              <w:t>1.3.4.3</w:t>
            </w:r>
          </w:p>
        </w:tc>
        <w:tc>
          <w:tcPr>
            <w:tcW w:w="6520" w:type="dxa"/>
            <w:hideMark/>
          </w:tcPr>
          <w:p w14:paraId="41E2AFFB" w14:textId="550DA11F" w:rsidR="00821863" w:rsidRPr="00F9549E" w:rsidRDefault="00821863" w:rsidP="00D259FB">
            <w:pPr>
              <w:jc w:val="left"/>
              <w:cnfStyle w:val="000000100000" w:firstRow="0" w:lastRow="0" w:firstColumn="0" w:lastColumn="0" w:oddVBand="0" w:evenVBand="0" w:oddHBand="1" w:evenHBand="0" w:firstRowFirstColumn="0" w:firstRowLastColumn="0" w:lastRowFirstColumn="0" w:lastRowLastColumn="0"/>
              <w:rPr>
                <w:rFonts w:eastAsia="Times New Roman" w:cs="Arial"/>
                <w:lang w:val="en-SG" w:eastAsia="en-ZA"/>
              </w:rPr>
            </w:pPr>
            <w:r w:rsidRPr="00F9549E">
              <w:rPr>
                <w:lang w:val="en-SG"/>
              </w:rPr>
              <w:t xml:space="preserve">Annotated </w:t>
            </w:r>
            <w:r w:rsidR="00A1297A" w:rsidRPr="00F9549E">
              <w:rPr>
                <w:lang w:val="en-SG"/>
              </w:rPr>
              <w:t>-</w:t>
            </w:r>
            <w:r w:rsidRPr="00F9549E">
              <w:rPr>
                <w:lang w:val="en-SG"/>
              </w:rPr>
              <w:t xml:space="preserve"> PIL</w:t>
            </w:r>
          </w:p>
        </w:tc>
        <w:tc>
          <w:tcPr>
            <w:tcW w:w="4253" w:type="dxa"/>
            <w:hideMark/>
          </w:tcPr>
          <w:p w14:paraId="3085F68B" w14:textId="2A3ABC05" w:rsidR="00821863" w:rsidRPr="00F9549E" w:rsidRDefault="00821863" w:rsidP="00D259FB">
            <w:pPr>
              <w:jc w:val="left"/>
              <w:cnfStyle w:val="000000100000" w:firstRow="0" w:lastRow="0" w:firstColumn="0" w:lastColumn="0" w:oddVBand="0" w:evenVBand="0" w:oddHBand="1" w:evenHBand="0" w:firstRowFirstColumn="0" w:firstRowLastColumn="0" w:lastRowFirstColumn="0" w:lastRowLastColumn="0"/>
              <w:rPr>
                <w:rFonts w:eastAsia="Times New Roman" w:cs="Arial"/>
                <w:lang w:val="en-SG" w:eastAsia="en-ZA"/>
              </w:rPr>
            </w:pPr>
            <w:r w:rsidRPr="00F9549E">
              <w:rPr>
                <w:lang w:val="en-SG"/>
              </w:rPr>
              <w:t>m1-3-4-3-pil-annotated</w:t>
            </w:r>
          </w:p>
        </w:tc>
      </w:tr>
      <w:tr w:rsidR="00821863" w:rsidRPr="00F9549E" w14:paraId="48DAA5A5" w14:textId="77777777">
        <w:trPr>
          <w:trHeight w:val="285"/>
        </w:trPr>
        <w:tc>
          <w:tcPr>
            <w:cnfStyle w:val="001000000000" w:firstRow="0" w:lastRow="0" w:firstColumn="1" w:lastColumn="0" w:oddVBand="0" w:evenVBand="0" w:oddHBand="0" w:evenHBand="0" w:firstRowFirstColumn="0" w:firstRowLastColumn="0" w:lastRowFirstColumn="0" w:lastRowLastColumn="0"/>
            <w:tcW w:w="1413" w:type="dxa"/>
            <w:noWrap/>
            <w:hideMark/>
          </w:tcPr>
          <w:p w14:paraId="19FF11A6" w14:textId="386C211B" w:rsidR="00821863" w:rsidRPr="00F9549E" w:rsidRDefault="00821863" w:rsidP="00D259FB">
            <w:pPr>
              <w:jc w:val="left"/>
              <w:rPr>
                <w:rFonts w:eastAsia="Times New Roman" w:cs="Arial"/>
                <w:lang w:val="en-SG" w:eastAsia="en-ZA"/>
              </w:rPr>
            </w:pPr>
            <w:r w:rsidRPr="00F9549E">
              <w:rPr>
                <w:lang w:val="en-SG"/>
              </w:rPr>
              <w:t>1.3.5</w:t>
            </w:r>
          </w:p>
        </w:tc>
        <w:tc>
          <w:tcPr>
            <w:tcW w:w="6520" w:type="dxa"/>
            <w:hideMark/>
          </w:tcPr>
          <w:p w14:paraId="6954CD4B" w14:textId="32AC4A6D" w:rsidR="00821863" w:rsidRPr="00F9549E" w:rsidRDefault="00821863" w:rsidP="00D259FB">
            <w:pPr>
              <w:jc w:val="left"/>
              <w:cnfStyle w:val="000000000000" w:firstRow="0" w:lastRow="0" w:firstColumn="0" w:lastColumn="0" w:oddVBand="0" w:evenVBand="0" w:oddHBand="0" w:evenHBand="0" w:firstRowFirstColumn="0" w:firstRowLastColumn="0" w:lastRowFirstColumn="0" w:lastRowLastColumn="0"/>
              <w:rPr>
                <w:rFonts w:eastAsia="Times New Roman" w:cs="Arial"/>
                <w:lang w:val="en-SG" w:eastAsia="en-ZA"/>
              </w:rPr>
            </w:pPr>
            <w:r w:rsidRPr="00F9549E">
              <w:rPr>
                <w:lang w:val="en-SG"/>
              </w:rPr>
              <w:t>Approved Foreign Labelling (SPC/PI/PIL)</w:t>
            </w:r>
          </w:p>
        </w:tc>
        <w:tc>
          <w:tcPr>
            <w:tcW w:w="4253" w:type="dxa"/>
            <w:hideMark/>
          </w:tcPr>
          <w:p w14:paraId="755494BA" w14:textId="79DF1B46" w:rsidR="00821863" w:rsidRPr="00F9549E" w:rsidRDefault="00821863" w:rsidP="00D259FB">
            <w:pPr>
              <w:jc w:val="left"/>
              <w:cnfStyle w:val="000000000000" w:firstRow="0" w:lastRow="0" w:firstColumn="0" w:lastColumn="0" w:oddVBand="0" w:evenVBand="0" w:oddHBand="0" w:evenHBand="0" w:firstRowFirstColumn="0" w:firstRowLastColumn="0" w:lastRowFirstColumn="0" w:lastRowLastColumn="0"/>
              <w:rPr>
                <w:rFonts w:eastAsia="Times New Roman" w:cs="Arial"/>
                <w:lang w:val="en-SG" w:eastAsia="en-ZA"/>
              </w:rPr>
            </w:pPr>
            <w:r w:rsidRPr="00F9549E">
              <w:rPr>
                <w:lang w:val="en-SG"/>
              </w:rPr>
              <w:t>m1-3-5-foreign-label</w:t>
            </w:r>
          </w:p>
        </w:tc>
      </w:tr>
      <w:tr w:rsidR="00821863" w:rsidRPr="00F9549E" w14:paraId="20CB8DB5" w14:textId="7777777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413" w:type="dxa"/>
            <w:noWrap/>
            <w:hideMark/>
          </w:tcPr>
          <w:p w14:paraId="43F779D5" w14:textId="78A4D3A2" w:rsidR="00821863" w:rsidRPr="00F9549E" w:rsidRDefault="00821863" w:rsidP="00D259FB">
            <w:pPr>
              <w:jc w:val="left"/>
              <w:rPr>
                <w:rFonts w:eastAsia="Times New Roman" w:cs="Arial"/>
                <w:lang w:val="en-SG" w:eastAsia="en-ZA"/>
              </w:rPr>
            </w:pPr>
            <w:r w:rsidRPr="00F9549E">
              <w:rPr>
                <w:lang w:val="en-SG"/>
              </w:rPr>
              <w:t>1.3.5.1</w:t>
            </w:r>
          </w:p>
        </w:tc>
        <w:tc>
          <w:tcPr>
            <w:tcW w:w="6520" w:type="dxa"/>
            <w:hideMark/>
          </w:tcPr>
          <w:p w14:paraId="0809B4CA" w14:textId="06EAF9A2" w:rsidR="00821863" w:rsidRPr="00F9549E" w:rsidRDefault="00821863" w:rsidP="00D259FB">
            <w:pPr>
              <w:jc w:val="left"/>
              <w:cnfStyle w:val="000000100000" w:firstRow="0" w:lastRow="0" w:firstColumn="0" w:lastColumn="0" w:oddVBand="0" w:evenVBand="0" w:oddHBand="1" w:evenHBand="0" w:firstRowFirstColumn="0" w:firstRowLastColumn="0" w:lastRowFirstColumn="0" w:lastRowLastColumn="0"/>
              <w:rPr>
                <w:rFonts w:eastAsia="Times New Roman" w:cs="Arial"/>
                <w:lang w:val="en-SG" w:eastAsia="en-ZA"/>
              </w:rPr>
            </w:pPr>
            <w:r w:rsidRPr="00F9549E">
              <w:rPr>
                <w:lang w:val="en-SG"/>
              </w:rPr>
              <w:t xml:space="preserve">SPC/PI/PIL </w:t>
            </w:r>
            <w:r w:rsidR="00A1297A" w:rsidRPr="00F9549E">
              <w:rPr>
                <w:lang w:val="en-SG"/>
              </w:rPr>
              <w:t>-</w:t>
            </w:r>
            <w:r w:rsidR="0004370B" w:rsidRPr="00F9549E">
              <w:rPr>
                <w:lang w:val="en-SG"/>
              </w:rPr>
              <w:t xml:space="preserve"> Reference</w:t>
            </w:r>
            <w:r w:rsidRPr="00F9549E">
              <w:rPr>
                <w:lang w:val="en-SG"/>
              </w:rPr>
              <w:t xml:space="preserve"> Agency</w:t>
            </w:r>
          </w:p>
        </w:tc>
        <w:tc>
          <w:tcPr>
            <w:tcW w:w="4253" w:type="dxa"/>
            <w:hideMark/>
          </w:tcPr>
          <w:p w14:paraId="7769616D" w14:textId="0488B6E7" w:rsidR="00821863" w:rsidRPr="00F9549E" w:rsidRDefault="00821863" w:rsidP="00D259FB">
            <w:pPr>
              <w:jc w:val="left"/>
              <w:cnfStyle w:val="000000100000" w:firstRow="0" w:lastRow="0" w:firstColumn="0" w:lastColumn="0" w:oddVBand="0" w:evenVBand="0" w:oddHBand="1" w:evenHBand="0" w:firstRowFirstColumn="0" w:firstRowLastColumn="0" w:lastRowFirstColumn="0" w:lastRowLastColumn="0"/>
              <w:rPr>
                <w:rFonts w:eastAsia="Times New Roman" w:cs="Arial"/>
                <w:lang w:val="en-SG" w:eastAsia="en-ZA"/>
              </w:rPr>
            </w:pPr>
            <w:r w:rsidRPr="00F9549E">
              <w:rPr>
                <w:lang w:val="en-SG"/>
              </w:rPr>
              <w:t>m1-3-5-1-ref-foreign-label</w:t>
            </w:r>
          </w:p>
        </w:tc>
      </w:tr>
      <w:tr w:rsidR="00821863" w:rsidRPr="00F9549E" w14:paraId="7D22A92D" w14:textId="77777777" w:rsidTr="002D6A3F">
        <w:trPr>
          <w:trHeight w:val="285"/>
        </w:trPr>
        <w:tc>
          <w:tcPr>
            <w:cnfStyle w:val="001000000000" w:firstRow="0" w:lastRow="0" w:firstColumn="1" w:lastColumn="0" w:oddVBand="0" w:evenVBand="0" w:oddHBand="0" w:evenHBand="0" w:firstRowFirstColumn="0" w:firstRowLastColumn="0" w:lastRowFirstColumn="0" w:lastRowLastColumn="0"/>
            <w:tcW w:w="1413" w:type="dxa"/>
            <w:noWrap/>
            <w:hideMark/>
          </w:tcPr>
          <w:p w14:paraId="1E5395D1" w14:textId="48243194" w:rsidR="00821863" w:rsidRPr="00F9549E" w:rsidRDefault="00821863" w:rsidP="00D259FB">
            <w:pPr>
              <w:jc w:val="left"/>
              <w:rPr>
                <w:rFonts w:eastAsia="Times New Roman" w:cs="Arial"/>
                <w:lang w:val="en-SG" w:eastAsia="en-ZA"/>
              </w:rPr>
            </w:pPr>
            <w:r w:rsidRPr="00F9549E">
              <w:rPr>
                <w:lang w:val="en-SG"/>
              </w:rPr>
              <w:t>1.3.5.2</w:t>
            </w:r>
          </w:p>
        </w:tc>
        <w:tc>
          <w:tcPr>
            <w:tcW w:w="6520" w:type="dxa"/>
            <w:hideMark/>
          </w:tcPr>
          <w:p w14:paraId="07A74606" w14:textId="7F776762" w:rsidR="00821863" w:rsidRPr="00F9549E" w:rsidRDefault="00821863" w:rsidP="00D259FB">
            <w:pPr>
              <w:jc w:val="left"/>
              <w:cnfStyle w:val="000000000000" w:firstRow="0" w:lastRow="0" w:firstColumn="0" w:lastColumn="0" w:oddVBand="0" w:evenVBand="0" w:oddHBand="0" w:evenHBand="0" w:firstRowFirstColumn="0" w:firstRowLastColumn="0" w:lastRowFirstColumn="0" w:lastRowLastColumn="0"/>
              <w:rPr>
                <w:rFonts w:eastAsia="Times New Roman" w:cs="Arial"/>
                <w:lang w:val="en-SG" w:eastAsia="en-ZA"/>
              </w:rPr>
            </w:pPr>
            <w:r w:rsidRPr="00F9549E">
              <w:rPr>
                <w:lang w:val="en-SG"/>
              </w:rPr>
              <w:t xml:space="preserve">SPC/PI/PIL </w:t>
            </w:r>
            <w:r w:rsidR="00A1297A" w:rsidRPr="00F9549E">
              <w:rPr>
                <w:lang w:val="en-SG"/>
              </w:rPr>
              <w:t>-</w:t>
            </w:r>
            <w:r w:rsidR="0004370B" w:rsidRPr="00F9549E">
              <w:rPr>
                <w:lang w:val="en-SG"/>
              </w:rPr>
              <w:t xml:space="preserve"> Proof</w:t>
            </w:r>
            <w:r w:rsidRPr="00F9549E">
              <w:rPr>
                <w:lang w:val="en-SG"/>
              </w:rPr>
              <w:t xml:space="preserve"> of Approval Agency</w:t>
            </w:r>
          </w:p>
        </w:tc>
        <w:tc>
          <w:tcPr>
            <w:tcW w:w="4253" w:type="dxa"/>
            <w:hideMark/>
          </w:tcPr>
          <w:p w14:paraId="37361884" w14:textId="7B419BE5" w:rsidR="00821863" w:rsidRPr="00F9549E" w:rsidRDefault="00821863" w:rsidP="00D259FB">
            <w:pPr>
              <w:jc w:val="left"/>
              <w:cnfStyle w:val="000000000000" w:firstRow="0" w:lastRow="0" w:firstColumn="0" w:lastColumn="0" w:oddVBand="0" w:evenVBand="0" w:oddHBand="0" w:evenHBand="0" w:firstRowFirstColumn="0" w:firstRowLastColumn="0" w:lastRowFirstColumn="0" w:lastRowLastColumn="0"/>
              <w:rPr>
                <w:rFonts w:eastAsia="Times New Roman" w:cs="Arial"/>
                <w:lang w:val="en-SG" w:eastAsia="en-ZA"/>
              </w:rPr>
            </w:pPr>
            <w:r w:rsidRPr="00F9549E">
              <w:rPr>
                <w:lang w:val="en-SG"/>
              </w:rPr>
              <w:t>m1-3-5-2-proof-approval-foreign-label</w:t>
            </w:r>
          </w:p>
        </w:tc>
      </w:tr>
      <w:tr w:rsidR="00821863" w:rsidRPr="00F9549E" w14:paraId="237BFC05" w14:textId="77777777" w:rsidTr="002D6A3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413" w:type="dxa"/>
            <w:noWrap/>
            <w:hideMark/>
          </w:tcPr>
          <w:p w14:paraId="0092422C" w14:textId="5E26FEB6" w:rsidR="00821863" w:rsidRPr="00F9549E" w:rsidRDefault="00821863" w:rsidP="00D259FB">
            <w:pPr>
              <w:jc w:val="left"/>
              <w:rPr>
                <w:rFonts w:eastAsia="Times New Roman" w:cs="Arial"/>
                <w:lang w:val="en-SG" w:eastAsia="en-ZA"/>
              </w:rPr>
            </w:pPr>
            <w:r w:rsidRPr="00F9549E">
              <w:rPr>
                <w:lang w:val="en-SG"/>
              </w:rPr>
              <w:t>1.3.5.3</w:t>
            </w:r>
          </w:p>
        </w:tc>
        <w:tc>
          <w:tcPr>
            <w:tcW w:w="6520" w:type="dxa"/>
            <w:hideMark/>
          </w:tcPr>
          <w:p w14:paraId="06013C2C" w14:textId="22C608E6" w:rsidR="00821863" w:rsidRPr="00F9549E" w:rsidRDefault="00821863" w:rsidP="00D259FB">
            <w:pPr>
              <w:jc w:val="left"/>
              <w:cnfStyle w:val="000000100000" w:firstRow="0" w:lastRow="0" w:firstColumn="0" w:lastColumn="0" w:oddVBand="0" w:evenVBand="0" w:oddHBand="1" w:evenHBand="0" w:firstRowFirstColumn="0" w:firstRowLastColumn="0" w:lastRowFirstColumn="0" w:lastRowLastColumn="0"/>
              <w:rPr>
                <w:rFonts w:eastAsia="Times New Roman" w:cs="Arial"/>
                <w:lang w:val="en-SG" w:eastAsia="en-ZA"/>
              </w:rPr>
            </w:pPr>
            <w:r w:rsidRPr="00F9549E">
              <w:rPr>
                <w:lang w:val="en-SG"/>
              </w:rPr>
              <w:t xml:space="preserve">SPC/PI/PIL </w:t>
            </w:r>
            <w:r w:rsidR="00A1297A" w:rsidRPr="00F9549E">
              <w:rPr>
                <w:lang w:val="en-SG"/>
              </w:rPr>
              <w:t>-</w:t>
            </w:r>
            <w:r w:rsidR="0004370B" w:rsidRPr="00F9549E">
              <w:rPr>
                <w:lang w:val="en-SG"/>
              </w:rPr>
              <w:t xml:space="preserve"> </w:t>
            </w:r>
            <w:proofErr w:type="gramStart"/>
            <w:r w:rsidR="0004370B" w:rsidRPr="00F9549E">
              <w:rPr>
                <w:lang w:val="en-SG"/>
              </w:rPr>
              <w:t>Other</w:t>
            </w:r>
            <w:proofErr w:type="gramEnd"/>
            <w:r w:rsidRPr="00F9549E">
              <w:rPr>
                <w:lang w:val="en-SG"/>
              </w:rPr>
              <w:t xml:space="preserve"> agency</w:t>
            </w:r>
          </w:p>
        </w:tc>
        <w:tc>
          <w:tcPr>
            <w:tcW w:w="4253" w:type="dxa"/>
            <w:hideMark/>
          </w:tcPr>
          <w:p w14:paraId="786E2193" w14:textId="27AB5E29" w:rsidR="00821863" w:rsidRPr="00F9549E" w:rsidRDefault="00821863" w:rsidP="00D259FB">
            <w:pPr>
              <w:jc w:val="left"/>
              <w:cnfStyle w:val="000000100000" w:firstRow="0" w:lastRow="0" w:firstColumn="0" w:lastColumn="0" w:oddVBand="0" w:evenVBand="0" w:oddHBand="1" w:evenHBand="0" w:firstRowFirstColumn="0" w:firstRowLastColumn="0" w:lastRowFirstColumn="0" w:lastRowLastColumn="0"/>
              <w:rPr>
                <w:rFonts w:eastAsia="Times New Roman" w:cs="Arial"/>
                <w:lang w:val="en-SG" w:eastAsia="en-ZA"/>
              </w:rPr>
            </w:pPr>
            <w:r w:rsidRPr="00F9549E">
              <w:rPr>
                <w:lang w:val="en-SG"/>
              </w:rPr>
              <w:t>m1-3-5-3-other-foreign-label</w:t>
            </w:r>
          </w:p>
        </w:tc>
      </w:tr>
      <w:tr w:rsidR="00821863" w:rsidRPr="00F9549E" w14:paraId="52ACD265" w14:textId="77777777" w:rsidTr="002D6A3F">
        <w:trPr>
          <w:trHeight w:val="285"/>
        </w:trPr>
        <w:tc>
          <w:tcPr>
            <w:cnfStyle w:val="001000000000" w:firstRow="0" w:lastRow="0" w:firstColumn="1" w:lastColumn="0" w:oddVBand="0" w:evenVBand="0" w:oddHBand="0" w:evenHBand="0" w:firstRowFirstColumn="0" w:firstRowLastColumn="0" w:lastRowFirstColumn="0" w:lastRowLastColumn="0"/>
            <w:tcW w:w="1413" w:type="dxa"/>
            <w:noWrap/>
          </w:tcPr>
          <w:p w14:paraId="3D53CBE4" w14:textId="0DD8BBEE" w:rsidR="00821863" w:rsidRPr="00F9549E" w:rsidRDefault="00821863" w:rsidP="00D259FB">
            <w:pPr>
              <w:jc w:val="left"/>
              <w:rPr>
                <w:rFonts w:eastAsia="Times New Roman" w:cs="Arial"/>
                <w:color w:val="00B050"/>
                <w:lang w:val="en-SG" w:eastAsia="en-ZA"/>
              </w:rPr>
            </w:pPr>
            <w:r w:rsidRPr="00F9549E">
              <w:rPr>
                <w:lang w:val="en-SG"/>
              </w:rPr>
              <w:t>1.3.6</w:t>
            </w:r>
          </w:p>
        </w:tc>
        <w:tc>
          <w:tcPr>
            <w:tcW w:w="6520" w:type="dxa"/>
          </w:tcPr>
          <w:p w14:paraId="52C1BBF3" w14:textId="114B9388" w:rsidR="00821863" w:rsidRPr="00F9549E" w:rsidRDefault="00821863" w:rsidP="00D259FB">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B050"/>
                <w:lang w:val="en-SG" w:eastAsia="en-ZA"/>
              </w:rPr>
            </w:pPr>
            <w:r w:rsidRPr="00F9549E">
              <w:rPr>
                <w:lang w:val="en-SG"/>
              </w:rPr>
              <w:t>Declarations on foreign text/Braille</w:t>
            </w:r>
          </w:p>
        </w:tc>
        <w:tc>
          <w:tcPr>
            <w:tcW w:w="4253" w:type="dxa"/>
          </w:tcPr>
          <w:p w14:paraId="6D54361C" w14:textId="6F723775" w:rsidR="00821863" w:rsidRPr="00F9549E" w:rsidRDefault="00821863" w:rsidP="00D259FB">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B050"/>
                <w:lang w:val="en-SG" w:eastAsia="en-ZA"/>
              </w:rPr>
            </w:pPr>
            <w:r w:rsidRPr="00F9549E">
              <w:rPr>
                <w:lang w:val="en-SG"/>
              </w:rPr>
              <w:t>m1-3-6-decl-foreign</w:t>
            </w:r>
          </w:p>
        </w:tc>
      </w:tr>
    </w:tbl>
    <w:p w14:paraId="6775C26D" w14:textId="77777777" w:rsidR="001C7FE4" w:rsidRPr="00F9549E" w:rsidRDefault="001C7FE4" w:rsidP="00D259FB">
      <w:pPr>
        <w:rPr>
          <w:lang w:val="en-SG"/>
        </w:rPr>
      </w:pPr>
    </w:p>
    <w:p w14:paraId="6C68793D" w14:textId="112DFB21" w:rsidR="002A054D" w:rsidRPr="00F9549E" w:rsidRDefault="00201697" w:rsidP="00BE4304">
      <w:pPr>
        <w:pStyle w:val="Caption"/>
        <w:spacing w:after="160"/>
        <w:rPr>
          <w:lang w:val="en-SG"/>
        </w:rPr>
      </w:pPr>
      <w:bookmarkStart w:id="714" w:name="_Toc133408110"/>
      <w:r w:rsidRPr="00F9549E">
        <w:rPr>
          <w:lang w:val="en-SG"/>
        </w:rPr>
        <w:t xml:space="preserve">Table </w:t>
      </w:r>
      <w:r w:rsidRPr="00F9549E">
        <w:rPr>
          <w:lang w:val="en-SG"/>
        </w:rPr>
        <w:fldChar w:fldCharType="begin"/>
      </w:r>
      <w:r w:rsidRPr="00F9549E">
        <w:rPr>
          <w:lang w:val="en-SG"/>
        </w:rPr>
        <w:instrText xml:space="preserve"> SEQ Table \* ARABIC </w:instrText>
      </w:r>
      <w:r w:rsidRPr="00F9549E">
        <w:rPr>
          <w:lang w:val="en-SG"/>
        </w:rPr>
        <w:fldChar w:fldCharType="separate"/>
      </w:r>
      <w:r w:rsidR="003D7B46">
        <w:rPr>
          <w:noProof/>
          <w:lang w:val="en-SG"/>
        </w:rPr>
        <w:t>13</w:t>
      </w:r>
      <w:r w:rsidRPr="00F9549E">
        <w:rPr>
          <w:noProof/>
          <w:lang w:val="en-SG"/>
        </w:rPr>
        <w:fldChar w:fldCharType="end"/>
      </w:r>
      <w:r w:rsidRPr="00F9549E">
        <w:rPr>
          <w:lang w:val="en-SG"/>
        </w:rPr>
        <w:t xml:space="preserve"> Heading Elements 1.4 – </w:t>
      </w:r>
      <w:r w:rsidR="00FB3641" w:rsidRPr="00F9549E">
        <w:rPr>
          <w:lang w:val="en-SG"/>
        </w:rPr>
        <w:t>Information about the Experts</w:t>
      </w:r>
      <w:bookmarkEnd w:id="714"/>
    </w:p>
    <w:tbl>
      <w:tblPr>
        <w:tblStyle w:val="ListTable4-Accent5"/>
        <w:tblW w:w="12200" w:type="dxa"/>
        <w:tblLook w:val="04A0" w:firstRow="1" w:lastRow="0" w:firstColumn="1" w:lastColumn="0" w:noHBand="0" w:noVBand="1"/>
      </w:tblPr>
      <w:tblGrid>
        <w:gridCol w:w="1400"/>
        <w:gridCol w:w="6560"/>
        <w:gridCol w:w="4240"/>
      </w:tblGrid>
      <w:tr w:rsidR="00814D95" w:rsidRPr="00F9549E" w14:paraId="3234E97D" w14:textId="77777777" w:rsidTr="00D56450">
        <w:trPr>
          <w:cnfStyle w:val="100000000000" w:firstRow="1" w:lastRow="0" w:firstColumn="0" w:lastColumn="0" w:oddVBand="0" w:evenVBand="0" w:oddHBand="0" w:evenHBand="0" w:firstRowFirstColumn="0" w:firstRowLastColumn="0" w:lastRowFirstColumn="0" w:lastRowLastColumn="0"/>
          <w:trHeight w:val="630"/>
          <w:tblHeader/>
        </w:trPr>
        <w:tc>
          <w:tcPr>
            <w:cnfStyle w:val="001000000000" w:firstRow="0" w:lastRow="0" w:firstColumn="1" w:lastColumn="0" w:oddVBand="0" w:evenVBand="0" w:oddHBand="0" w:evenHBand="0" w:firstRowFirstColumn="0" w:firstRowLastColumn="0" w:lastRowFirstColumn="0" w:lastRowLastColumn="0"/>
            <w:tcW w:w="1400" w:type="dxa"/>
            <w:vAlign w:val="center"/>
            <w:hideMark/>
          </w:tcPr>
          <w:p w14:paraId="15509DB3" w14:textId="77777777" w:rsidR="00814D95" w:rsidRPr="00F9549E" w:rsidRDefault="00814D95" w:rsidP="00D259FB">
            <w:pPr>
              <w:jc w:val="left"/>
              <w:rPr>
                <w:rFonts w:eastAsia="Times New Roman" w:cs="Arial"/>
                <w:lang w:val="en-SG" w:eastAsia="en-ZA"/>
              </w:rPr>
            </w:pPr>
            <w:r w:rsidRPr="00F9549E">
              <w:rPr>
                <w:rFonts w:eastAsia="Times New Roman" w:cs="Arial"/>
                <w:lang w:val="en-SG" w:eastAsia="en-ZA"/>
              </w:rPr>
              <w:t>Section ID</w:t>
            </w:r>
          </w:p>
        </w:tc>
        <w:tc>
          <w:tcPr>
            <w:tcW w:w="6560" w:type="dxa"/>
            <w:vAlign w:val="center"/>
            <w:hideMark/>
          </w:tcPr>
          <w:p w14:paraId="50BEA455" w14:textId="77777777" w:rsidR="00814D95" w:rsidRPr="00F9549E" w:rsidRDefault="00814D95" w:rsidP="00D259FB">
            <w:pPr>
              <w:jc w:val="left"/>
              <w:cnfStyle w:val="100000000000" w:firstRow="1" w:lastRow="0" w:firstColumn="0" w:lastColumn="0" w:oddVBand="0" w:evenVBand="0" w:oddHBand="0" w:evenHBand="0" w:firstRowFirstColumn="0" w:firstRowLastColumn="0" w:lastRowFirstColumn="0" w:lastRowLastColumn="0"/>
              <w:rPr>
                <w:rFonts w:eastAsia="Times New Roman" w:cs="Arial"/>
                <w:lang w:val="en-SG" w:eastAsia="en-ZA"/>
              </w:rPr>
            </w:pPr>
            <w:r w:rsidRPr="00F9549E">
              <w:rPr>
                <w:rFonts w:eastAsia="Times New Roman" w:cs="Arial"/>
                <w:lang w:val="en-SG" w:eastAsia="en-ZA"/>
              </w:rPr>
              <w:t>Title</w:t>
            </w:r>
          </w:p>
        </w:tc>
        <w:tc>
          <w:tcPr>
            <w:tcW w:w="4240" w:type="dxa"/>
            <w:vAlign w:val="center"/>
            <w:hideMark/>
          </w:tcPr>
          <w:p w14:paraId="3CB33595" w14:textId="77777777" w:rsidR="00814D95" w:rsidRPr="00F9549E" w:rsidRDefault="00814D95" w:rsidP="00D259FB">
            <w:pPr>
              <w:jc w:val="left"/>
              <w:cnfStyle w:val="100000000000" w:firstRow="1" w:lastRow="0" w:firstColumn="0" w:lastColumn="0" w:oddVBand="0" w:evenVBand="0" w:oddHBand="0" w:evenHBand="0" w:firstRowFirstColumn="0" w:firstRowLastColumn="0" w:lastRowFirstColumn="0" w:lastRowLastColumn="0"/>
              <w:rPr>
                <w:rFonts w:eastAsia="Times New Roman" w:cs="Arial"/>
                <w:lang w:val="en-SG" w:eastAsia="en-ZA"/>
              </w:rPr>
            </w:pPr>
            <w:r w:rsidRPr="00F9549E">
              <w:rPr>
                <w:rFonts w:eastAsia="Times New Roman" w:cs="Arial"/>
                <w:lang w:val="en-SG" w:eastAsia="en-ZA"/>
              </w:rPr>
              <w:t>XML-Element</w:t>
            </w:r>
          </w:p>
        </w:tc>
      </w:tr>
      <w:tr w:rsidR="00814D95" w:rsidRPr="00F9549E" w14:paraId="76B54838" w14:textId="77777777" w:rsidTr="007E69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0" w:type="dxa"/>
            <w:noWrap/>
            <w:hideMark/>
          </w:tcPr>
          <w:p w14:paraId="32EE3E99" w14:textId="77777777" w:rsidR="00814D95" w:rsidRPr="00F9549E" w:rsidRDefault="00814D95" w:rsidP="00D259FB">
            <w:pPr>
              <w:jc w:val="left"/>
              <w:rPr>
                <w:rFonts w:eastAsia="Times New Roman" w:cs="Arial"/>
                <w:lang w:val="en-SG" w:eastAsia="en-ZA"/>
              </w:rPr>
            </w:pPr>
            <w:r w:rsidRPr="00F9549E">
              <w:rPr>
                <w:rFonts w:eastAsia="Times New Roman" w:cs="Arial"/>
                <w:lang w:val="en-SG" w:eastAsia="en-ZA"/>
              </w:rPr>
              <w:t>1.4</w:t>
            </w:r>
          </w:p>
        </w:tc>
        <w:tc>
          <w:tcPr>
            <w:tcW w:w="6560" w:type="dxa"/>
            <w:hideMark/>
          </w:tcPr>
          <w:p w14:paraId="78E4336B" w14:textId="77777777" w:rsidR="00814D95" w:rsidRPr="00F9549E" w:rsidRDefault="00814D95" w:rsidP="00D259FB">
            <w:pPr>
              <w:jc w:val="left"/>
              <w:cnfStyle w:val="000000100000" w:firstRow="0" w:lastRow="0" w:firstColumn="0" w:lastColumn="0" w:oddVBand="0" w:evenVBand="0" w:oddHBand="1" w:evenHBand="0" w:firstRowFirstColumn="0" w:firstRowLastColumn="0" w:lastRowFirstColumn="0" w:lastRowLastColumn="0"/>
              <w:rPr>
                <w:rFonts w:eastAsia="Times New Roman" w:cs="Arial"/>
                <w:b/>
                <w:bCs/>
                <w:lang w:val="en-SG" w:eastAsia="en-ZA"/>
              </w:rPr>
            </w:pPr>
            <w:r w:rsidRPr="00F9549E">
              <w:rPr>
                <w:rFonts w:eastAsia="Times New Roman" w:cs="Arial"/>
                <w:b/>
                <w:bCs/>
                <w:lang w:val="en-SG" w:eastAsia="en-ZA"/>
              </w:rPr>
              <w:t>Information about the Experts</w:t>
            </w:r>
          </w:p>
        </w:tc>
        <w:tc>
          <w:tcPr>
            <w:tcW w:w="4240" w:type="dxa"/>
            <w:hideMark/>
          </w:tcPr>
          <w:p w14:paraId="659586C8" w14:textId="77777777" w:rsidR="00814D95" w:rsidRPr="00F9549E" w:rsidRDefault="00814D95" w:rsidP="00D259FB">
            <w:pPr>
              <w:jc w:val="left"/>
              <w:cnfStyle w:val="000000100000" w:firstRow="0" w:lastRow="0" w:firstColumn="0" w:lastColumn="0" w:oddVBand="0" w:evenVBand="0" w:oddHBand="1" w:evenHBand="0" w:firstRowFirstColumn="0" w:firstRowLastColumn="0" w:lastRowFirstColumn="0" w:lastRowLastColumn="0"/>
              <w:rPr>
                <w:rFonts w:eastAsia="Times New Roman" w:cs="Arial"/>
                <w:b/>
                <w:bCs/>
                <w:lang w:val="en-SG" w:eastAsia="en-ZA"/>
              </w:rPr>
            </w:pPr>
            <w:r w:rsidRPr="00F9549E">
              <w:rPr>
                <w:rFonts w:eastAsia="Times New Roman" w:cs="Arial"/>
                <w:b/>
                <w:bCs/>
                <w:lang w:val="en-SG" w:eastAsia="en-ZA"/>
              </w:rPr>
              <w:t>m1-4-info-experts</w:t>
            </w:r>
          </w:p>
        </w:tc>
      </w:tr>
      <w:tr w:rsidR="00814D95" w:rsidRPr="00F9549E" w14:paraId="0DF429EF" w14:textId="77777777" w:rsidTr="007E69FB">
        <w:trPr>
          <w:trHeight w:val="285"/>
        </w:trPr>
        <w:tc>
          <w:tcPr>
            <w:cnfStyle w:val="001000000000" w:firstRow="0" w:lastRow="0" w:firstColumn="1" w:lastColumn="0" w:oddVBand="0" w:evenVBand="0" w:oddHBand="0" w:evenHBand="0" w:firstRowFirstColumn="0" w:firstRowLastColumn="0" w:lastRowFirstColumn="0" w:lastRowLastColumn="0"/>
            <w:tcW w:w="1400" w:type="dxa"/>
            <w:noWrap/>
            <w:hideMark/>
          </w:tcPr>
          <w:p w14:paraId="23A074B9" w14:textId="77777777" w:rsidR="00814D95" w:rsidRPr="00F9549E" w:rsidRDefault="00814D95" w:rsidP="00D259FB">
            <w:pPr>
              <w:jc w:val="left"/>
              <w:rPr>
                <w:rFonts w:eastAsia="Times New Roman" w:cs="Arial"/>
                <w:lang w:val="en-SG" w:eastAsia="en-ZA"/>
              </w:rPr>
            </w:pPr>
            <w:r w:rsidRPr="00F9549E">
              <w:rPr>
                <w:rFonts w:eastAsia="Times New Roman" w:cs="Arial"/>
                <w:lang w:val="en-SG" w:eastAsia="en-ZA"/>
              </w:rPr>
              <w:t>1.4.1</w:t>
            </w:r>
          </w:p>
        </w:tc>
        <w:tc>
          <w:tcPr>
            <w:tcW w:w="6560" w:type="dxa"/>
            <w:hideMark/>
          </w:tcPr>
          <w:p w14:paraId="5DAA91BB" w14:textId="77777777" w:rsidR="00814D95" w:rsidRPr="00F9549E" w:rsidRDefault="00814D95" w:rsidP="00D259FB">
            <w:pPr>
              <w:jc w:val="left"/>
              <w:cnfStyle w:val="000000000000" w:firstRow="0" w:lastRow="0" w:firstColumn="0" w:lastColumn="0" w:oddVBand="0" w:evenVBand="0" w:oddHBand="0" w:evenHBand="0" w:firstRowFirstColumn="0" w:firstRowLastColumn="0" w:lastRowFirstColumn="0" w:lastRowLastColumn="0"/>
              <w:rPr>
                <w:rFonts w:eastAsia="Times New Roman" w:cs="Arial"/>
                <w:lang w:val="en-SG" w:eastAsia="en-ZA"/>
              </w:rPr>
            </w:pPr>
            <w:r w:rsidRPr="00F9549E">
              <w:rPr>
                <w:rFonts w:eastAsia="Times New Roman" w:cs="Arial"/>
                <w:lang w:val="en-SG" w:eastAsia="en-ZA"/>
              </w:rPr>
              <w:t>Quality</w:t>
            </w:r>
          </w:p>
        </w:tc>
        <w:tc>
          <w:tcPr>
            <w:tcW w:w="4240" w:type="dxa"/>
            <w:hideMark/>
          </w:tcPr>
          <w:p w14:paraId="73A5996F" w14:textId="77777777" w:rsidR="00814D95" w:rsidRPr="00F9549E" w:rsidRDefault="00814D95" w:rsidP="00D259FB">
            <w:pPr>
              <w:jc w:val="left"/>
              <w:cnfStyle w:val="000000000000" w:firstRow="0" w:lastRow="0" w:firstColumn="0" w:lastColumn="0" w:oddVBand="0" w:evenVBand="0" w:oddHBand="0" w:evenHBand="0" w:firstRowFirstColumn="0" w:firstRowLastColumn="0" w:lastRowFirstColumn="0" w:lastRowLastColumn="0"/>
              <w:rPr>
                <w:rFonts w:eastAsia="Times New Roman" w:cs="Arial"/>
                <w:lang w:val="en-SG" w:eastAsia="en-ZA"/>
              </w:rPr>
            </w:pPr>
            <w:r w:rsidRPr="00F9549E">
              <w:rPr>
                <w:rFonts w:eastAsia="Times New Roman" w:cs="Arial"/>
                <w:lang w:val="en-SG" w:eastAsia="en-ZA"/>
              </w:rPr>
              <w:t>m1-4-1-quality</w:t>
            </w:r>
          </w:p>
        </w:tc>
      </w:tr>
      <w:tr w:rsidR="00814D95" w:rsidRPr="00F9549E" w14:paraId="49FBB6D6" w14:textId="77777777" w:rsidTr="007E69F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400" w:type="dxa"/>
            <w:noWrap/>
            <w:hideMark/>
          </w:tcPr>
          <w:p w14:paraId="6AF97D9A" w14:textId="77777777" w:rsidR="00814D95" w:rsidRPr="00F9549E" w:rsidRDefault="00814D95" w:rsidP="00D259FB">
            <w:pPr>
              <w:jc w:val="left"/>
              <w:rPr>
                <w:rFonts w:eastAsia="Times New Roman" w:cs="Arial"/>
                <w:lang w:val="en-SG" w:eastAsia="en-ZA"/>
              </w:rPr>
            </w:pPr>
            <w:r w:rsidRPr="00F9549E">
              <w:rPr>
                <w:rFonts w:eastAsia="Times New Roman" w:cs="Arial"/>
                <w:lang w:val="en-SG" w:eastAsia="en-ZA"/>
              </w:rPr>
              <w:t>1.4.2</w:t>
            </w:r>
          </w:p>
        </w:tc>
        <w:tc>
          <w:tcPr>
            <w:tcW w:w="6560" w:type="dxa"/>
            <w:hideMark/>
          </w:tcPr>
          <w:p w14:paraId="00547D9A" w14:textId="77777777" w:rsidR="00814D95" w:rsidRPr="00F9549E" w:rsidRDefault="00814D95" w:rsidP="00D259FB">
            <w:pPr>
              <w:jc w:val="left"/>
              <w:cnfStyle w:val="000000100000" w:firstRow="0" w:lastRow="0" w:firstColumn="0" w:lastColumn="0" w:oddVBand="0" w:evenVBand="0" w:oddHBand="1" w:evenHBand="0" w:firstRowFirstColumn="0" w:firstRowLastColumn="0" w:lastRowFirstColumn="0" w:lastRowLastColumn="0"/>
              <w:rPr>
                <w:rFonts w:eastAsia="Times New Roman" w:cs="Arial"/>
                <w:lang w:val="en-SG" w:eastAsia="en-ZA"/>
              </w:rPr>
            </w:pPr>
            <w:r w:rsidRPr="00F9549E">
              <w:rPr>
                <w:rFonts w:eastAsia="Times New Roman" w:cs="Arial"/>
                <w:lang w:val="en-SG" w:eastAsia="en-ZA"/>
              </w:rPr>
              <w:t>Nonclinical</w:t>
            </w:r>
          </w:p>
        </w:tc>
        <w:tc>
          <w:tcPr>
            <w:tcW w:w="4240" w:type="dxa"/>
            <w:hideMark/>
          </w:tcPr>
          <w:p w14:paraId="44632BC7" w14:textId="77777777" w:rsidR="00814D95" w:rsidRPr="00F9549E" w:rsidRDefault="00814D95" w:rsidP="00D259FB">
            <w:pPr>
              <w:jc w:val="left"/>
              <w:cnfStyle w:val="000000100000" w:firstRow="0" w:lastRow="0" w:firstColumn="0" w:lastColumn="0" w:oddVBand="0" w:evenVBand="0" w:oddHBand="1" w:evenHBand="0" w:firstRowFirstColumn="0" w:firstRowLastColumn="0" w:lastRowFirstColumn="0" w:lastRowLastColumn="0"/>
              <w:rPr>
                <w:rFonts w:eastAsia="Times New Roman" w:cs="Arial"/>
                <w:lang w:val="en-SG" w:eastAsia="en-ZA"/>
              </w:rPr>
            </w:pPr>
            <w:r w:rsidRPr="00F9549E">
              <w:rPr>
                <w:rFonts w:eastAsia="Times New Roman" w:cs="Arial"/>
                <w:lang w:val="en-SG" w:eastAsia="en-ZA"/>
              </w:rPr>
              <w:t>m1-4-2-nonclinical</w:t>
            </w:r>
          </w:p>
        </w:tc>
      </w:tr>
      <w:tr w:rsidR="00814D95" w:rsidRPr="00F9549E" w14:paraId="32EAC712" w14:textId="77777777" w:rsidTr="007E69FB">
        <w:trPr>
          <w:trHeight w:val="285"/>
        </w:trPr>
        <w:tc>
          <w:tcPr>
            <w:cnfStyle w:val="001000000000" w:firstRow="0" w:lastRow="0" w:firstColumn="1" w:lastColumn="0" w:oddVBand="0" w:evenVBand="0" w:oddHBand="0" w:evenHBand="0" w:firstRowFirstColumn="0" w:firstRowLastColumn="0" w:lastRowFirstColumn="0" w:lastRowLastColumn="0"/>
            <w:tcW w:w="1400" w:type="dxa"/>
            <w:noWrap/>
            <w:hideMark/>
          </w:tcPr>
          <w:p w14:paraId="58A2084E" w14:textId="77777777" w:rsidR="00814D95" w:rsidRPr="00F9549E" w:rsidRDefault="00814D95" w:rsidP="00D259FB">
            <w:pPr>
              <w:jc w:val="left"/>
              <w:rPr>
                <w:rFonts w:eastAsia="Times New Roman" w:cs="Arial"/>
                <w:lang w:val="en-SG" w:eastAsia="en-ZA"/>
              </w:rPr>
            </w:pPr>
            <w:r w:rsidRPr="00F9549E">
              <w:rPr>
                <w:rFonts w:eastAsia="Times New Roman" w:cs="Arial"/>
                <w:lang w:val="en-SG" w:eastAsia="en-ZA"/>
              </w:rPr>
              <w:t>1.4.3</w:t>
            </w:r>
          </w:p>
        </w:tc>
        <w:tc>
          <w:tcPr>
            <w:tcW w:w="6560" w:type="dxa"/>
            <w:hideMark/>
          </w:tcPr>
          <w:p w14:paraId="5B258CFF" w14:textId="77777777" w:rsidR="00814D95" w:rsidRPr="00F9549E" w:rsidRDefault="00814D95" w:rsidP="00D259FB">
            <w:pPr>
              <w:jc w:val="left"/>
              <w:cnfStyle w:val="000000000000" w:firstRow="0" w:lastRow="0" w:firstColumn="0" w:lastColumn="0" w:oddVBand="0" w:evenVBand="0" w:oddHBand="0" w:evenHBand="0" w:firstRowFirstColumn="0" w:firstRowLastColumn="0" w:lastRowFirstColumn="0" w:lastRowLastColumn="0"/>
              <w:rPr>
                <w:rFonts w:eastAsia="Times New Roman" w:cs="Arial"/>
                <w:lang w:val="en-SG" w:eastAsia="en-ZA"/>
              </w:rPr>
            </w:pPr>
            <w:r w:rsidRPr="00F9549E">
              <w:rPr>
                <w:rFonts w:eastAsia="Times New Roman" w:cs="Arial"/>
                <w:lang w:val="en-SG" w:eastAsia="en-ZA"/>
              </w:rPr>
              <w:t>Clinical</w:t>
            </w:r>
          </w:p>
        </w:tc>
        <w:tc>
          <w:tcPr>
            <w:tcW w:w="4240" w:type="dxa"/>
            <w:hideMark/>
          </w:tcPr>
          <w:p w14:paraId="4A9F0BB8" w14:textId="77777777" w:rsidR="00814D95" w:rsidRPr="00F9549E" w:rsidRDefault="00814D95" w:rsidP="00D259FB">
            <w:pPr>
              <w:jc w:val="left"/>
              <w:cnfStyle w:val="000000000000" w:firstRow="0" w:lastRow="0" w:firstColumn="0" w:lastColumn="0" w:oddVBand="0" w:evenVBand="0" w:oddHBand="0" w:evenHBand="0" w:firstRowFirstColumn="0" w:firstRowLastColumn="0" w:lastRowFirstColumn="0" w:lastRowLastColumn="0"/>
              <w:rPr>
                <w:rFonts w:eastAsia="Times New Roman" w:cs="Arial"/>
                <w:lang w:val="en-SG" w:eastAsia="en-ZA"/>
              </w:rPr>
            </w:pPr>
            <w:r w:rsidRPr="00F9549E">
              <w:rPr>
                <w:rFonts w:eastAsia="Times New Roman" w:cs="Arial"/>
                <w:lang w:val="en-SG" w:eastAsia="en-ZA"/>
              </w:rPr>
              <w:t>m1-4-3-clinical</w:t>
            </w:r>
          </w:p>
        </w:tc>
      </w:tr>
    </w:tbl>
    <w:p w14:paraId="160A3F44" w14:textId="2229BFC3" w:rsidR="00B047E9" w:rsidRPr="00F9549E" w:rsidRDefault="00B047E9" w:rsidP="00D259FB">
      <w:pPr>
        <w:rPr>
          <w:lang w:val="en-SG"/>
        </w:rPr>
      </w:pPr>
    </w:p>
    <w:p w14:paraId="36AE6E30" w14:textId="6D633B8E" w:rsidR="00B047E9" w:rsidRPr="00F9549E" w:rsidRDefault="00B047E9" w:rsidP="00BE4304">
      <w:pPr>
        <w:pStyle w:val="Caption"/>
        <w:spacing w:after="160"/>
        <w:rPr>
          <w:lang w:val="en-SG"/>
        </w:rPr>
      </w:pPr>
      <w:bookmarkStart w:id="715" w:name="_Toc133408111"/>
      <w:r w:rsidRPr="00F9549E">
        <w:rPr>
          <w:lang w:val="en-SG"/>
        </w:rPr>
        <w:lastRenderedPageBreak/>
        <w:t xml:space="preserve">Table </w:t>
      </w:r>
      <w:r w:rsidRPr="00F9549E">
        <w:rPr>
          <w:lang w:val="en-SG"/>
        </w:rPr>
        <w:fldChar w:fldCharType="begin"/>
      </w:r>
      <w:r w:rsidRPr="00F9549E">
        <w:rPr>
          <w:lang w:val="en-SG"/>
        </w:rPr>
        <w:instrText xml:space="preserve"> SEQ Table \* ARABIC </w:instrText>
      </w:r>
      <w:r w:rsidRPr="00F9549E">
        <w:rPr>
          <w:lang w:val="en-SG"/>
        </w:rPr>
        <w:fldChar w:fldCharType="separate"/>
      </w:r>
      <w:r w:rsidR="009A7461" w:rsidRPr="00F9549E">
        <w:rPr>
          <w:noProof/>
          <w:lang w:val="en-SG"/>
        </w:rPr>
        <w:t>14</w:t>
      </w:r>
      <w:r w:rsidRPr="00F9549E">
        <w:rPr>
          <w:noProof/>
          <w:lang w:val="en-SG"/>
        </w:rPr>
        <w:fldChar w:fldCharType="end"/>
      </w:r>
      <w:r w:rsidRPr="00F9549E">
        <w:rPr>
          <w:lang w:val="en-SG"/>
        </w:rPr>
        <w:t xml:space="preserve"> Heading Elements</w:t>
      </w:r>
      <w:r w:rsidR="00C9166B" w:rsidRPr="00F9549E">
        <w:rPr>
          <w:lang w:val="en-SG"/>
        </w:rPr>
        <w:t xml:space="preserve"> 1.</w:t>
      </w:r>
      <w:r w:rsidR="00FB3641" w:rsidRPr="00F9549E">
        <w:rPr>
          <w:lang w:val="en-SG"/>
        </w:rPr>
        <w:t>5</w:t>
      </w:r>
      <w:r w:rsidR="00C9166B" w:rsidRPr="00F9549E">
        <w:rPr>
          <w:lang w:val="en-SG"/>
        </w:rPr>
        <w:t xml:space="preserve"> – </w:t>
      </w:r>
      <w:r w:rsidR="00D56450" w:rsidRPr="00F9549E">
        <w:rPr>
          <w:lang w:val="en-SG"/>
        </w:rPr>
        <w:t>Master Files and Certificates of Suitability</w:t>
      </w:r>
      <w:bookmarkEnd w:id="715"/>
    </w:p>
    <w:tbl>
      <w:tblPr>
        <w:tblStyle w:val="ListTable4-Accent5"/>
        <w:tblW w:w="12200" w:type="dxa"/>
        <w:tblLook w:val="04A0" w:firstRow="1" w:lastRow="0" w:firstColumn="1" w:lastColumn="0" w:noHBand="0" w:noVBand="1"/>
      </w:tblPr>
      <w:tblGrid>
        <w:gridCol w:w="1400"/>
        <w:gridCol w:w="6560"/>
        <w:gridCol w:w="4240"/>
      </w:tblGrid>
      <w:tr w:rsidR="00814D95" w:rsidRPr="00F9549E" w14:paraId="0833263F" w14:textId="77777777" w:rsidTr="00D56450">
        <w:trPr>
          <w:cnfStyle w:val="100000000000" w:firstRow="1" w:lastRow="0" w:firstColumn="0" w:lastColumn="0" w:oddVBand="0" w:evenVBand="0" w:oddHBand="0" w:evenHBand="0" w:firstRowFirstColumn="0" w:firstRowLastColumn="0" w:lastRowFirstColumn="0" w:lastRowLastColumn="0"/>
          <w:trHeight w:val="630"/>
          <w:tblHeader/>
        </w:trPr>
        <w:tc>
          <w:tcPr>
            <w:cnfStyle w:val="001000000000" w:firstRow="0" w:lastRow="0" w:firstColumn="1" w:lastColumn="0" w:oddVBand="0" w:evenVBand="0" w:oddHBand="0" w:evenHBand="0" w:firstRowFirstColumn="0" w:firstRowLastColumn="0" w:lastRowFirstColumn="0" w:lastRowLastColumn="0"/>
            <w:tcW w:w="1400" w:type="dxa"/>
            <w:vAlign w:val="center"/>
            <w:hideMark/>
          </w:tcPr>
          <w:p w14:paraId="6C637E5D" w14:textId="77777777" w:rsidR="00814D95" w:rsidRPr="00F9549E" w:rsidRDefault="00814D95" w:rsidP="00D259FB">
            <w:pPr>
              <w:jc w:val="left"/>
              <w:rPr>
                <w:rFonts w:eastAsia="Times New Roman" w:cs="Arial"/>
                <w:lang w:val="en-SG" w:eastAsia="en-ZA"/>
              </w:rPr>
            </w:pPr>
            <w:bookmarkStart w:id="716" w:name="_Node_extensions_and"/>
            <w:bookmarkStart w:id="717" w:name="_Toc416512564"/>
            <w:bookmarkStart w:id="718" w:name="_Toc492628601"/>
            <w:bookmarkStart w:id="719" w:name="_Toc492978502"/>
            <w:bookmarkStart w:id="720" w:name="_Toc82937262"/>
            <w:bookmarkEnd w:id="716"/>
            <w:r w:rsidRPr="00F9549E">
              <w:rPr>
                <w:rFonts w:eastAsia="Times New Roman" w:cs="Arial"/>
                <w:lang w:val="en-SG" w:eastAsia="en-ZA"/>
              </w:rPr>
              <w:t>Section ID</w:t>
            </w:r>
          </w:p>
        </w:tc>
        <w:tc>
          <w:tcPr>
            <w:tcW w:w="6560" w:type="dxa"/>
            <w:vAlign w:val="center"/>
            <w:hideMark/>
          </w:tcPr>
          <w:p w14:paraId="3FF39432" w14:textId="77777777" w:rsidR="00814D95" w:rsidRPr="00F9549E" w:rsidRDefault="00814D95" w:rsidP="00D259FB">
            <w:pPr>
              <w:jc w:val="left"/>
              <w:cnfStyle w:val="100000000000" w:firstRow="1" w:lastRow="0" w:firstColumn="0" w:lastColumn="0" w:oddVBand="0" w:evenVBand="0" w:oddHBand="0" w:evenHBand="0" w:firstRowFirstColumn="0" w:firstRowLastColumn="0" w:lastRowFirstColumn="0" w:lastRowLastColumn="0"/>
              <w:rPr>
                <w:rFonts w:eastAsia="Times New Roman" w:cs="Arial"/>
                <w:lang w:val="en-SG" w:eastAsia="en-ZA"/>
              </w:rPr>
            </w:pPr>
            <w:r w:rsidRPr="00F9549E">
              <w:rPr>
                <w:rFonts w:eastAsia="Times New Roman" w:cs="Arial"/>
                <w:lang w:val="en-SG" w:eastAsia="en-ZA"/>
              </w:rPr>
              <w:t>Title</w:t>
            </w:r>
          </w:p>
        </w:tc>
        <w:tc>
          <w:tcPr>
            <w:tcW w:w="4240" w:type="dxa"/>
            <w:vAlign w:val="center"/>
            <w:hideMark/>
          </w:tcPr>
          <w:p w14:paraId="7E8916E8" w14:textId="77777777" w:rsidR="00814D95" w:rsidRPr="00F9549E" w:rsidRDefault="00814D95" w:rsidP="00D259FB">
            <w:pPr>
              <w:jc w:val="left"/>
              <w:cnfStyle w:val="100000000000" w:firstRow="1" w:lastRow="0" w:firstColumn="0" w:lastColumn="0" w:oddVBand="0" w:evenVBand="0" w:oddHBand="0" w:evenHBand="0" w:firstRowFirstColumn="0" w:firstRowLastColumn="0" w:lastRowFirstColumn="0" w:lastRowLastColumn="0"/>
              <w:rPr>
                <w:rFonts w:eastAsia="Times New Roman" w:cs="Arial"/>
                <w:lang w:val="en-SG" w:eastAsia="en-ZA"/>
              </w:rPr>
            </w:pPr>
            <w:r w:rsidRPr="00F9549E">
              <w:rPr>
                <w:rFonts w:eastAsia="Times New Roman" w:cs="Arial"/>
                <w:lang w:val="en-SG" w:eastAsia="en-ZA"/>
              </w:rPr>
              <w:t>XML-Element</w:t>
            </w:r>
          </w:p>
        </w:tc>
      </w:tr>
      <w:tr w:rsidR="006C673F" w:rsidRPr="00F9549E" w14:paraId="5B9736E6" w14:textId="77777777" w:rsidTr="00B856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0" w:type="dxa"/>
            <w:noWrap/>
            <w:hideMark/>
          </w:tcPr>
          <w:p w14:paraId="2D4F01A6" w14:textId="16E463BE" w:rsidR="006C673F" w:rsidRPr="00F9549E" w:rsidRDefault="006C673F" w:rsidP="00D259FB">
            <w:pPr>
              <w:jc w:val="left"/>
              <w:rPr>
                <w:rFonts w:eastAsia="Times New Roman" w:cs="Arial"/>
                <w:lang w:val="en-SG" w:eastAsia="en-ZA"/>
              </w:rPr>
            </w:pPr>
            <w:r w:rsidRPr="00F9549E">
              <w:rPr>
                <w:lang w:val="en-SG"/>
              </w:rPr>
              <w:t>1.5</w:t>
            </w:r>
          </w:p>
        </w:tc>
        <w:tc>
          <w:tcPr>
            <w:tcW w:w="6560" w:type="dxa"/>
            <w:hideMark/>
          </w:tcPr>
          <w:p w14:paraId="4AFF1113" w14:textId="0A058BAA" w:rsidR="006C673F" w:rsidRPr="00F9549E" w:rsidRDefault="006C673F" w:rsidP="00D259FB">
            <w:pPr>
              <w:jc w:val="left"/>
              <w:cnfStyle w:val="000000100000" w:firstRow="0" w:lastRow="0" w:firstColumn="0" w:lastColumn="0" w:oddVBand="0" w:evenVBand="0" w:oddHBand="1" w:evenHBand="0" w:firstRowFirstColumn="0" w:firstRowLastColumn="0" w:lastRowFirstColumn="0" w:lastRowLastColumn="0"/>
              <w:rPr>
                <w:rFonts w:eastAsia="Times New Roman" w:cs="Arial"/>
                <w:b/>
                <w:bCs/>
                <w:lang w:val="en-SG" w:eastAsia="en-ZA"/>
              </w:rPr>
            </w:pPr>
            <w:r w:rsidRPr="00F9549E">
              <w:rPr>
                <w:b/>
                <w:bCs/>
                <w:lang w:val="en-SG"/>
              </w:rPr>
              <w:t>Master Files and Certificates of Suitability</w:t>
            </w:r>
          </w:p>
        </w:tc>
        <w:tc>
          <w:tcPr>
            <w:tcW w:w="4240" w:type="dxa"/>
            <w:hideMark/>
          </w:tcPr>
          <w:p w14:paraId="363EE297" w14:textId="5010CF25" w:rsidR="006C673F" w:rsidRPr="00F9549E" w:rsidRDefault="006C673F" w:rsidP="00D259FB">
            <w:pPr>
              <w:jc w:val="left"/>
              <w:cnfStyle w:val="000000100000" w:firstRow="0" w:lastRow="0" w:firstColumn="0" w:lastColumn="0" w:oddVBand="0" w:evenVBand="0" w:oddHBand="1" w:evenHBand="0" w:firstRowFirstColumn="0" w:firstRowLastColumn="0" w:lastRowFirstColumn="0" w:lastRowLastColumn="0"/>
              <w:rPr>
                <w:rFonts w:eastAsia="Times New Roman" w:cs="Arial"/>
                <w:b/>
                <w:bCs/>
                <w:lang w:val="en-SG" w:eastAsia="en-ZA"/>
              </w:rPr>
            </w:pPr>
            <w:r w:rsidRPr="00F9549E">
              <w:rPr>
                <w:b/>
                <w:bCs/>
                <w:lang w:val="en-SG"/>
              </w:rPr>
              <w:t>m1-5-master-files</w:t>
            </w:r>
          </w:p>
        </w:tc>
      </w:tr>
      <w:tr w:rsidR="006C673F" w:rsidRPr="00F9549E" w14:paraId="75D6CD91" w14:textId="77777777" w:rsidTr="00B856BE">
        <w:trPr>
          <w:trHeight w:val="285"/>
        </w:trPr>
        <w:tc>
          <w:tcPr>
            <w:cnfStyle w:val="001000000000" w:firstRow="0" w:lastRow="0" w:firstColumn="1" w:lastColumn="0" w:oddVBand="0" w:evenVBand="0" w:oddHBand="0" w:evenHBand="0" w:firstRowFirstColumn="0" w:firstRowLastColumn="0" w:lastRowFirstColumn="0" w:lastRowLastColumn="0"/>
            <w:tcW w:w="1400" w:type="dxa"/>
            <w:noWrap/>
          </w:tcPr>
          <w:p w14:paraId="324E182D" w14:textId="6573152D" w:rsidR="006C673F" w:rsidRPr="00F9549E" w:rsidRDefault="006C673F" w:rsidP="00D259FB">
            <w:pPr>
              <w:jc w:val="left"/>
              <w:rPr>
                <w:rFonts w:eastAsia="Times New Roman" w:cs="Arial"/>
                <w:highlight w:val="yellow"/>
                <w:lang w:val="en-SG" w:eastAsia="en-ZA"/>
              </w:rPr>
            </w:pPr>
            <w:r w:rsidRPr="00F9549E">
              <w:rPr>
                <w:lang w:val="en-SG"/>
              </w:rPr>
              <w:t>1.5.1</w:t>
            </w:r>
          </w:p>
        </w:tc>
        <w:tc>
          <w:tcPr>
            <w:tcW w:w="6560" w:type="dxa"/>
          </w:tcPr>
          <w:p w14:paraId="790232D0" w14:textId="25A9B510" w:rsidR="006C673F" w:rsidRPr="00F9549E" w:rsidRDefault="006C673F" w:rsidP="00D259FB">
            <w:pPr>
              <w:jc w:val="left"/>
              <w:cnfStyle w:val="000000000000" w:firstRow="0" w:lastRow="0" w:firstColumn="0" w:lastColumn="0" w:oddVBand="0" w:evenVBand="0" w:oddHBand="0" w:evenHBand="0" w:firstRowFirstColumn="0" w:firstRowLastColumn="0" w:lastRowFirstColumn="0" w:lastRowLastColumn="0"/>
              <w:rPr>
                <w:rFonts w:eastAsia="Times New Roman" w:cs="Arial"/>
                <w:highlight w:val="yellow"/>
                <w:lang w:val="en-SG" w:eastAsia="en-ZA"/>
              </w:rPr>
            </w:pPr>
            <w:r w:rsidRPr="00F9549E">
              <w:rPr>
                <w:lang w:val="en-SG"/>
              </w:rPr>
              <w:t>DMF Acknowledgement Email</w:t>
            </w:r>
          </w:p>
        </w:tc>
        <w:tc>
          <w:tcPr>
            <w:tcW w:w="4240" w:type="dxa"/>
          </w:tcPr>
          <w:p w14:paraId="646445CE" w14:textId="1A34C07D" w:rsidR="006C673F" w:rsidRPr="00F9549E" w:rsidRDefault="006C673F" w:rsidP="00D259FB">
            <w:pPr>
              <w:jc w:val="left"/>
              <w:cnfStyle w:val="000000000000" w:firstRow="0" w:lastRow="0" w:firstColumn="0" w:lastColumn="0" w:oddVBand="0" w:evenVBand="0" w:oddHBand="0" w:evenHBand="0" w:firstRowFirstColumn="0" w:firstRowLastColumn="0" w:lastRowFirstColumn="0" w:lastRowLastColumn="0"/>
              <w:rPr>
                <w:rFonts w:eastAsia="Times New Roman" w:cs="Arial"/>
                <w:highlight w:val="yellow"/>
                <w:lang w:val="en-SG" w:eastAsia="en-ZA"/>
              </w:rPr>
            </w:pPr>
            <w:r w:rsidRPr="00F9549E">
              <w:rPr>
                <w:lang w:val="en-SG"/>
              </w:rPr>
              <w:t>m1-5-1-dmf-email</w:t>
            </w:r>
          </w:p>
        </w:tc>
      </w:tr>
      <w:tr w:rsidR="006C673F" w:rsidRPr="00F9549E" w14:paraId="73D08A21" w14:textId="77777777" w:rsidTr="00B856B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400" w:type="dxa"/>
            <w:noWrap/>
          </w:tcPr>
          <w:p w14:paraId="70A13649" w14:textId="6973D9F5" w:rsidR="006C673F" w:rsidRPr="00F9549E" w:rsidRDefault="006C673F" w:rsidP="00D259FB">
            <w:pPr>
              <w:jc w:val="left"/>
              <w:rPr>
                <w:rFonts w:eastAsia="Times New Roman" w:cs="Arial"/>
                <w:highlight w:val="yellow"/>
                <w:lang w:val="en-SG" w:eastAsia="en-ZA"/>
              </w:rPr>
            </w:pPr>
            <w:r w:rsidRPr="00F9549E">
              <w:rPr>
                <w:lang w:val="en-SG"/>
              </w:rPr>
              <w:t>1.5.2</w:t>
            </w:r>
          </w:p>
        </w:tc>
        <w:tc>
          <w:tcPr>
            <w:tcW w:w="6560" w:type="dxa"/>
          </w:tcPr>
          <w:p w14:paraId="73AC8308" w14:textId="1384CC74" w:rsidR="006C673F" w:rsidRPr="00F9549E" w:rsidRDefault="006C673F" w:rsidP="00D259FB">
            <w:pPr>
              <w:jc w:val="left"/>
              <w:cnfStyle w:val="000000100000" w:firstRow="0" w:lastRow="0" w:firstColumn="0" w:lastColumn="0" w:oddVBand="0" w:evenVBand="0" w:oddHBand="1" w:evenHBand="0" w:firstRowFirstColumn="0" w:firstRowLastColumn="0" w:lastRowFirstColumn="0" w:lastRowLastColumn="0"/>
              <w:rPr>
                <w:rFonts w:eastAsia="Times New Roman" w:cs="Arial"/>
                <w:highlight w:val="yellow"/>
                <w:lang w:val="en-SG" w:eastAsia="en-ZA"/>
              </w:rPr>
            </w:pPr>
            <w:r w:rsidRPr="00F9549E">
              <w:rPr>
                <w:lang w:val="en-SG"/>
              </w:rPr>
              <w:t>DMF Submission Form</w:t>
            </w:r>
          </w:p>
        </w:tc>
        <w:tc>
          <w:tcPr>
            <w:tcW w:w="4240" w:type="dxa"/>
          </w:tcPr>
          <w:p w14:paraId="3C2BB521" w14:textId="7CEB1942" w:rsidR="006C673F" w:rsidRPr="00F9549E" w:rsidRDefault="006C673F" w:rsidP="00D259FB">
            <w:pPr>
              <w:jc w:val="left"/>
              <w:cnfStyle w:val="000000100000" w:firstRow="0" w:lastRow="0" w:firstColumn="0" w:lastColumn="0" w:oddVBand="0" w:evenVBand="0" w:oddHBand="1" w:evenHBand="0" w:firstRowFirstColumn="0" w:firstRowLastColumn="0" w:lastRowFirstColumn="0" w:lastRowLastColumn="0"/>
              <w:rPr>
                <w:rFonts w:eastAsia="Times New Roman" w:cs="Arial"/>
                <w:highlight w:val="yellow"/>
                <w:lang w:val="en-SG" w:eastAsia="en-ZA"/>
              </w:rPr>
            </w:pPr>
            <w:r w:rsidRPr="00F9549E">
              <w:rPr>
                <w:lang w:val="en-SG"/>
              </w:rPr>
              <w:t>m1-5-2-dmf-submission-form</w:t>
            </w:r>
          </w:p>
        </w:tc>
      </w:tr>
      <w:tr w:rsidR="006C673F" w:rsidRPr="00F9549E" w14:paraId="2910E27C" w14:textId="77777777" w:rsidTr="00B856BE">
        <w:trPr>
          <w:trHeight w:val="285"/>
        </w:trPr>
        <w:tc>
          <w:tcPr>
            <w:cnfStyle w:val="001000000000" w:firstRow="0" w:lastRow="0" w:firstColumn="1" w:lastColumn="0" w:oddVBand="0" w:evenVBand="0" w:oddHBand="0" w:evenHBand="0" w:firstRowFirstColumn="0" w:firstRowLastColumn="0" w:lastRowFirstColumn="0" w:lastRowLastColumn="0"/>
            <w:tcW w:w="1400" w:type="dxa"/>
            <w:noWrap/>
          </w:tcPr>
          <w:p w14:paraId="0103C152" w14:textId="24F7AF15" w:rsidR="006C673F" w:rsidRPr="00F9549E" w:rsidRDefault="006C673F" w:rsidP="00D259FB">
            <w:pPr>
              <w:jc w:val="left"/>
              <w:rPr>
                <w:rFonts w:eastAsia="Times New Roman" w:cs="Arial"/>
                <w:highlight w:val="yellow"/>
                <w:lang w:val="en-SG" w:eastAsia="en-ZA"/>
              </w:rPr>
            </w:pPr>
            <w:r w:rsidRPr="00F9549E">
              <w:rPr>
                <w:lang w:val="en-SG"/>
              </w:rPr>
              <w:t>1.5.3</w:t>
            </w:r>
          </w:p>
        </w:tc>
        <w:tc>
          <w:tcPr>
            <w:tcW w:w="6560" w:type="dxa"/>
          </w:tcPr>
          <w:p w14:paraId="081C12ED" w14:textId="3EB9ADB6" w:rsidR="006C673F" w:rsidRPr="00F9549E" w:rsidRDefault="006C673F" w:rsidP="00D259FB">
            <w:pPr>
              <w:jc w:val="left"/>
              <w:cnfStyle w:val="000000000000" w:firstRow="0" w:lastRow="0" w:firstColumn="0" w:lastColumn="0" w:oddVBand="0" w:evenVBand="0" w:oddHBand="0" w:evenHBand="0" w:firstRowFirstColumn="0" w:firstRowLastColumn="0" w:lastRowFirstColumn="0" w:lastRowLastColumn="0"/>
              <w:rPr>
                <w:rFonts w:eastAsia="Times New Roman" w:cs="Arial"/>
                <w:highlight w:val="yellow"/>
                <w:lang w:val="en-SG" w:eastAsia="en-ZA"/>
              </w:rPr>
            </w:pPr>
            <w:r w:rsidRPr="00F9549E">
              <w:rPr>
                <w:lang w:val="en-SG"/>
              </w:rPr>
              <w:t>Letter of Access</w:t>
            </w:r>
          </w:p>
        </w:tc>
        <w:tc>
          <w:tcPr>
            <w:tcW w:w="4240" w:type="dxa"/>
          </w:tcPr>
          <w:p w14:paraId="380EC10D" w14:textId="5619F294" w:rsidR="006C673F" w:rsidRPr="00F9549E" w:rsidRDefault="006C673F" w:rsidP="00D259FB">
            <w:pPr>
              <w:jc w:val="left"/>
              <w:cnfStyle w:val="000000000000" w:firstRow="0" w:lastRow="0" w:firstColumn="0" w:lastColumn="0" w:oddVBand="0" w:evenVBand="0" w:oddHBand="0" w:evenHBand="0" w:firstRowFirstColumn="0" w:firstRowLastColumn="0" w:lastRowFirstColumn="0" w:lastRowLastColumn="0"/>
              <w:rPr>
                <w:rFonts w:eastAsia="Times New Roman" w:cs="Arial"/>
                <w:highlight w:val="yellow"/>
                <w:lang w:val="en-SG" w:eastAsia="en-ZA"/>
              </w:rPr>
            </w:pPr>
            <w:r w:rsidRPr="00F9549E">
              <w:rPr>
                <w:lang w:val="en-SG"/>
              </w:rPr>
              <w:t>m1-5-3-loaccess</w:t>
            </w:r>
          </w:p>
        </w:tc>
      </w:tr>
      <w:tr w:rsidR="006C673F" w:rsidRPr="00F9549E" w14:paraId="59A42809" w14:textId="77777777" w:rsidTr="00B856B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400" w:type="dxa"/>
            <w:noWrap/>
          </w:tcPr>
          <w:p w14:paraId="7C971AE9" w14:textId="7B8E865B" w:rsidR="006C673F" w:rsidRPr="00F9549E" w:rsidRDefault="006C673F" w:rsidP="00D259FB">
            <w:pPr>
              <w:jc w:val="left"/>
              <w:rPr>
                <w:rFonts w:eastAsia="Times New Roman" w:cs="Arial"/>
                <w:highlight w:val="yellow"/>
                <w:lang w:val="en-SG" w:eastAsia="en-ZA"/>
              </w:rPr>
            </w:pPr>
            <w:r w:rsidRPr="00F9549E">
              <w:rPr>
                <w:lang w:val="en-SG"/>
              </w:rPr>
              <w:t>1.5.3.1</w:t>
            </w:r>
          </w:p>
        </w:tc>
        <w:tc>
          <w:tcPr>
            <w:tcW w:w="6560" w:type="dxa"/>
          </w:tcPr>
          <w:p w14:paraId="4BF0507C" w14:textId="1B0828E7" w:rsidR="006C673F" w:rsidRPr="00F9549E" w:rsidRDefault="006C673F" w:rsidP="00D259FB">
            <w:pPr>
              <w:jc w:val="left"/>
              <w:cnfStyle w:val="000000100000" w:firstRow="0" w:lastRow="0" w:firstColumn="0" w:lastColumn="0" w:oddVBand="0" w:evenVBand="0" w:oddHBand="1" w:evenHBand="0" w:firstRowFirstColumn="0" w:firstRowLastColumn="0" w:lastRowFirstColumn="0" w:lastRowLastColumn="0"/>
              <w:rPr>
                <w:rFonts w:eastAsia="Times New Roman" w:cs="Arial"/>
                <w:highlight w:val="yellow"/>
                <w:lang w:val="en-SG" w:eastAsia="en-ZA"/>
              </w:rPr>
            </w:pPr>
            <w:r w:rsidRPr="00F9549E">
              <w:rPr>
                <w:lang w:val="en-SG"/>
              </w:rPr>
              <w:t>DMF Letter of Access</w:t>
            </w:r>
          </w:p>
        </w:tc>
        <w:tc>
          <w:tcPr>
            <w:tcW w:w="4240" w:type="dxa"/>
          </w:tcPr>
          <w:p w14:paraId="5D4C77FE" w14:textId="1BAE81EC" w:rsidR="006C673F" w:rsidRPr="00F9549E" w:rsidRDefault="006C673F" w:rsidP="00D259FB">
            <w:pPr>
              <w:jc w:val="left"/>
              <w:cnfStyle w:val="000000100000" w:firstRow="0" w:lastRow="0" w:firstColumn="0" w:lastColumn="0" w:oddVBand="0" w:evenVBand="0" w:oddHBand="1" w:evenHBand="0" w:firstRowFirstColumn="0" w:firstRowLastColumn="0" w:lastRowFirstColumn="0" w:lastRowLastColumn="0"/>
              <w:rPr>
                <w:rFonts w:eastAsia="Times New Roman" w:cs="Arial"/>
                <w:highlight w:val="yellow"/>
                <w:lang w:val="en-SG" w:eastAsia="en-ZA"/>
              </w:rPr>
            </w:pPr>
            <w:r w:rsidRPr="00F9549E">
              <w:rPr>
                <w:lang w:val="en-SG"/>
              </w:rPr>
              <w:t>m1-5-3-1-dmf-loaccess</w:t>
            </w:r>
          </w:p>
        </w:tc>
      </w:tr>
      <w:tr w:rsidR="006C673F" w:rsidRPr="00F9549E" w14:paraId="1F9983A2" w14:textId="77777777" w:rsidTr="00B856BE">
        <w:trPr>
          <w:trHeight w:val="285"/>
        </w:trPr>
        <w:tc>
          <w:tcPr>
            <w:cnfStyle w:val="001000000000" w:firstRow="0" w:lastRow="0" w:firstColumn="1" w:lastColumn="0" w:oddVBand="0" w:evenVBand="0" w:oddHBand="0" w:evenHBand="0" w:firstRowFirstColumn="0" w:firstRowLastColumn="0" w:lastRowFirstColumn="0" w:lastRowLastColumn="0"/>
            <w:tcW w:w="1400" w:type="dxa"/>
            <w:noWrap/>
          </w:tcPr>
          <w:p w14:paraId="27672E92" w14:textId="6F9BF06A" w:rsidR="006C673F" w:rsidRPr="00F9549E" w:rsidRDefault="006C673F" w:rsidP="00D259FB">
            <w:pPr>
              <w:jc w:val="left"/>
              <w:rPr>
                <w:rFonts w:eastAsia="Times New Roman" w:cs="Arial"/>
                <w:highlight w:val="yellow"/>
                <w:lang w:val="en-SG" w:eastAsia="en-ZA"/>
              </w:rPr>
            </w:pPr>
            <w:r w:rsidRPr="00F9549E">
              <w:rPr>
                <w:lang w:val="en-SG"/>
              </w:rPr>
              <w:t>1.5.3.2</w:t>
            </w:r>
          </w:p>
        </w:tc>
        <w:tc>
          <w:tcPr>
            <w:tcW w:w="6560" w:type="dxa"/>
          </w:tcPr>
          <w:p w14:paraId="3C7258D4" w14:textId="0DB819FA" w:rsidR="006C673F" w:rsidRPr="00F9549E" w:rsidRDefault="006C673F" w:rsidP="00D259FB">
            <w:pPr>
              <w:jc w:val="left"/>
              <w:cnfStyle w:val="000000000000" w:firstRow="0" w:lastRow="0" w:firstColumn="0" w:lastColumn="0" w:oddVBand="0" w:evenVBand="0" w:oddHBand="0" w:evenHBand="0" w:firstRowFirstColumn="0" w:firstRowLastColumn="0" w:lastRowFirstColumn="0" w:lastRowLastColumn="0"/>
              <w:rPr>
                <w:rFonts w:eastAsia="Times New Roman" w:cs="Arial"/>
                <w:highlight w:val="yellow"/>
                <w:lang w:val="en-SG" w:eastAsia="en-ZA"/>
              </w:rPr>
            </w:pPr>
            <w:r w:rsidRPr="00F9549E">
              <w:rPr>
                <w:lang w:val="en-SG"/>
              </w:rPr>
              <w:t>PMF Letter of Access</w:t>
            </w:r>
          </w:p>
        </w:tc>
        <w:tc>
          <w:tcPr>
            <w:tcW w:w="4240" w:type="dxa"/>
          </w:tcPr>
          <w:p w14:paraId="09C682ED" w14:textId="45FE333D" w:rsidR="006C673F" w:rsidRPr="00F9549E" w:rsidRDefault="006C673F" w:rsidP="00D259FB">
            <w:pPr>
              <w:jc w:val="left"/>
              <w:cnfStyle w:val="000000000000" w:firstRow="0" w:lastRow="0" w:firstColumn="0" w:lastColumn="0" w:oddVBand="0" w:evenVBand="0" w:oddHBand="0" w:evenHBand="0" w:firstRowFirstColumn="0" w:firstRowLastColumn="0" w:lastRowFirstColumn="0" w:lastRowLastColumn="0"/>
              <w:rPr>
                <w:rFonts w:eastAsia="Times New Roman" w:cs="Arial"/>
                <w:highlight w:val="yellow"/>
                <w:lang w:val="en-SG" w:eastAsia="en-ZA"/>
              </w:rPr>
            </w:pPr>
            <w:r w:rsidRPr="00F9549E">
              <w:rPr>
                <w:lang w:val="en-SG"/>
              </w:rPr>
              <w:t>m1-5-3-2-pmf-loaccess</w:t>
            </w:r>
          </w:p>
        </w:tc>
      </w:tr>
      <w:tr w:rsidR="006C673F" w:rsidRPr="00F9549E" w14:paraId="102242CB" w14:textId="77777777" w:rsidTr="00B856B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400" w:type="dxa"/>
            <w:noWrap/>
          </w:tcPr>
          <w:p w14:paraId="35B54E9D" w14:textId="22F2F661" w:rsidR="006C673F" w:rsidRPr="00F9549E" w:rsidRDefault="006C673F" w:rsidP="00D259FB">
            <w:pPr>
              <w:jc w:val="left"/>
              <w:rPr>
                <w:rFonts w:eastAsia="Times New Roman" w:cs="Arial"/>
                <w:highlight w:val="yellow"/>
                <w:lang w:val="en-SG" w:eastAsia="en-ZA"/>
              </w:rPr>
            </w:pPr>
            <w:r w:rsidRPr="00F9549E">
              <w:rPr>
                <w:lang w:val="en-SG"/>
              </w:rPr>
              <w:t>1.5.</w:t>
            </w:r>
            <w:r w:rsidR="00B55FE1" w:rsidRPr="00F9549E">
              <w:rPr>
                <w:lang w:val="en-SG"/>
              </w:rPr>
              <w:t>4</w:t>
            </w:r>
          </w:p>
        </w:tc>
        <w:tc>
          <w:tcPr>
            <w:tcW w:w="6560" w:type="dxa"/>
          </w:tcPr>
          <w:p w14:paraId="0795AA84" w14:textId="5EC3CD2F" w:rsidR="006C673F" w:rsidRPr="00F9549E" w:rsidRDefault="006C673F" w:rsidP="00D259FB">
            <w:pPr>
              <w:jc w:val="left"/>
              <w:cnfStyle w:val="000000100000" w:firstRow="0" w:lastRow="0" w:firstColumn="0" w:lastColumn="0" w:oddVBand="0" w:evenVBand="0" w:oddHBand="1" w:evenHBand="0" w:firstRowFirstColumn="0" w:firstRowLastColumn="0" w:lastRowFirstColumn="0" w:lastRowLastColumn="0"/>
              <w:rPr>
                <w:rFonts w:eastAsia="Times New Roman" w:cs="Arial"/>
                <w:highlight w:val="yellow"/>
                <w:lang w:val="en-SG" w:eastAsia="en-ZA"/>
              </w:rPr>
            </w:pPr>
            <w:r w:rsidRPr="00F9549E">
              <w:rPr>
                <w:lang w:val="en-SG"/>
              </w:rPr>
              <w:t>EMA Certificate for Plasma Master File (PMF)</w:t>
            </w:r>
          </w:p>
        </w:tc>
        <w:tc>
          <w:tcPr>
            <w:tcW w:w="4240" w:type="dxa"/>
          </w:tcPr>
          <w:p w14:paraId="13BB3663" w14:textId="5DE2B371" w:rsidR="006C673F" w:rsidRPr="00F9549E" w:rsidRDefault="006C673F" w:rsidP="00D259FB">
            <w:pPr>
              <w:jc w:val="left"/>
              <w:cnfStyle w:val="000000100000" w:firstRow="0" w:lastRow="0" w:firstColumn="0" w:lastColumn="0" w:oddVBand="0" w:evenVBand="0" w:oddHBand="1" w:evenHBand="0" w:firstRowFirstColumn="0" w:firstRowLastColumn="0" w:lastRowFirstColumn="0" w:lastRowLastColumn="0"/>
              <w:rPr>
                <w:rFonts w:eastAsia="Times New Roman" w:cs="Arial"/>
                <w:highlight w:val="yellow"/>
                <w:lang w:val="en-SG" w:eastAsia="en-ZA"/>
              </w:rPr>
            </w:pPr>
            <w:r w:rsidRPr="00F9549E">
              <w:rPr>
                <w:lang w:val="en-SG"/>
              </w:rPr>
              <w:t>m1-5-</w:t>
            </w:r>
            <w:r w:rsidR="0033490A" w:rsidRPr="00F9549E">
              <w:rPr>
                <w:lang w:val="en-SG"/>
              </w:rPr>
              <w:t>4</w:t>
            </w:r>
            <w:r w:rsidRPr="00F9549E">
              <w:rPr>
                <w:lang w:val="en-SG"/>
              </w:rPr>
              <w:t>-ema-pmf</w:t>
            </w:r>
          </w:p>
        </w:tc>
      </w:tr>
      <w:tr w:rsidR="006C673F" w:rsidRPr="00F9549E" w14:paraId="6FBA5D01" w14:textId="77777777" w:rsidTr="00B856BE">
        <w:trPr>
          <w:trHeight w:val="285"/>
        </w:trPr>
        <w:tc>
          <w:tcPr>
            <w:cnfStyle w:val="001000000000" w:firstRow="0" w:lastRow="0" w:firstColumn="1" w:lastColumn="0" w:oddVBand="0" w:evenVBand="0" w:oddHBand="0" w:evenHBand="0" w:firstRowFirstColumn="0" w:firstRowLastColumn="0" w:lastRowFirstColumn="0" w:lastRowLastColumn="0"/>
            <w:tcW w:w="1400" w:type="dxa"/>
            <w:noWrap/>
          </w:tcPr>
          <w:p w14:paraId="317633BD" w14:textId="5D0ADC7A" w:rsidR="006C673F" w:rsidRPr="00F9549E" w:rsidRDefault="006C673F" w:rsidP="00D259FB">
            <w:pPr>
              <w:jc w:val="left"/>
              <w:rPr>
                <w:rFonts w:eastAsia="Times New Roman" w:cs="Arial"/>
                <w:highlight w:val="yellow"/>
                <w:lang w:val="en-SG" w:eastAsia="en-ZA"/>
              </w:rPr>
            </w:pPr>
            <w:r w:rsidRPr="00F9549E">
              <w:rPr>
                <w:lang w:val="en-SG"/>
              </w:rPr>
              <w:t>1.5.</w:t>
            </w:r>
            <w:r w:rsidR="00B55FE1" w:rsidRPr="00F9549E">
              <w:rPr>
                <w:lang w:val="en-SG"/>
              </w:rPr>
              <w:t>5</w:t>
            </w:r>
          </w:p>
        </w:tc>
        <w:tc>
          <w:tcPr>
            <w:tcW w:w="6560" w:type="dxa"/>
          </w:tcPr>
          <w:p w14:paraId="1EABA3FE" w14:textId="56313E85" w:rsidR="006C673F" w:rsidRPr="00F9549E" w:rsidRDefault="006C673F" w:rsidP="00D259FB">
            <w:pPr>
              <w:jc w:val="left"/>
              <w:cnfStyle w:val="000000000000" w:firstRow="0" w:lastRow="0" w:firstColumn="0" w:lastColumn="0" w:oddVBand="0" w:evenVBand="0" w:oddHBand="0" w:evenHBand="0" w:firstRowFirstColumn="0" w:firstRowLastColumn="0" w:lastRowFirstColumn="0" w:lastRowLastColumn="0"/>
              <w:rPr>
                <w:rFonts w:eastAsia="Times New Roman" w:cs="Arial"/>
                <w:highlight w:val="yellow"/>
                <w:lang w:val="en-SG" w:eastAsia="en-ZA"/>
              </w:rPr>
            </w:pPr>
            <w:r w:rsidRPr="00F9549E">
              <w:rPr>
                <w:lang w:val="en-SG"/>
              </w:rPr>
              <w:t>Certificate of Suitability (CEP)</w:t>
            </w:r>
          </w:p>
        </w:tc>
        <w:tc>
          <w:tcPr>
            <w:tcW w:w="4240" w:type="dxa"/>
          </w:tcPr>
          <w:p w14:paraId="39BF01F1" w14:textId="04B919C7" w:rsidR="006C673F" w:rsidRPr="00F9549E" w:rsidRDefault="006C673F" w:rsidP="00D259FB">
            <w:pPr>
              <w:jc w:val="left"/>
              <w:cnfStyle w:val="000000000000" w:firstRow="0" w:lastRow="0" w:firstColumn="0" w:lastColumn="0" w:oddVBand="0" w:evenVBand="0" w:oddHBand="0" w:evenHBand="0" w:firstRowFirstColumn="0" w:firstRowLastColumn="0" w:lastRowFirstColumn="0" w:lastRowLastColumn="0"/>
              <w:rPr>
                <w:rFonts w:eastAsia="Times New Roman" w:cs="Arial"/>
                <w:highlight w:val="yellow"/>
                <w:lang w:val="en-SG" w:eastAsia="en-ZA"/>
              </w:rPr>
            </w:pPr>
            <w:r w:rsidRPr="00F9549E">
              <w:rPr>
                <w:lang w:val="en-SG"/>
              </w:rPr>
              <w:t>m1-5-</w:t>
            </w:r>
            <w:r w:rsidR="0033490A" w:rsidRPr="00F9549E">
              <w:rPr>
                <w:lang w:val="en-SG"/>
              </w:rPr>
              <w:t>5</w:t>
            </w:r>
            <w:r w:rsidRPr="00F9549E">
              <w:rPr>
                <w:lang w:val="en-SG"/>
              </w:rPr>
              <w:t>-cep</w:t>
            </w:r>
          </w:p>
        </w:tc>
      </w:tr>
    </w:tbl>
    <w:p w14:paraId="3CCD612C" w14:textId="77777777" w:rsidR="00D97058" w:rsidRPr="00F9549E" w:rsidRDefault="00D97058" w:rsidP="00BE4304">
      <w:pPr>
        <w:spacing w:line="240" w:lineRule="auto"/>
        <w:jc w:val="left"/>
        <w:rPr>
          <w:rFonts w:eastAsia="Times New Roman" w:cs="Arial"/>
          <w:lang w:val="en-SG" w:eastAsia="en-ZA"/>
        </w:rPr>
      </w:pPr>
    </w:p>
    <w:p w14:paraId="3CCB7DFF" w14:textId="2F26A929" w:rsidR="00641B2C" w:rsidRPr="00F9549E" w:rsidRDefault="00641B2C" w:rsidP="00BE4304">
      <w:pPr>
        <w:pStyle w:val="Caption"/>
        <w:spacing w:after="160"/>
        <w:rPr>
          <w:lang w:val="en-SG"/>
        </w:rPr>
      </w:pPr>
      <w:bookmarkStart w:id="721" w:name="_Toc133408112"/>
      <w:r w:rsidRPr="00F9549E">
        <w:rPr>
          <w:lang w:val="en-SG"/>
        </w:rPr>
        <w:t xml:space="preserve">Table </w:t>
      </w:r>
      <w:r w:rsidRPr="00F9549E">
        <w:rPr>
          <w:lang w:val="en-SG"/>
        </w:rPr>
        <w:fldChar w:fldCharType="begin"/>
      </w:r>
      <w:r w:rsidRPr="00F9549E">
        <w:rPr>
          <w:lang w:val="en-SG"/>
        </w:rPr>
        <w:instrText xml:space="preserve"> SEQ Table \* ARABIC </w:instrText>
      </w:r>
      <w:r w:rsidRPr="00F9549E">
        <w:rPr>
          <w:lang w:val="en-SG"/>
        </w:rPr>
        <w:fldChar w:fldCharType="separate"/>
      </w:r>
      <w:r w:rsidR="009A7461" w:rsidRPr="00F9549E">
        <w:rPr>
          <w:noProof/>
          <w:lang w:val="en-SG"/>
        </w:rPr>
        <w:t>15</w:t>
      </w:r>
      <w:r w:rsidRPr="00F9549E">
        <w:rPr>
          <w:noProof/>
          <w:lang w:val="en-SG"/>
        </w:rPr>
        <w:fldChar w:fldCharType="end"/>
      </w:r>
      <w:r w:rsidRPr="00F9549E">
        <w:rPr>
          <w:lang w:val="en-SG"/>
        </w:rPr>
        <w:t xml:space="preserve"> Heading Elements 1.6 – Environmental Risk Assessment</w:t>
      </w:r>
      <w:bookmarkEnd w:id="721"/>
    </w:p>
    <w:tbl>
      <w:tblPr>
        <w:tblStyle w:val="ListTable4-Accent5"/>
        <w:tblW w:w="12200" w:type="dxa"/>
        <w:tblLook w:val="04A0" w:firstRow="1" w:lastRow="0" w:firstColumn="1" w:lastColumn="0" w:noHBand="0" w:noVBand="1"/>
      </w:tblPr>
      <w:tblGrid>
        <w:gridCol w:w="1400"/>
        <w:gridCol w:w="6560"/>
        <w:gridCol w:w="4240"/>
      </w:tblGrid>
      <w:tr w:rsidR="00814D95" w:rsidRPr="00F9549E" w14:paraId="51E80311" w14:textId="77777777" w:rsidTr="00D56450">
        <w:trPr>
          <w:cnfStyle w:val="100000000000" w:firstRow="1" w:lastRow="0" w:firstColumn="0" w:lastColumn="0" w:oddVBand="0" w:evenVBand="0" w:oddHBand="0" w:evenHBand="0" w:firstRowFirstColumn="0" w:firstRowLastColumn="0" w:lastRowFirstColumn="0" w:lastRowLastColumn="0"/>
          <w:trHeight w:val="630"/>
          <w:tblHeader/>
        </w:trPr>
        <w:tc>
          <w:tcPr>
            <w:cnfStyle w:val="001000000000" w:firstRow="0" w:lastRow="0" w:firstColumn="1" w:lastColumn="0" w:oddVBand="0" w:evenVBand="0" w:oddHBand="0" w:evenHBand="0" w:firstRowFirstColumn="0" w:firstRowLastColumn="0" w:lastRowFirstColumn="0" w:lastRowLastColumn="0"/>
            <w:tcW w:w="1400" w:type="dxa"/>
            <w:vAlign w:val="center"/>
            <w:hideMark/>
          </w:tcPr>
          <w:p w14:paraId="3C2C5DEB" w14:textId="77777777" w:rsidR="00814D95" w:rsidRPr="00F9549E" w:rsidRDefault="00814D95" w:rsidP="00D259FB">
            <w:pPr>
              <w:jc w:val="left"/>
              <w:rPr>
                <w:rFonts w:eastAsia="Times New Roman" w:cs="Arial"/>
                <w:lang w:val="en-SG" w:eastAsia="en-ZA"/>
              </w:rPr>
            </w:pPr>
            <w:r w:rsidRPr="00F9549E">
              <w:rPr>
                <w:rFonts w:eastAsia="Times New Roman" w:cs="Arial"/>
                <w:lang w:val="en-SG" w:eastAsia="en-ZA"/>
              </w:rPr>
              <w:t>Section ID</w:t>
            </w:r>
          </w:p>
        </w:tc>
        <w:tc>
          <w:tcPr>
            <w:tcW w:w="6560" w:type="dxa"/>
            <w:vAlign w:val="center"/>
            <w:hideMark/>
          </w:tcPr>
          <w:p w14:paraId="0D1BCEDD" w14:textId="77777777" w:rsidR="00814D95" w:rsidRPr="00F9549E" w:rsidRDefault="00814D95" w:rsidP="00D259FB">
            <w:pPr>
              <w:jc w:val="left"/>
              <w:cnfStyle w:val="100000000000" w:firstRow="1" w:lastRow="0" w:firstColumn="0" w:lastColumn="0" w:oddVBand="0" w:evenVBand="0" w:oddHBand="0" w:evenHBand="0" w:firstRowFirstColumn="0" w:firstRowLastColumn="0" w:lastRowFirstColumn="0" w:lastRowLastColumn="0"/>
              <w:rPr>
                <w:rFonts w:eastAsia="Times New Roman" w:cs="Arial"/>
                <w:lang w:val="en-SG" w:eastAsia="en-ZA"/>
              </w:rPr>
            </w:pPr>
            <w:r w:rsidRPr="00F9549E">
              <w:rPr>
                <w:rFonts w:eastAsia="Times New Roman" w:cs="Arial"/>
                <w:lang w:val="en-SG" w:eastAsia="en-ZA"/>
              </w:rPr>
              <w:t>Title</w:t>
            </w:r>
          </w:p>
        </w:tc>
        <w:tc>
          <w:tcPr>
            <w:tcW w:w="4240" w:type="dxa"/>
            <w:vAlign w:val="center"/>
            <w:hideMark/>
          </w:tcPr>
          <w:p w14:paraId="7EDB9ED7" w14:textId="77777777" w:rsidR="00814D95" w:rsidRPr="00F9549E" w:rsidRDefault="00814D95" w:rsidP="00D259FB">
            <w:pPr>
              <w:jc w:val="left"/>
              <w:cnfStyle w:val="100000000000" w:firstRow="1" w:lastRow="0" w:firstColumn="0" w:lastColumn="0" w:oddVBand="0" w:evenVBand="0" w:oddHBand="0" w:evenHBand="0" w:firstRowFirstColumn="0" w:firstRowLastColumn="0" w:lastRowFirstColumn="0" w:lastRowLastColumn="0"/>
              <w:rPr>
                <w:rFonts w:eastAsia="Times New Roman" w:cs="Arial"/>
                <w:lang w:val="en-SG" w:eastAsia="en-ZA"/>
              </w:rPr>
            </w:pPr>
            <w:r w:rsidRPr="00F9549E">
              <w:rPr>
                <w:rFonts w:eastAsia="Times New Roman" w:cs="Arial"/>
                <w:lang w:val="en-SG" w:eastAsia="en-ZA"/>
              </w:rPr>
              <w:t>XML-Element</w:t>
            </w:r>
          </w:p>
        </w:tc>
      </w:tr>
      <w:tr w:rsidR="00975B20" w:rsidRPr="00F9549E" w14:paraId="0B56FE77" w14:textId="77777777" w:rsidTr="00B856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0" w:type="dxa"/>
            <w:noWrap/>
            <w:hideMark/>
          </w:tcPr>
          <w:p w14:paraId="4CCA7226" w14:textId="54EC034B" w:rsidR="00975B20" w:rsidRPr="00F9549E" w:rsidRDefault="00975B20" w:rsidP="00D259FB">
            <w:pPr>
              <w:jc w:val="left"/>
              <w:rPr>
                <w:rFonts w:eastAsia="Times New Roman" w:cs="Arial"/>
                <w:lang w:val="en-SG" w:eastAsia="en-ZA"/>
              </w:rPr>
            </w:pPr>
            <w:r w:rsidRPr="00F9549E">
              <w:rPr>
                <w:lang w:val="en-SG"/>
              </w:rPr>
              <w:t>1.6</w:t>
            </w:r>
          </w:p>
        </w:tc>
        <w:tc>
          <w:tcPr>
            <w:tcW w:w="6560" w:type="dxa"/>
            <w:hideMark/>
          </w:tcPr>
          <w:p w14:paraId="0D8A06E1" w14:textId="2EBCF3CB" w:rsidR="00975B20" w:rsidRPr="00F9549E" w:rsidRDefault="00975B20" w:rsidP="00D259FB">
            <w:pPr>
              <w:jc w:val="left"/>
              <w:cnfStyle w:val="000000100000" w:firstRow="0" w:lastRow="0" w:firstColumn="0" w:lastColumn="0" w:oddVBand="0" w:evenVBand="0" w:oddHBand="1" w:evenHBand="0" w:firstRowFirstColumn="0" w:firstRowLastColumn="0" w:lastRowFirstColumn="0" w:lastRowLastColumn="0"/>
              <w:rPr>
                <w:rFonts w:eastAsia="Times New Roman" w:cs="Arial"/>
                <w:b/>
                <w:bCs/>
                <w:lang w:val="en-SG" w:eastAsia="en-ZA"/>
              </w:rPr>
            </w:pPr>
            <w:r w:rsidRPr="00F9549E">
              <w:rPr>
                <w:b/>
                <w:bCs/>
                <w:lang w:val="en-SG"/>
              </w:rPr>
              <w:t>Environmental Risk Assessment</w:t>
            </w:r>
          </w:p>
        </w:tc>
        <w:tc>
          <w:tcPr>
            <w:tcW w:w="4240" w:type="dxa"/>
            <w:hideMark/>
          </w:tcPr>
          <w:p w14:paraId="0336AEDF" w14:textId="656AE1B2" w:rsidR="00975B20" w:rsidRPr="00F9549E" w:rsidRDefault="00975B20" w:rsidP="00D259FB">
            <w:pPr>
              <w:jc w:val="left"/>
              <w:cnfStyle w:val="000000100000" w:firstRow="0" w:lastRow="0" w:firstColumn="0" w:lastColumn="0" w:oddVBand="0" w:evenVBand="0" w:oddHBand="1" w:evenHBand="0" w:firstRowFirstColumn="0" w:firstRowLastColumn="0" w:lastRowFirstColumn="0" w:lastRowLastColumn="0"/>
              <w:rPr>
                <w:rFonts w:eastAsia="Times New Roman" w:cs="Arial"/>
                <w:b/>
                <w:bCs/>
                <w:lang w:val="en-SG" w:eastAsia="en-ZA"/>
              </w:rPr>
            </w:pPr>
            <w:r w:rsidRPr="00F9549E">
              <w:rPr>
                <w:b/>
                <w:bCs/>
                <w:lang w:val="en-SG"/>
              </w:rPr>
              <w:t>m1-6-env-risk-assessment</w:t>
            </w:r>
          </w:p>
        </w:tc>
      </w:tr>
      <w:tr w:rsidR="00975B20" w:rsidRPr="00F9549E" w14:paraId="10C734FB" w14:textId="77777777" w:rsidTr="00B856BE">
        <w:trPr>
          <w:trHeight w:val="285"/>
        </w:trPr>
        <w:tc>
          <w:tcPr>
            <w:cnfStyle w:val="001000000000" w:firstRow="0" w:lastRow="0" w:firstColumn="1" w:lastColumn="0" w:oddVBand="0" w:evenVBand="0" w:oddHBand="0" w:evenHBand="0" w:firstRowFirstColumn="0" w:firstRowLastColumn="0" w:lastRowFirstColumn="0" w:lastRowLastColumn="0"/>
            <w:tcW w:w="1400" w:type="dxa"/>
            <w:noWrap/>
            <w:hideMark/>
          </w:tcPr>
          <w:p w14:paraId="236CD347" w14:textId="41F3D4AB" w:rsidR="00975B20" w:rsidRPr="00F9549E" w:rsidRDefault="00975B20" w:rsidP="00D259FB">
            <w:pPr>
              <w:jc w:val="left"/>
              <w:rPr>
                <w:rFonts w:eastAsia="Times New Roman" w:cs="Arial"/>
                <w:lang w:val="en-SG" w:eastAsia="en-ZA"/>
              </w:rPr>
            </w:pPr>
            <w:r w:rsidRPr="00F9549E">
              <w:rPr>
                <w:lang w:val="en-SG"/>
              </w:rPr>
              <w:t>1.6.1</w:t>
            </w:r>
          </w:p>
        </w:tc>
        <w:tc>
          <w:tcPr>
            <w:tcW w:w="6560" w:type="dxa"/>
            <w:hideMark/>
          </w:tcPr>
          <w:p w14:paraId="20F21F8A" w14:textId="26565532" w:rsidR="00975B20" w:rsidRPr="00F9549E" w:rsidRDefault="00975B20" w:rsidP="00D259FB">
            <w:pPr>
              <w:jc w:val="left"/>
              <w:cnfStyle w:val="000000000000" w:firstRow="0" w:lastRow="0" w:firstColumn="0" w:lastColumn="0" w:oddVBand="0" w:evenVBand="0" w:oddHBand="0" w:evenHBand="0" w:firstRowFirstColumn="0" w:firstRowLastColumn="0" w:lastRowFirstColumn="0" w:lastRowLastColumn="0"/>
              <w:rPr>
                <w:rFonts w:eastAsia="Times New Roman" w:cs="Arial"/>
                <w:lang w:val="en-SG" w:eastAsia="en-ZA"/>
              </w:rPr>
            </w:pPr>
            <w:r w:rsidRPr="00F9549E">
              <w:rPr>
                <w:lang w:val="en-SG"/>
              </w:rPr>
              <w:t>Non-GMO</w:t>
            </w:r>
          </w:p>
        </w:tc>
        <w:tc>
          <w:tcPr>
            <w:tcW w:w="4240" w:type="dxa"/>
            <w:hideMark/>
          </w:tcPr>
          <w:p w14:paraId="03B0B552" w14:textId="35E2C5DE" w:rsidR="00975B20" w:rsidRPr="00F9549E" w:rsidRDefault="00975B20" w:rsidP="00D259FB">
            <w:pPr>
              <w:jc w:val="left"/>
              <w:cnfStyle w:val="000000000000" w:firstRow="0" w:lastRow="0" w:firstColumn="0" w:lastColumn="0" w:oddVBand="0" w:evenVBand="0" w:oddHBand="0" w:evenHBand="0" w:firstRowFirstColumn="0" w:firstRowLastColumn="0" w:lastRowFirstColumn="0" w:lastRowLastColumn="0"/>
              <w:rPr>
                <w:rFonts w:eastAsia="Times New Roman" w:cs="Arial"/>
                <w:lang w:val="en-SG" w:eastAsia="en-ZA"/>
              </w:rPr>
            </w:pPr>
            <w:r w:rsidRPr="00F9549E">
              <w:rPr>
                <w:lang w:val="en-SG"/>
              </w:rPr>
              <w:t>m1-6-1-non-gmo</w:t>
            </w:r>
          </w:p>
        </w:tc>
      </w:tr>
      <w:tr w:rsidR="00975B20" w:rsidRPr="00F9549E" w14:paraId="56E453ED" w14:textId="77777777" w:rsidTr="00B856B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400" w:type="dxa"/>
            <w:noWrap/>
            <w:hideMark/>
          </w:tcPr>
          <w:p w14:paraId="45482FDD" w14:textId="0698F9B1" w:rsidR="00975B20" w:rsidRPr="00F9549E" w:rsidRDefault="00975B20" w:rsidP="00D259FB">
            <w:pPr>
              <w:jc w:val="left"/>
              <w:rPr>
                <w:rFonts w:eastAsia="Times New Roman" w:cs="Arial"/>
                <w:lang w:val="en-SG" w:eastAsia="en-ZA"/>
              </w:rPr>
            </w:pPr>
            <w:r w:rsidRPr="00F9549E">
              <w:rPr>
                <w:lang w:val="en-SG"/>
              </w:rPr>
              <w:t>1.6.2</w:t>
            </w:r>
          </w:p>
        </w:tc>
        <w:tc>
          <w:tcPr>
            <w:tcW w:w="6560" w:type="dxa"/>
            <w:hideMark/>
          </w:tcPr>
          <w:p w14:paraId="7D611157" w14:textId="314C48E5" w:rsidR="00975B20" w:rsidRPr="00F9549E" w:rsidRDefault="00975B20" w:rsidP="00D259FB">
            <w:pPr>
              <w:jc w:val="left"/>
              <w:cnfStyle w:val="000000100000" w:firstRow="0" w:lastRow="0" w:firstColumn="0" w:lastColumn="0" w:oddVBand="0" w:evenVBand="0" w:oddHBand="1" w:evenHBand="0" w:firstRowFirstColumn="0" w:firstRowLastColumn="0" w:lastRowFirstColumn="0" w:lastRowLastColumn="0"/>
              <w:rPr>
                <w:rFonts w:eastAsia="Times New Roman" w:cs="Arial"/>
                <w:lang w:val="en-SG" w:eastAsia="en-ZA"/>
              </w:rPr>
            </w:pPr>
            <w:r w:rsidRPr="00F9549E">
              <w:rPr>
                <w:lang w:val="en-SG"/>
              </w:rPr>
              <w:t>GMO</w:t>
            </w:r>
          </w:p>
        </w:tc>
        <w:tc>
          <w:tcPr>
            <w:tcW w:w="4240" w:type="dxa"/>
            <w:hideMark/>
          </w:tcPr>
          <w:p w14:paraId="0FE33191" w14:textId="38857841" w:rsidR="00975B20" w:rsidRPr="00F9549E" w:rsidRDefault="00975B20" w:rsidP="00D259FB">
            <w:pPr>
              <w:jc w:val="left"/>
              <w:cnfStyle w:val="000000100000" w:firstRow="0" w:lastRow="0" w:firstColumn="0" w:lastColumn="0" w:oddVBand="0" w:evenVBand="0" w:oddHBand="1" w:evenHBand="0" w:firstRowFirstColumn="0" w:firstRowLastColumn="0" w:lastRowFirstColumn="0" w:lastRowLastColumn="0"/>
              <w:rPr>
                <w:rFonts w:eastAsia="Times New Roman" w:cs="Arial"/>
                <w:lang w:val="en-SG" w:eastAsia="en-ZA"/>
              </w:rPr>
            </w:pPr>
            <w:r w:rsidRPr="00F9549E">
              <w:rPr>
                <w:lang w:val="en-SG"/>
              </w:rPr>
              <w:t>m1-6-2-gmo</w:t>
            </w:r>
          </w:p>
        </w:tc>
      </w:tr>
    </w:tbl>
    <w:p w14:paraId="395423EF" w14:textId="64D8EC97" w:rsidR="00ED7E2C" w:rsidRPr="00F9549E" w:rsidRDefault="00ED7E2C" w:rsidP="00D259FB">
      <w:pPr>
        <w:rPr>
          <w:lang w:val="en-SG"/>
        </w:rPr>
      </w:pPr>
    </w:p>
    <w:p w14:paraId="0CF43DDB" w14:textId="309736CA" w:rsidR="00641B2C" w:rsidRPr="00F9549E" w:rsidRDefault="00641B2C" w:rsidP="00BE4304">
      <w:pPr>
        <w:pStyle w:val="Caption"/>
        <w:spacing w:after="160"/>
        <w:rPr>
          <w:lang w:val="en-SG"/>
        </w:rPr>
      </w:pPr>
      <w:bookmarkStart w:id="722" w:name="_Toc133408113"/>
      <w:r w:rsidRPr="00F9549E">
        <w:rPr>
          <w:lang w:val="en-SG"/>
        </w:rPr>
        <w:t xml:space="preserve">Table </w:t>
      </w:r>
      <w:r w:rsidRPr="00F9549E">
        <w:rPr>
          <w:lang w:val="en-SG"/>
        </w:rPr>
        <w:fldChar w:fldCharType="begin"/>
      </w:r>
      <w:r w:rsidRPr="00F9549E">
        <w:rPr>
          <w:lang w:val="en-SG"/>
        </w:rPr>
        <w:instrText xml:space="preserve"> SEQ Table \* ARABIC </w:instrText>
      </w:r>
      <w:r w:rsidRPr="00F9549E">
        <w:rPr>
          <w:lang w:val="en-SG"/>
        </w:rPr>
        <w:fldChar w:fldCharType="separate"/>
      </w:r>
      <w:r w:rsidR="009A7461" w:rsidRPr="00F9549E">
        <w:rPr>
          <w:noProof/>
          <w:lang w:val="en-SG"/>
        </w:rPr>
        <w:t>16</w:t>
      </w:r>
      <w:r w:rsidRPr="00F9549E">
        <w:rPr>
          <w:noProof/>
          <w:lang w:val="en-SG"/>
        </w:rPr>
        <w:fldChar w:fldCharType="end"/>
      </w:r>
      <w:r w:rsidRPr="00F9549E">
        <w:rPr>
          <w:lang w:val="en-SG"/>
        </w:rPr>
        <w:t xml:space="preserve"> Heading Elements 1.7 – Good Manufacturing Practice</w:t>
      </w:r>
      <w:bookmarkEnd w:id="722"/>
    </w:p>
    <w:tbl>
      <w:tblPr>
        <w:tblStyle w:val="ListTable4-Accent5"/>
        <w:tblW w:w="12200" w:type="dxa"/>
        <w:tblLook w:val="04A0" w:firstRow="1" w:lastRow="0" w:firstColumn="1" w:lastColumn="0" w:noHBand="0" w:noVBand="1"/>
      </w:tblPr>
      <w:tblGrid>
        <w:gridCol w:w="1400"/>
        <w:gridCol w:w="6560"/>
        <w:gridCol w:w="4240"/>
      </w:tblGrid>
      <w:tr w:rsidR="00787695" w:rsidRPr="00F9549E" w14:paraId="6D96CCBE" w14:textId="77777777" w:rsidTr="00D56450">
        <w:trPr>
          <w:cnfStyle w:val="100000000000" w:firstRow="1" w:lastRow="0" w:firstColumn="0" w:lastColumn="0" w:oddVBand="0" w:evenVBand="0" w:oddHBand="0" w:evenHBand="0" w:firstRowFirstColumn="0" w:firstRowLastColumn="0" w:lastRowFirstColumn="0" w:lastRowLastColumn="0"/>
          <w:trHeight w:val="630"/>
          <w:tblHeader/>
        </w:trPr>
        <w:tc>
          <w:tcPr>
            <w:cnfStyle w:val="001000000000" w:firstRow="0" w:lastRow="0" w:firstColumn="1" w:lastColumn="0" w:oddVBand="0" w:evenVBand="0" w:oddHBand="0" w:evenHBand="0" w:firstRowFirstColumn="0" w:firstRowLastColumn="0" w:lastRowFirstColumn="0" w:lastRowLastColumn="0"/>
            <w:tcW w:w="1400" w:type="dxa"/>
            <w:vAlign w:val="center"/>
            <w:hideMark/>
          </w:tcPr>
          <w:p w14:paraId="1C875628" w14:textId="77777777" w:rsidR="00787695" w:rsidRPr="00F9549E" w:rsidRDefault="00787695" w:rsidP="00D259FB">
            <w:pPr>
              <w:jc w:val="left"/>
              <w:rPr>
                <w:rFonts w:eastAsia="Times New Roman" w:cs="Arial"/>
                <w:lang w:val="en-SG" w:eastAsia="en-ZA"/>
              </w:rPr>
            </w:pPr>
            <w:r w:rsidRPr="00F9549E">
              <w:rPr>
                <w:rFonts w:eastAsia="Times New Roman" w:cs="Arial"/>
                <w:lang w:val="en-SG" w:eastAsia="en-ZA"/>
              </w:rPr>
              <w:t>Section ID</w:t>
            </w:r>
          </w:p>
        </w:tc>
        <w:tc>
          <w:tcPr>
            <w:tcW w:w="6560" w:type="dxa"/>
            <w:vAlign w:val="center"/>
            <w:hideMark/>
          </w:tcPr>
          <w:p w14:paraId="0F010DFB" w14:textId="77777777" w:rsidR="00787695" w:rsidRPr="00F9549E" w:rsidRDefault="00787695" w:rsidP="00D259FB">
            <w:pPr>
              <w:jc w:val="left"/>
              <w:cnfStyle w:val="100000000000" w:firstRow="1" w:lastRow="0" w:firstColumn="0" w:lastColumn="0" w:oddVBand="0" w:evenVBand="0" w:oddHBand="0" w:evenHBand="0" w:firstRowFirstColumn="0" w:firstRowLastColumn="0" w:lastRowFirstColumn="0" w:lastRowLastColumn="0"/>
              <w:rPr>
                <w:rFonts w:eastAsia="Times New Roman" w:cs="Arial"/>
                <w:lang w:val="en-SG" w:eastAsia="en-ZA"/>
              </w:rPr>
            </w:pPr>
            <w:r w:rsidRPr="00F9549E">
              <w:rPr>
                <w:rFonts w:eastAsia="Times New Roman" w:cs="Arial"/>
                <w:lang w:val="en-SG" w:eastAsia="en-ZA"/>
              </w:rPr>
              <w:t>Title</w:t>
            </w:r>
          </w:p>
        </w:tc>
        <w:tc>
          <w:tcPr>
            <w:tcW w:w="4240" w:type="dxa"/>
            <w:vAlign w:val="center"/>
            <w:hideMark/>
          </w:tcPr>
          <w:p w14:paraId="36821AAB" w14:textId="77777777" w:rsidR="00787695" w:rsidRPr="00F9549E" w:rsidRDefault="00787695" w:rsidP="00D259FB">
            <w:pPr>
              <w:jc w:val="left"/>
              <w:cnfStyle w:val="100000000000" w:firstRow="1" w:lastRow="0" w:firstColumn="0" w:lastColumn="0" w:oddVBand="0" w:evenVBand="0" w:oddHBand="0" w:evenHBand="0" w:firstRowFirstColumn="0" w:firstRowLastColumn="0" w:lastRowFirstColumn="0" w:lastRowLastColumn="0"/>
              <w:rPr>
                <w:rFonts w:eastAsia="Times New Roman" w:cs="Arial"/>
                <w:lang w:val="en-SG" w:eastAsia="en-ZA"/>
              </w:rPr>
            </w:pPr>
            <w:r w:rsidRPr="00F9549E">
              <w:rPr>
                <w:rFonts w:eastAsia="Times New Roman" w:cs="Arial"/>
                <w:lang w:val="en-SG" w:eastAsia="en-ZA"/>
              </w:rPr>
              <w:t>XML-Element</w:t>
            </w:r>
          </w:p>
        </w:tc>
      </w:tr>
      <w:tr w:rsidR="00CE132E" w:rsidRPr="00F9549E" w14:paraId="6B48C517" w14:textId="77777777" w:rsidTr="00234E0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0" w:type="dxa"/>
            <w:noWrap/>
            <w:hideMark/>
          </w:tcPr>
          <w:p w14:paraId="4D3991EE" w14:textId="1EAAA2ED" w:rsidR="00CE132E" w:rsidRPr="00F9549E" w:rsidRDefault="00CE132E" w:rsidP="00D259FB">
            <w:pPr>
              <w:jc w:val="left"/>
              <w:rPr>
                <w:rFonts w:eastAsia="Times New Roman" w:cs="Arial"/>
                <w:lang w:val="en-SG" w:eastAsia="en-ZA"/>
              </w:rPr>
            </w:pPr>
            <w:r w:rsidRPr="00F9549E">
              <w:rPr>
                <w:lang w:val="en-SG"/>
              </w:rPr>
              <w:t>1.7</w:t>
            </w:r>
          </w:p>
        </w:tc>
        <w:tc>
          <w:tcPr>
            <w:tcW w:w="6560" w:type="dxa"/>
            <w:hideMark/>
          </w:tcPr>
          <w:p w14:paraId="34A02982" w14:textId="1354F8AF" w:rsidR="00CE132E" w:rsidRPr="00F9549E" w:rsidRDefault="00CE132E" w:rsidP="00D259FB">
            <w:pPr>
              <w:jc w:val="left"/>
              <w:cnfStyle w:val="000000100000" w:firstRow="0" w:lastRow="0" w:firstColumn="0" w:lastColumn="0" w:oddVBand="0" w:evenVBand="0" w:oddHBand="1" w:evenHBand="0" w:firstRowFirstColumn="0" w:firstRowLastColumn="0" w:lastRowFirstColumn="0" w:lastRowLastColumn="0"/>
              <w:rPr>
                <w:rFonts w:eastAsia="Times New Roman" w:cs="Arial"/>
                <w:b/>
                <w:bCs/>
                <w:lang w:val="en-SG" w:eastAsia="en-ZA"/>
              </w:rPr>
            </w:pPr>
            <w:r w:rsidRPr="00F9549E">
              <w:rPr>
                <w:b/>
                <w:bCs/>
                <w:lang w:val="en-SG"/>
              </w:rPr>
              <w:t>Good Manufacturing Practice</w:t>
            </w:r>
          </w:p>
        </w:tc>
        <w:tc>
          <w:tcPr>
            <w:tcW w:w="4240" w:type="dxa"/>
            <w:hideMark/>
          </w:tcPr>
          <w:p w14:paraId="7F653617" w14:textId="31D062A5" w:rsidR="00CE132E" w:rsidRPr="00F9549E" w:rsidRDefault="00CE132E" w:rsidP="00D259FB">
            <w:pPr>
              <w:jc w:val="left"/>
              <w:cnfStyle w:val="000000100000" w:firstRow="0" w:lastRow="0" w:firstColumn="0" w:lastColumn="0" w:oddVBand="0" w:evenVBand="0" w:oddHBand="1" w:evenHBand="0" w:firstRowFirstColumn="0" w:firstRowLastColumn="0" w:lastRowFirstColumn="0" w:lastRowLastColumn="0"/>
              <w:rPr>
                <w:rFonts w:eastAsia="Times New Roman" w:cs="Arial"/>
                <w:b/>
                <w:bCs/>
                <w:lang w:val="en-SG" w:eastAsia="en-ZA"/>
              </w:rPr>
            </w:pPr>
            <w:r w:rsidRPr="00F9549E">
              <w:rPr>
                <w:b/>
                <w:bCs/>
                <w:lang w:val="en-SG"/>
              </w:rPr>
              <w:t>m1-7-gmp</w:t>
            </w:r>
          </w:p>
        </w:tc>
      </w:tr>
      <w:tr w:rsidR="00CE132E" w:rsidRPr="00F9549E" w14:paraId="09D0A5DC" w14:textId="77777777" w:rsidTr="00234E01">
        <w:trPr>
          <w:trHeight w:val="285"/>
        </w:trPr>
        <w:tc>
          <w:tcPr>
            <w:cnfStyle w:val="001000000000" w:firstRow="0" w:lastRow="0" w:firstColumn="1" w:lastColumn="0" w:oddVBand="0" w:evenVBand="0" w:oddHBand="0" w:evenHBand="0" w:firstRowFirstColumn="0" w:firstRowLastColumn="0" w:lastRowFirstColumn="0" w:lastRowLastColumn="0"/>
            <w:tcW w:w="1400" w:type="dxa"/>
            <w:noWrap/>
            <w:hideMark/>
          </w:tcPr>
          <w:p w14:paraId="61BDEB0E" w14:textId="1B38EA42" w:rsidR="00CE132E" w:rsidRPr="00F9549E" w:rsidRDefault="00CE132E" w:rsidP="00D259FB">
            <w:pPr>
              <w:jc w:val="left"/>
              <w:rPr>
                <w:rFonts w:eastAsia="Times New Roman" w:cs="Arial"/>
                <w:lang w:val="en-SG" w:eastAsia="en-ZA"/>
              </w:rPr>
            </w:pPr>
            <w:r w:rsidRPr="00F9549E">
              <w:rPr>
                <w:lang w:val="en-SG"/>
              </w:rPr>
              <w:t>1.7.1</w:t>
            </w:r>
          </w:p>
        </w:tc>
        <w:tc>
          <w:tcPr>
            <w:tcW w:w="6560" w:type="dxa"/>
            <w:hideMark/>
          </w:tcPr>
          <w:p w14:paraId="4DEF60E9" w14:textId="49091379" w:rsidR="00CE132E" w:rsidRPr="00F9549E" w:rsidRDefault="00CE132E" w:rsidP="00D259FB">
            <w:pPr>
              <w:jc w:val="left"/>
              <w:cnfStyle w:val="000000000000" w:firstRow="0" w:lastRow="0" w:firstColumn="0" w:lastColumn="0" w:oddVBand="0" w:evenVBand="0" w:oddHBand="0" w:evenHBand="0" w:firstRowFirstColumn="0" w:firstRowLastColumn="0" w:lastRowFirstColumn="0" w:lastRowLastColumn="0"/>
              <w:rPr>
                <w:rFonts w:eastAsia="Times New Roman" w:cs="Arial"/>
                <w:lang w:val="en-SG" w:eastAsia="en-ZA"/>
              </w:rPr>
            </w:pPr>
            <w:r w:rsidRPr="00F9549E">
              <w:rPr>
                <w:lang w:val="en-SG"/>
              </w:rPr>
              <w:t>GMP Certificates or Proof of GMP Compliance</w:t>
            </w:r>
          </w:p>
        </w:tc>
        <w:tc>
          <w:tcPr>
            <w:tcW w:w="4240" w:type="dxa"/>
            <w:hideMark/>
          </w:tcPr>
          <w:p w14:paraId="7365A8E7" w14:textId="485C6C31" w:rsidR="00CE132E" w:rsidRPr="00F9549E" w:rsidRDefault="00CE132E" w:rsidP="00D259FB">
            <w:pPr>
              <w:jc w:val="left"/>
              <w:cnfStyle w:val="000000000000" w:firstRow="0" w:lastRow="0" w:firstColumn="0" w:lastColumn="0" w:oddVBand="0" w:evenVBand="0" w:oddHBand="0" w:evenHBand="0" w:firstRowFirstColumn="0" w:firstRowLastColumn="0" w:lastRowFirstColumn="0" w:lastRowLastColumn="0"/>
              <w:rPr>
                <w:rFonts w:eastAsia="Times New Roman" w:cs="Arial"/>
                <w:lang w:val="en-SG" w:eastAsia="en-ZA"/>
              </w:rPr>
            </w:pPr>
            <w:r w:rsidRPr="00F9549E">
              <w:rPr>
                <w:lang w:val="en-SG"/>
              </w:rPr>
              <w:t>m1-7-1-gmp-certificates</w:t>
            </w:r>
          </w:p>
        </w:tc>
      </w:tr>
      <w:tr w:rsidR="00CE132E" w:rsidRPr="00F9549E" w14:paraId="5E0C0CF2" w14:textId="77777777" w:rsidTr="00234E01">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400" w:type="dxa"/>
            <w:noWrap/>
            <w:hideMark/>
          </w:tcPr>
          <w:p w14:paraId="2477ADDC" w14:textId="134164E8" w:rsidR="00CE132E" w:rsidRPr="00F9549E" w:rsidRDefault="00CE132E" w:rsidP="00D259FB">
            <w:pPr>
              <w:jc w:val="left"/>
              <w:rPr>
                <w:rFonts w:eastAsia="Times New Roman" w:cs="Arial"/>
                <w:lang w:val="en-SG" w:eastAsia="en-ZA"/>
              </w:rPr>
            </w:pPr>
            <w:r w:rsidRPr="00F9549E">
              <w:rPr>
                <w:lang w:val="en-SG"/>
              </w:rPr>
              <w:t>1.7.1.1</w:t>
            </w:r>
          </w:p>
        </w:tc>
        <w:tc>
          <w:tcPr>
            <w:tcW w:w="6560" w:type="dxa"/>
            <w:hideMark/>
          </w:tcPr>
          <w:p w14:paraId="1E558899" w14:textId="07DBE78D" w:rsidR="00CE132E" w:rsidRPr="00F9549E" w:rsidRDefault="00CE132E" w:rsidP="00D259FB">
            <w:pPr>
              <w:jc w:val="left"/>
              <w:cnfStyle w:val="000000100000" w:firstRow="0" w:lastRow="0" w:firstColumn="0" w:lastColumn="0" w:oddVBand="0" w:evenVBand="0" w:oddHBand="1" w:evenHBand="0" w:firstRowFirstColumn="0" w:firstRowLastColumn="0" w:lastRowFirstColumn="0" w:lastRowLastColumn="0"/>
              <w:rPr>
                <w:rFonts w:eastAsia="Times New Roman" w:cs="Arial"/>
                <w:lang w:val="en-SG" w:eastAsia="en-ZA"/>
              </w:rPr>
            </w:pPr>
            <w:r w:rsidRPr="00F9549E">
              <w:rPr>
                <w:lang w:val="en-SG"/>
              </w:rPr>
              <w:t>Drug Substance Manufacturers</w:t>
            </w:r>
          </w:p>
        </w:tc>
        <w:tc>
          <w:tcPr>
            <w:tcW w:w="4240" w:type="dxa"/>
            <w:hideMark/>
          </w:tcPr>
          <w:p w14:paraId="5266077C" w14:textId="580C1F7E" w:rsidR="00CE132E" w:rsidRPr="00F9549E" w:rsidRDefault="00CE132E" w:rsidP="00D259FB">
            <w:pPr>
              <w:jc w:val="left"/>
              <w:cnfStyle w:val="000000100000" w:firstRow="0" w:lastRow="0" w:firstColumn="0" w:lastColumn="0" w:oddVBand="0" w:evenVBand="0" w:oddHBand="1" w:evenHBand="0" w:firstRowFirstColumn="0" w:firstRowLastColumn="0" w:lastRowFirstColumn="0" w:lastRowLastColumn="0"/>
              <w:rPr>
                <w:rFonts w:eastAsia="Times New Roman" w:cs="Arial"/>
                <w:lang w:val="en-SG" w:eastAsia="en-ZA"/>
              </w:rPr>
            </w:pPr>
            <w:r w:rsidRPr="00F9549E">
              <w:rPr>
                <w:lang w:val="en-SG"/>
              </w:rPr>
              <w:t>m1-7-1-1-drug-substance</w:t>
            </w:r>
          </w:p>
        </w:tc>
      </w:tr>
      <w:tr w:rsidR="00CE132E" w:rsidRPr="00F9549E" w14:paraId="5F543D1F" w14:textId="77777777" w:rsidTr="00234E01">
        <w:trPr>
          <w:trHeight w:val="285"/>
        </w:trPr>
        <w:tc>
          <w:tcPr>
            <w:cnfStyle w:val="001000000000" w:firstRow="0" w:lastRow="0" w:firstColumn="1" w:lastColumn="0" w:oddVBand="0" w:evenVBand="0" w:oddHBand="0" w:evenHBand="0" w:firstRowFirstColumn="0" w:firstRowLastColumn="0" w:lastRowFirstColumn="0" w:lastRowLastColumn="0"/>
            <w:tcW w:w="1400" w:type="dxa"/>
            <w:noWrap/>
            <w:hideMark/>
          </w:tcPr>
          <w:p w14:paraId="0F598CA3" w14:textId="652A2CC9" w:rsidR="00CE132E" w:rsidRPr="00F9549E" w:rsidRDefault="00CE132E" w:rsidP="00D259FB">
            <w:pPr>
              <w:jc w:val="left"/>
              <w:rPr>
                <w:rFonts w:eastAsia="Times New Roman" w:cs="Arial"/>
                <w:lang w:val="en-SG" w:eastAsia="en-ZA"/>
              </w:rPr>
            </w:pPr>
            <w:r w:rsidRPr="00F9549E">
              <w:rPr>
                <w:lang w:val="en-SG"/>
              </w:rPr>
              <w:t>1.7.1.2</w:t>
            </w:r>
          </w:p>
        </w:tc>
        <w:tc>
          <w:tcPr>
            <w:tcW w:w="6560" w:type="dxa"/>
            <w:hideMark/>
          </w:tcPr>
          <w:p w14:paraId="79751231" w14:textId="4234CAEF" w:rsidR="00CE132E" w:rsidRPr="00F9549E" w:rsidRDefault="00CE132E" w:rsidP="00D259FB">
            <w:pPr>
              <w:jc w:val="left"/>
              <w:cnfStyle w:val="000000000000" w:firstRow="0" w:lastRow="0" w:firstColumn="0" w:lastColumn="0" w:oddVBand="0" w:evenVBand="0" w:oddHBand="0" w:evenHBand="0" w:firstRowFirstColumn="0" w:firstRowLastColumn="0" w:lastRowFirstColumn="0" w:lastRowLastColumn="0"/>
              <w:rPr>
                <w:rFonts w:eastAsia="Times New Roman" w:cs="Arial"/>
                <w:lang w:val="en-SG" w:eastAsia="en-ZA"/>
              </w:rPr>
            </w:pPr>
            <w:r w:rsidRPr="00F9549E">
              <w:rPr>
                <w:lang w:val="en-SG"/>
              </w:rPr>
              <w:t>Finished Pharmaceutical Product (FPP) Manufacturers</w:t>
            </w:r>
          </w:p>
        </w:tc>
        <w:tc>
          <w:tcPr>
            <w:tcW w:w="4240" w:type="dxa"/>
            <w:hideMark/>
          </w:tcPr>
          <w:p w14:paraId="1B47DEDC" w14:textId="60C9DA3D" w:rsidR="00CE132E" w:rsidRPr="00F9549E" w:rsidRDefault="00CE132E" w:rsidP="00D259FB">
            <w:pPr>
              <w:jc w:val="left"/>
              <w:cnfStyle w:val="000000000000" w:firstRow="0" w:lastRow="0" w:firstColumn="0" w:lastColumn="0" w:oddVBand="0" w:evenVBand="0" w:oddHBand="0" w:evenHBand="0" w:firstRowFirstColumn="0" w:firstRowLastColumn="0" w:lastRowFirstColumn="0" w:lastRowLastColumn="0"/>
              <w:rPr>
                <w:rFonts w:eastAsia="Times New Roman" w:cs="Arial"/>
                <w:lang w:val="en-SG" w:eastAsia="en-ZA"/>
              </w:rPr>
            </w:pPr>
            <w:r w:rsidRPr="00F9549E">
              <w:rPr>
                <w:lang w:val="en-SG"/>
              </w:rPr>
              <w:t>m1-7-1-2-fpp</w:t>
            </w:r>
          </w:p>
        </w:tc>
      </w:tr>
      <w:tr w:rsidR="00CE132E" w:rsidRPr="00F9549E" w14:paraId="199667E0" w14:textId="77777777" w:rsidTr="00234E01">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400" w:type="dxa"/>
            <w:noWrap/>
            <w:hideMark/>
          </w:tcPr>
          <w:p w14:paraId="3DB9AEFF" w14:textId="605A3F9A" w:rsidR="00CE132E" w:rsidRPr="00F9549E" w:rsidRDefault="00CE132E" w:rsidP="00D259FB">
            <w:pPr>
              <w:jc w:val="left"/>
              <w:rPr>
                <w:rFonts w:eastAsia="Times New Roman" w:cs="Arial"/>
                <w:lang w:val="en-SG" w:eastAsia="en-ZA"/>
              </w:rPr>
            </w:pPr>
            <w:r w:rsidRPr="00F9549E">
              <w:rPr>
                <w:lang w:val="en-SG"/>
              </w:rPr>
              <w:t>1.7.1.3</w:t>
            </w:r>
          </w:p>
        </w:tc>
        <w:tc>
          <w:tcPr>
            <w:tcW w:w="6560" w:type="dxa"/>
            <w:hideMark/>
          </w:tcPr>
          <w:p w14:paraId="177B3339" w14:textId="16512ED9" w:rsidR="00CE132E" w:rsidRPr="00F9549E" w:rsidRDefault="00CE132E" w:rsidP="00D259FB">
            <w:pPr>
              <w:jc w:val="left"/>
              <w:cnfStyle w:val="000000100000" w:firstRow="0" w:lastRow="0" w:firstColumn="0" w:lastColumn="0" w:oddVBand="0" w:evenVBand="0" w:oddHBand="1" w:evenHBand="0" w:firstRowFirstColumn="0" w:firstRowLastColumn="0" w:lastRowFirstColumn="0" w:lastRowLastColumn="0"/>
              <w:rPr>
                <w:rFonts w:eastAsia="Times New Roman" w:cs="Arial"/>
                <w:lang w:val="en-SG" w:eastAsia="en-ZA"/>
              </w:rPr>
            </w:pPr>
            <w:r w:rsidRPr="00F9549E">
              <w:rPr>
                <w:lang w:val="en-SG"/>
              </w:rPr>
              <w:t>Batch Releaser</w:t>
            </w:r>
          </w:p>
        </w:tc>
        <w:tc>
          <w:tcPr>
            <w:tcW w:w="4240" w:type="dxa"/>
            <w:hideMark/>
          </w:tcPr>
          <w:p w14:paraId="6C68C93A" w14:textId="787A9F02" w:rsidR="00CE132E" w:rsidRPr="00F9549E" w:rsidRDefault="00CE132E" w:rsidP="00D259FB">
            <w:pPr>
              <w:jc w:val="left"/>
              <w:cnfStyle w:val="000000100000" w:firstRow="0" w:lastRow="0" w:firstColumn="0" w:lastColumn="0" w:oddVBand="0" w:evenVBand="0" w:oddHBand="1" w:evenHBand="0" w:firstRowFirstColumn="0" w:firstRowLastColumn="0" w:lastRowFirstColumn="0" w:lastRowLastColumn="0"/>
              <w:rPr>
                <w:rFonts w:eastAsia="Times New Roman" w:cs="Arial"/>
                <w:lang w:val="en-SG" w:eastAsia="en-ZA"/>
              </w:rPr>
            </w:pPr>
            <w:r w:rsidRPr="00F9549E">
              <w:rPr>
                <w:lang w:val="en-SG"/>
              </w:rPr>
              <w:t>m1-7-1-3-batch-releaser</w:t>
            </w:r>
          </w:p>
        </w:tc>
      </w:tr>
      <w:tr w:rsidR="00CE132E" w:rsidRPr="00F9549E" w14:paraId="68A7DE2E" w14:textId="77777777">
        <w:trPr>
          <w:trHeight w:val="285"/>
        </w:trPr>
        <w:tc>
          <w:tcPr>
            <w:cnfStyle w:val="001000000000" w:firstRow="0" w:lastRow="0" w:firstColumn="1" w:lastColumn="0" w:oddVBand="0" w:evenVBand="0" w:oddHBand="0" w:evenHBand="0" w:firstRowFirstColumn="0" w:firstRowLastColumn="0" w:lastRowFirstColumn="0" w:lastRowLastColumn="0"/>
            <w:tcW w:w="1400" w:type="dxa"/>
            <w:noWrap/>
            <w:hideMark/>
          </w:tcPr>
          <w:p w14:paraId="61A77D84" w14:textId="2533FA75" w:rsidR="00CE132E" w:rsidRPr="00F9549E" w:rsidRDefault="00CE132E" w:rsidP="00D259FB">
            <w:pPr>
              <w:jc w:val="left"/>
              <w:rPr>
                <w:rFonts w:eastAsia="Times New Roman" w:cs="Arial"/>
                <w:lang w:val="en-SG" w:eastAsia="en-ZA"/>
              </w:rPr>
            </w:pPr>
            <w:r w:rsidRPr="00F9549E">
              <w:rPr>
                <w:lang w:val="en-SG"/>
              </w:rPr>
              <w:lastRenderedPageBreak/>
              <w:t>1.7.2</w:t>
            </w:r>
          </w:p>
        </w:tc>
        <w:tc>
          <w:tcPr>
            <w:tcW w:w="6560" w:type="dxa"/>
            <w:hideMark/>
          </w:tcPr>
          <w:p w14:paraId="71872850" w14:textId="12EB8753" w:rsidR="00CE132E" w:rsidRPr="00F9549E" w:rsidRDefault="00CE132E" w:rsidP="00D259FB">
            <w:pPr>
              <w:jc w:val="left"/>
              <w:cnfStyle w:val="000000000000" w:firstRow="0" w:lastRow="0" w:firstColumn="0" w:lastColumn="0" w:oddVBand="0" w:evenVBand="0" w:oddHBand="0" w:evenHBand="0" w:firstRowFirstColumn="0" w:firstRowLastColumn="0" w:lastRowFirstColumn="0" w:lastRowLastColumn="0"/>
              <w:rPr>
                <w:rFonts w:eastAsia="Times New Roman" w:cs="Arial"/>
                <w:lang w:val="en-SG" w:eastAsia="en-ZA"/>
              </w:rPr>
            </w:pPr>
            <w:r w:rsidRPr="00F9549E">
              <w:rPr>
                <w:lang w:val="en-SG"/>
              </w:rPr>
              <w:t>Description of Batch Numbering System</w:t>
            </w:r>
          </w:p>
        </w:tc>
        <w:tc>
          <w:tcPr>
            <w:tcW w:w="4240" w:type="dxa"/>
            <w:hideMark/>
          </w:tcPr>
          <w:p w14:paraId="69226C76" w14:textId="2746EEAF" w:rsidR="00CE132E" w:rsidRPr="00F9549E" w:rsidRDefault="00CE132E" w:rsidP="00D259FB">
            <w:pPr>
              <w:jc w:val="left"/>
              <w:cnfStyle w:val="000000000000" w:firstRow="0" w:lastRow="0" w:firstColumn="0" w:lastColumn="0" w:oddVBand="0" w:evenVBand="0" w:oddHBand="0" w:evenHBand="0" w:firstRowFirstColumn="0" w:firstRowLastColumn="0" w:lastRowFirstColumn="0" w:lastRowLastColumn="0"/>
              <w:rPr>
                <w:rFonts w:eastAsia="Times New Roman" w:cs="Arial"/>
                <w:lang w:val="en-SG" w:eastAsia="en-ZA"/>
              </w:rPr>
            </w:pPr>
            <w:r w:rsidRPr="00F9549E">
              <w:rPr>
                <w:lang w:val="en-SG"/>
              </w:rPr>
              <w:t>m1-7-2-desc-batch-no-sys</w:t>
            </w:r>
          </w:p>
        </w:tc>
      </w:tr>
      <w:tr w:rsidR="00CE132E" w:rsidRPr="00F9549E" w14:paraId="0730551D" w14:textId="77777777" w:rsidTr="00234E01">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400" w:type="dxa"/>
            <w:noWrap/>
            <w:hideMark/>
          </w:tcPr>
          <w:p w14:paraId="3A1BB878" w14:textId="0A8A8490" w:rsidR="00CE132E" w:rsidRPr="00F9549E" w:rsidRDefault="00CE132E" w:rsidP="00D259FB">
            <w:pPr>
              <w:jc w:val="left"/>
              <w:rPr>
                <w:rFonts w:eastAsia="Times New Roman" w:cs="Arial"/>
                <w:lang w:val="en-SG" w:eastAsia="en-ZA"/>
              </w:rPr>
            </w:pPr>
            <w:r w:rsidRPr="00F9549E">
              <w:rPr>
                <w:lang w:val="en-SG"/>
              </w:rPr>
              <w:t>1.7.3</w:t>
            </w:r>
          </w:p>
        </w:tc>
        <w:tc>
          <w:tcPr>
            <w:tcW w:w="6560" w:type="dxa"/>
            <w:hideMark/>
          </w:tcPr>
          <w:p w14:paraId="5480A0FE" w14:textId="15E828D4" w:rsidR="00CE132E" w:rsidRPr="00F9549E" w:rsidRDefault="00CE132E" w:rsidP="00D259FB">
            <w:pPr>
              <w:jc w:val="left"/>
              <w:cnfStyle w:val="000000100000" w:firstRow="0" w:lastRow="0" w:firstColumn="0" w:lastColumn="0" w:oddVBand="0" w:evenVBand="0" w:oddHBand="1" w:evenHBand="0" w:firstRowFirstColumn="0" w:firstRowLastColumn="0" w:lastRowFirstColumn="0" w:lastRowLastColumn="0"/>
              <w:rPr>
                <w:rFonts w:eastAsia="Times New Roman" w:cs="Arial"/>
                <w:lang w:val="en-SG" w:eastAsia="en-ZA"/>
              </w:rPr>
            </w:pPr>
            <w:r w:rsidRPr="00F9549E">
              <w:rPr>
                <w:lang w:val="en-SG"/>
              </w:rPr>
              <w:t xml:space="preserve">HSA GMP Conformity Assessment Application </w:t>
            </w:r>
          </w:p>
        </w:tc>
        <w:tc>
          <w:tcPr>
            <w:tcW w:w="4240" w:type="dxa"/>
            <w:hideMark/>
          </w:tcPr>
          <w:p w14:paraId="65AD2276" w14:textId="08FD0460" w:rsidR="00CE132E" w:rsidRPr="00F9549E" w:rsidRDefault="00CE132E" w:rsidP="00D259FB">
            <w:pPr>
              <w:jc w:val="left"/>
              <w:cnfStyle w:val="000000100000" w:firstRow="0" w:lastRow="0" w:firstColumn="0" w:lastColumn="0" w:oddVBand="0" w:evenVBand="0" w:oddHBand="1" w:evenHBand="0" w:firstRowFirstColumn="0" w:firstRowLastColumn="0" w:lastRowFirstColumn="0" w:lastRowLastColumn="0"/>
              <w:rPr>
                <w:rFonts w:eastAsia="Times New Roman" w:cs="Arial"/>
                <w:lang w:val="en-SG" w:eastAsia="en-ZA"/>
              </w:rPr>
            </w:pPr>
            <w:r w:rsidRPr="00F9549E">
              <w:rPr>
                <w:lang w:val="en-SG"/>
              </w:rPr>
              <w:t>m1-7-3-gmp-conform-appl</w:t>
            </w:r>
          </w:p>
        </w:tc>
      </w:tr>
      <w:tr w:rsidR="00CE132E" w:rsidRPr="00F9549E" w14:paraId="291B6F8F" w14:textId="77777777">
        <w:trPr>
          <w:trHeight w:val="285"/>
        </w:trPr>
        <w:tc>
          <w:tcPr>
            <w:cnfStyle w:val="001000000000" w:firstRow="0" w:lastRow="0" w:firstColumn="1" w:lastColumn="0" w:oddVBand="0" w:evenVBand="0" w:oddHBand="0" w:evenHBand="0" w:firstRowFirstColumn="0" w:firstRowLastColumn="0" w:lastRowFirstColumn="0" w:lastRowLastColumn="0"/>
            <w:tcW w:w="1400" w:type="dxa"/>
            <w:noWrap/>
            <w:hideMark/>
          </w:tcPr>
          <w:p w14:paraId="6704259F" w14:textId="4F2AB7DE" w:rsidR="00CE132E" w:rsidRPr="00F9549E" w:rsidRDefault="00CE132E" w:rsidP="00D259FB">
            <w:pPr>
              <w:jc w:val="left"/>
              <w:rPr>
                <w:rFonts w:eastAsia="Times New Roman" w:cs="Arial"/>
                <w:lang w:val="en-SG" w:eastAsia="en-ZA"/>
              </w:rPr>
            </w:pPr>
            <w:r w:rsidRPr="00F9549E">
              <w:rPr>
                <w:lang w:val="en-SG"/>
              </w:rPr>
              <w:t>1.7.3.1</w:t>
            </w:r>
          </w:p>
        </w:tc>
        <w:tc>
          <w:tcPr>
            <w:tcW w:w="6560" w:type="dxa"/>
            <w:hideMark/>
          </w:tcPr>
          <w:p w14:paraId="252443C4" w14:textId="0F3B139A" w:rsidR="00CE132E" w:rsidRPr="00F9549E" w:rsidRDefault="00CE132E" w:rsidP="00D259FB">
            <w:pPr>
              <w:jc w:val="left"/>
              <w:cnfStyle w:val="000000000000" w:firstRow="0" w:lastRow="0" w:firstColumn="0" w:lastColumn="0" w:oddVBand="0" w:evenVBand="0" w:oddHBand="0" w:evenHBand="0" w:firstRowFirstColumn="0" w:firstRowLastColumn="0" w:lastRowFirstColumn="0" w:lastRowLastColumn="0"/>
              <w:rPr>
                <w:rFonts w:eastAsia="Times New Roman" w:cs="Arial"/>
                <w:lang w:val="en-SG" w:eastAsia="en-ZA"/>
              </w:rPr>
            </w:pPr>
            <w:r w:rsidRPr="00F9549E">
              <w:rPr>
                <w:lang w:val="en-SG"/>
              </w:rPr>
              <w:t>Application for GMP Evidence Evaluation</w:t>
            </w:r>
          </w:p>
        </w:tc>
        <w:tc>
          <w:tcPr>
            <w:tcW w:w="4240" w:type="dxa"/>
            <w:hideMark/>
          </w:tcPr>
          <w:p w14:paraId="7B488B78" w14:textId="05CFF9C1" w:rsidR="00CE132E" w:rsidRPr="00F9549E" w:rsidRDefault="00CE132E" w:rsidP="00D259FB">
            <w:pPr>
              <w:jc w:val="left"/>
              <w:cnfStyle w:val="000000000000" w:firstRow="0" w:lastRow="0" w:firstColumn="0" w:lastColumn="0" w:oddVBand="0" w:evenVBand="0" w:oddHBand="0" w:evenHBand="0" w:firstRowFirstColumn="0" w:firstRowLastColumn="0" w:lastRowFirstColumn="0" w:lastRowLastColumn="0"/>
              <w:rPr>
                <w:rFonts w:eastAsia="Times New Roman" w:cs="Arial"/>
                <w:lang w:val="en-SG" w:eastAsia="en-ZA"/>
              </w:rPr>
            </w:pPr>
            <w:r w:rsidRPr="00F9549E">
              <w:rPr>
                <w:lang w:val="en-SG"/>
              </w:rPr>
              <w:t>m1-7-3-1-gmp-deva</w:t>
            </w:r>
          </w:p>
        </w:tc>
      </w:tr>
      <w:tr w:rsidR="00CE132E" w:rsidRPr="00F9549E" w14:paraId="01185749" w14:textId="77777777" w:rsidTr="00234E01">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400" w:type="dxa"/>
            <w:noWrap/>
          </w:tcPr>
          <w:p w14:paraId="10840EA1" w14:textId="0B011F41" w:rsidR="00CE132E" w:rsidRPr="00F9549E" w:rsidRDefault="00CE132E" w:rsidP="00D259FB">
            <w:pPr>
              <w:jc w:val="left"/>
              <w:rPr>
                <w:rFonts w:eastAsia="Times New Roman" w:cs="Arial"/>
                <w:lang w:val="en-SG" w:eastAsia="en-ZA"/>
              </w:rPr>
            </w:pPr>
            <w:r w:rsidRPr="00F9549E">
              <w:rPr>
                <w:lang w:val="en-SG"/>
              </w:rPr>
              <w:t>1.7.3.2</w:t>
            </w:r>
          </w:p>
        </w:tc>
        <w:tc>
          <w:tcPr>
            <w:tcW w:w="6560" w:type="dxa"/>
          </w:tcPr>
          <w:p w14:paraId="3531F49B" w14:textId="5DC1FF0C" w:rsidR="00CE132E" w:rsidRPr="00F9549E" w:rsidRDefault="00CE132E" w:rsidP="00D259FB">
            <w:pPr>
              <w:jc w:val="left"/>
              <w:cnfStyle w:val="000000100000" w:firstRow="0" w:lastRow="0" w:firstColumn="0" w:lastColumn="0" w:oddVBand="0" w:evenVBand="0" w:oddHBand="1" w:evenHBand="0" w:firstRowFirstColumn="0" w:firstRowLastColumn="0" w:lastRowFirstColumn="0" w:lastRowLastColumn="0"/>
              <w:rPr>
                <w:rFonts w:eastAsia="Times New Roman" w:cs="Arial"/>
                <w:lang w:val="en-SG" w:eastAsia="en-ZA"/>
              </w:rPr>
            </w:pPr>
            <w:r w:rsidRPr="00F9549E">
              <w:rPr>
                <w:lang w:val="en-SG"/>
              </w:rPr>
              <w:t>Application for Requesting an Overseas GMP Audit</w:t>
            </w:r>
          </w:p>
        </w:tc>
        <w:tc>
          <w:tcPr>
            <w:tcW w:w="4240" w:type="dxa"/>
          </w:tcPr>
          <w:p w14:paraId="5881A809" w14:textId="343FF3F5" w:rsidR="00CE132E" w:rsidRPr="00F9549E" w:rsidRDefault="00CE132E" w:rsidP="00D259FB">
            <w:pPr>
              <w:jc w:val="left"/>
              <w:cnfStyle w:val="000000100000" w:firstRow="0" w:lastRow="0" w:firstColumn="0" w:lastColumn="0" w:oddVBand="0" w:evenVBand="0" w:oddHBand="1" w:evenHBand="0" w:firstRowFirstColumn="0" w:firstRowLastColumn="0" w:lastRowFirstColumn="0" w:lastRowLastColumn="0"/>
              <w:rPr>
                <w:rFonts w:eastAsia="Times New Roman" w:cs="Arial"/>
                <w:lang w:val="en-SG" w:eastAsia="en-ZA"/>
              </w:rPr>
            </w:pPr>
            <w:r w:rsidRPr="00F9549E">
              <w:rPr>
                <w:lang w:val="en-SG"/>
              </w:rPr>
              <w:t>m1-7-3-2-gmp-oap</w:t>
            </w:r>
          </w:p>
        </w:tc>
      </w:tr>
      <w:tr w:rsidR="00CE132E" w:rsidRPr="00F9549E" w14:paraId="1B8DA2AF" w14:textId="77777777" w:rsidTr="00234E01">
        <w:trPr>
          <w:trHeight w:val="285"/>
        </w:trPr>
        <w:tc>
          <w:tcPr>
            <w:cnfStyle w:val="001000000000" w:firstRow="0" w:lastRow="0" w:firstColumn="1" w:lastColumn="0" w:oddVBand="0" w:evenVBand="0" w:oddHBand="0" w:evenHBand="0" w:firstRowFirstColumn="0" w:firstRowLastColumn="0" w:lastRowFirstColumn="0" w:lastRowLastColumn="0"/>
            <w:tcW w:w="1400" w:type="dxa"/>
            <w:noWrap/>
            <w:hideMark/>
          </w:tcPr>
          <w:p w14:paraId="12CB651A" w14:textId="6108CCB1" w:rsidR="00CE132E" w:rsidRPr="00F9549E" w:rsidRDefault="00CE132E" w:rsidP="00D259FB">
            <w:pPr>
              <w:jc w:val="left"/>
              <w:rPr>
                <w:rFonts w:eastAsia="Times New Roman" w:cs="Arial"/>
                <w:lang w:val="en-SG" w:eastAsia="en-ZA"/>
              </w:rPr>
            </w:pPr>
            <w:r w:rsidRPr="00F9549E">
              <w:rPr>
                <w:lang w:val="en-SG"/>
              </w:rPr>
              <w:t>1.7.A</w:t>
            </w:r>
          </w:p>
        </w:tc>
        <w:tc>
          <w:tcPr>
            <w:tcW w:w="6560" w:type="dxa"/>
            <w:hideMark/>
          </w:tcPr>
          <w:p w14:paraId="1FF25C48" w14:textId="34BC7063" w:rsidR="00CE132E" w:rsidRPr="00F9549E" w:rsidRDefault="00CE132E" w:rsidP="00D259FB">
            <w:pPr>
              <w:jc w:val="left"/>
              <w:cnfStyle w:val="000000000000" w:firstRow="0" w:lastRow="0" w:firstColumn="0" w:lastColumn="0" w:oddVBand="0" w:evenVBand="0" w:oddHBand="0" w:evenHBand="0" w:firstRowFirstColumn="0" w:firstRowLastColumn="0" w:lastRowFirstColumn="0" w:lastRowLastColumn="0"/>
              <w:rPr>
                <w:rFonts w:eastAsia="Times New Roman" w:cs="Arial"/>
                <w:lang w:val="en-SG" w:eastAsia="en-ZA"/>
              </w:rPr>
            </w:pPr>
            <w:r w:rsidRPr="00F9549E">
              <w:rPr>
                <w:lang w:val="en-SG"/>
              </w:rPr>
              <w:t>Additional GMP Documents</w:t>
            </w:r>
          </w:p>
        </w:tc>
        <w:tc>
          <w:tcPr>
            <w:tcW w:w="4240" w:type="dxa"/>
            <w:hideMark/>
          </w:tcPr>
          <w:p w14:paraId="2FCB0BBA" w14:textId="25514519" w:rsidR="00CE132E" w:rsidRPr="00F9549E" w:rsidRDefault="00CE132E" w:rsidP="00D259FB">
            <w:pPr>
              <w:jc w:val="left"/>
              <w:cnfStyle w:val="000000000000" w:firstRow="0" w:lastRow="0" w:firstColumn="0" w:lastColumn="0" w:oddVBand="0" w:evenVBand="0" w:oddHBand="0" w:evenHBand="0" w:firstRowFirstColumn="0" w:firstRowLastColumn="0" w:lastRowFirstColumn="0" w:lastRowLastColumn="0"/>
              <w:rPr>
                <w:rFonts w:eastAsia="Times New Roman" w:cs="Arial"/>
                <w:lang w:val="en-SG" w:eastAsia="en-ZA"/>
              </w:rPr>
            </w:pPr>
            <w:r w:rsidRPr="00F9549E">
              <w:rPr>
                <w:lang w:val="en-SG"/>
              </w:rPr>
              <w:t>m1-7-a-additional-gmp</w:t>
            </w:r>
          </w:p>
        </w:tc>
      </w:tr>
    </w:tbl>
    <w:p w14:paraId="1B6A897B" w14:textId="30C7CDD3" w:rsidR="00641B2C" w:rsidRPr="00F9549E" w:rsidRDefault="00641B2C" w:rsidP="00D259FB">
      <w:pPr>
        <w:rPr>
          <w:lang w:val="en-SG"/>
        </w:rPr>
      </w:pPr>
    </w:p>
    <w:p w14:paraId="7C2FDB02" w14:textId="4095BEAC" w:rsidR="00641B2C" w:rsidRPr="00F9549E" w:rsidRDefault="00641B2C" w:rsidP="00BE4304">
      <w:pPr>
        <w:pStyle w:val="Caption"/>
        <w:spacing w:after="160"/>
        <w:rPr>
          <w:lang w:val="en-SG"/>
        </w:rPr>
      </w:pPr>
      <w:bookmarkStart w:id="723" w:name="_Toc133408114"/>
      <w:r w:rsidRPr="00F9549E">
        <w:rPr>
          <w:lang w:val="en-SG"/>
        </w:rPr>
        <w:t xml:space="preserve">Table </w:t>
      </w:r>
      <w:r w:rsidRPr="00F9549E">
        <w:rPr>
          <w:lang w:val="en-SG"/>
        </w:rPr>
        <w:fldChar w:fldCharType="begin"/>
      </w:r>
      <w:r w:rsidRPr="00F9549E">
        <w:rPr>
          <w:lang w:val="en-SG"/>
        </w:rPr>
        <w:instrText xml:space="preserve"> SEQ Table \* ARABIC </w:instrText>
      </w:r>
      <w:r w:rsidRPr="00F9549E">
        <w:rPr>
          <w:lang w:val="en-SG"/>
        </w:rPr>
        <w:fldChar w:fldCharType="separate"/>
      </w:r>
      <w:r w:rsidR="009A7461" w:rsidRPr="00F9549E">
        <w:rPr>
          <w:noProof/>
          <w:lang w:val="en-SG"/>
        </w:rPr>
        <w:t>17</w:t>
      </w:r>
      <w:r w:rsidRPr="00F9549E">
        <w:rPr>
          <w:noProof/>
          <w:lang w:val="en-SG"/>
        </w:rPr>
        <w:fldChar w:fldCharType="end"/>
      </w:r>
      <w:r w:rsidRPr="00F9549E">
        <w:rPr>
          <w:lang w:val="en-SG"/>
        </w:rPr>
        <w:t xml:space="preserve"> Heading Elements 1.8 – Information Relating to Pharmacovigilance</w:t>
      </w:r>
      <w:bookmarkEnd w:id="723"/>
    </w:p>
    <w:tbl>
      <w:tblPr>
        <w:tblStyle w:val="ListTable4-Accent5"/>
        <w:tblW w:w="12200" w:type="dxa"/>
        <w:tblLook w:val="04A0" w:firstRow="1" w:lastRow="0" w:firstColumn="1" w:lastColumn="0" w:noHBand="0" w:noVBand="1"/>
      </w:tblPr>
      <w:tblGrid>
        <w:gridCol w:w="1400"/>
        <w:gridCol w:w="6560"/>
        <w:gridCol w:w="4240"/>
      </w:tblGrid>
      <w:tr w:rsidR="00787695" w:rsidRPr="00F9549E" w14:paraId="6E9CE92B" w14:textId="77777777" w:rsidTr="00D56450">
        <w:trPr>
          <w:cnfStyle w:val="100000000000" w:firstRow="1" w:lastRow="0" w:firstColumn="0" w:lastColumn="0" w:oddVBand="0" w:evenVBand="0" w:oddHBand="0" w:evenHBand="0" w:firstRowFirstColumn="0" w:firstRowLastColumn="0" w:lastRowFirstColumn="0" w:lastRowLastColumn="0"/>
          <w:trHeight w:val="630"/>
          <w:tblHeader/>
        </w:trPr>
        <w:tc>
          <w:tcPr>
            <w:cnfStyle w:val="001000000000" w:firstRow="0" w:lastRow="0" w:firstColumn="1" w:lastColumn="0" w:oddVBand="0" w:evenVBand="0" w:oddHBand="0" w:evenHBand="0" w:firstRowFirstColumn="0" w:firstRowLastColumn="0" w:lastRowFirstColumn="0" w:lastRowLastColumn="0"/>
            <w:tcW w:w="1400" w:type="dxa"/>
            <w:vAlign w:val="center"/>
            <w:hideMark/>
          </w:tcPr>
          <w:p w14:paraId="13FD7FEC" w14:textId="77777777" w:rsidR="00787695" w:rsidRPr="00F9549E" w:rsidRDefault="00787695" w:rsidP="00D259FB">
            <w:pPr>
              <w:jc w:val="left"/>
              <w:rPr>
                <w:rFonts w:eastAsia="Times New Roman" w:cs="Arial"/>
                <w:lang w:val="en-SG" w:eastAsia="en-ZA"/>
              </w:rPr>
            </w:pPr>
            <w:r w:rsidRPr="00F9549E">
              <w:rPr>
                <w:rFonts w:eastAsia="Times New Roman" w:cs="Arial"/>
                <w:lang w:val="en-SG" w:eastAsia="en-ZA"/>
              </w:rPr>
              <w:t>Section ID</w:t>
            </w:r>
          </w:p>
        </w:tc>
        <w:tc>
          <w:tcPr>
            <w:tcW w:w="6560" w:type="dxa"/>
            <w:vAlign w:val="center"/>
            <w:hideMark/>
          </w:tcPr>
          <w:p w14:paraId="7F214930" w14:textId="77777777" w:rsidR="00787695" w:rsidRPr="00F9549E" w:rsidRDefault="00787695" w:rsidP="00D259FB">
            <w:pPr>
              <w:jc w:val="left"/>
              <w:cnfStyle w:val="100000000000" w:firstRow="1" w:lastRow="0" w:firstColumn="0" w:lastColumn="0" w:oddVBand="0" w:evenVBand="0" w:oddHBand="0" w:evenHBand="0" w:firstRowFirstColumn="0" w:firstRowLastColumn="0" w:lastRowFirstColumn="0" w:lastRowLastColumn="0"/>
              <w:rPr>
                <w:rFonts w:eastAsia="Times New Roman" w:cs="Arial"/>
                <w:lang w:val="en-SG" w:eastAsia="en-ZA"/>
              </w:rPr>
            </w:pPr>
            <w:r w:rsidRPr="00F9549E">
              <w:rPr>
                <w:rFonts w:eastAsia="Times New Roman" w:cs="Arial"/>
                <w:lang w:val="en-SG" w:eastAsia="en-ZA"/>
              </w:rPr>
              <w:t>Title</w:t>
            </w:r>
          </w:p>
        </w:tc>
        <w:tc>
          <w:tcPr>
            <w:tcW w:w="4240" w:type="dxa"/>
            <w:vAlign w:val="center"/>
            <w:hideMark/>
          </w:tcPr>
          <w:p w14:paraId="3B01A914" w14:textId="77777777" w:rsidR="00787695" w:rsidRPr="00F9549E" w:rsidRDefault="00787695" w:rsidP="00D259FB">
            <w:pPr>
              <w:jc w:val="left"/>
              <w:cnfStyle w:val="100000000000" w:firstRow="1" w:lastRow="0" w:firstColumn="0" w:lastColumn="0" w:oddVBand="0" w:evenVBand="0" w:oddHBand="0" w:evenHBand="0" w:firstRowFirstColumn="0" w:firstRowLastColumn="0" w:lastRowFirstColumn="0" w:lastRowLastColumn="0"/>
              <w:rPr>
                <w:rFonts w:eastAsia="Times New Roman" w:cs="Arial"/>
                <w:lang w:val="en-SG" w:eastAsia="en-ZA"/>
              </w:rPr>
            </w:pPr>
            <w:r w:rsidRPr="00F9549E">
              <w:rPr>
                <w:rFonts w:eastAsia="Times New Roman" w:cs="Arial"/>
                <w:lang w:val="en-SG" w:eastAsia="en-ZA"/>
              </w:rPr>
              <w:t>XML-Element</w:t>
            </w:r>
          </w:p>
        </w:tc>
      </w:tr>
      <w:tr w:rsidR="001E0CEC" w:rsidRPr="00F9549E" w14:paraId="35D1524A" w14:textId="77777777" w:rsidTr="00C56A8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0" w:type="dxa"/>
            <w:noWrap/>
            <w:hideMark/>
          </w:tcPr>
          <w:p w14:paraId="14AA0BE3" w14:textId="4EBB5CA1" w:rsidR="001E0CEC" w:rsidRPr="00F9549E" w:rsidRDefault="001E0CEC" w:rsidP="00D259FB">
            <w:pPr>
              <w:jc w:val="left"/>
              <w:rPr>
                <w:rFonts w:eastAsia="Times New Roman" w:cs="Arial"/>
                <w:lang w:val="en-SG" w:eastAsia="en-ZA"/>
              </w:rPr>
            </w:pPr>
            <w:r w:rsidRPr="00F9549E">
              <w:rPr>
                <w:lang w:val="en-SG"/>
              </w:rPr>
              <w:t>1.8</w:t>
            </w:r>
          </w:p>
        </w:tc>
        <w:tc>
          <w:tcPr>
            <w:tcW w:w="6560" w:type="dxa"/>
            <w:hideMark/>
          </w:tcPr>
          <w:p w14:paraId="5A96C148" w14:textId="3F5A7747" w:rsidR="001E0CEC" w:rsidRPr="00F9549E" w:rsidRDefault="001E0CEC" w:rsidP="00D259FB">
            <w:pPr>
              <w:jc w:val="left"/>
              <w:cnfStyle w:val="000000100000" w:firstRow="0" w:lastRow="0" w:firstColumn="0" w:lastColumn="0" w:oddVBand="0" w:evenVBand="0" w:oddHBand="1" w:evenHBand="0" w:firstRowFirstColumn="0" w:firstRowLastColumn="0" w:lastRowFirstColumn="0" w:lastRowLastColumn="0"/>
              <w:rPr>
                <w:rFonts w:eastAsia="Times New Roman" w:cs="Arial"/>
                <w:b/>
                <w:bCs/>
                <w:lang w:val="en-SG" w:eastAsia="en-ZA"/>
              </w:rPr>
            </w:pPr>
            <w:r w:rsidRPr="00F9549E">
              <w:rPr>
                <w:b/>
                <w:bCs/>
                <w:lang w:val="en-SG"/>
              </w:rPr>
              <w:t>Information Relating to Pharmacovigilance</w:t>
            </w:r>
          </w:p>
        </w:tc>
        <w:tc>
          <w:tcPr>
            <w:tcW w:w="4240" w:type="dxa"/>
            <w:hideMark/>
          </w:tcPr>
          <w:p w14:paraId="6481BB60" w14:textId="41ECBBB4" w:rsidR="001E0CEC" w:rsidRPr="00F9549E" w:rsidRDefault="001E0CEC" w:rsidP="00D259FB">
            <w:pPr>
              <w:jc w:val="left"/>
              <w:cnfStyle w:val="000000100000" w:firstRow="0" w:lastRow="0" w:firstColumn="0" w:lastColumn="0" w:oddVBand="0" w:evenVBand="0" w:oddHBand="1" w:evenHBand="0" w:firstRowFirstColumn="0" w:firstRowLastColumn="0" w:lastRowFirstColumn="0" w:lastRowLastColumn="0"/>
              <w:rPr>
                <w:rFonts w:eastAsia="Times New Roman" w:cs="Arial"/>
                <w:b/>
                <w:bCs/>
                <w:lang w:val="en-SG" w:eastAsia="en-ZA"/>
              </w:rPr>
            </w:pPr>
            <w:r w:rsidRPr="00F9549E">
              <w:rPr>
                <w:b/>
                <w:bCs/>
                <w:lang w:val="en-SG"/>
              </w:rPr>
              <w:t>m1-8-info-relating-to-pv</w:t>
            </w:r>
          </w:p>
        </w:tc>
      </w:tr>
      <w:tr w:rsidR="001E0CEC" w:rsidRPr="00F9549E" w14:paraId="7C0EE9F5" w14:textId="77777777" w:rsidTr="00C56A86">
        <w:trPr>
          <w:trHeight w:val="285"/>
        </w:trPr>
        <w:tc>
          <w:tcPr>
            <w:cnfStyle w:val="001000000000" w:firstRow="0" w:lastRow="0" w:firstColumn="1" w:lastColumn="0" w:oddVBand="0" w:evenVBand="0" w:oddHBand="0" w:evenHBand="0" w:firstRowFirstColumn="0" w:firstRowLastColumn="0" w:lastRowFirstColumn="0" w:lastRowLastColumn="0"/>
            <w:tcW w:w="1400" w:type="dxa"/>
            <w:noWrap/>
            <w:hideMark/>
          </w:tcPr>
          <w:p w14:paraId="3A4EB960" w14:textId="6E09D768" w:rsidR="001E0CEC" w:rsidRPr="00F9549E" w:rsidRDefault="001E0CEC" w:rsidP="00D259FB">
            <w:pPr>
              <w:jc w:val="left"/>
              <w:rPr>
                <w:rFonts w:eastAsia="Times New Roman" w:cs="Arial"/>
                <w:color w:val="00B0F0"/>
                <w:lang w:val="en-SG" w:eastAsia="en-ZA"/>
              </w:rPr>
            </w:pPr>
            <w:r w:rsidRPr="00F9549E">
              <w:rPr>
                <w:lang w:val="en-SG"/>
              </w:rPr>
              <w:t>1.8.1</w:t>
            </w:r>
          </w:p>
        </w:tc>
        <w:tc>
          <w:tcPr>
            <w:tcW w:w="6560" w:type="dxa"/>
            <w:hideMark/>
          </w:tcPr>
          <w:p w14:paraId="792A5F34" w14:textId="444FEEEB" w:rsidR="001E0CEC" w:rsidRPr="00F9549E" w:rsidRDefault="001E0CEC" w:rsidP="00D259FB">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B0F0"/>
                <w:lang w:val="en-SG" w:eastAsia="en-ZA"/>
              </w:rPr>
            </w:pPr>
            <w:r w:rsidRPr="00F9549E">
              <w:rPr>
                <w:lang w:val="en-SG"/>
              </w:rPr>
              <w:t>Singapore-Specific Annex</w:t>
            </w:r>
          </w:p>
        </w:tc>
        <w:tc>
          <w:tcPr>
            <w:tcW w:w="4240" w:type="dxa"/>
            <w:hideMark/>
          </w:tcPr>
          <w:p w14:paraId="69934B18" w14:textId="55CB1150" w:rsidR="001E0CEC" w:rsidRPr="00F9549E" w:rsidRDefault="001E0CEC" w:rsidP="00D259FB">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B0F0"/>
                <w:lang w:val="en-SG" w:eastAsia="en-ZA"/>
              </w:rPr>
            </w:pPr>
            <w:r w:rsidRPr="00F9549E">
              <w:rPr>
                <w:lang w:val="en-SG"/>
              </w:rPr>
              <w:t>m1-8-1-ssa</w:t>
            </w:r>
          </w:p>
        </w:tc>
      </w:tr>
      <w:tr w:rsidR="001E0CEC" w:rsidRPr="00F9549E" w14:paraId="133E7F64" w14:textId="7777777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400" w:type="dxa"/>
            <w:noWrap/>
            <w:hideMark/>
          </w:tcPr>
          <w:p w14:paraId="1FC2A676" w14:textId="1CF04452" w:rsidR="001E0CEC" w:rsidRPr="00F9549E" w:rsidRDefault="001E0CEC" w:rsidP="00D259FB">
            <w:pPr>
              <w:jc w:val="left"/>
              <w:rPr>
                <w:rFonts w:eastAsia="Times New Roman" w:cs="Arial"/>
                <w:lang w:val="en-SG" w:eastAsia="en-ZA"/>
              </w:rPr>
            </w:pPr>
            <w:r w:rsidRPr="00F9549E">
              <w:rPr>
                <w:lang w:val="en-SG"/>
              </w:rPr>
              <w:t>1.8.2</w:t>
            </w:r>
          </w:p>
        </w:tc>
        <w:tc>
          <w:tcPr>
            <w:tcW w:w="6560" w:type="dxa"/>
            <w:hideMark/>
          </w:tcPr>
          <w:p w14:paraId="0978BBD0" w14:textId="0291CCD9" w:rsidR="001E0CEC" w:rsidRPr="00F9549E" w:rsidRDefault="001E0CEC" w:rsidP="00D259FB">
            <w:pPr>
              <w:jc w:val="left"/>
              <w:cnfStyle w:val="000000100000" w:firstRow="0" w:lastRow="0" w:firstColumn="0" w:lastColumn="0" w:oddVBand="0" w:evenVBand="0" w:oddHBand="1" w:evenHBand="0" w:firstRowFirstColumn="0" w:firstRowLastColumn="0" w:lastRowFirstColumn="0" w:lastRowLastColumn="0"/>
              <w:rPr>
                <w:rFonts w:eastAsia="Times New Roman" w:cs="Arial"/>
                <w:lang w:val="en-SG" w:eastAsia="en-ZA"/>
              </w:rPr>
            </w:pPr>
            <w:r w:rsidRPr="00F9549E">
              <w:rPr>
                <w:lang w:val="en-SG"/>
              </w:rPr>
              <w:t>Reference RMP</w:t>
            </w:r>
          </w:p>
        </w:tc>
        <w:tc>
          <w:tcPr>
            <w:tcW w:w="4240" w:type="dxa"/>
            <w:hideMark/>
          </w:tcPr>
          <w:p w14:paraId="77C9C95A" w14:textId="0EAE7813" w:rsidR="001E0CEC" w:rsidRPr="00F9549E" w:rsidRDefault="001E0CEC" w:rsidP="00D259FB">
            <w:pPr>
              <w:jc w:val="left"/>
              <w:cnfStyle w:val="000000100000" w:firstRow="0" w:lastRow="0" w:firstColumn="0" w:lastColumn="0" w:oddVBand="0" w:evenVBand="0" w:oddHBand="1" w:evenHBand="0" w:firstRowFirstColumn="0" w:firstRowLastColumn="0" w:lastRowFirstColumn="0" w:lastRowLastColumn="0"/>
              <w:rPr>
                <w:rFonts w:eastAsia="Times New Roman" w:cs="Arial"/>
                <w:lang w:val="en-SG" w:eastAsia="en-ZA"/>
              </w:rPr>
            </w:pPr>
            <w:r w:rsidRPr="00F9549E">
              <w:rPr>
                <w:lang w:val="en-SG"/>
              </w:rPr>
              <w:t>m1-8-2-ref-rmp</w:t>
            </w:r>
          </w:p>
        </w:tc>
      </w:tr>
      <w:tr w:rsidR="001E0CEC" w:rsidRPr="00F9549E" w14:paraId="1683CADB" w14:textId="77777777">
        <w:trPr>
          <w:trHeight w:val="285"/>
        </w:trPr>
        <w:tc>
          <w:tcPr>
            <w:cnfStyle w:val="001000000000" w:firstRow="0" w:lastRow="0" w:firstColumn="1" w:lastColumn="0" w:oddVBand="0" w:evenVBand="0" w:oddHBand="0" w:evenHBand="0" w:firstRowFirstColumn="0" w:firstRowLastColumn="0" w:lastRowFirstColumn="0" w:lastRowLastColumn="0"/>
            <w:tcW w:w="1400" w:type="dxa"/>
            <w:noWrap/>
            <w:hideMark/>
          </w:tcPr>
          <w:p w14:paraId="737CB1CC" w14:textId="1A854147" w:rsidR="001E0CEC" w:rsidRPr="00F9549E" w:rsidRDefault="001E0CEC" w:rsidP="00D259FB">
            <w:pPr>
              <w:jc w:val="left"/>
              <w:rPr>
                <w:rFonts w:eastAsia="Times New Roman" w:cs="Arial"/>
                <w:lang w:val="en-SG" w:eastAsia="en-ZA"/>
              </w:rPr>
            </w:pPr>
            <w:r w:rsidRPr="00F9549E">
              <w:rPr>
                <w:lang w:val="en-SG"/>
              </w:rPr>
              <w:t>1.8.3</w:t>
            </w:r>
          </w:p>
        </w:tc>
        <w:tc>
          <w:tcPr>
            <w:tcW w:w="6560" w:type="dxa"/>
            <w:hideMark/>
          </w:tcPr>
          <w:p w14:paraId="11BDE323" w14:textId="1D7D3CB4" w:rsidR="001E0CEC" w:rsidRPr="00F9549E" w:rsidRDefault="001E0CEC" w:rsidP="00D259FB">
            <w:pPr>
              <w:jc w:val="left"/>
              <w:cnfStyle w:val="000000000000" w:firstRow="0" w:lastRow="0" w:firstColumn="0" w:lastColumn="0" w:oddVBand="0" w:evenVBand="0" w:oddHBand="0" w:evenHBand="0" w:firstRowFirstColumn="0" w:firstRowLastColumn="0" w:lastRowFirstColumn="0" w:lastRowLastColumn="0"/>
              <w:rPr>
                <w:rFonts w:eastAsia="Times New Roman" w:cs="Arial"/>
                <w:lang w:val="en-SG" w:eastAsia="en-ZA"/>
              </w:rPr>
            </w:pPr>
            <w:r w:rsidRPr="00F9549E">
              <w:rPr>
                <w:lang w:val="en-SG"/>
              </w:rPr>
              <w:t>Educational/RMP Materials</w:t>
            </w:r>
          </w:p>
        </w:tc>
        <w:tc>
          <w:tcPr>
            <w:tcW w:w="4240" w:type="dxa"/>
            <w:hideMark/>
          </w:tcPr>
          <w:p w14:paraId="3CBF6B4A" w14:textId="4096C217" w:rsidR="001E0CEC" w:rsidRPr="00F9549E" w:rsidRDefault="001E0CEC" w:rsidP="00D259FB">
            <w:pPr>
              <w:jc w:val="left"/>
              <w:cnfStyle w:val="000000000000" w:firstRow="0" w:lastRow="0" w:firstColumn="0" w:lastColumn="0" w:oddVBand="0" w:evenVBand="0" w:oddHBand="0" w:evenHBand="0" w:firstRowFirstColumn="0" w:firstRowLastColumn="0" w:lastRowFirstColumn="0" w:lastRowLastColumn="0"/>
              <w:rPr>
                <w:rFonts w:eastAsia="Times New Roman" w:cs="Arial"/>
                <w:lang w:val="en-SG" w:eastAsia="en-ZA"/>
              </w:rPr>
            </w:pPr>
            <w:r w:rsidRPr="00F9549E">
              <w:rPr>
                <w:lang w:val="en-SG"/>
              </w:rPr>
              <w:t>m1-8-3-edu-rmp-materials</w:t>
            </w:r>
          </w:p>
        </w:tc>
      </w:tr>
      <w:tr w:rsidR="001E0CEC" w:rsidRPr="00F9549E" w14:paraId="3BE5A1CB" w14:textId="7777777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400" w:type="dxa"/>
            <w:noWrap/>
            <w:hideMark/>
          </w:tcPr>
          <w:p w14:paraId="658A0B0D" w14:textId="1E502D49" w:rsidR="001E0CEC" w:rsidRPr="00F9549E" w:rsidRDefault="001E0CEC" w:rsidP="00D259FB">
            <w:pPr>
              <w:jc w:val="left"/>
              <w:rPr>
                <w:rFonts w:eastAsia="Times New Roman" w:cs="Arial"/>
                <w:lang w:val="en-SG" w:eastAsia="en-ZA"/>
              </w:rPr>
            </w:pPr>
            <w:r w:rsidRPr="00F9549E">
              <w:rPr>
                <w:lang w:val="en-SG"/>
              </w:rPr>
              <w:t>1.8.3.1</w:t>
            </w:r>
          </w:p>
        </w:tc>
        <w:tc>
          <w:tcPr>
            <w:tcW w:w="6560" w:type="dxa"/>
            <w:hideMark/>
          </w:tcPr>
          <w:p w14:paraId="7BD6E7CE" w14:textId="0A441232" w:rsidR="001E0CEC" w:rsidRPr="00F9549E" w:rsidRDefault="001E0CEC" w:rsidP="00D259FB">
            <w:pPr>
              <w:jc w:val="left"/>
              <w:cnfStyle w:val="000000100000" w:firstRow="0" w:lastRow="0" w:firstColumn="0" w:lastColumn="0" w:oddVBand="0" w:evenVBand="0" w:oddHBand="1" w:evenHBand="0" w:firstRowFirstColumn="0" w:firstRowLastColumn="0" w:lastRowFirstColumn="0" w:lastRowLastColumn="0"/>
              <w:rPr>
                <w:rFonts w:eastAsia="Times New Roman" w:cs="Arial"/>
                <w:lang w:val="en-SG" w:eastAsia="en-ZA"/>
              </w:rPr>
            </w:pPr>
            <w:r w:rsidRPr="00F9549E">
              <w:rPr>
                <w:lang w:val="en-SG"/>
              </w:rPr>
              <w:t xml:space="preserve">Clean Proposed </w:t>
            </w:r>
            <w:r w:rsidR="00A1297A" w:rsidRPr="00F9549E">
              <w:rPr>
                <w:lang w:val="en-SG"/>
              </w:rPr>
              <w:t>-</w:t>
            </w:r>
            <w:r w:rsidRPr="00F9549E">
              <w:rPr>
                <w:lang w:val="en-SG"/>
              </w:rPr>
              <w:t xml:space="preserve"> Educational/RMP Materials</w:t>
            </w:r>
          </w:p>
        </w:tc>
        <w:tc>
          <w:tcPr>
            <w:tcW w:w="4240" w:type="dxa"/>
            <w:hideMark/>
          </w:tcPr>
          <w:p w14:paraId="7E87D43A" w14:textId="2F763DBA" w:rsidR="001E0CEC" w:rsidRPr="00F9549E" w:rsidRDefault="001E0CEC" w:rsidP="00D259FB">
            <w:pPr>
              <w:jc w:val="left"/>
              <w:cnfStyle w:val="000000100000" w:firstRow="0" w:lastRow="0" w:firstColumn="0" w:lastColumn="0" w:oddVBand="0" w:evenVBand="0" w:oddHBand="1" w:evenHBand="0" w:firstRowFirstColumn="0" w:firstRowLastColumn="0" w:lastRowFirstColumn="0" w:lastRowLastColumn="0"/>
              <w:rPr>
                <w:rFonts w:eastAsia="Times New Roman" w:cs="Arial"/>
                <w:lang w:val="en-SG" w:eastAsia="en-ZA"/>
              </w:rPr>
            </w:pPr>
            <w:r w:rsidRPr="00F9549E">
              <w:rPr>
                <w:lang w:val="en-SG"/>
              </w:rPr>
              <w:t>m1-8-3-1-edu-rmp-mat-clean</w:t>
            </w:r>
          </w:p>
        </w:tc>
      </w:tr>
      <w:tr w:rsidR="001E0CEC" w:rsidRPr="00F9549E" w14:paraId="07E18C6E" w14:textId="77777777">
        <w:trPr>
          <w:trHeight w:val="285"/>
        </w:trPr>
        <w:tc>
          <w:tcPr>
            <w:cnfStyle w:val="001000000000" w:firstRow="0" w:lastRow="0" w:firstColumn="1" w:lastColumn="0" w:oddVBand="0" w:evenVBand="0" w:oddHBand="0" w:evenHBand="0" w:firstRowFirstColumn="0" w:firstRowLastColumn="0" w:lastRowFirstColumn="0" w:lastRowLastColumn="0"/>
            <w:tcW w:w="1400" w:type="dxa"/>
            <w:noWrap/>
          </w:tcPr>
          <w:p w14:paraId="5A88A651" w14:textId="11ECD97B" w:rsidR="001E0CEC" w:rsidRPr="00F9549E" w:rsidRDefault="001E0CEC" w:rsidP="00D259FB">
            <w:pPr>
              <w:jc w:val="left"/>
              <w:rPr>
                <w:rFonts w:eastAsia="Times New Roman" w:cs="Arial"/>
                <w:lang w:val="en-SG" w:eastAsia="en-ZA"/>
              </w:rPr>
            </w:pPr>
            <w:r w:rsidRPr="00F9549E">
              <w:rPr>
                <w:lang w:val="en-SG"/>
              </w:rPr>
              <w:t>1.8.3.2</w:t>
            </w:r>
          </w:p>
        </w:tc>
        <w:tc>
          <w:tcPr>
            <w:tcW w:w="6560" w:type="dxa"/>
          </w:tcPr>
          <w:p w14:paraId="476156CE" w14:textId="707AB0DA" w:rsidR="001E0CEC" w:rsidRPr="00F9549E" w:rsidRDefault="001E0CEC" w:rsidP="00D259FB">
            <w:pPr>
              <w:jc w:val="left"/>
              <w:cnfStyle w:val="000000000000" w:firstRow="0" w:lastRow="0" w:firstColumn="0" w:lastColumn="0" w:oddVBand="0" w:evenVBand="0" w:oddHBand="0" w:evenHBand="0" w:firstRowFirstColumn="0" w:firstRowLastColumn="0" w:lastRowFirstColumn="0" w:lastRowLastColumn="0"/>
              <w:rPr>
                <w:rFonts w:eastAsia="Times New Roman" w:cs="Arial"/>
                <w:lang w:val="en-SG" w:eastAsia="en-ZA"/>
              </w:rPr>
            </w:pPr>
            <w:r w:rsidRPr="00F9549E">
              <w:rPr>
                <w:lang w:val="en-SG"/>
              </w:rPr>
              <w:t xml:space="preserve">Annotated </w:t>
            </w:r>
            <w:r w:rsidR="00A1297A" w:rsidRPr="00F9549E">
              <w:rPr>
                <w:lang w:val="en-SG"/>
              </w:rPr>
              <w:t>-</w:t>
            </w:r>
            <w:r w:rsidRPr="00F9549E">
              <w:rPr>
                <w:lang w:val="en-SG"/>
              </w:rPr>
              <w:t xml:space="preserve"> Educational/RMP Materials</w:t>
            </w:r>
          </w:p>
        </w:tc>
        <w:tc>
          <w:tcPr>
            <w:tcW w:w="4240" w:type="dxa"/>
          </w:tcPr>
          <w:p w14:paraId="7C4BED75" w14:textId="644E5036" w:rsidR="001E0CEC" w:rsidRPr="00F9549E" w:rsidRDefault="001E0CEC" w:rsidP="00D259FB">
            <w:pPr>
              <w:jc w:val="left"/>
              <w:cnfStyle w:val="000000000000" w:firstRow="0" w:lastRow="0" w:firstColumn="0" w:lastColumn="0" w:oddVBand="0" w:evenVBand="0" w:oddHBand="0" w:evenHBand="0" w:firstRowFirstColumn="0" w:firstRowLastColumn="0" w:lastRowFirstColumn="0" w:lastRowLastColumn="0"/>
              <w:rPr>
                <w:rFonts w:eastAsia="Times New Roman" w:cs="Arial"/>
                <w:lang w:val="en-SG" w:eastAsia="en-ZA"/>
              </w:rPr>
            </w:pPr>
            <w:r w:rsidRPr="00F9549E">
              <w:rPr>
                <w:lang w:val="en-SG"/>
              </w:rPr>
              <w:t>m1-8-3-2-edu-rmp-mat-annotated</w:t>
            </w:r>
          </w:p>
        </w:tc>
      </w:tr>
      <w:tr w:rsidR="001E0CEC" w:rsidRPr="00F9549E" w14:paraId="556D135C" w14:textId="7777777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400" w:type="dxa"/>
            <w:noWrap/>
          </w:tcPr>
          <w:p w14:paraId="3832C124" w14:textId="53962E70" w:rsidR="001E0CEC" w:rsidRPr="00F9549E" w:rsidRDefault="001E0CEC" w:rsidP="00D259FB">
            <w:pPr>
              <w:jc w:val="left"/>
              <w:rPr>
                <w:rFonts w:eastAsia="Times New Roman" w:cs="Arial"/>
                <w:lang w:val="en-SG" w:eastAsia="en-ZA"/>
              </w:rPr>
            </w:pPr>
            <w:r w:rsidRPr="00F9549E">
              <w:rPr>
                <w:lang w:val="en-SG"/>
              </w:rPr>
              <w:t>1.8.3.3</w:t>
            </w:r>
          </w:p>
        </w:tc>
        <w:tc>
          <w:tcPr>
            <w:tcW w:w="6560" w:type="dxa"/>
          </w:tcPr>
          <w:p w14:paraId="0E284CDC" w14:textId="2DDF7DDE" w:rsidR="001E0CEC" w:rsidRPr="00F9549E" w:rsidRDefault="001E0CEC" w:rsidP="00D259FB">
            <w:pPr>
              <w:jc w:val="left"/>
              <w:cnfStyle w:val="000000100000" w:firstRow="0" w:lastRow="0" w:firstColumn="0" w:lastColumn="0" w:oddVBand="0" w:evenVBand="0" w:oddHBand="1" w:evenHBand="0" w:firstRowFirstColumn="0" w:firstRowLastColumn="0" w:lastRowFirstColumn="0" w:lastRowLastColumn="0"/>
              <w:rPr>
                <w:rFonts w:eastAsia="Times New Roman" w:cs="Arial"/>
                <w:lang w:val="en-SG" w:eastAsia="en-ZA"/>
              </w:rPr>
            </w:pPr>
            <w:r w:rsidRPr="00F9549E">
              <w:rPr>
                <w:lang w:val="en-SG"/>
              </w:rPr>
              <w:t xml:space="preserve">Finalised Artwork </w:t>
            </w:r>
            <w:r w:rsidR="00A1297A" w:rsidRPr="00F9549E">
              <w:rPr>
                <w:lang w:val="en-SG"/>
              </w:rPr>
              <w:t>-</w:t>
            </w:r>
            <w:r w:rsidRPr="00F9549E">
              <w:rPr>
                <w:lang w:val="en-SG"/>
              </w:rPr>
              <w:t xml:space="preserve"> Educational/RMP Materials</w:t>
            </w:r>
          </w:p>
        </w:tc>
        <w:tc>
          <w:tcPr>
            <w:tcW w:w="4240" w:type="dxa"/>
          </w:tcPr>
          <w:p w14:paraId="3B19520A" w14:textId="36118DDA" w:rsidR="001E0CEC" w:rsidRPr="00F9549E" w:rsidRDefault="001E0CEC" w:rsidP="00D259FB">
            <w:pPr>
              <w:jc w:val="left"/>
              <w:cnfStyle w:val="000000100000" w:firstRow="0" w:lastRow="0" w:firstColumn="0" w:lastColumn="0" w:oddVBand="0" w:evenVBand="0" w:oddHBand="1" w:evenHBand="0" w:firstRowFirstColumn="0" w:firstRowLastColumn="0" w:lastRowFirstColumn="0" w:lastRowLastColumn="0"/>
              <w:rPr>
                <w:rFonts w:eastAsia="Times New Roman" w:cs="Arial"/>
                <w:lang w:val="en-SG" w:eastAsia="en-ZA"/>
              </w:rPr>
            </w:pPr>
            <w:r w:rsidRPr="00F9549E">
              <w:rPr>
                <w:lang w:val="en-SG"/>
              </w:rPr>
              <w:t>m1-8-3-3-edu-rmp-mat-finalised</w:t>
            </w:r>
          </w:p>
        </w:tc>
      </w:tr>
    </w:tbl>
    <w:p w14:paraId="75085903" w14:textId="5B5A6271" w:rsidR="00641B2C" w:rsidRPr="00F9549E" w:rsidRDefault="00B20536" w:rsidP="00D259FB">
      <w:pPr>
        <w:rPr>
          <w:lang w:val="en-SG"/>
        </w:rPr>
      </w:pPr>
      <w:r w:rsidRPr="00F9549E">
        <w:rPr>
          <w:lang w:val="en-SG"/>
        </w:rPr>
        <w:t xml:space="preserve">Please note that </w:t>
      </w:r>
      <w:r w:rsidRPr="00BE4304">
        <w:rPr>
          <w:b/>
          <w:bCs/>
          <w:lang w:val="en-SG"/>
        </w:rPr>
        <w:t>PBRER, PSUR and RMP Reports</w:t>
      </w:r>
      <w:r w:rsidRPr="00F9549E">
        <w:rPr>
          <w:lang w:val="en-SG"/>
        </w:rPr>
        <w:t xml:space="preserve"> should be provided in </w:t>
      </w:r>
      <w:r w:rsidRPr="00BE4304">
        <w:rPr>
          <w:b/>
          <w:bCs/>
          <w:lang w:val="en-SG"/>
        </w:rPr>
        <w:t>5.3.6</w:t>
      </w:r>
      <w:r w:rsidR="0074219A" w:rsidRPr="00F9549E">
        <w:rPr>
          <w:lang w:val="en-SG"/>
        </w:rPr>
        <w:t xml:space="preserve"> using </w:t>
      </w:r>
      <w:r w:rsidR="00FB31CD">
        <w:rPr>
          <w:lang w:val="en-SG"/>
        </w:rPr>
        <w:t>n</w:t>
      </w:r>
      <w:r w:rsidR="0074219A" w:rsidRPr="00F9549E">
        <w:rPr>
          <w:lang w:val="en-SG"/>
        </w:rPr>
        <w:t xml:space="preserve">ode </w:t>
      </w:r>
      <w:r w:rsidR="00FB31CD">
        <w:rPr>
          <w:lang w:val="en-SG"/>
        </w:rPr>
        <w:t>e</w:t>
      </w:r>
      <w:r w:rsidR="0074219A" w:rsidRPr="00F9549E">
        <w:rPr>
          <w:lang w:val="en-SG"/>
        </w:rPr>
        <w:t>xtensions with titles that begin with</w:t>
      </w:r>
      <w:r w:rsidR="00F93ED8" w:rsidRPr="00F9549E">
        <w:rPr>
          <w:lang w:val="en-SG"/>
        </w:rPr>
        <w:t xml:space="preserve"> either “PBRER”, “PSUR” or “RMP Report” followed by </w:t>
      </w:r>
      <w:r w:rsidR="00047B36">
        <w:rPr>
          <w:lang w:val="en-SG"/>
        </w:rPr>
        <w:t xml:space="preserve">the </w:t>
      </w:r>
      <w:r w:rsidR="006E058F" w:rsidRPr="00F9549E">
        <w:rPr>
          <w:lang w:val="en-SG"/>
        </w:rPr>
        <w:t xml:space="preserve">report description and/or </w:t>
      </w:r>
      <w:r w:rsidR="00F93ED8" w:rsidRPr="00F9549E">
        <w:rPr>
          <w:lang w:val="en-SG"/>
        </w:rPr>
        <w:t>a date period</w:t>
      </w:r>
      <w:r w:rsidR="00245415" w:rsidRPr="00F9549E">
        <w:rPr>
          <w:lang w:val="en-SG"/>
        </w:rPr>
        <w:t>.</w:t>
      </w:r>
      <w:r w:rsidR="00871CDE" w:rsidRPr="00F9549E">
        <w:rPr>
          <w:lang w:val="en-SG"/>
        </w:rPr>
        <w:t xml:space="preserve"> Please </w:t>
      </w:r>
      <w:r w:rsidR="00C801CC" w:rsidRPr="00F9549E">
        <w:rPr>
          <w:lang w:val="en-SG"/>
        </w:rPr>
        <w:t>see</w:t>
      </w:r>
      <w:r w:rsidR="00871CDE" w:rsidRPr="000B7F5B">
        <w:rPr>
          <w:color w:val="0000FF"/>
          <w:lang w:val="en-SG"/>
        </w:rPr>
        <w:t xml:space="preserve"> </w:t>
      </w:r>
      <w:r w:rsidR="000B7F5B" w:rsidRPr="000B7F5B">
        <w:rPr>
          <w:color w:val="0000FF"/>
          <w:lang w:val="en-SG"/>
        </w:rPr>
        <w:fldChar w:fldCharType="begin"/>
      </w:r>
      <w:r w:rsidR="000B7F5B" w:rsidRPr="000B7F5B">
        <w:rPr>
          <w:color w:val="0000FF"/>
          <w:lang w:val="en-SG"/>
        </w:rPr>
        <w:instrText xml:space="preserve"> REF _Ref133306433 \r \h </w:instrText>
      </w:r>
      <w:r w:rsidR="000B7F5B">
        <w:rPr>
          <w:color w:val="0000FF"/>
          <w:lang w:val="en-SG"/>
        </w:rPr>
        <w:instrText xml:space="preserve"> \* MERGEFORMAT </w:instrText>
      </w:r>
      <w:r w:rsidR="000B7F5B" w:rsidRPr="000B7F5B">
        <w:rPr>
          <w:color w:val="0000FF"/>
          <w:lang w:val="en-SG"/>
        </w:rPr>
      </w:r>
      <w:r w:rsidR="000B7F5B" w:rsidRPr="000B7F5B">
        <w:rPr>
          <w:color w:val="0000FF"/>
          <w:lang w:val="en-SG"/>
        </w:rPr>
        <w:fldChar w:fldCharType="separate"/>
      </w:r>
      <w:r w:rsidR="000B7F5B" w:rsidRPr="000B7F5B">
        <w:rPr>
          <w:color w:val="0000FF"/>
          <w:lang w:val="en-SG"/>
        </w:rPr>
        <w:t>3.6</w:t>
      </w:r>
      <w:r w:rsidR="000B7F5B" w:rsidRPr="000B7F5B">
        <w:rPr>
          <w:color w:val="0000FF"/>
          <w:lang w:val="en-SG"/>
        </w:rPr>
        <w:fldChar w:fldCharType="end"/>
      </w:r>
      <w:r w:rsidR="00BA2280" w:rsidRPr="00BA2280">
        <w:rPr>
          <w:color w:val="0000FF"/>
          <w:lang w:val="en-SG"/>
        </w:rPr>
        <w:t xml:space="preserve"> </w:t>
      </w:r>
      <w:r w:rsidR="00844988" w:rsidRPr="00BA2280">
        <w:rPr>
          <w:color w:val="0000FF"/>
          <w:lang w:val="en-SG"/>
        </w:rPr>
        <w:fldChar w:fldCharType="begin"/>
      </w:r>
      <w:r w:rsidR="00844988" w:rsidRPr="00BA2280">
        <w:rPr>
          <w:color w:val="0000FF"/>
          <w:lang w:val="en-SG"/>
        </w:rPr>
        <w:instrText xml:space="preserve"> REF _Ref132914910 \h </w:instrText>
      </w:r>
      <w:r w:rsidR="00844988" w:rsidRPr="00BA2280">
        <w:rPr>
          <w:color w:val="0000FF"/>
          <w:lang w:val="en-SG"/>
        </w:rPr>
      </w:r>
      <w:r w:rsidR="00844988" w:rsidRPr="00BA2280">
        <w:rPr>
          <w:color w:val="0000FF"/>
          <w:lang w:val="en-SG"/>
        </w:rPr>
        <w:fldChar w:fldCharType="separate"/>
      </w:r>
      <w:r w:rsidR="00844988" w:rsidRPr="00BA2280">
        <w:rPr>
          <w:color w:val="0000FF"/>
          <w:lang w:val="en-SG"/>
        </w:rPr>
        <w:t>Submission of PBRER/PSUR and RMP Reports</w:t>
      </w:r>
      <w:r w:rsidR="00844988" w:rsidRPr="00BA2280">
        <w:rPr>
          <w:color w:val="0000FF"/>
          <w:lang w:val="en-SG"/>
        </w:rPr>
        <w:fldChar w:fldCharType="end"/>
      </w:r>
      <w:r w:rsidR="00DB322D" w:rsidRPr="00F9549E">
        <w:rPr>
          <w:lang w:val="en-SG"/>
        </w:rPr>
        <w:t xml:space="preserve"> </w:t>
      </w:r>
      <w:r w:rsidR="00A861D3" w:rsidRPr="00F9549E">
        <w:rPr>
          <w:lang w:val="en-SG"/>
        </w:rPr>
        <w:t xml:space="preserve">and </w:t>
      </w:r>
      <w:r w:rsidR="00BA2280" w:rsidRPr="00BA2280">
        <w:rPr>
          <w:color w:val="0000FF"/>
          <w:lang w:val="en-SG"/>
        </w:rPr>
        <w:fldChar w:fldCharType="begin"/>
      </w:r>
      <w:r w:rsidR="00BA2280" w:rsidRPr="00BA2280">
        <w:rPr>
          <w:color w:val="0000FF"/>
          <w:lang w:val="en-SG"/>
        </w:rPr>
        <w:instrText xml:space="preserve"> REF _Ref132916306 \w \h </w:instrText>
      </w:r>
      <w:r w:rsidR="00BA2280" w:rsidRPr="00BA2280">
        <w:rPr>
          <w:color w:val="0000FF"/>
          <w:lang w:val="en-SG"/>
        </w:rPr>
      </w:r>
      <w:r w:rsidR="00BA2280" w:rsidRPr="00BA2280">
        <w:rPr>
          <w:color w:val="0000FF"/>
          <w:lang w:val="en-SG"/>
        </w:rPr>
        <w:fldChar w:fldCharType="separate"/>
      </w:r>
      <w:r w:rsidR="00BA2280" w:rsidRPr="00BA2280">
        <w:rPr>
          <w:color w:val="0000FF"/>
          <w:lang w:val="en-SG"/>
        </w:rPr>
        <w:t>4.4.3</w:t>
      </w:r>
      <w:r w:rsidR="00BA2280" w:rsidRPr="00BA2280">
        <w:rPr>
          <w:color w:val="0000FF"/>
          <w:lang w:val="en-SG"/>
        </w:rPr>
        <w:fldChar w:fldCharType="end"/>
      </w:r>
      <w:r w:rsidR="00BA2280" w:rsidRPr="00BA2280">
        <w:rPr>
          <w:color w:val="0000FF"/>
          <w:lang w:val="en-SG"/>
        </w:rPr>
        <w:t xml:space="preserve"> </w:t>
      </w:r>
      <w:r w:rsidR="00BA2280" w:rsidRPr="00BA2280">
        <w:rPr>
          <w:color w:val="0000FF"/>
          <w:lang w:val="en-SG"/>
        </w:rPr>
        <w:fldChar w:fldCharType="begin"/>
      </w:r>
      <w:r w:rsidR="00BA2280" w:rsidRPr="00BA2280">
        <w:rPr>
          <w:color w:val="0000FF"/>
          <w:lang w:val="en-SG"/>
        </w:rPr>
        <w:instrText xml:space="preserve"> REF _Ref132916313 \h </w:instrText>
      </w:r>
      <w:r w:rsidR="00BA2280" w:rsidRPr="00BA2280">
        <w:rPr>
          <w:color w:val="0000FF"/>
          <w:lang w:val="en-SG"/>
        </w:rPr>
      </w:r>
      <w:r w:rsidR="00BA2280" w:rsidRPr="00BA2280">
        <w:rPr>
          <w:color w:val="0000FF"/>
          <w:lang w:val="en-SG"/>
        </w:rPr>
        <w:fldChar w:fldCharType="separate"/>
      </w:r>
      <w:r w:rsidR="00BA2280" w:rsidRPr="00BA2280">
        <w:rPr>
          <w:color w:val="0000FF"/>
          <w:lang w:val="en-SG"/>
        </w:rPr>
        <w:t>Node Extensions</w:t>
      </w:r>
      <w:r w:rsidR="00BA2280" w:rsidRPr="00BA2280">
        <w:rPr>
          <w:color w:val="0000FF"/>
          <w:lang w:val="en-SG"/>
        </w:rPr>
        <w:fldChar w:fldCharType="end"/>
      </w:r>
      <w:r w:rsidR="00871CDE" w:rsidRPr="00F9549E">
        <w:rPr>
          <w:lang w:val="en-SG"/>
        </w:rPr>
        <w:t>.</w:t>
      </w:r>
    </w:p>
    <w:p w14:paraId="51C19FDF" w14:textId="77777777" w:rsidR="00BD207A" w:rsidRPr="00F9549E" w:rsidRDefault="00BD207A" w:rsidP="00D259FB">
      <w:pPr>
        <w:rPr>
          <w:lang w:val="en-SG"/>
        </w:rPr>
      </w:pPr>
    </w:p>
    <w:p w14:paraId="477AD0E0" w14:textId="24EB2038" w:rsidR="00641B2C" w:rsidRPr="00F9549E" w:rsidRDefault="00641B2C" w:rsidP="00BE4304">
      <w:pPr>
        <w:pStyle w:val="Caption"/>
        <w:spacing w:after="160"/>
        <w:rPr>
          <w:lang w:val="en-SG"/>
        </w:rPr>
      </w:pPr>
      <w:bookmarkStart w:id="724" w:name="_Toc133408115"/>
      <w:r w:rsidRPr="00F9549E">
        <w:rPr>
          <w:lang w:val="en-SG"/>
        </w:rPr>
        <w:t xml:space="preserve">Table </w:t>
      </w:r>
      <w:r w:rsidRPr="00F9549E">
        <w:rPr>
          <w:lang w:val="en-SG"/>
        </w:rPr>
        <w:fldChar w:fldCharType="begin"/>
      </w:r>
      <w:r w:rsidRPr="00F9549E">
        <w:rPr>
          <w:lang w:val="en-SG"/>
        </w:rPr>
        <w:instrText xml:space="preserve"> SEQ Table \* ARABIC </w:instrText>
      </w:r>
      <w:r w:rsidRPr="00F9549E">
        <w:rPr>
          <w:lang w:val="en-SG"/>
        </w:rPr>
        <w:fldChar w:fldCharType="separate"/>
      </w:r>
      <w:r w:rsidR="009A7461" w:rsidRPr="00F9549E">
        <w:rPr>
          <w:noProof/>
          <w:lang w:val="en-SG"/>
        </w:rPr>
        <w:t>18</w:t>
      </w:r>
      <w:r w:rsidRPr="00F9549E">
        <w:rPr>
          <w:noProof/>
          <w:lang w:val="en-SG"/>
        </w:rPr>
        <w:fldChar w:fldCharType="end"/>
      </w:r>
      <w:r w:rsidRPr="00F9549E">
        <w:rPr>
          <w:lang w:val="en-SG"/>
        </w:rPr>
        <w:t xml:space="preserve"> Heading Elements 1.10 – Foreign Regulatory Information</w:t>
      </w:r>
      <w:bookmarkEnd w:id="724"/>
    </w:p>
    <w:tbl>
      <w:tblPr>
        <w:tblStyle w:val="ListTable4-Accent5"/>
        <w:tblW w:w="12200" w:type="dxa"/>
        <w:tblLook w:val="04A0" w:firstRow="1" w:lastRow="0" w:firstColumn="1" w:lastColumn="0" w:noHBand="0" w:noVBand="1"/>
      </w:tblPr>
      <w:tblGrid>
        <w:gridCol w:w="1400"/>
        <w:gridCol w:w="6560"/>
        <w:gridCol w:w="4240"/>
      </w:tblGrid>
      <w:tr w:rsidR="00787695" w:rsidRPr="00F9549E" w14:paraId="2200EBB1" w14:textId="77777777" w:rsidTr="00D56450">
        <w:trPr>
          <w:cnfStyle w:val="100000000000" w:firstRow="1" w:lastRow="0" w:firstColumn="0" w:lastColumn="0" w:oddVBand="0" w:evenVBand="0" w:oddHBand="0" w:evenHBand="0" w:firstRowFirstColumn="0" w:firstRowLastColumn="0" w:lastRowFirstColumn="0" w:lastRowLastColumn="0"/>
          <w:trHeight w:val="630"/>
          <w:tblHeader/>
        </w:trPr>
        <w:tc>
          <w:tcPr>
            <w:cnfStyle w:val="001000000000" w:firstRow="0" w:lastRow="0" w:firstColumn="1" w:lastColumn="0" w:oddVBand="0" w:evenVBand="0" w:oddHBand="0" w:evenHBand="0" w:firstRowFirstColumn="0" w:firstRowLastColumn="0" w:lastRowFirstColumn="0" w:lastRowLastColumn="0"/>
            <w:tcW w:w="1400" w:type="dxa"/>
            <w:vAlign w:val="center"/>
            <w:hideMark/>
          </w:tcPr>
          <w:p w14:paraId="33EB0764" w14:textId="77777777" w:rsidR="00787695" w:rsidRPr="00F9549E" w:rsidRDefault="00787695" w:rsidP="00D259FB">
            <w:pPr>
              <w:jc w:val="left"/>
              <w:rPr>
                <w:rFonts w:eastAsia="Times New Roman" w:cs="Arial"/>
                <w:lang w:val="en-SG" w:eastAsia="en-ZA"/>
              </w:rPr>
            </w:pPr>
            <w:r w:rsidRPr="00F9549E">
              <w:rPr>
                <w:rFonts w:eastAsia="Times New Roman" w:cs="Arial"/>
                <w:lang w:val="en-SG" w:eastAsia="en-ZA"/>
              </w:rPr>
              <w:t>Section ID</w:t>
            </w:r>
          </w:p>
        </w:tc>
        <w:tc>
          <w:tcPr>
            <w:tcW w:w="6560" w:type="dxa"/>
            <w:vAlign w:val="center"/>
            <w:hideMark/>
          </w:tcPr>
          <w:p w14:paraId="5A8767E9" w14:textId="77777777" w:rsidR="00787695" w:rsidRPr="00F9549E" w:rsidRDefault="00787695" w:rsidP="00D259FB">
            <w:pPr>
              <w:jc w:val="left"/>
              <w:cnfStyle w:val="100000000000" w:firstRow="1" w:lastRow="0" w:firstColumn="0" w:lastColumn="0" w:oddVBand="0" w:evenVBand="0" w:oddHBand="0" w:evenHBand="0" w:firstRowFirstColumn="0" w:firstRowLastColumn="0" w:lastRowFirstColumn="0" w:lastRowLastColumn="0"/>
              <w:rPr>
                <w:rFonts w:eastAsia="Times New Roman" w:cs="Arial"/>
                <w:lang w:val="en-SG" w:eastAsia="en-ZA"/>
              </w:rPr>
            </w:pPr>
            <w:r w:rsidRPr="00F9549E">
              <w:rPr>
                <w:rFonts w:eastAsia="Times New Roman" w:cs="Arial"/>
                <w:lang w:val="en-SG" w:eastAsia="en-ZA"/>
              </w:rPr>
              <w:t>Title</w:t>
            </w:r>
          </w:p>
        </w:tc>
        <w:tc>
          <w:tcPr>
            <w:tcW w:w="4240" w:type="dxa"/>
            <w:vAlign w:val="center"/>
            <w:hideMark/>
          </w:tcPr>
          <w:p w14:paraId="17AA34A8" w14:textId="77777777" w:rsidR="00787695" w:rsidRPr="00F9549E" w:rsidRDefault="00787695" w:rsidP="00D259FB">
            <w:pPr>
              <w:jc w:val="left"/>
              <w:cnfStyle w:val="100000000000" w:firstRow="1" w:lastRow="0" w:firstColumn="0" w:lastColumn="0" w:oddVBand="0" w:evenVBand="0" w:oddHBand="0" w:evenHBand="0" w:firstRowFirstColumn="0" w:firstRowLastColumn="0" w:lastRowFirstColumn="0" w:lastRowLastColumn="0"/>
              <w:rPr>
                <w:rFonts w:eastAsia="Times New Roman" w:cs="Arial"/>
                <w:lang w:val="en-SG" w:eastAsia="en-ZA"/>
              </w:rPr>
            </w:pPr>
            <w:r w:rsidRPr="00F9549E">
              <w:rPr>
                <w:rFonts w:eastAsia="Times New Roman" w:cs="Arial"/>
                <w:lang w:val="en-SG" w:eastAsia="en-ZA"/>
              </w:rPr>
              <w:t>XML-Element</w:t>
            </w:r>
          </w:p>
        </w:tc>
      </w:tr>
      <w:tr w:rsidR="009562D0" w:rsidRPr="00F9549E" w14:paraId="3208B804" w14:textId="77777777" w:rsidTr="00D921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0" w:type="dxa"/>
            <w:noWrap/>
            <w:hideMark/>
          </w:tcPr>
          <w:p w14:paraId="185EA72A" w14:textId="13708418" w:rsidR="009562D0" w:rsidRPr="00F9549E" w:rsidRDefault="009562D0" w:rsidP="00D259FB">
            <w:pPr>
              <w:jc w:val="left"/>
              <w:rPr>
                <w:rFonts w:eastAsia="Times New Roman" w:cs="Arial"/>
                <w:lang w:val="en-SG" w:eastAsia="en-ZA"/>
              </w:rPr>
            </w:pPr>
            <w:r w:rsidRPr="00F9549E">
              <w:rPr>
                <w:lang w:val="en-SG"/>
              </w:rPr>
              <w:t>1.9</w:t>
            </w:r>
          </w:p>
        </w:tc>
        <w:tc>
          <w:tcPr>
            <w:tcW w:w="6560" w:type="dxa"/>
            <w:hideMark/>
          </w:tcPr>
          <w:p w14:paraId="023FC323" w14:textId="2FEAA39C" w:rsidR="009562D0" w:rsidRPr="00F9549E" w:rsidRDefault="009562D0" w:rsidP="00D259FB">
            <w:pPr>
              <w:jc w:val="left"/>
              <w:cnfStyle w:val="000000100000" w:firstRow="0" w:lastRow="0" w:firstColumn="0" w:lastColumn="0" w:oddVBand="0" w:evenVBand="0" w:oddHBand="1" w:evenHBand="0" w:firstRowFirstColumn="0" w:firstRowLastColumn="0" w:lastRowFirstColumn="0" w:lastRowLastColumn="0"/>
              <w:rPr>
                <w:rFonts w:eastAsia="Times New Roman" w:cs="Arial"/>
                <w:b/>
                <w:bCs/>
                <w:lang w:val="en-SG" w:eastAsia="en-ZA"/>
              </w:rPr>
            </w:pPr>
            <w:r w:rsidRPr="00F9549E">
              <w:rPr>
                <w:b/>
                <w:bCs/>
                <w:lang w:val="en-SG"/>
              </w:rPr>
              <w:t>Foreign Regulatory Information</w:t>
            </w:r>
          </w:p>
        </w:tc>
        <w:tc>
          <w:tcPr>
            <w:tcW w:w="4240" w:type="dxa"/>
            <w:hideMark/>
          </w:tcPr>
          <w:p w14:paraId="632DD720" w14:textId="4A26B1EC" w:rsidR="009562D0" w:rsidRPr="00F9549E" w:rsidRDefault="009562D0" w:rsidP="00D259FB">
            <w:pPr>
              <w:jc w:val="left"/>
              <w:cnfStyle w:val="000000100000" w:firstRow="0" w:lastRow="0" w:firstColumn="0" w:lastColumn="0" w:oddVBand="0" w:evenVBand="0" w:oddHBand="1" w:evenHBand="0" w:firstRowFirstColumn="0" w:firstRowLastColumn="0" w:lastRowFirstColumn="0" w:lastRowLastColumn="0"/>
              <w:rPr>
                <w:rFonts w:eastAsia="Times New Roman" w:cs="Arial"/>
                <w:b/>
                <w:bCs/>
                <w:lang w:val="en-SG" w:eastAsia="en-ZA"/>
              </w:rPr>
            </w:pPr>
            <w:r w:rsidRPr="00F9549E">
              <w:rPr>
                <w:b/>
                <w:bCs/>
                <w:lang w:val="en-SG"/>
              </w:rPr>
              <w:t>m1-9-foreign-reg-info</w:t>
            </w:r>
          </w:p>
        </w:tc>
      </w:tr>
      <w:tr w:rsidR="009562D0" w:rsidRPr="00F9549E" w14:paraId="7CDF02AC" w14:textId="77777777">
        <w:trPr>
          <w:trHeight w:val="285"/>
        </w:trPr>
        <w:tc>
          <w:tcPr>
            <w:cnfStyle w:val="001000000000" w:firstRow="0" w:lastRow="0" w:firstColumn="1" w:lastColumn="0" w:oddVBand="0" w:evenVBand="0" w:oddHBand="0" w:evenHBand="0" w:firstRowFirstColumn="0" w:firstRowLastColumn="0" w:lastRowFirstColumn="0" w:lastRowLastColumn="0"/>
            <w:tcW w:w="1400" w:type="dxa"/>
            <w:noWrap/>
            <w:hideMark/>
          </w:tcPr>
          <w:p w14:paraId="29F2D7D2" w14:textId="7D3D7D4B" w:rsidR="009562D0" w:rsidRPr="00F9549E" w:rsidRDefault="009562D0" w:rsidP="00D259FB">
            <w:pPr>
              <w:jc w:val="left"/>
              <w:rPr>
                <w:rFonts w:eastAsia="Times New Roman" w:cs="Arial"/>
                <w:lang w:val="en-SG" w:eastAsia="en-ZA"/>
              </w:rPr>
            </w:pPr>
            <w:r w:rsidRPr="00F9549E">
              <w:rPr>
                <w:lang w:val="en-SG"/>
              </w:rPr>
              <w:t>1.9.1</w:t>
            </w:r>
          </w:p>
        </w:tc>
        <w:tc>
          <w:tcPr>
            <w:tcW w:w="6560" w:type="dxa"/>
            <w:hideMark/>
          </w:tcPr>
          <w:p w14:paraId="644E6D33" w14:textId="08DDE34A" w:rsidR="009562D0" w:rsidRPr="00F9549E" w:rsidRDefault="009562D0" w:rsidP="00D259FB">
            <w:pPr>
              <w:jc w:val="left"/>
              <w:cnfStyle w:val="000000000000" w:firstRow="0" w:lastRow="0" w:firstColumn="0" w:lastColumn="0" w:oddVBand="0" w:evenVBand="0" w:oddHBand="0" w:evenHBand="0" w:firstRowFirstColumn="0" w:firstRowLastColumn="0" w:lastRowFirstColumn="0" w:lastRowLastColumn="0"/>
              <w:rPr>
                <w:rFonts w:eastAsia="Times New Roman" w:cs="Arial"/>
                <w:lang w:val="en-SG" w:eastAsia="en-ZA"/>
              </w:rPr>
            </w:pPr>
            <w:r w:rsidRPr="00F9549E">
              <w:rPr>
                <w:lang w:val="en-SG"/>
              </w:rPr>
              <w:t>Registration Status in Other Countries</w:t>
            </w:r>
          </w:p>
        </w:tc>
        <w:tc>
          <w:tcPr>
            <w:tcW w:w="4240" w:type="dxa"/>
            <w:hideMark/>
          </w:tcPr>
          <w:p w14:paraId="2FC03C88" w14:textId="1C52F193" w:rsidR="009562D0" w:rsidRPr="00F9549E" w:rsidRDefault="009562D0" w:rsidP="00D259FB">
            <w:pPr>
              <w:jc w:val="left"/>
              <w:cnfStyle w:val="000000000000" w:firstRow="0" w:lastRow="0" w:firstColumn="0" w:lastColumn="0" w:oddVBand="0" w:evenVBand="0" w:oddHBand="0" w:evenHBand="0" w:firstRowFirstColumn="0" w:firstRowLastColumn="0" w:lastRowFirstColumn="0" w:lastRowLastColumn="0"/>
              <w:rPr>
                <w:rFonts w:eastAsia="Times New Roman" w:cs="Arial"/>
                <w:lang w:val="en-SG" w:eastAsia="en-ZA"/>
              </w:rPr>
            </w:pPr>
            <w:r w:rsidRPr="00F9549E">
              <w:rPr>
                <w:lang w:val="en-SG"/>
              </w:rPr>
              <w:t>m1-9-1-status</w:t>
            </w:r>
          </w:p>
        </w:tc>
      </w:tr>
      <w:tr w:rsidR="009562D0" w:rsidRPr="00F9549E" w14:paraId="29BCDA97" w14:textId="7777777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400" w:type="dxa"/>
            <w:noWrap/>
            <w:hideMark/>
          </w:tcPr>
          <w:p w14:paraId="12E06529" w14:textId="6751AA73" w:rsidR="009562D0" w:rsidRPr="00F9549E" w:rsidRDefault="009562D0" w:rsidP="00D259FB">
            <w:pPr>
              <w:jc w:val="left"/>
              <w:rPr>
                <w:rFonts w:eastAsia="Times New Roman" w:cs="Arial"/>
                <w:lang w:val="en-SG" w:eastAsia="en-ZA"/>
              </w:rPr>
            </w:pPr>
            <w:r w:rsidRPr="00F9549E">
              <w:rPr>
                <w:lang w:val="en-SG"/>
              </w:rPr>
              <w:lastRenderedPageBreak/>
              <w:t>1.9.2</w:t>
            </w:r>
          </w:p>
        </w:tc>
        <w:tc>
          <w:tcPr>
            <w:tcW w:w="6560" w:type="dxa"/>
            <w:hideMark/>
          </w:tcPr>
          <w:p w14:paraId="459589F8" w14:textId="2FEF8A9C" w:rsidR="009562D0" w:rsidRPr="00F9549E" w:rsidRDefault="009562D0" w:rsidP="00D259FB">
            <w:pPr>
              <w:jc w:val="left"/>
              <w:cnfStyle w:val="000000100000" w:firstRow="0" w:lastRow="0" w:firstColumn="0" w:lastColumn="0" w:oddVBand="0" w:evenVBand="0" w:oddHBand="1" w:evenHBand="0" w:firstRowFirstColumn="0" w:firstRowLastColumn="0" w:lastRowFirstColumn="0" w:lastRowLastColumn="0"/>
              <w:rPr>
                <w:rFonts w:eastAsia="Times New Roman" w:cs="Arial"/>
                <w:lang w:val="en-SG" w:eastAsia="en-ZA"/>
              </w:rPr>
            </w:pPr>
            <w:r w:rsidRPr="00F9549E">
              <w:rPr>
                <w:lang w:val="en-SG"/>
              </w:rPr>
              <w:t>Proof of Approval</w:t>
            </w:r>
          </w:p>
        </w:tc>
        <w:tc>
          <w:tcPr>
            <w:tcW w:w="4240" w:type="dxa"/>
            <w:hideMark/>
          </w:tcPr>
          <w:p w14:paraId="14DAD227" w14:textId="4759DC1A" w:rsidR="009562D0" w:rsidRPr="00F9549E" w:rsidRDefault="009562D0" w:rsidP="00D259FB">
            <w:pPr>
              <w:jc w:val="left"/>
              <w:cnfStyle w:val="000000100000" w:firstRow="0" w:lastRow="0" w:firstColumn="0" w:lastColumn="0" w:oddVBand="0" w:evenVBand="0" w:oddHBand="1" w:evenHBand="0" w:firstRowFirstColumn="0" w:firstRowLastColumn="0" w:lastRowFirstColumn="0" w:lastRowLastColumn="0"/>
              <w:rPr>
                <w:rFonts w:eastAsia="Times New Roman" w:cs="Arial"/>
                <w:lang w:val="en-SG" w:eastAsia="en-ZA"/>
              </w:rPr>
            </w:pPr>
            <w:r w:rsidRPr="00F9549E">
              <w:rPr>
                <w:lang w:val="en-SG"/>
              </w:rPr>
              <w:t>m1-9-2-proof-approval</w:t>
            </w:r>
          </w:p>
        </w:tc>
      </w:tr>
      <w:tr w:rsidR="009562D0" w:rsidRPr="00F9549E" w14:paraId="620BA3C2" w14:textId="77777777">
        <w:trPr>
          <w:trHeight w:val="285"/>
        </w:trPr>
        <w:tc>
          <w:tcPr>
            <w:cnfStyle w:val="001000000000" w:firstRow="0" w:lastRow="0" w:firstColumn="1" w:lastColumn="0" w:oddVBand="0" w:evenVBand="0" w:oddHBand="0" w:evenHBand="0" w:firstRowFirstColumn="0" w:firstRowLastColumn="0" w:lastRowFirstColumn="0" w:lastRowLastColumn="0"/>
            <w:tcW w:w="1400" w:type="dxa"/>
            <w:noWrap/>
            <w:hideMark/>
          </w:tcPr>
          <w:p w14:paraId="4D1AA414" w14:textId="6D2D84F0" w:rsidR="009562D0" w:rsidRPr="00F9549E" w:rsidRDefault="009562D0" w:rsidP="00D259FB">
            <w:pPr>
              <w:jc w:val="left"/>
              <w:rPr>
                <w:rFonts w:eastAsia="Times New Roman" w:cs="Arial"/>
                <w:lang w:val="en-SG" w:eastAsia="en-ZA"/>
              </w:rPr>
            </w:pPr>
            <w:r w:rsidRPr="00F9549E">
              <w:rPr>
                <w:lang w:val="en-SG"/>
              </w:rPr>
              <w:t>1.9.2.1</w:t>
            </w:r>
          </w:p>
        </w:tc>
        <w:tc>
          <w:tcPr>
            <w:tcW w:w="6560" w:type="dxa"/>
            <w:hideMark/>
          </w:tcPr>
          <w:p w14:paraId="12156936" w14:textId="10588626" w:rsidR="009562D0" w:rsidRPr="00F9549E" w:rsidRDefault="009562D0" w:rsidP="00D259FB">
            <w:pPr>
              <w:jc w:val="left"/>
              <w:cnfStyle w:val="000000000000" w:firstRow="0" w:lastRow="0" w:firstColumn="0" w:lastColumn="0" w:oddVBand="0" w:evenVBand="0" w:oddHBand="0" w:evenHBand="0" w:firstRowFirstColumn="0" w:firstRowLastColumn="0" w:lastRowFirstColumn="0" w:lastRowLastColumn="0"/>
              <w:rPr>
                <w:rFonts w:eastAsia="Times New Roman" w:cs="Arial"/>
                <w:lang w:val="en-SG" w:eastAsia="en-ZA"/>
              </w:rPr>
            </w:pPr>
            <w:r w:rsidRPr="00F9549E">
              <w:rPr>
                <w:lang w:val="en-SG"/>
              </w:rPr>
              <w:t>Proof of Approval from Reference Countries</w:t>
            </w:r>
          </w:p>
        </w:tc>
        <w:tc>
          <w:tcPr>
            <w:tcW w:w="4240" w:type="dxa"/>
            <w:hideMark/>
          </w:tcPr>
          <w:p w14:paraId="5A71FD34" w14:textId="57E58F4C" w:rsidR="009562D0" w:rsidRPr="00F9549E" w:rsidRDefault="009562D0" w:rsidP="00D259FB">
            <w:pPr>
              <w:jc w:val="left"/>
              <w:cnfStyle w:val="000000000000" w:firstRow="0" w:lastRow="0" w:firstColumn="0" w:lastColumn="0" w:oddVBand="0" w:evenVBand="0" w:oddHBand="0" w:evenHBand="0" w:firstRowFirstColumn="0" w:firstRowLastColumn="0" w:lastRowFirstColumn="0" w:lastRowLastColumn="0"/>
              <w:rPr>
                <w:rFonts w:eastAsia="Times New Roman" w:cs="Arial"/>
                <w:lang w:val="en-SG" w:eastAsia="en-ZA"/>
              </w:rPr>
            </w:pPr>
            <w:r w:rsidRPr="00F9549E">
              <w:rPr>
                <w:lang w:val="en-SG"/>
              </w:rPr>
              <w:t>m1-9-2-1-proof-approval-ref</w:t>
            </w:r>
          </w:p>
        </w:tc>
      </w:tr>
      <w:tr w:rsidR="009562D0" w:rsidRPr="00F9549E" w14:paraId="788F5C22" w14:textId="77777777" w:rsidTr="00D92121">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400" w:type="dxa"/>
            <w:noWrap/>
            <w:hideMark/>
          </w:tcPr>
          <w:p w14:paraId="13882FB9" w14:textId="3F342AA0" w:rsidR="009562D0" w:rsidRPr="00F9549E" w:rsidRDefault="009562D0" w:rsidP="00D259FB">
            <w:pPr>
              <w:jc w:val="left"/>
              <w:rPr>
                <w:rFonts w:eastAsia="Times New Roman" w:cs="Arial"/>
                <w:lang w:val="en-SG" w:eastAsia="en-ZA"/>
              </w:rPr>
            </w:pPr>
            <w:r w:rsidRPr="00F9549E">
              <w:rPr>
                <w:lang w:val="en-SG"/>
              </w:rPr>
              <w:t>1.9.2.2</w:t>
            </w:r>
          </w:p>
        </w:tc>
        <w:tc>
          <w:tcPr>
            <w:tcW w:w="6560" w:type="dxa"/>
            <w:hideMark/>
          </w:tcPr>
          <w:p w14:paraId="6A9B7D82" w14:textId="668B2588" w:rsidR="009562D0" w:rsidRPr="00F9549E" w:rsidRDefault="009562D0" w:rsidP="00D259FB">
            <w:pPr>
              <w:jc w:val="left"/>
              <w:cnfStyle w:val="000000100000" w:firstRow="0" w:lastRow="0" w:firstColumn="0" w:lastColumn="0" w:oddVBand="0" w:evenVBand="0" w:oddHBand="1" w:evenHBand="0" w:firstRowFirstColumn="0" w:firstRowLastColumn="0" w:lastRowFirstColumn="0" w:lastRowLastColumn="0"/>
              <w:rPr>
                <w:rFonts w:eastAsia="Times New Roman" w:cs="Arial"/>
                <w:lang w:val="en-SG" w:eastAsia="en-ZA"/>
              </w:rPr>
            </w:pPr>
            <w:r w:rsidRPr="00F9549E">
              <w:rPr>
                <w:lang w:val="en-SG"/>
              </w:rPr>
              <w:t>Proof of Approval from Other Countries</w:t>
            </w:r>
          </w:p>
        </w:tc>
        <w:tc>
          <w:tcPr>
            <w:tcW w:w="4240" w:type="dxa"/>
            <w:hideMark/>
          </w:tcPr>
          <w:p w14:paraId="6A2AD1FF" w14:textId="40AEF9B3" w:rsidR="009562D0" w:rsidRPr="00F9549E" w:rsidRDefault="009562D0" w:rsidP="00D259FB">
            <w:pPr>
              <w:jc w:val="left"/>
              <w:cnfStyle w:val="000000100000" w:firstRow="0" w:lastRow="0" w:firstColumn="0" w:lastColumn="0" w:oddVBand="0" w:evenVBand="0" w:oddHBand="1" w:evenHBand="0" w:firstRowFirstColumn="0" w:firstRowLastColumn="0" w:lastRowFirstColumn="0" w:lastRowLastColumn="0"/>
              <w:rPr>
                <w:rFonts w:eastAsia="Times New Roman" w:cs="Arial"/>
                <w:lang w:val="en-SG" w:eastAsia="en-ZA"/>
              </w:rPr>
            </w:pPr>
            <w:r w:rsidRPr="00F9549E">
              <w:rPr>
                <w:lang w:val="en-SG"/>
              </w:rPr>
              <w:t>m1-9-2-2-proof-approval-other</w:t>
            </w:r>
          </w:p>
        </w:tc>
      </w:tr>
      <w:tr w:rsidR="009562D0" w:rsidRPr="00F9549E" w14:paraId="39A2C565" w14:textId="77777777" w:rsidTr="00D92121">
        <w:trPr>
          <w:trHeight w:val="285"/>
        </w:trPr>
        <w:tc>
          <w:tcPr>
            <w:cnfStyle w:val="001000000000" w:firstRow="0" w:lastRow="0" w:firstColumn="1" w:lastColumn="0" w:oddVBand="0" w:evenVBand="0" w:oddHBand="0" w:evenHBand="0" w:firstRowFirstColumn="0" w:firstRowLastColumn="0" w:lastRowFirstColumn="0" w:lastRowLastColumn="0"/>
            <w:tcW w:w="1400" w:type="dxa"/>
            <w:noWrap/>
            <w:hideMark/>
          </w:tcPr>
          <w:p w14:paraId="43FC1A14" w14:textId="1C7B31A0" w:rsidR="009562D0" w:rsidRPr="00F9549E" w:rsidRDefault="009562D0" w:rsidP="00D259FB">
            <w:pPr>
              <w:jc w:val="left"/>
              <w:rPr>
                <w:rFonts w:eastAsia="Times New Roman" w:cs="Arial"/>
                <w:lang w:val="en-SG" w:eastAsia="en-ZA"/>
              </w:rPr>
            </w:pPr>
            <w:r w:rsidRPr="00F9549E">
              <w:rPr>
                <w:lang w:val="en-SG"/>
              </w:rPr>
              <w:t>1.9.3</w:t>
            </w:r>
          </w:p>
        </w:tc>
        <w:tc>
          <w:tcPr>
            <w:tcW w:w="6560" w:type="dxa"/>
            <w:hideMark/>
          </w:tcPr>
          <w:p w14:paraId="39813740" w14:textId="49642819" w:rsidR="009562D0" w:rsidRPr="00F9549E" w:rsidRDefault="009562D0" w:rsidP="00D259FB">
            <w:pPr>
              <w:jc w:val="left"/>
              <w:cnfStyle w:val="000000000000" w:firstRow="0" w:lastRow="0" w:firstColumn="0" w:lastColumn="0" w:oddVBand="0" w:evenVBand="0" w:oddHBand="0" w:evenHBand="0" w:firstRowFirstColumn="0" w:firstRowLastColumn="0" w:lastRowFirstColumn="0" w:lastRowLastColumn="0"/>
              <w:rPr>
                <w:rFonts w:eastAsia="Times New Roman" w:cs="Arial"/>
                <w:lang w:val="en-SG" w:eastAsia="en-ZA"/>
              </w:rPr>
            </w:pPr>
            <w:r w:rsidRPr="00F9549E">
              <w:rPr>
                <w:lang w:val="en-SG"/>
              </w:rPr>
              <w:t>Data Set Similarities and Differences</w:t>
            </w:r>
          </w:p>
        </w:tc>
        <w:tc>
          <w:tcPr>
            <w:tcW w:w="4240" w:type="dxa"/>
            <w:hideMark/>
          </w:tcPr>
          <w:p w14:paraId="2D315EC1" w14:textId="508288F0" w:rsidR="009562D0" w:rsidRPr="00F9549E" w:rsidRDefault="009562D0" w:rsidP="00D259FB">
            <w:pPr>
              <w:jc w:val="left"/>
              <w:cnfStyle w:val="000000000000" w:firstRow="0" w:lastRow="0" w:firstColumn="0" w:lastColumn="0" w:oddVBand="0" w:evenVBand="0" w:oddHBand="0" w:evenHBand="0" w:firstRowFirstColumn="0" w:firstRowLastColumn="0" w:lastRowFirstColumn="0" w:lastRowLastColumn="0"/>
              <w:rPr>
                <w:rFonts w:eastAsia="Times New Roman" w:cs="Arial"/>
                <w:lang w:val="en-SG" w:eastAsia="en-ZA"/>
              </w:rPr>
            </w:pPr>
            <w:r w:rsidRPr="00F9549E">
              <w:rPr>
                <w:lang w:val="en-SG"/>
              </w:rPr>
              <w:t>m1-9-3-data-set-similarities</w:t>
            </w:r>
          </w:p>
        </w:tc>
      </w:tr>
      <w:tr w:rsidR="009562D0" w:rsidRPr="00F9549E" w14:paraId="58F2FEFB" w14:textId="77777777" w:rsidTr="00D92121">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400" w:type="dxa"/>
            <w:noWrap/>
            <w:hideMark/>
          </w:tcPr>
          <w:p w14:paraId="347B8BF5" w14:textId="4B40EA59" w:rsidR="009562D0" w:rsidRPr="00F9549E" w:rsidRDefault="009562D0" w:rsidP="00D259FB">
            <w:pPr>
              <w:jc w:val="left"/>
              <w:rPr>
                <w:rFonts w:eastAsia="Times New Roman" w:cs="Arial"/>
                <w:lang w:val="en-SG" w:eastAsia="en-ZA"/>
              </w:rPr>
            </w:pPr>
            <w:r w:rsidRPr="00F9549E">
              <w:rPr>
                <w:lang w:val="en-SG"/>
              </w:rPr>
              <w:t>1.9.4</w:t>
            </w:r>
          </w:p>
        </w:tc>
        <w:tc>
          <w:tcPr>
            <w:tcW w:w="6560" w:type="dxa"/>
            <w:hideMark/>
          </w:tcPr>
          <w:p w14:paraId="02B50ECC" w14:textId="6FAFD0CF" w:rsidR="009562D0" w:rsidRPr="00F9549E" w:rsidRDefault="009562D0" w:rsidP="00D259FB">
            <w:pPr>
              <w:jc w:val="left"/>
              <w:cnfStyle w:val="000000100000" w:firstRow="0" w:lastRow="0" w:firstColumn="0" w:lastColumn="0" w:oddVBand="0" w:evenVBand="0" w:oddHBand="1" w:evenHBand="0" w:firstRowFirstColumn="0" w:firstRowLastColumn="0" w:lastRowFirstColumn="0" w:lastRowLastColumn="0"/>
              <w:rPr>
                <w:rFonts w:eastAsia="Times New Roman" w:cs="Arial"/>
                <w:lang w:val="en-SG" w:eastAsia="en-ZA"/>
              </w:rPr>
            </w:pPr>
            <w:r w:rsidRPr="00F9549E">
              <w:rPr>
                <w:lang w:val="en-SG"/>
              </w:rPr>
              <w:t>Foreign Evaluation/Assessment Reports</w:t>
            </w:r>
          </w:p>
        </w:tc>
        <w:tc>
          <w:tcPr>
            <w:tcW w:w="4240" w:type="dxa"/>
            <w:hideMark/>
          </w:tcPr>
          <w:p w14:paraId="770564F3" w14:textId="2E4A7AFF" w:rsidR="009562D0" w:rsidRPr="00F9549E" w:rsidRDefault="009562D0" w:rsidP="00D259FB">
            <w:pPr>
              <w:jc w:val="left"/>
              <w:cnfStyle w:val="000000100000" w:firstRow="0" w:lastRow="0" w:firstColumn="0" w:lastColumn="0" w:oddVBand="0" w:evenVBand="0" w:oddHBand="1" w:evenHBand="0" w:firstRowFirstColumn="0" w:firstRowLastColumn="0" w:lastRowFirstColumn="0" w:lastRowLastColumn="0"/>
              <w:rPr>
                <w:rFonts w:eastAsia="Times New Roman" w:cs="Arial"/>
                <w:lang w:val="en-SG" w:eastAsia="en-ZA"/>
              </w:rPr>
            </w:pPr>
            <w:r w:rsidRPr="00F9549E">
              <w:rPr>
                <w:lang w:val="en-SG"/>
              </w:rPr>
              <w:t>m1-9-4-foreign-evaluation-reports</w:t>
            </w:r>
          </w:p>
        </w:tc>
      </w:tr>
      <w:tr w:rsidR="009562D0" w:rsidRPr="00F9549E" w14:paraId="0D540A85" w14:textId="77777777" w:rsidTr="00D92121">
        <w:trPr>
          <w:trHeight w:val="285"/>
        </w:trPr>
        <w:tc>
          <w:tcPr>
            <w:cnfStyle w:val="001000000000" w:firstRow="0" w:lastRow="0" w:firstColumn="1" w:lastColumn="0" w:oddVBand="0" w:evenVBand="0" w:oddHBand="0" w:evenHBand="0" w:firstRowFirstColumn="0" w:firstRowLastColumn="0" w:lastRowFirstColumn="0" w:lastRowLastColumn="0"/>
            <w:tcW w:w="1400" w:type="dxa"/>
            <w:noWrap/>
          </w:tcPr>
          <w:p w14:paraId="742D7A03" w14:textId="6A69E192" w:rsidR="009562D0" w:rsidRPr="00F9549E" w:rsidRDefault="009562D0" w:rsidP="00D259FB">
            <w:pPr>
              <w:jc w:val="left"/>
              <w:rPr>
                <w:rFonts w:eastAsia="Times New Roman" w:cs="Arial"/>
                <w:lang w:val="en-SG" w:eastAsia="en-ZA"/>
              </w:rPr>
            </w:pPr>
            <w:r w:rsidRPr="00F9549E">
              <w:rPr>
                <w:lang w:val="en-SG"/>
              </w:rPr>
              <w:t>1.9.5</w:t>
            </w:r>
          </w:p>
        </w:tc>
        <w:tc>
          <w:tcPr>
            <w:tcW w:w="6560" w:type="dxa"/>
          </w:tcPr>
          <w:p w14:paraId="0FAEB197" w14:textId="37337290" w:rsidR="009562D0" w:rsidRPr="00F9549E" w:rsidRDefault="009562D0" w:rsidP="00D259FB">
            <w:pPr>
              <w:jc w:val="left"/>
              <w:cnfStyle w:val="000000000000" w:firstRow="0" w:lastRow="0" w:firstColumn="0" w:lastColumn="0" w:oddVBand="0" w:evenVBand="0" w:oddHBand="0" w:evenHBand="0" w:firstRowFirstColumn="0" w:firstRowLastColumn="0" w:lastRowFirstColumn="0" w:lastRowLastColumn="0"/>
              <w:rPr>
                <w:rFonts w:eastAsia="Times New Roman" w:cs="Arial"/>
                <w:lang w:val="en-SG" w:eastAsia="en-ZA"/>
              </w:rPr>
            </w:pPr>
            <w:r w:rsidRPr="00F9549E">
              <w:rPr>
                <w:lang w:val="en-SG"/>
              </w:rPr>
              <w:t>Appendix 18A Dossier Clarification Supplement</w:t>
            </w:r>
          </w:p>
        </w:tc>
        <w:tc>
          <w:tcPr>
            <w:tcW w:w="4240" w:type="dxa"/>
          </w:tcPr>
          <w:p w14:paraId="3BDFA1EE" w14:textId="746896F9" w:rsidR="009562D0" w:rsidRPr="00F9549E" w:rsidRDefault="009562D0" w:rsidP="00D259FB">
            <w:pPr>
              <w:jc w:val="left"/>
              <w:cnfStyle w:val="000000000000" w:firstRow="0" w:lastRow="0" w:firstColumn="0" w:lastColumn="0" w:oddVBand="0" w:evenVBand="0" w:oddHBand="0" w:evenHBand="0" w:firstRowFirstColumn="0" w:firstRowLastColumn="0" w:lastRowFirstColumn="0" w:lastRowLastColumn="0"/>
              <w:rPr>
                <w:rFonts w:eastAsia="Times New Roman" w:cs="Arial"/>
                <w:lang w:val="en-SG" w:eastAsia="en-ZA"/>
              </w:rPr>
            </w:pPr>
            <w:r w:rsidRPr="00F9549E">
              <w:rPr>
                <w:lang w:val="en-SG"/>
              </w:rPr>
              <w:t>m1-9-5-18a</w:t>
            </w:r>
          </w:p>
        </w:tc>
      </w:tr>
      <w:tr w:rsidR="009562D0" w:rsidRPr="00F9549E" w14:paraId="15313AA1" w14:textId="77777777" w:rsidTr="00D92121">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400" w:type="dxa"/>
            <w:noWrap/>
          </w:tcPr>
          <w:p w14:paraId="2B15D9C5" w14:textId="7AF53D77" w:rsidR="009562D0" w:rsidRPr="00F9549E" w:rsidRDefault="009562D0" w:rsidP="00D259FB">
            <w:pPr>
              <w:jc w:val="left"/>
              <w:rPr>
                <w:rFonts w:eastAsia="Times New Roman" w:cs="Arial"/>
                <w:lang w:val="en-SG" w:eastAsia="en-ZA"/>
              </w:rPr>
            </w:pPr>
            <w:r w:rsidRPr="00F9549E">
              <w:rPr>
                <w:lang w:val="en-SG"/>
              </w:rPr>
              <w:t>1.9.6</w:t>
            </w:r>
          </w:p>
        </w:tc>
        <w:tc>
          <w:tcPr>
            <w:tcW w:w="6560" w:type="dxa"/>
          </w:tcPr>
          <w:p w14:paraId="00501790" w14:textId="251FF317" w:rsidR="009562D0" w:rsidRPr="00F9549E" w:rsidRDefault="009562D0" w:rsidP="00D259FB">
            <w:pPr>
              <w:jc w:val="left"/>
              <w:cnfStyle w:val="000000100000" w:firstRow="0" w:lastRow="0" w:firstColumn="0" w:lastColumn="0" w:oddVBand="0" w:evenVBand="0" w:oddHBand="1" w:evenHBand="0" w:firstRowFirstColumn="0" w:firstRowLastColumn="0" w:lastRowFirstColumn="0" w:lastRowLastColumn="0"/>
              <w:rPr>
                <w:lang w:val="en-SG"/>
              </w:rPr>
            </w:pPr>
            <w:r w:rsidRPr="00F9549E">
              <w:rPr>
                <w:lang w:val="en-SG"/>
              </w:rPr>
              <w:t>Declaration on Rejection, Withdrawal and Deferral</w:t>
            </w:r>
          </w:p>
        </w:tc>
        <w:tc>
          <w:tcPr>
            <w:tcW w:w="4240" w:type="dxa"/>
          </w:tcPr>
          <w:p w14:paraId="1BA49D3F" w14:textId="6124409B" w:rsidR="009562D0" w:rsidRPr="00F9549E" w:rsidRDefault="009562D0" w:rsidP="00D259FB">
            <w:pPr>
              <w:jc w:val="left"/>
              <w:cnfStyle w:val="000000100000" w:firstRow="0" w:lastRow="0" w:firstColumn="0" w:lastColumn="0" w:oddVBand="0" w:evenVBand="0" w:oddHBand="1" w:evenHBand="0" w:firstRowFirstColumn="0" w:firstRowLastColumn="0" w:lastRowFirstColumn="0" w:lastRowLastColumn="0"/>
              <w:rPr>
                <w:rFonts w:eastAsia="Times New Roman" w:cs="Arial"/>
                <w:lang w:val="en-SG" w:eastAsia="en-ZA"/>
              </w:rPr>
            </w:pPr>
            <w:r w:rsidRPr="00F9549E">
              <w:rPr>
                <w:lang w:val="en-SG"/>
              </w:rPr>
              <w:t>m1-9-6-decl-rej-wd-def</w:t>
            </w:r>
          </w:p>
        </w:tc>
      </w:tr>
    </w:tbl>
    <w:p w14:paraId="0930594D" w14:textId="7A8BA08A" w:rsidR="00641B2C" w:rsidRPr="00F9549E" w:rsidRDefault="00641B2C" w:rsidP="00D259FB">
      <w:pPr>
        <w:rPr>
          <w:lang w:val="en-SG"/>
        </w:rPr>
      </w:pPr>
    </w:p>
    <w:p w14:paraId="24C07384" w14:textId="6655E716" w:rsidR="00641B2C" w:rsidRPr="00F9549E" w:rsidRDefault="00641B2C" w:rsidP="00BE4304">
      <w:pPr>
        <w:pStyle w:val="Caption"/>
        <w:spacing w:after="160"/>
        <w:rPr>
          <w:lang w:val="en-SG"/>
        </w:rPr>
      </w:pPr>
      <w:bookmarkStart w:id="725" w:name="_Toc133408116"/>
      <w:r w:rsidRPr="00F9549E">
        <w:rPr>
          <w:lang w:val="en-SG"/>
        </w:rPr>
        <w:t xml:space="preserve">Table </w:t>
      </w:r>
      <w:r w:rsidRPr="00F9549E">
        <w:rPr>
          <w:lang w:val="en-SG"/>
        </w:rPr>
        <w:fldChar w:fldCharType="begin"/>
      </w:r>
      <w:r w:rsidRPr="00F9549E">
        <w:rPr>
          <w:lang w:val="en-SG"/>
        </w:rPr>
        <w:instrText xml:space="preserve"> SEQ Table \* ARABIC </w:instrText>
      </w:r>
      <w:r w:rsidRPr="00F9549E">
        <w:rPr>
          <w:lang w:val="en-SG"/>
        </w:rPr>
        <w:fldChar w:fldCharType="separate"/>
      </w:r>
      <w:r w:rsidR="009A7461" w:rsidRPr="00F9549E">
        <w:rPr>
          <w:noProof/>
          <w:lang w:val="en-SG"/>
        </w:rPr>
        <w:t>19</w:t>
      </w:r>
      <w:r w:rsidRPr="00F9549E">
        <w:rPr>
          <w:noProof/>
          <w:lang w:val="en-SG"/>
        </w:rPr>
        <w:fldChar w:fldCharType="end"/>
      </w:r>
      <w:r w:rsidRPr="00F9549E">
        <w:rPr>
          <w:lang w:val="en-SG"/>
        </w:rPr>
        <w:t xml:space="preserve"> Heading Elements 1.A – Additional Data</w:t>
      </w:r>
      <w:bookmarkEnd w:id="725"/>
    </w:p>
    <w:tbl>
      <w:tblPr>
        <w:tblStyle w:val="ListTable4-Accent5"/>
        <w:tblW w:w="12004" w:type="dxa"/>
        <w:tblLook w:val="04A0" w:firstRow="1" w:lastRow="0" w:firstColumn="1" w:lastColumn="0" w:noHBand="0" w:noVBand="1"/>
      </w:tblPr>
      <w:tblGrid>
        <w:gridCol w:w="1400"/>
        <w:gridCol w:w="6439"/>
        <w:gridCol w:w="4165"/>
      </w:tblGrid>
      <w:tr w:rsidR="00B232E0" w:rsidRPr="00F9549E" w14:paraId="2F2646FB" w14:textId="77777777" w:rsidTr="00D56450">
        <w:trPr>
          <w:cnfStyle w:val="100000000000" w:firstRow="1" w:lastRow="0" w:firstColumn="0" w:lastColumn="0" w:oddVBand="0" w:evenVBand="0" w:oddHBand="0" w:evenHBand="0" w:firstRowFirstColumn="0" w:firstRowLastColumn="0" w:lastRowFirstColumn="0" w:lastRowLastColumn="0"/>
          <w:trHeight w:val="630"/>
          <w:tblHeader/>
        </w:trPr>
        <w:tc>
          <w:tcPr>
            <w:cnfStyle w:val="001000000000" w:firstRow="0" w:lastRow="0" w:firstColumn="1" w:lastColumn="0" w:oddVBand="0" w:evenVBand="0" w:oddHBand="0" w:evenHBand="0" w:firstRowFirstColumn="0" w:firstRowLastColumn="0" w:lastRowFirstColumn="0" w:lastRowLastColumn="0"/>
            <w:tcW w:w="1400" w:type="dxa"/>
            <w:vAlign w:val="center"/>
            <w:hideMark/>
          </w:tcPr>
          <w:p w14:paraId="75B6CEFE" w14:textId="77777777" w:rsidR="00B232E0" w:rsidRPr="00F9549E" w:rsidRDefault="00B232E0" w:rsidP="00D259FB">
            <w:pPr>
              <w:jc w:val="left"/>
              <w:rPr>
                <w:rFonts w:eastAsia="Times New Roman" w:cs="Arial"/>
                <w:lang w:val="en-SG" w:eastAsia="en-ZA"/>
              </w:rPr>
            </w:pPr>
            <w:r w:rsidRPr="00F9549E">
              <w:rPr>
                <w:rFonts w:eastAsia="Times New Roman" w:cs="Arial"/>
                <w:lang w:val="en-SG" w:eastAsia="en-ZA"/>
              </w:rPr>
              <w:t>Section ID</w:t>
            </w:r>
          </w:p>
        </w:tc>
        <w:tc>
          <w:tcPr>
            <w:tcW w:w="6439" w:type="dxa"/>
            <w:vAlign w:val="center"/>
            <w:hideMark/>
          </w:tcPr>
          <w:p w14:paraId="012FD0E7" w14:textId="77777777" w:rsidR="00B232E0" w:rsidRPr="00F9549E" w:rsidRDefault="00B232E0" w:rsidP="00D259FB">
            <w:pPr>
              <w:jc w:val="left"/>
              <w:cnfStyle w:val="100000000000" w:firstRow="1" w:lastRow="0" w:firstColumn="0" w:lastColumn="0" w:oddVBand="0" w:evenVBand="0" w:oddHBand="0" w:evenHBand="0" w:firstRowFirstColumn="0" w:firstRowLastColumn="0" w:lastRowFirstColumn="0" w:lastRowLastColumn="0"/>
              <w:rPr>
                <w:rFonts w:eastAsia="Times New Roman" w:cs="Arial"/>
                <w:lang w:val="en-SG" w:eastAsia="en-ZA"/>
              </w:rPr>
            </w:pPr>
            <w:r w:rsidRPr="00F9549E">
              <w:rPr>
                <w:rFonts w:eastAsia="Times New Roman" w:cs="Arial"/>
                <w:lang w:val="en-SG" w:eastAsia="en-ZA"/>
              </w:rPr>
              <w:t>Title</w:t>
            </w:r>
          </w:p>
        </w:tc>
        <w:tc>
          <w:tcPr>
            <w:tcW w:w="4165" w:type="dxa"/>
            <w:vAlign w:val="center"/>
            <w:hideMark/>
          </w:tcPr>
          <w:p w14:paraId="226DCD51" w14:textId="77777777" w:rsidR="00B232E0" w:rsidRPr="00F9549E" w:rsidRDefault="00B232E0" w:rsidP="00D259FB">
            <w:pPr>
              <w:jc w:val="left"/>
              <w:cnfStyle w:val="100000000000" w:firstRow="1" w:lastRow="0" w:firstColumn="0" w:lastColumn="0" w:oddVBand="0" w:evenVBand="0" w:oddHBand="0" w:evenHBand="0" w:firstRowFirstColumn="0" w:firstRowLastColumn="0" w:lastRowFirstColumn="0" w:lastRowLastColumn="0"/>
              <w:rPr>
                <w:rFonts w:eastAsia="Times New Roman" w:cs="Arial"/>
                <w:lang w:val="en-SG" w:eastAsia="en-ZA"/>
              </w:rPr>
            </w:pPr>
            <w:r w:rsidRPr="00F9549E">
              <w:rPr>
                <w:rFonts w:eastAsia="Times New Roman" w:cs="Arial"/>
                <w:lang w:val="en-SG" w:eastAsia="en-ZA"/>
              </w:rPr>
              <w:t>XML-Element</w:t>
            </w:r>
          </w:p>
        </w:tc>
      </w:tr>
      <w:tr w:rsidR="00B232E0" w:rsidRPr="00F9549E" w14:paraId="4D4017F0" w14:textId="77777777" w:rsidTr="00D921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0" w:type="dxa"/>
            <w:noWrap/>
            <w:hideMark/>
          </w:tcPr>
          <w:p w14:paraId="6A7DD06A" w14:textId="77777777" w:rsidR="00B232E0" w:rsidRPr="00F9549E" w:rsidRDefault="00B232E0" w:rsidP="00D259FB">
            <w:pPr>
              <w:jc w:val="left"/>
              <w:rPr>
                <w:rFonts w:eastAsia="Times New Roman" w:cs="Arial"/>
                <w:lang w:val="en-SG" w:eastAsia="en-ZA"/>
              </w:rPr>
            </w:pPr>
            <w:r w:rsidRPr="00F9549E">
              <w:rPr>
                <w:rFonts w:eastAsia="Times New Roman" w:cs="Arial"/>
                <w:lang w:val="en-SG" w:eastAsia="en-ZA"/>
              </w:rPr>
              <w:t>1.A</w:t>
            </w:r>
          </w:p>
        </w:tc>
        <w:tc>
          <w:tcPr>
            <w:tcW w:w="6439" w:type="dxa"/>
            <w:hideMark/>
          </w:tcPr>
          <w:p w14:paraId="77B16C6A" w14:textId="77777777" w:rsidR="00B232E0" w:rsidRPr="00F9549E" w:rsidRDefault="00B232E0" w:rsidP="00D259FB">
            <w:pPr>
              <w:jc w:val="left"/>
              <w:cnfStyle w:val="000000100000" w:firstRow="0" w:lastRow="0" w:firstColumn="0" w:lastColumn="0" w:oddVBand="0" w:evenVBand="0" w:oddHBand="1" w:evenHBand="0" w:firstRowFirstColumn="0" w:firstRowLastColumn="0" w:lastRowFirstColumn="0" w:lastRowLastColumn="0"/>
              <w:rPr>
                <w:rFonts w:eastAsia="Times New Roman" w:cs="Arial"/>
                <w:b/>
                <w:bCs/>
                <w:lang w:val="en-SG" w:eastAsia="en-ZA"/>
              </w:rPr>
            </w:pPr>
            <w:r w:rsidRPr="00F9549E">
              <w:rPr>
                <w:rFonts w:eastAsia="Times New Roman" w:cs="Arial"/>
                <w:b/>
                <w:bCs/>
                <w:lang w:val="en-SG" w:eastAsia="en-ZA"/>
              </w:rPr>
              <w:t>Additional Data</w:t>
            </w:r>
          </w:p>
        </w:tc>
        <w:tc>
          <w:tcPr>
            <w:tcW w:w="4165" w:type="dxa"/>
            <w:hideMark/>
          </w:tcPr>
          <w:p w14:paraId="6C990CA6" w14:textId="77777777" w:rsidR="00B232E0" w:rsidRPr="00F9549E" w:rsidRDefault="00B232E0" w:rsidP="00D259FB">
            <w:pPr>
              <w:jc w:val="left"/>
              <w:cnfStyle w:val="000000100000" w:firstRow="0" w:lastRow="0" w:firstColumn="0" w:lastColumn="0" w:oddVBand="0" w:evenVBand="0" w:oddHBand="1" w:evenHBand="0" w:firstRowFirstColumn="0" w:firstRowLastColumn="0" w:lastRowFirstColumn="0" w:lastRowLastColumn="0"/>
              <w:rPr>
                <w:rFonts w:eastAsia="Times New Roman" w:cs="Arial"/>
                <w:b/>
                <w:bCs/>
                <w:lang w:val="en-SG" w:eastAsia="en-ZA"/>
              </w:rPr>
            </w:pPr>
            <w:r w:rsidRPr="00F9549E">
              <w:rPr>
                <w:rFonts w:eastAsia="Times New Roman" w:cs="Arial"/>
                <w:b/>
                <w:bCs/>
                <w:lang w:val="en-SG" w:eastAsia="en-ZA"/>
              </w:rPr>
              <w:t>m1-a-additional-data</w:t>
            </w:r>
          </w:p>
        </w:tc>
      </w:tr>
      <w:tr w:rsidR="00B232E0" w:rsidRPr="00F9549E" w14:paraId="18C7D516" w14:textId="77777777" w:rsidTr="00D92121">
        <w:trPr>
          <w:trHeight w:val="285"/>
        </w:trPr>
        <w:tc>
          <w:tcPr>
            <w:cnfStyle w:val="001000000000" w:firstRow="0" w:lastRow="0" w:firstColumn="1" w:lastColumn="0" w:oddVBand="0" w:evenVBand="0" w:oddHBand="0" w:evenHBand="0" w:firstRowFirstColumn="0" w:firstRowLastColumn="0" w:lastRowFirstColumn="0" w:lastRowLastColumn="0"/>
            <w:tcW w:w="1400" w:type="dxa"/>
            <w:noWrap/>
            <w:hideMark/>
          </w:tcPr>
          <w:p w14:paraId="2EE337F1" w14:textId="77777777" w:rsidR="00B232E0" w:rsidRPr="00F9549E" w:rsidRDefault="00B232E0" w:rsidP="00D259FB">
            <w:pPr>
              <w:jc w:val="left"/>
              <w:rPr>
                <w:rFonts w:eastAsia="Times New Roman" w:cs="Arial"/>
                <w:lang w:val="en-SG" w:eastAsia="en-ZA"/>
              </w:rPr>
            </w:pPr>
            <w:r w:rsidRPr="00F9549E">
              <w:rPr>
                <w:rFonts w:eastAsia="Times New Roman" w:cs="Arial"/>
                <w:lang w:val="en-SG" w:eastAsia="en-ZA"/>
              </w:rPr>
              <w:t>1.A.1</w:t>
            </w:r>
          </w:p>
        </w:tc>
        <w:tc>
          <w:tcPr>
            <w:tcW w:w="6439" w:type="dxa"/>
            <w:hideMark/>
          </w:tcPr>
          <w:p w14:paraId="5DE5E5A7" w14:textId="77777777" w:rsidR="00B232E0" w:rsidRPr="00F9549E" w:rsidRDefault="00B232E0" w:rsidP="00D259FB">
            <w:pPr>
              <w:jc w:val="left"/>
              <w:cnfStyle w:val="000000000000" w:firstRow="0" w:lastRow="0" w:firstColumn="0" w:lastColumn="0" w:oddVBand="0" w:evenVBand="0" w:oddHBand="0" w:evenHBand="0" w:firstRowFirstColumn="0" w:firstRowLastColumn="0" w:lastRowFirstColumn="0" w:lastRowLastColumn="0"/>
              <w:rPr>
                <w:rFonts w:eastAsia="Times New Roman" w:cs="Arial"/>
                <w:lang w:val="en-SG" w:eastAsia="en-ZA"/>
              </w:rPr>
            </w:pPr>
            <w:r w:rsidRPr="00F9549E">
              <w:rPr>
                <w:rFonts w:eastAsia="Times New Roman" w:cs="Arial"/>
                <w:lang w:val="en-SG" w:eastAsia="en-ZA"/>
              </w:rPr>
              <w:t>[DESCRIPTION]</w:t>
            </w:r>
          </w:p>
        </w:tc>
        <w:tc>
          <w:tcPr>
            <w:tcW w:w="4165" w:type="dxa"/>
            <w:hideMark/>
          </w:tcPr>
          <w:p w14:paraId="57A80DFC" w14:textId="77777777" w:rsidR="00B232E0" w:rsidRPr="00F9549E" w:rsidRDefault="00B232E0" w:rsidP="00D259FB">
            <w:pPr>
              <w:jc w:val="left"/>
              <w:cnfStyle w:val="000000000000" w:firstRow="0" w:lastRow="0" w:firstColumn="0" w:lastColumn="0" w:oddVBand="0" w:evenVBand="0" w:oddHBand="0" w:evenHBand="0" w:firstRowFirstColumn="0" w:firstRowLastColumn="0" w:lastRowFirstColumn="0" w:lastRowLastColumn="0"/>
              <w:rPr>
                <w:rFonts w:eastAsia="Times New Roman" w:cs="Arial"/>
                <w:lang w:val="en-SG" w:eastAsia="en-ZA"/>
              </w:rPr>
            </w:pPr>
            <w:r w:rsidRPr="00F9549E">
              <w:rPr>
                <w:rFonts w:eastAsia="Times New Roman" w:cs="Arial"/>
                <w:lang w:val="en-SG" w:eastAsia="en-ZA"/>
              </w:rPr>
              <w:t>m1-a-1-additional-data</w:t>
            </w:r>
          </w:p>
        </w:tc>
      </w:tr>
    </w:tbl>
    <w:p w14:paraId="590A29D7" w14:textId="5DA844F6" w:rsidR="00641B2C" w:rsidRPr="00F9549E" w:rsidRDefault="00641B2C" w:rsidP="00D259FB">
      <w:pPr>
        <w:rPr>
          <w:lang w:val="en-SG"/>
        </w:rPr>
        <w:sectPr w:rsidR="00641B2C" w:rsidRPr="00F9549E" w:rsidSect="00B2428F">
          <w:headerReference w:type="default" r:id="rId74"/>
          <w:footerReference w:type="first" r:id="rId75"/>
          <w:pgSz w:w="16838" w:h="11906" w:orient="landscape"/>
          <w:pgMar w:top="1440" w:right="1440" w:bottom="1440" w:left="1440" w:header="708" w:footer="708" w:gutter="0"/>
          <w:lnNumType w:countBy="1" w:restart="continuous"/>
          <w:cols w:space="708"/>
          <w:docGrid w:linePitch="360"/>
        </w:sectPr>
      </w:pPr>
    </w:p>
    <w:p w14:paraId="36CB7DDA" w14:textId="733D094E" w:rsidR="00EA01E3" w:rsidRPr="00F9549E" w:rsidRDefault="00EA01E3" w:rsidP="00BE4304">
      <w:pPr>
        <w:pStyle w:val="Heading3"/>
        <w:spacing w:after="160"/>
        <w:rPr>
          <w:lang w:val="en-SG"/>
        </w:rPr>
      </w:pPr>
      <w:bookmarkStart w:id="726" w:name="_Leaf_Element"/>
      <w:bookmarkStart w:id="727" w:name="_Ref82968828"/>
      <w:bookmarkStart w:id="728" w:name="_Toc131779273"/>
      <w:bookmarkStart w:id="729" w:name="_Toc131780591"/>
      <w:bookmarkStart w:id="730" w:name="_Toc132116750"/>
      <w:bookmarkStart w:id="731" w:name="_Toc133407844"/>
      <w:bookmarkStart w:id="732" w:name="_Toc412644253"/>
      <w:bookmarkStart w:id="733" w:name="_Toc416512566"/>
      <w:bookmarkStart w:id="734" w:name="_Toc416542564"/>
      <w:bookmarkStart w:id="735" w:name="_Toc492628603"/>
      <w:bookmarkStart w:id="736" w:name="_Toc492978504"/>
      <w:bookmarkStart w:id="737" w:name="_Toc82937264"/>
      <w:bookmarkEnd w:id="711"/>
      <w:bookmarkEnd w:id="726"/>
      <w:r w:rsidRPr="00F9549E">
        <w:rPr>
          <w:lang w:val="en-SG"/>
        </w:rPr>
        <w:lastRenderedPageBreak/>
        <w:t>Leaf Element</w:t>
      </w:r>
      <w:bookmarkEnd w:id="727"/>
      <w:bookmarkEnd w:id="728"/>
      <w:bookmarkEnd w:id="729"/>
      <w:bookmarkEnd w:id="730"/>
      <w:bookmarkEnd w:id="731"/>
    </w:p>
    <w:p w14:paraId="37A7F202" w14:textId="77777777" w:rsidR="00EA01E3" w:rsidRPr="00F9549E" w:rsidRDefault="00EA01E3" w:rsidP="00D259FB">
      <w:pPr>
        <w:rPr>
          <w:lang w:val="en-SG"/>
        </w:rPr>
      </w:pPr>
      <w:r w:rsidRPr="00F9549E">
        <w:rPr>
          <w:lang w:val="en-SG"/>
        </w:rPr>
        <w:t xml:space="preserve">The </w:t>
      </w:r>
      <w:r w:rsidRPr="00F9549E">
        <w:rPr>
          <w:rStyle w:val="Tech-TextChar"/>
          <w:lang w:val="en-SG"/>
        </w:rPr>
        <w:t>leaf</w:t>
      </w:r>
      <w:r w:rsidRPr="00F9549E">
        <w:rPr>
          <w:lang w:val="en-SG"/>
        </w:rPr>
        <w:t xml:space="preserve"> elements provide the content for each heading element.</w:t>
      </w:r>
    </w:p>
    <w:p w14:paraId="40FC058D" w14:textId="4D5BC32B" w:rsidR="00EA01E3" w:rsidRPr="00F9549E" w:rsidRDefault="00EA01E3" w:rsidP="00D259FB">
      <w:pPr>
        <w:rPr>
          <w:lang w:val="en-SG"/>
        </w:rPr>
      </w:pPr>
      <w:r w:rsidRPr="00F9549E">
        <w:rPr>
          <w:lang w:val="en-SG"/>
        </w:rPr>
        <w:t>Th</w:t>
      </w:r>
      <w:r w:rsidR="00FB23CF" w:rsidRPr="00F9549E">
        <w:rPr>
          <w:lang w:val="en-SG"/>
        </w:rPr>
        <w:t>e</w:t>
      </w:r>
      <w:r w:rsidRPr="00F9549E">
        <w:rPr>
          <w:lang w:val="en-SG"/>
        </w:rPr>
        <w:t>s</w:t>
      </w:r>
      <w:r w:rsidR="00FB23CF" w:rsidRPr="00F9549E">
        <w:rPr>
          <w:lang w:val="en-SG"/>
        </w:rPr>
        <w:t>e</w:t>
      </w:r>
      <w:r w:rsidRPr="00F9549E">
        <w:rPr>
          <w:lang w:val="en-SG"/>
        </w:rPr>
        <w:t xml:space="preserve"> element</w:t>
      </w:r>
      <w:r w:rsidR="00FB23CF" w:rsidRPr="00F9549E">
        <w:rPr>
          <w:lang w:val="en-SG"/>
        </w:rPr>
        <w:t>s</w:t>
      </w:r>
      <w:r w:rsidRPr="00F9549E">
        <w:rPr>
          <w:lang w:val="en-SG"/>
        </w:rPr>
        <w:t xml:space="preserve"> contain, the </w:t>
      </w:r>
      <w:r w:rsidRPr="00F9549E">
        <w:rPr>
          <w:rStyle w:val="Tech-TextChar"/>
          <w:lang w:val="en-SG"/>
        </w:rPr>
        <w:t>title</w:t>
      </w:r>
      <w:r w:rsidRPr="00F9549E">
        <w:rPr>
          <w:lang w:val="en-SG"/>
        </w:rPr>
        <w:t xml:space="preserve"> element along with </w:t>
      </w:r>
      <w:r w:rsidR="00D323CA" w:rsidRPr="00F9549E">
        <w:rPr>
          <w:lang w:val="en-SG"/>
        </w:rPr>
        <w:t xml:space="preserve">several other </w:t>
      </w:r>
      <w:r w:rsidRPr="00F9549E">
        <w:rPr>
          <w:lang w:val="en-SG"/>
        </w:rPr>
        <w:t xml:space="preserve">attributes, all based upon the </w:t>
      </w:r>
      <w:r w:rsidR="00356BA3" w:rsidRPr="00F9549E">
        <w:rPr>
          <w:lang w:val="en-SG"/>
        </w:rPr>
        <w:t xml:space="preserve">ICH </w:t>
      </w:r>
      <w:r w:rsidR="00FF11AD" w:rsidRPr="00F9549E">
        <w:rPr>
          <w:lang w:val="en-SG"/>
        </w:rPr>
        <w:t>eCTD</w:t>
      </w:r>
      <w:r w:rsidRPr="00F9549E">
        <w:rPr>
          <w:lang w:val="en-SG"/>
        </w:rPr>
        <w:t xml:space="preserve"> definition provided in the </w:t>
      </w:r>
      <w:r w:rsidR="00063A27" w:rsidRPr="00F9549E">
        <w:rPr>
          <w:lang w:val="en-SG"/>
        </w:rPr>
        <w:t>Electronic Common Technical Document Specification (Version 3.2.2)</w:t>
      </w:r>
      <w:r w:rsidRPr="00F9549E">
        <w:rPr>
          <w:lang w:val="en-SG"/>
        </w:rPr>
        <w:t>.</w:t>
      </w:r>
    </w:p>
    <w:tbl>
      <w:tblPr>
        <w:tblW w:w="9038" w:type="dxa"/>
        <w:tblLayout w:type="fixed"/>
        <w:tblCellMar>
          <w:left w:w="0" w:type="dxa"/>
          <w:right w:w="0" w:type="dxa"/>
        </w:tblCellMar>
        <w:tblLook w:val="04A0" w:firstRow="1" w:lastRow="0" w:firstColumn="1" w:lastColumn="0" w:noHBand="0" w:noVBand="1"/>
      </w:tblPr>
      <w:tblGrid>
        <w:gridCol w:w="1276"/>
        <w:gridCol w:w="7762"/>
      </w:tblGrid>
      <w:tr w:rsidR="00EA01E3" w:rsidRPr="00F9549E" w14:paraId="16BBC8A1" w14:textId="77777777" w:rsidTr="002A02B6">
        <w:trPr>
          <w:trHeight w:val="1056"/>
        </w:trPr>
        <w:tc>
          <w:tcPr>
            <w:tcW w:w="1276" w:type="dxa"/>
            <w:shd w:val="clear" w:color="auto" w:fill="auto"/>
            <w:vAlign w:val="center"/>
          </w:tcPr>
          <w:p w14:paraId="1F6DCF5C" w14:textId="472062EE" w:rsidR="00EA01E3" w:rsidRPr="00F9549E" w:rsidRDefault="00E67CD6" w:rsidP="00510B50">
            <w:pPr>
              <w:spacing w:line="240" w:lineRule="auto"/>
              <w:jc w:val="center"/>
              <w:rPr>
                <w:sz w:val="20"/>
                <w:lang w:val="en-SG"/>
              </w:rPr>
            </w:pPr>
            <w:r w:rsidRPr="00F9549E">
              <w:rPr>
                <w:rFonts w:eastAsia="Cambria" w:cs="Times New Roman"/>
                <w:noProof/>
                <w:szCs w:val="20"/>
                <w:lang w:val="en-SG"/>
              </w:rPr>
              <w:drawing>
                <wp:inline distT="0" distB="0" distL="0" distR="0" wp14:anchorId="408021BF" wp14:editId="0E9B7BB3">
                  <wp:extent cx="487681" cy="487681"/>
                  <wp:effectExtent l="0" t="0" r="7620" b="7620"/>
                  <wp:docPr id="332636519" name="Picture 332636519"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png"/>
                          <pic:cNvPicPr/>
                        </pic:nvPicPr>
                        <pic:blipFill>
                          <a:blip r:embed="rId28" cstate="print">
                            <a:duotone>
                              <a:schemeClr val="accent6">
                                <a:shade val="45000"/>
                                <a:satMod val="135000"/>
                              </a:schemeClr>
                              <a:prstClr val="white"/>
                            </a:duotone>
                          </a:blip>
                          <a:stretch>
                            <a:fillRect/>
                          </a:stretch>
                        </pic:blipFill>
                        <pic:spPr>
                          <a:xfrm>
                            <a:off x="0" y="0"/>
                            <a:ext cx="487681" cy="487681"/>
                          </a:xfrm>
                          <a:prstGeom prst="rect">
                            <a:avLst/>
                          </a:prstGeom>
                        </pic:spPr>
                      </pic:pic>
                    </a:graphicData>
                  </a:graphic>
                </wp:inline>
              </w:drawing>
            </w:r>
          </w:p>
        </w:tc>
        <w:tc>
          <w:tcPr>
            <w:tcW w:w="7762" w:type="dxa"/>
            <w:shd w:val="clear" w:color="auto" w:fill="auto"/>
            <w:tcMar>
              <w:top w:w="170" w:type="dxa"/>
              <w:left w:w="170" w:type="dxa"/>
              <w:bottom w:w="170" w:type="dxa"/>
              <w:right w:w="170" w:type="dxa"/>
            </w:tcMar>
            <w:vAlign w:val="center"/>
          </w:tcPr>
          <w:p w14:paraId="52B8CDCB" w14:textId="182B3BEE" w:rsidR="00EA01E3" w:rsidRPr="00F9549E" w:rsidRDefault="00EA01E3" w:rsidP="00510B50">
            <w:pPr>
              <w:pStyle w:val="ListBullet"/>
              <w:numPr>
                <w:ilvl w:val="0"/>
                <w:numId w:val="0"/>
              </w:numPr>
              <w:spacing w:after="160"/>
              <w:ind w:left="357"/>
              <w:rPr>
                <w:lang w:val="en-SG"/>
              </w:rPr>
            </w:pPr>
            <w:r w:rsidRPr="00F9549E">
              <w:rPr>
                <w:lang w:val="en-SG"/>
              </w:rPr>
              <w:t xml:space="preserve">Note that the structure and information associated with a </w:t>
            </w:r>
            <w:r w:rsidR="008A7773" w:rsidRPr="00F9549E">
              <w:rPr>
                <w:lang w:val="en-SG"/>
              </w:rPr>
              <w:t>Leaf</w:t>
            </w:r>
            <w:r w:rsidRPr="00F9549E">
              <w:rPr>
                <w:lang w:val="en-SG"/>
              </w:rPr>
              <w:t xml:space="preserve"> should be created automatically by the </w:t>
            </w:r>
            <w:r w:rsidR="00FF11AD" w:rsidRPr="00F9549E">
              <w:rPr>
                <w:lang w:val="en-SG"/>
              </w:rPr>
              <w:t>eCTD</w:t>
            </w:r>
            <w:r w:rsidRPr="00F9549E">
              <w:rPr>
                <w:lang w:val="en-SG"/>
              </w:rPr>
              <w:t xml:space="preserve"> software.</w:t>
            </w:r>
          </w:p>
        </w:tc>
      </w:tr>
    </w:tbl>
    <w:p w14:paraId="3D0C80D6" w14:textId="77777777" w:rsidR="00EA01E3" w:rsidRPr="00F9549E" w:rsidRDefault="00EA01E3" w:rsidP="00510B50">
      <w:pPr>
        <w:pStyle w:val="XMLcode"/>
        <w:spacing w:after="160"/>
        <w:rPr>
          <w:color w:val="auto"/>
          <w:lang w:val="en-SG"/>
        </w:rPr>
      </w:pPr>
      <w:r w:rsidRPr="00F9549E">
        <w:rPr>
          <w:color w:val="auto"/>
          <w:lang w:val="en-SG"/>
        </w:rPr>
        <w:t>&lt;m3-2-s-1-2-structure&gt;</w:t>
      </w:r>
    </w:p>
    <w:p w14:paraId="23B75C00" w14:textId="77777777" w:rsidR="00EA01E3" w:rsidRPr="00F9549E" w:rsidRDefault="00EA01E3" w:rsidP="00510B50">
      <w:pPr>
        <w:pStyle w:val="XMLcode"/>
        <w:spacing w:after="160"/>
        <w:rPr>
          <w:color w:val="auto"/>
          <w:lang w:val="en-SG"/>
        </w:rPr>
      </w:pPr>
      <w:r w:rsidRPr="00F9549E">
        <w:rPr>
          <w:color w:val="auto"/>
          <w:lang w:val="en-SG"/>
        </w:rPr>
        <w:t xml:space="preserve">&lt;leaf </w:t>
      </w:r>
    </w:p>
    <w:p w14:paraId="4C511FB3" w14:textId="77777777" w:rsidR="00EA01E3" w:rsidRPr="00F9549E" w:rsidRDefault="00EA01E3" w:rsidP="00510B50">
      <w:pPr>
        <w:pStyle w:val="XMLcode"/>
        <w:spacing w:after="160"/>
        <w:rPr>
          <w:color w:val="FF0000"/>
          <w:lang w:val="en-SG"/>
        </w:rPr>
      </w:pPr>
      <w:r w:rsidRPr="00F9549E">
        <w:rPr>
          <w:color w:val="FF0000"/>
          <w:lang w:val="en-SG"/>
        </w:rPr>
        <w:tab/>
        <w:t xml:space="preserve">ID="Nba62a4e215fb40479b4151fa38bd80ad" </w:t>
      </w:r>
    </w:p>
    <w:p w14:paraId="5F39FC9A" w14:textId="77777777" w:rsidR="00EA01E3" w:rsidRPr="00F9549E" w:rsidRDefault="00EA01E3" w:rsidP="00510B50">
      <w:pPr>
        <w:pStyle w:val="XMLcode"/>
        <w:spacing w:after="160"/>
        <w:rPr>
          <w:color w:val="0000FF"/>
          <w:lang w:val="en-SG"/>
        </w:rPr>
      </w:pPr>
      <w:r w:rsidRPr="00F9549E">
        <w:rPr>
          <w:color w:val="0000FF"/>
          <w:lang w:val="en-SG"/>
        </w:rPr>
        <w:tab/>
        <w:t xml:space="preserve">operation="replace" </w:t>
      </w:r>
    </w:p>
    <w:p w14:paraId="4E9C9356" w14:textId="77777777" w:rsidR="00EA01E3" w:rsidRPr="00F9549E" w:rsidRDefault="00EA01E3" w:rsidP="00510B50">
      <w:pPr>
        <w:pStyle w:val="XMLcode"/>
        <w:spacing w:after="160"/>
        <w:rPr>
          <w:color w:val="00CC00"/>
          <w:lang w:val="en-SG"/>
        </w:rPr>
      </w:pPr>
      <w:r w:rsidRPr="00F9549E">
        <w:rPr>
          <w:color w:val="00B050"/>
          <w:lang w:val="en-SG"/>
        </w:rPr>
        <w:tab/>
      </w:r>
      <w:r w:rsidRPr="00F9549E">
        <w:rPr>
          <w:color w:val="00CC00"/>
          <w:lang w:val="en-SG"/>
        </w:rPr>
        <w:t xml:space="preserve">xlink:href="m3/32-body-data/32s-drug-sub/olive-abc/32s1-gen-info/structure.pdf" </w:t>
      </w:r>
    </w:p>
    <w:p w14:paraId="67CD1997" w14:textId="77777777" w:rsidR="00EA01E3" w:rsidRPr="00F9549E" w:rsidRDefault="00EA01E3" w:rsidP="00510B50">
      <w:pPr>
        <w:pStyle w:val="XMLcode"/>
        <w:spacing w:after="160"/>
        <w:rPr>
          <w:color w:val="ED7D31" w:themeColor="accent2"/>
          <w:lang w:val="en-SG"/>
        </w:rPr>
      </w:pPr>
      <w:r w:rsidRPr="00F9549E">
        <w:rPr>
          <w:color w:val="ED7D31" w:themeColor="accent2"/>
          <w:lang w:val="en-SG"/>
        </w:rPr>
        <w:tab/>
        <w:t xml:space="preserve">checksum="14f0984f1116ac9d4fe43d31c7fee14f" </w:t>
      </w:r>
    </w:p>
    <w:p w14:paraId="425B9D68" w14:textId="77777777" w:rsidR="00EA01E3" w:rsidRPr="00F9549E" w:rsidRDefault="00EA01E3" w:rsidP="00510B50">
      <w:pPr>
        <w:pStyle w:val="XMLcode"/>
        <w:spacing w:after="160"/>
        <w:rPr>
          <w:color w:val="7030A0"/>
          <w:lang w:val="en-SG"/>
        </w:rPr>
      </w:pPr>
      <w:r w:rsidRPr="00F9549E">
        <w:rPr>
          <w:color w:val="7030A0"/>
          <w:lang w:val="en-SG"/>
        </w:rPr>
        <w:tab/>
        <w:t xml:space="preserve">checksum-type="MD5" </w:t>
      </w:r>
    </w:p>
    <w:p w14:paraId="0CF27BA0" w14:textId="7009DDC4" w:rsidR="00EA01E3" w:rsidRPr="00F9549E" w:rsidRDefault="00EA01E3" w:rsidP="00510B50">
      <w:pPr>
        <w:pStyle w:val="XMLcode"/>
        <w:spacing w:after="160"/>
        <w:rPr>
          <w:color w:val="FF00FF"/>
          <w:lang w:val="en-SG"/>
        </w:rPr>
      </w:pPr>
      <w:r w:rsidRPr="00F9549E">
        <w:rPr>
          <w:color w:val="FF00FF"/>
          <w:lang w:val="en-SG"/>
        </w:rPr>
        <w:tab/>
        <w:t>modified-file="../</w:t>
      </w:r>
      <w:r w:rsidR="00112690" w:rsidRPr="00F9549E">
        <w:rPr>
          <w:color w:val="FF00FF"/>
          <w:lang w:val="en-SG"/>
        </w:rPr>
        <w:t>0001</w:t>
      </w:r>
      <w:r w:rsidRPr="00F9549E">
        <w:rPr>
          <w:color w:val="FF00FF"/>
          <w:lang w:val="en-SG"/>
        </w:rPr>
        <w:t>/index.xml#Nba62a4e215fb40479b4151fa38bd80ad"&gt;</w:t>
      </w:r>
    </w:p>
    <w:p w14:paraId="4D7D6F2F" w14:textId="30A59E5F" w:rsidR="00EA01E3" w:rsidRPr="00F9549E" w:rsidRDefault="00EA01E3" w:rsidP="00510B50">
      <w:pPr>
        <w:pStyle w:val="XMLcode"/>
        <w:spacing w:after="160"/>
        <w:rPr>
          <w:color w:val="806000" w:themeColor="accent4" w:themeShade="80"/>
          <w:lang w:val="en-SG"/>
        </w:rPr>
      </w:pPr>
      <w:r w:rsidRPr="00F9549E">
        <w:rPr>
          <w:color w:val="806000" w:themeColor="accent4" w:themeShade="80"/>
          <w:lang w:val="en-SG"/>
        </w:rPr>
        <w:tab/>
        <w:t>&lt;title&gt;</w:t>
      </w:r>
      <w:r w:rsidR="0054030D" w:rsidRPr="00F9549E">
        <w:rPr>
          <w:color w:val="806000" w:themeColor="accent4" w:themeShade="80"/>
          <w:lang w:val="en-SG"/>
        </w:rPr>
        <w:t xml:space="preserve">3.2.S.1.2 </w:t>
      </w:r>
      <w:r w:rsidRPr="00F9549E">
        <w:rPr>
          <w:color w:val="806000" w:themeColor="accent4" w:themeShade="80"/>
          <w:lang w:val="en-SG"/>
        </w:rPr>
        <w:t>Structure&lt;/title&gt;</w:t>
      </w:r>
    </w:p>
    <w:p w14:paraId="601F318B" w14:textId="77777777" w:rsidR="00EA01E3" w:rsidRPr="00F9549E" w:rsidRDefault="00EA01E3" w:rsidP="00510B50">
      <w:pPr>
        <w:pStyle w:val="XMLcode"/>
        <w:spacing w:after="160"/>
        <w:rPr>
          <w:color w:val="auto"/>
          <w:lang w:val="en-SG"/>
        </w:rPr>
      </w:pPr>
      <w:r w:rsidRPr="00F9549E">
        <w:rPr>
          <w:color w:val="auto"/>
          <w:lang w:val="en-SG"/>
        </w:rPr>
        <w:t>&lt;/leaf&gt;</w:t>
      </w:r>
    </w:p>
    <w:p w14:paraId="27BC88AD" w14:textId="77777777" w:rsidR="00EA01E3" w:rsidRPr="00F9549E" w:rsidRDefault="00EA01E3" w:rsidP="00200A53">
      <w:pPr>
        <w:pStyle w:val="XMLcode"/>
        <w:spacing w:after="0"/>
        <w:rPr>
          <w:color w:val="auto"/>
          <w:lang w:val="en-SG"/>
        </w:rPr>
      </w:pPr>
      <w:r w:rsidRPr="00F9549E">
        <w:rPr>
          <w:color w:val="auto"/>
          <w:lang w:val="en-SG"/>
        </w:rPr>
        <w:t>&lt;/m3-2-s-1-2-structure&gt;</w:t>
      </w:r>
    </w:p>
    <w:p w14:paraId="06D40CE6" w14:textId="2344788C" w:rsidR="00EA01E3" w:rsidRPr="00F9549E" w:rsidRDefault="00EA01E3" w:rsidP="00200A53">
      <w:pPr>
        <w:pStyle w:val="FootnoteText"/>
        <w:spacing w:after="160"/>
        <w:rPr>
          <w:lang w:val="en-SG"/>
        </w:rPr>
      </w:pPr>
      <w:r w:rsidRPr="00F9549E">
        <w:rPr>
          <w:lang w:val="en-SG"/>
        </w:rPr>
        <w:t xml:space="preserve">Footnote: The line breaks in the above example have been created here to make the display of the attributes more user friendly </w:t>
      </w:r>
      <w:r w:rsidR="00641B2C" w:rsidRPr="00F9549E">
        <w:rPr>
          <w:lang w:val="en-SG"/>
        </w:rPr>
        <w:t xml:space="preserve">but will </w:t>
      </w:r>
      <w:r w:rsidRPr="00F9549E">
        <w:rPr>
          <w:lang w:val="en-SG"/>
        </w:rPr>
        <w:t>likely not be present in the actual XML file.</w:t>
      </w:r>
    </w:p>
    <w:p w14:paraId="0FFF81F0" w14:textId="490B5140" w:rsidR="00EA01E3" w:rsidRPr="00F9549E" w:rsidRDefault="000B3681" w:rsidP="00200A53">
      <w:pPr>
        <w:pStyle w:val="Caption"/>
        <w:spacing w:after="160"/>
        <w:rPr>
          <w:lang w:val="en-SG"/>
        </w:rPr>
      </w:pPr>
      <w:bookmarkStart w:id="738" w:name="_Toc133408150"/>
      <w:r w:rsidRPr="00F9549E">
        <w:rPr>
          <w:lang w:val="en-SG"/>
        </w:rPr>
        <w:t xml:space="preserve">Figure </w:t>
      </w:r>
      <w:r w:rsidRPr="00F9549E">
        <w:rPr>
          <w:lang w:val="en-SG"/>
        </w:rPr>
        <w:fldChar w:fldCharType="begin"/>
      </w:r>
      <w:r w:rsidRPr="00F9549E">
        <w:rPr>
          <w:lang w:val="en-SG"/>
        </w:rPr>
        <w:instrText xml:space="preserve"> SEQ Figure \* ARABIC </w:instrText>
      </w:r>
      <w:r w:rsidRPr="00F9549E">
        <w:rPr>
          <w:lang w:val="en-SG"/>
        </w:rPr>
        <w:fldChar w:fldCharType="separate"/>
      </w:r>
      <w:r w:rsidR="00200A53">
        <w:rPr>
          <w:noProof/>
          <w:lang w:val="en-SG"/>
        </w:rPr>
        <w:t>30</w:t>
      </w:r>
      <w:r w:rsidRPr="00F9549E">
        <w:rPr>
          <w:noProof/>
          <w:lang w:val="en-SG"/>
        </w:rPr>
        <w:fldChar w:fldCharType="end"/>
      </w:r>
      <w:r w:rsidR="00CC1A22" w:rsidRPr="00F9549E">
        <w:rPr>
          <w:lang w:val="en-SG"/>
        </w:rPr>
        <w:t xml:space="preserve"> Leaf Element Explained</w:t>
      </w:r>
      <w:bookmarkEnd w:id="738"/>
    </w:p>
    <w:p w14:paraId="5828985F" w14:textId="77777777" w:rsidR="00EA01E3" w:rsidRPr="00F9549E" w:rsidRDefault="00EA01E3" w:rsidP="00D259FB">
      <w:pPr>
        <w:rPr>
          <w:lang w:val="en-SG"/>
        </w:rPr>
      </w:pPr>
      <w:r w:rsidRPr="00F9549E">
        <w:rPr>
          <w:lang w:val="en-SG"/>
        </w:rPr>
        <w:t xml:space="preserve">Each </w:t>
      </w:r>
      <w:r w:rsidRPr="00F9549E">
        <w:rPr>
          <w:rStyle w:val="Tech-TextChar"/>
          <w:lang w:val="en-SG"/>
        </w:rPr>
        <w:t>Leaf</w:t>
      </w:r>
      <w:r w:rsidRPr="00F9549E">
        <w:rPr>
          <w:lang w:val="en-SG"/>
        </w:rPr>
        <w:t xml:space="preserve"> element contains the following attributes when appropriate:</w:t>
      </w:r>
    </w:p>
    <w:p w14:paraId="286A5997" w14:textId="0EE6E09C" w:rsidR="00EA01E3" w:rsidRPr="00F9549E" w:rsidRDefault="69E3A74F" w:rsidP="00510B50">
      <w:pPr>
        <w:pStyle w:val="ListBullet"/>
        <w:spacing w:after="160"/>
        <w:rPr>
          <w:lang w:val="en-SG"/>
        </w:rPr>
      </w:pPr>
      <w:r w:rsidRPr="7F25C470">
        <w:rPr>
          <w:b/>
          <w:bCs/>
          <w:color w:val="FF0000"/>
          <w:lang w:val="en-SG"/>
        </w:rPr>
        <w:t>ID</w:t>
      </w:r>
      <w:r w:rsidRPr="7F25C470">
        <w:rPr>
          <w:color w:val="FF0000"/>
          <w:lang w:val="en-SG"/>
        </w:rPr>
        <w:t xml:space="preserve"> </w:t>
      </w:r>
      <w:r w:rsidRPr="7F25C470">
        <w:rPr>
          <w:lang w:val="en-SG"/>
        </w:rPr>
        <w:t xml:space="preserve">– The ID attribute is intended to be a unique reference within the </w:t>
      </w:r>
      <w:r w:rsidR="11C474A9" w:rsidRPr="7F25C470">
        <w:rPr>
          <w:lang w:val="en-SG"/>
        </w:rPr>
        <w:t>Submission</w:t>
      </w:r>
      <w:r w:rsidRPr="7F25C470">
        <w:rPr>
          <w:lang w:val="en-SG"/>
        </w:rPr>
        <w:t xml:space="preserve"> that can be used to reference the item from another item within the XML document.</w:t>
      </w:r>
    </w:p>
    <w:p w14:paraId="12FBD0F9" w14:textId="77777777" w:rsidR="00EA01E3" w:rsidRPr="00F9549E" w:rsidRDefault="69E3A74F" w:rsidP="00510B50">
      <w:pPr>
        <w:pStyle w:val="ListBullet"/>
        <w:spacing w:after="160"/>
        <w:rPr>
          <w:lang w:val="en-SG"/>
        </w:rPr>
      </w:pPr>
      <w:r w:rsidRPr="7F25C470">
        <w:rPr>
          <w:b/>
          <w:bCs/>
          <w:color w:val="0000FF"/>
          <w:lang w:val="en-SG"/>
        </w:rPr>
        <w:t>Operation</w:t>
      </w:r>
      <w:r w:rsidRPr="7F25C470">
        <w:rPr>
          <w:color w:val="0000FF"/>
          <w:lang w:val="en-SG"/>
        </w:rPr>
        <w:t xml:space="preserve"> </w:t>
      </w:r>
      <w:r w:rsidRPr="7F25C470">
        <w:rPr>
          <w:lang w:val="en-SG"/>
        </w:rPr>
        <w:t>– Indicates the action being performed e.g., New, Replace, Delete or Append</w:t>
      </w:r>
    </w:p>
    <w:p w14:paraId="618C8F23" w14:textId="7F0682C0" w:rsidR="00EA01E3" w:rsidRPr="00F9549E" w:rsidRDefault="69E3A74F" w:rsidP="00510B50">
      <w:pPr>
        <w:pStyle w:val="ListBullet"/>
        <w:spacing w:after="160"/>
        <w:rPr>
          <w:lang w:val="en-SG"/>
        </w:rPr>
      </w:pPr>
      <w:proofErr w:type="spellStart"/>
      <w:r w:rsidRPr="7F25C470">
        <w:rPr>
          <w:b/>
          <w:bCs/>
          <w:color w:val="00CC00"/>
          <w:lang w:val="en-SG"/>
        </w:rPr>
        <w:t>xlink:href</w:t>
      </w:r>
      <w:proofErr w:type="spellEnd"/>
      <w:r w:rsidRPr="7F25C470">
        <w:rPr>
          <w:color w:val="00CC00"/>
          <w:lang w:val="en-SG"/>
        </w:rPr>
        <w:t xml:space="preserve"> </w:t>
      </w:r>
      <w:r w:rsidRPr="7F25C470">
        <w:rPr>
          <w:lang w:val="en-SG"/>
        </w:rPr>
        <w:t xml:space="preserve">– Provides the reference (path) to the actual content file. Must be relative to the </w:t>
      </w:r>
      <w:r w:rsidR="15209673" w:rsidRPr="7F25C470">
        <w:rPr>
          <w:lang w:val="en-SG"/>
        </w:rPr>
        <w:t>Application Folder</w:t>
      </w:r>
      <w:r w:rsidRPr="7F25C470">
        <w:rPr>
          <w:lang w:val="en-SG"/>
        </w:rPr>
        <w:t>.</w:t>
      </w:r>
    </w:p>
    <w:p w14:paraId="685C11C5" w14:textId="3C9256C2" w:rsidR="00EA01E3" w:rsidRPr="00F9549E" w:rsidRDefault="69E3A74F" w:rsidP="00510B50">
      <w:pPr>
        <w:pStyle w:val="ListBullet"/>
        <w:spacing w:after="160"/>
        <w:rPr>
          <w:lang w:val="en-SG"/>
        </w:rPr>
      </w:pPr>
      <w:r w:rsidRPr="7F25C470">
        <w:rPr>
          <w:b/>
          <w:bCs/>
          <w:color w:val="ED7D31" w:themeColor="accent2"/>
          <w:lang w:val="en-SG"/>
        </w:rPr>
        <w:t>Checksum</w:t>
      </w:r>
      <w:r w:rsidRPr="7F25C470">
        <w:rPr>
          <w:color w:val="ED7D31" w:themeColor="accent2"/>
          <w:lang w:val="en-SG"/>
        </w:rPr>
        <w:t xml:space="preserve"> </w:t>
      </w:r>
      <w:r w:rsidRPr="7F25C470">
        <w:rPr>
          <w:lang w:val="en-SG"/>
        </w:rPr>
        <w:t>– The checksum value for the file being submitted. A checksum is a sequence of numbers and letters used to check data for validity. If we know the checksum of the original file, we can use a checksum utility to confirm the copy received and evaluated is identical.</w:t>
      </w:r>
    </w:p>
    <w:p w14:paraId="2F22AD86" w14:textId="77777777" w:rsidR="00EA01E3" w:rsidRPr="00F9549E" w:rsidRDefault="69E3A74F" w:rsidP="00510B50">
      <w:pPr>
        <w:pStyle w:val="ListBullet"/>
        <w:spacing w:after="160"/>
        <w:rPr>
          <w:lang w:val="en-SG"/>
        </w:rPr>
      </w:pPr>
      <w:r w:rsidRPr="7F25C470">
        <w:rPr>
          <w:b/>
          <w:bCs/>
          <w:color w:val="7030A0"/>
          <w:lang w:val="en-SG"/>
        </w:rPr>
        <w:t>Checksum Type</w:t>
      </w:r>
      <w:r w:rsidRPr="7F25C470">
        <w:rPr>
          <w:color w:val="7030A0"/>
          <w:lang w:val="en-SG"/>
        </w:rPr>
        <w:t xml:space="preserve"> </w:t>
      </w:r>
      <w:r w:rsidRPr="7F25C470">
        <w:rPr>
          <w:lang w:val="en-SG"/>
        </w:rPr>
        <w:t>– The checksum algorithm used.</w:t>
      </w:r>
    </w:p>
    <w:p w14:paraId="08C86635" w14:textId="3AC8BD35" w:rsidR="00EA01E3" w:rsidRPr="00046C89" w:rsidRDefault="69E3A74F">
      <w:pPr>
        <w:pStyle w:val="ListBullet"/>
        <w:spacing w:after="160"/>
        <w:rPr>
          <w:lang w:val="en-SG"/>
        </w:rPr>
      </w:pPr>
      <w:r w:rsidRPr="7F25C470">
        <w:rPr>
          <w:b/>
          <w:bCs/>
          <w:color w:val="FF00FF"/>
          <w:lang w:val="en-SG"/>
        </w:rPr>
        <w:t>Modified</w:t>
      </w:r>
      <w:r w:rsidR="00046C89" w:rsidRPr="7F25C470">
        <w:rPr>
          <w:b/>
          <w:bCs/>
          <w:color w:val="FF00FF"/>
          <w:lang w:val="en-SG"/>
        </w:rPr>
        <w:t xml:space="preserve"> </w:t>
      </w:r>
      <w:r w:rsidRPr="7F25C470">
        <w:rPr>
          <w:b/>
          <w:bCs/>
          <w:color w:val="FF00FF"/>
          <w:lang w:val="en-SG"/>
        </w:rPr>
        <w:t>File</w:t>
      </w:r>
      <w:r w:rsidRPr="7F25C470">
        <w:rPr>
          <w:color w:val="FF00FF"/>
          <w:lang w:val="en-SG"/>
        </w:rPr>
        <w:t xml:space="preserve"> </w:t>
      </w:r>
      <w:r w:rsidRPr="7F25C470">
        <w:rPr>
          <w:lang w:val="en-SG"/>
        </w:rPr>
        <w:t xml:space="preserve">– Provides the location of the </w:t>
      </w:r>
      <w:r w:rsidR="11C474A9" w:rsidRPr="7F25C470">
        <w:rPr>
          <w:rStyle w:val="Tech-TextChar"/>
          <w:lang w:val="en-SG"/>
        </w:rPr>
        <w:t>Leaf</w:t>
      </w:r>
      <w:r w:rsidRPr="7F25C470">
        <w:rPr>
          <w:lang w:val="en-SG"/>
        </w:rPr>
        <w:t xml:space="preserve"> that is being modified (</w:t>
      </w:r>
      <w:r w:rsidR="65E0BDC3" w:rsidRPr="7F25C470">
        <w:rPr>
          <w:lang w:val="en-SG"/>
        </w:rPr>
        <w:t>i.e.,</w:t>
      </w:r>
      <w:r w:rsidRPr="7F25C470">
        <w:rPr>
          <w:lang w:val="en-SG"/>
        </w:rPr>
        <w:t xml:space="preserve"> replaced, </w:t>
      </w:r>
      <w:proofErr w:type="gramStart"/>
      <w:r w:rsidRPr="7F25C470">
        <w:rPr>
          <w:lang w:val="en-SG"/>
        </w:rPr>
        <w:t>appended</w:t>
      </w:r>
      <w:proofErr w:type="gramEnd"/>
      <w:r w:rsidRPr="7F25C470">
        <w:rPr>
          <w:lang w:val="en-SG"/>
        </w:rPr>
        <w:t xml:space="preserve"> or deleted) by the </w:t>
      </w:r>
      <w:r w:rsidR="11C474A9" w:rsidRPr="7F25C470">
        <w:rPr>
          <w:rStyle w:val="Tech-TextChar"/>
          <w:lang w:val="en-SG"/>
        </w:rPr>
        <w:t>Leaf</w:t>
      </w:r>
      <w:r w:rsidRPr="7F25C470">
        <w:rPr>
          <w:lang w:val="en-SG"/>
        </w:rPr>
        <w:t xml:space="preserve"> element. The modified-file attribute points to the "index.xml" file and the </w:t>
      </w:r>
      <w:r w:rsidR="11C474A9" w:rsidRPr="7F25C470">
        <w:rPr>
          <w:lang w:val="en-SG"/>
        </w:rPr>
        <w:t>Leaf</w:t>
      </w:r>
      <w:r w:rsidRPr="7F25C470">
        <w:rPr>
          <w:lang w:val="en-SG"/>
        </w:rPr>
        <w:t xml:space="preserve"> ID of the </w:t>
      </w:r>
      <w:r w:rsidR="11C474A9" w:rsidRPr="7F25C470">
        <w:rPr>
          <w:lang w:val="en-SG"/>
        </w:rPr>
        <w:t>Leaf</w:t>
      </w:r>
      <w:r w:rsidRPr="7F25C470">
        <w:rPr>
          <w:lang w:val="en-SG"/>
        </w:rPr>
        <w:t xml:space="preserve"> being altered.</w:t>
      </w:r>
    </w:p>
    <w:p w14:paraId="0B05B342" w14:textId="5517261E" w:rsidR="00EA01E3" w:rsidRPr="00F9549E" w:rsidRDefault="69E3A74F" w:rsidP="00510B50">
      <w:pPr>
        <w:pStyle w:val="ListBullet"/>
        <w:spacing w:after="160"/>
        <w:rPr>
          <w:lang w:val="en-SG"/>
        </w:rPr>
      </w:pPr>
      <w:r w:rsidRPr="7F25C470">
        <w:rPr>
          <w:b/>
          <w:bCs/>
          <w:color w:val="806000" w:themeColor="accent4" w:themeShade="80"/>
          <w:lang w:val="en-SG"/>
        </w:rPr>
        <w:t>Title</w:t>
      </w:r>
      <w:r w:rsidRPr="7F25C470">
        <w:rPr>
          <w:color w:val="806000" w:themeColor="accent4" w:themeShade="80"/>
          <w:lang w:val="en-SG"/>
        </w:rPr>
        <w:t xml:space="preserve"> </w:t>
      </w:r>
      <w:r w:rsidRPr="7F25C470">
        <w:rPr>
          <w:lang w:val="en-SG"/>
        </w:rPr>
        <w:t xml:space="preserve">– A practical name for the file being referenced by the </w:t>
      </w:r>
      <w:r w:rsidR="11C474A9" w:rsidRPr="7F25C470">
        <w:rPr>
          <w:lang w:val="en-SG"/>
        </w:rPr>
        <w:t>Leaf</w:t>
      </w:r>
      <w:r w:rsidRPr="7F25C470">
        <w:rPr>
          <w:lang w:val="en-SG"/>
        </w:rPr>
        <w:t>. This is the only thin</w:t>
      </w:r>
      <w:r w:rsidR="2DA05D10" w:rsidRPr="7F25C470">
        <w:rPr>
          <w:lang w:val="en-SG"/>
        </w:rPr>
        <w:t>g</w:t>
      </w:r>
      <w:r w:rsidRPr="7F25C470">
        <w:rPr>
          <w:lang w:val="en-SG"/>
        </w:rPr>
        <w:t xml:space="preserve"> the evaluator will see and should be descriptive and distinguishing, especially in sections where multiple </w:t>
      </w:r>
      <w:r w:rsidR="11C474A9" w:rsidRPr="7F25C470">
        <w:rPr>
          <w:rStyle w:val="Tech-TextChar"/>
          <w:lang w:val="en-SG"/>
        </w:rPr>
        <w:t>Leaf</w:t>
      </w:r>
      <w:r w:rsidRPr="7F25C470">
        <w:rPr>
          <w:lang w:val="en-SG"/>
        </w:rPr>
        <w:t xml:space="preserve"> elements are being submitted.</w:t>
      </w:r>
    </w:p>
    <w:tbl>
      <w:tblPr>
        <w:tblW w:w="9038" w:type="dxa"/>
        <w:tblLayout w:type="fixed"/>
        <w:tblCellMar>
          <w:left w:w="0" w:type="dxa"/>
          <w:right w:w="0" w:type="dxa"/>
        </w:tblCellMar>
        <w:tblLook w:val="04A0" w:firstRow="1" w:lastRow="0" w:firstColumn="1" w:lastColumn="0" w:noHBand="0" w:noVBand="1"/>
      </w:tblPr>
      <w:tblGrid>
        <w:gridCol w:w="1276"/>
        <w:gridCol w:w="7762"/>
      </w:tblGrid>
      <w:tr w:rsidR="00EA01E3" w:rsidRPr="00F9549E" w14:paraId="2C2302AC" w14:textId="77777777" w:rsidTr="002A02B6">
        <w:trPr>
          <w:trHeight w:val="1056"/>
        </w:trPr>
        <w:tc>
          <w:tcPr>
            <w:tcW w:w="1276" w:type="dxa"/>
            <w:shd w:val="clear" w:color="auto" w:fill="auto"/>
            <w:vAlign w:val="center"/>
          </w:tcPr>
          <w:p w14:paraId="74BAA0B2" w14:textId="2D959E64" w:rsidR="00EA01E3" w:rsidRPr="00F9549E" w:rsidRDefault="00E67CD6" w:rsidP="00244A88">
            <w:pPr>
              <w:spacing w:line="240" w:lineRule="auto"/>
              <w:jc w:val="center"/>
              <w:rPr>
                <w:sz w:val="20"/>
                <w:lang w:val="en-SG"/>
              </w:rPr>
            </w:pPr>
            <w:r w:rsidRPr="00F9549E">
              <w:rPr>
                <w:rFonts w:eastAsia="Cambria" w:cs="Times New Roman"/>
                <w:noProof/>
                <w:szCs w:val="20"/>
                <w:lang w:val="en-SG"/>
              </w:rPr>
              <w:lastRenderedPageBreak/>
              <w:drawing>
                <wp:inline distT="0" distB="0" distL="0" distR="0" wp14:anchorId="5FEA34AD" wp14:editId="36F3B33B">
                  <wp:extent cx="487681" cy="487681"/>
                  <wp:effectExtent l="0" t="0" r="7620" b="7620"/>
                  <wp:docPr id="332636520" name="Picture 332636520"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png"/>
                          <pic:cNvPicPr/>
                        </pic:nvPicPr>
                        <pic:blipFill>
                          <a:blip r:embed="rId28" cstate="print">
                            <a:duotone>
                              <a:schemeClr val="accent6">
                                <a:shade val="45000"/>
                                <a:satMod val="135000"/>
                              </a:schemeClr>
                              <a:prstClr val="white"/>
                            </a:duotone>
                          </a:blip>
                          <a:stretch>
                            <a:fillRect/>
                          </a:stretch>
                        </pic:blipFill>
                        <pic:spPr>
                          <a:xfrm>
                            <a:off x="0" y="0"/>
                            <a:ext cx="487681" cy="487681"/>
                          </a:xfrm>
                          <a:prstGeom prst="rect">
                            <a:avLst/>
                          </a:prstGeom>
                        </pic:spPr>
                      </pic:pic>
                    </a:graphicData>
                  </a:graphic>
                </wp:inline>
              </w:drawing>
            </w:r>
          </w:p>
        </w:tc>
        <w:tc>
          <w:tcPr>
            <w:tcW w:w="7762" w:type="dxa"/>
            <w:shd w:val="clear" w:color="auto" w:fill="auto"/>
            <w:tcMar>
              <w:top w:w="170" w:type="dxa"/>
              <w:left w:w="170" w:type="dxa"/>
              <w:bottom w:w="170" w:type="dxa"/>
              <w:right w:w="170" w:type="dxa"/>
            </w:tcMar>
            <w:vAlign w:val="center"/>
          </w:tcPr>
          <w:p w14:paraId="36B3D5EF" w14:textId="10F59220" w:rsidR="00EA01E3" w:rsidRPr="00F9549E" w:rsidRDefault="00EA01E3" w:rsidP="00244A88">
            <w:pPr>
              <w:pStyle w:val="ListBullet"/>
              <w:numPr>
                <w:ilvl w:val="0"/>
                <w:numId w:val="0"/>
              </w:numPr>
              <w:spacing w:after="160"/>
              <w:ind w:left="357"/>
              <w:rPr>
                <w:lang w:val="en-SG"/>
              </w:rPr>
            </w:pPr>
            <w:r w:rsidRPr="00F9549E">
              <w:rPr>
                <w:b/>
                <w:bCs/>
                <w:color w:val="0000FF"/>
                <w:lang w:val="en-SG"/>
              </w:rPr>
              <w:t>Operation</w:t>
            </w:r>
            <w:r w:rsidRPr="00F9549E">
              <w:rPr>
                <w:color w:val="0000FF"/>
                <w:lang w:val="en-SG"/>
              </w:rPr>
              <w:t xml:space="preserve"> </w:t>
            </w:r>
            <w:r w:rsidRPr="00F9549E">
              <w:rPr>
                <w:lang w:val="en-SG"/>
              </w:rPr>
              <w:t xml:space="preserve">– Append should only be used in connection with </w:t>
            </w:r>
            <w:r w:rsidR="00F11106" w:rsidRPr="00F9549E">
              <w:rPr>
                <w:lang w:val="en-SG"/>
              </w:rPr>
              <w:t>Study Tagging Files</w:t>
            </w:r>
            <w:r w:rsidRPr="00F9549E">
              <w:rPr>
                <w:lang w:val="en-SG"/>
              </w:rPr>
              <w:t>.</w:t>
            </w:r>
          </w:p>
        </w:tc>
      </w:tr>
    </w:tbl>
    <w:p w14:paraId="257F3E76" w14:textId="2531CDCF" w:rsidR="0086782F" w:rsidRPr="00F9549E" w:rsidRDefault="0086782F" w:rsidP="00244A88">
      <w:pPr>
        <w:pStyle w:val="Heading3"/>
        <w:spacing w:after="160"/>
        <w:rPr>
          <w:lang w:val="en-SG"/>
        </w:rPr>
      </w:pPr>
      <w:bookmarkStart w:id="739" w:name="_Node_Extensions"/>
      <w:bookmarkStart w:id="740" w:name="_Toc131779274"/>
      <w:bookmarkStart w:id="741" w:name="_Toc131780592"/>
      <w:bookmarkStart w:id="742" w:name="_Toc132116751"/>
      <w:bookmarkStart w:id="743" w:name="_Ref132916306"/>
      <w:bookmarkStart w:id="744" w:name="_Ref132916313"/>
      <w:bookmarkStart w:id="745" w:name="_Ref132918082"/>
      <w:bookmarkStart w:id="746" w:name="_Ref133235101"/>
      <w:bookmarkStart w:id="747" w:name="_Ref133235120"/>
      <w:bookmarkStart w:id="748" w:name="_Toc133407845"/>
      <w:bookmarkEnd w:id="732"/>
      <w:bookmarkEnd w:id="733"/>
      <w:bookmarkEnd w:id="734"/>
      <w:bookmarkEnd w:id="735"/>
      <w:bookmarkEnd w:id="736"/>
      <w:bookmarkEnd w:id="737"/>
      <w:bookmarkEnd w:id="739"/>
      <w:r w:rsidRPr="00F9549E">
        <w:rPr>
          <w:lang w:val="en-SG"/>
        </w:rPr>
        <w:t xml:space="preserve">Node </w:t>
      </w:r>
      <w:r w:rsidR="00C30470" w:rsidRPr="00F9549E">
        <w:rPr>
          <w:lang w:val="en-SG"/>
        </w:rPr>
        <w:t>E</w:t>
      </w:r>
      <w:r w:rsidRPr="00F9549E">
        <w:rPr>
          <w:lang w:val="en-SG"/>
        </w:rPr>
        <w:t>xtensions</w:t>
      </w:r>
      <w:bookmarkEnd w:id="708"/>
      <w:bookmarkEnd w:id="717"/>
      <w:bookmarkEnd w:id="718"/>
      <w:bookmarkEnd w:id="719"/>
      <w:bookmarkEnd w:id="720"/>
      <w:bookmarkEnd w:id="740"/>
      <w:bookmarkEnd w:id="741"/>
      <w:bookmarkEnd w:id="742"/>
      <w:bookmarkEnd w:id="743"/>
      <w:bookmarkEnd w:id="744"/>
      <w:bookmarkEnd w:id="745"/>
      <w:bookmarkEnd w:id="746"/>
      <w:bookmarkEnd w:id="747"/>
      <w:bookmarkEnd w:id="748"/>
    </w:p>
    <w:p w14:paraId="4734DAE3" w14:textId="21BE8107" w:rsidR="00A639A7" w:rsidRPr="00F9549E" w:rsidRDefault="00A639A7" w:rsidP="00D259FB">
      <w:pPr>
        <w:rPr>
          <w:lang w:val="en-SG"/>
        </w:rPr>
      </w:pPr>
      <w:r w:rsidRPr="00F9549E">
        <w:rPr>
          <w:lang w:val="en-SG"/>
        </w:rPr>
        <w:t xml:space="preserve">Node extensions are additional heading structures beyond those defined by the </w:t>
      </w:r>
      <w:r w:rsidR="00A31C60">
        <w:rPr>
          <w:lang w:val="en-SG"/>
        </w:rPr>
        <w:t>S</w:t>
      </w:r>
      <w:r w:rsidRPr="00F9549E">
        <w:rPr>
          <w:lang w:val="en-SG"/>
        </w:rPr>
        <w:t xml:space="preserve">pecifications, generally equated to an additional subfolder in a defined section and are a way of providing additional information in the </w:t>
      </w:r>
      <w:r w:rsidR="009F5561" w:rsidRPr="00F9549E">
        <w:rPr>
          <w:lang w:val="en-SG"/>
        </w:rPr>
        <w:t>Sequence</w:t>
      </w:r>
      <w:r w:rsidRPr="00F9549E">
        <w:rPr>
          <w:lang w:val="en-SG"/>
        </w:rPr>
        <w:t>.</w:t>
      </w:r>
    </w:p>
    <w:p w14:paraId="51BE1F10" w14:textId="3B34A942" w:rsidR="00A639A7" w:rsidRPr="00F9549E" w:rsidRDefault="00A639A7" w:rsidP="00D259FB">
      <w:pPr>
        <w:rPr>
          <w:lang w:val="en-SG"/>
        </w:rPr>
      </w:pPr>
      <w:r w:rsidRPr="00F9549E">
        <w:rPr>
          <w:lang w:val="en-SG"/>
        </w:rPr>
        <w:t>The node extension should be visualised as an extra heading in the CTD structure and should be displayed when viewing the XML backbone.</w:t>
      </w:r>
    </w:p>
    <w:p w14:paraId="17B06BC5" w14:textId="521180CB" w:rsidR="00524B46" w:rsidRPr="00F9549E" w:rsidRDefault="00524B46" w:rsidP="00D259FB">
      <w:pPr>
        <w:rPr>
          <w:lang w:val="en-SG"/>
        </w:rPr>
      </w:pPr>
      <w:r w:rsidRPr="00F9549E">
        <w:rPr>
          <w:lang w:val="en-SG"/>
        </w:rPr>
        <w:t xml:space="preserve">Node </w:t>
      </w:r>
      <w:r w:rsidR="00874741" w:rsidRPr="00F9549E">
        <w:rPr>
          <w:lang w:val="en-SG"/>
        </w:rPr>
        <w:t xml:space="preserve">extensions </w:t>
      </w:r>
      <w:r w:rsidR="00FB7D68" w:rsidRPr="00F9549E">
        <w:rPr>
          <w:lang w:val="en-SG"/>
        </w:rPr>
        <w:t xml:space="preserve">should not be changed during the </w:t>
      </w:r>
      <w:r w:rsidR="00D869DA" w:rsidRPr="00F9549E">
        <w:rPr>
          <w:lang w:val="en-SG"/>
        </w:rPr>
        <w:t>life cycle</w:t>
      </w:r>
      <w:r w:rsidR="00FB7D68" w:rsidRPr="00F9549E">
        <w:rPr>
          <w:lang w:val="en-SG"/>
        </w:rPr>
        <w:t xml:space="preserve"> once established. Note that changes in the </w:t>
      </w:r>
      <w:r w:rsidR="00AD5E0E" w:rsidRPr="00F9549E">
        <w:rPr>
          <w:lang w:val="en-SG"/>
        </w:rPr>
        <w:t xml:space="preserve">Titles associated with the </w:t>
      </w:r>
      <w:r w:rsidR="004D1EBA" w:rsidRPr="00F9549E">
        <w:rPr>
          <w:lang w:val="en-SG"/>
        </w:rPr>
        <w:t>n</w:t>
      </w:r>
      <w:r w:rsidR="00AD5E0E" w:rsidRPr="00F9549E">
        <w:rPr>
          <w:lang w:val="en-SG"/>
        </w:rPr>
        <w:t xml:space="preserve">ode </w:t>
      </w:r>
      <w:r w:rsidR="004D1EBA" w:rsidRPr="00F9549E">
        <w:rPr>
          <w:lang w:val="en-SG"/>
        </w:rPr>
        <w:t>e</w:t>
      </w:r>
      <w:r w:rsidR="00AD5E0E" w:rsidRPr="00F9549E">
        <w:rPr>
          <w:lang w:val="en-SG"/>
        </w:rPr>
        <w:t xml:space="preserve">xtensions would </w:t>
      </w:r>
      <w:r w:rsidR="007320BB" w:rsidRPr="00F9549E">
        <w:rPr>
          <w:lang w:val="en-SG"/>
        </w:rPr>
        <w:t>constitute a change and must be avoided to prevent validation issues.</w:t>
      </w:r>
    </w:p>
    <w:p w14:paraId="6ACEE090" w14:textId="59692CE2" w:rsidR="006655E0" w:rsidRPr="00F9549E" w:rsidRDefault="006655E0" w:rsidP="00D259FB">
      <w:pPr>
        <w:rPr>
          <w:lang w:val="en-SG"/>
        </w:rPr>
      </w:pPr>
    </w:p>
    <w:p w14:paraId="53DC5E2C" w14:textId="68108DE7" w:rsidR="00EB5061" w:rsidRPr="00F9549E" w:rsidRDefault="006C7DE6" w:rsidP="00D259FB">
      <w:pPr>
        <w:rPr>
          <w:rStyle w:val="Strong"/>
          <w:lang w:val="en-SG"/>
        </w:rPr>
      </w:pPr>
      <w:bookmarkStart w:id="749" w:name="_Toc492978473"/>
      <w:r w:rsidRPr="00F9549E">
        <w:rPr>
          <w:rStyle w:val="Strong"/>
          <w:lang w:val="en-SG"/>
        </w:rPr>
        <w:t xml:space="preserve">General </w:t>
      </w:r>
      <w:r w:rsidR="00EB5061" w:rsidRPr="00F9549E">
        <w:rPr>
          <w:rStyle w:val="Strong"/>
          <w:lang w:val="en-SG"/>
        </w:rPr>
        <w:t xml:space="preserve">Rules </w:t>
      </w:r>
      <w:r w:rsidRPr="00F9549E">
        <w:rPr>
          <w:rStyle w:val="Strong"/>
          <w:lang w:val="en-SG"/>
        </w:rPr>
        <w:t xml:space="preserve">for </w:t>
      </w:r>
      <w:r w:rsidR="00EB5061" w:rsidRPr="00F9549E">
        <w:rPr>
          <w:rStyle w:val="Strong"/>
          <w:lang w:val="en-SG"/>
        </w:rPr>
        <w:t>Using Node Extensions</w:t>
      </w:r>
      <w:bookmarkEnd w:id="749"/>
      <w:r w:rsidRPr="00F9549E">
        <w:rPr>
          <w:rStyle w:val="Strong"/>
          <w:lang w:val="en-SG"/>
        </w:rPr>
        <w:t>:</w:t>
      </w:r>
    </w:p>
    <w:p w14:paraId="3E1EF816" w14:textId="6CF21212" w:rsidR="006C7DE6" w:rsidRPr="00F9549E" w:rsidRDefault="560950E9" w:rsidP="00863CB8">
      <w:pPr>
        <w:pStyle w:val="ListBullet"/>
        <w:spacing w:after="160"/>
        <w:rPr>
          <w:lang w:val="en-SG"/>
        </w:rPr>
      </w:pPr>
      <w:r w:rsidRPr="7F25C470">
        <w:rPr>
          <w:lang w:val="en-SG"/>
        </w:rPr>
        <w:t xml:space="preserve">Only use node extensions at the lowest level of the </w:t>
      </w:r>
      <w:r w:rsidR="09CAB376" w:rsidRPr="7F25C470">
        <w:rPr>
          <w:lang w:val="en-SG"/>
        </w:rPr>
        <w:t>eCTD</w:t>
      </w:r>
      <w:r w:rsidRPr="7F25C470">
        <w:rPr>
          <w:lang w:val="en-SG"/>
        </w:rPr>
        <w:t xml:space="preserve"> structure.</w:t>
      </w:r>
    </w:p>
    <w:p w14:paraId="17DA7394" w14:textId="1133F789" w:rsidR="00EB5061" w:rsidRPr="00F9549E" w:rsidRDefault="00EB5061" w:rsidP="00863CB8">
      <w:pPr>
        <w:pStyle w:val="ListBullet"/>
        <w:numPr>
          <w:ilvl w:val="0"/>
          <w:numId w:val="0"/>
        </w:numPr>
        <w:spacing w:after="160"/>
        <w:ind w:left="357"/>
        <w:rPr>
          <w:rStyle w:val="Emphasis"/>
          <w:lang w:val="en-SG"/>
        </w:rPr>
      </w:pPr>
      <w:r w:rsidRPr="00F9549E">
        <w:rPr>
          <w:rStyle w:val="Emphasis"/>
          <w:lang w:val="en-SG"/>
        </w:rPr>
        <w:t>Example</w:t>
      </w:r>
      <w:r w:rsidR="00863CB8">
        <w:rPr>
          <w:rStyle w:val="Emphasis"/>
          <w:lang w:val="en-SG"/>
        </w:rPr>
        <w:t>:</w:t>
      </w:r>
      <w:r w:rsidR="0071616E" w:rsidRPr="00F9549E">
        <w:rPr>
          <w:rStyle w:val="Emphasis"/>
          <w:lang w:val="en-SG"/>
        </w:rPr>
        <w:t xml:space="preserve"> </w:t>
      </w:r>
      <w:r w:rsidRPr="00F9549E">
        <w:rPr>
          <w:rStyle w:val="Emphasis"/>
          <w:lang w:val="en-SG"/>
        </w:rPr>
        <w:t>you can use a node extension at the level 5.3.5.1 but not at the level 5.3</w:t>
      </w:r>
    </w:p>
    <w:p w14:paraId="1320707B" w14:textId="005BDFA9" w:rsidR="0071616E" w:rsidRPr="00F9549E" w:rsidRDefault="560950E9" w:rsidP="00863CB8">
      <w:pPr>
        <w:pStyle w:val="ListBullet"/>
        <w:spacing w:after="160"/>
        <w:rPr>
          <w:lang w:val="en-SG"/>
        </w:rPr>
      </w:pPr>
      <w:r w:rsidRPr="7F25C470">
        <w:rPr>
          <w:lang w:val="en-SG"/>
        </w:rPr>
        <w:t xml:space="preserve">Use node extensions to group documents made up of multiple </w:t>
      </w:r>
      <w:r w:rsidR="11C474A9" w:rsidRPr="7F25C470">
        <w:rPr>
          <w:lang w:val="en-SG"/>
        </w:rPr>
        <w:t>Leaf</w:t>
      </w:r>
      <w:r w:rsidRPr="7F25C470">
        <w:rPr>
          <w:lang w:val="en-SG"/>
        </w:rPr>
        <w:t xml:space="preserve"> elements.</w:t>
      </w:r>
    </w:p>
    <w:p w14:paraId="75703195" w14:textId="652272F5" w:rsidR="00EB5061" w:rsidRPr="00F9549E" w:rsidRDefault="00EB5061" w:rsidP="00863CB8">
      <w:pPr>
        <w:pStyle w:val="ListBullet"/>
        <w:numPr>
          <w:ilvl w:val="0"/>
          <w:numId w:val="0"/>
        </w:numPr>
        <w:spacing w:after="160"/>
        <w:ind w:left="357"/>
        <w:rPr>
          <w:rStyle w:val="Emphasis"/>
          <w:lang w:val="en-SG"/>
        </w:rPr>
      </w:pPr>
      <w:r w:rsidRPr="00F9549E">
        <w:rPr>
          <w:rStyle w:val="Emphasis"/>
          <w:lang w:val="en-SG"/>
        </w:rPr>
        <w:t>Example</w:t>
      </w:r>
      <w:r w:rsidR="00ED1B16">
        <w:rPr>
          <w:rStyle w:val="Emphasis"/>
          <w:lang w:val="en-SG"/>
        </w:rPr>
        <w:t>:</w:t>
      </w:r>
      <w:r w:rsidR="0071616E" w:rsidRPr="00F9549E">
        <w:rPr>
          <w:rStyle w:val="Emphasis"/>
          <w:lang w:val="en-SG"/>
        </w:rPr>
        <w:t xml:space="preserve"> </w:t>
      </w:r>
      <w:r w:rsidRPr="00F9549E">
        <w:rPr>
          <w:rStyle w:val="Emphasis"/>
          <w:lang w:val="en-SG"/>
        </w:rPr>
        <w:t>a clinical study made up of separate files for the synopsis, main body and individual appendices should be grouped together under a node extension with the Study Identifier as its Title attribute</w:t>
      </w:r>
      <w:r w:rsidR="00EF62A9" w:rsidRPr="00F9549E">
        <w:rPr>
          <w:rStyle w:val="Emphasis"/>
          <w:lang w:val="en-SG"/>
        </w:rPr>
        <w:t>.</w:t>
      </w:r>
    </w:p>
    <w:p w14:paraId="1ED1B74D" w14:textId="4B53F171" w:rsidR="0071616E" w:rsidRPr="00F9549E" w:rsidRDefault="560950E9" w:rsidP="00863CB8">
      <w:pPr>
        <w:pStyle w:val="ListBullet"/>
        <w:spacing w:after="160"/>
        <w:rPr>
          <w:lang w:val="en-SG"/>
        </w:rPr>
      </w:pPr>
      <w:r w:rsidRPr="7F25C470">
        <w:rPr>
          <w:lang w:val="en-SG"/>
        </w:rPr>
        <w:t xml:space="preserve">Nest the node extensions but make sure the first node extension is at the lowest level in the </w:t>
      </w:r>
      <w:r w:rsidR="09CAB376" w:rsidRPr="7F25C470">
        <w:rPr>
          <w:lang w:val="en-SG"/>
        </w:rPr>
        <w:t>eCTD</w:t>
      </w:r>
      <w:r w:rsidRPr="7F25C470">
        <w:rPr>
          <w:lang w:val="en-SG"/>
        </w:rPr>
        <w:t xml:space="preserve"> structure.</w:t>
      </w:r>
    </w:p>
    <w:p w14:paraId="4BCD6118" w14:textId="416C3C0D" w:rsidR="00EB5061" w:rsidRPr="00F9549E" w:rsidRDefault="00EB5061" w:rsidP="00863CB8">
      <w:pPr>
        <w:pStyle w:val="ListBullet"/>
        <w:numPr>
          <w:ilvl w:val="0"/>
          <w:numId w:val="0"/>
        </w:numPr>
        <w:spacing w:after="160"/>
        <w:ind w:left="357"/>
        <w:rPr>
          <w:rStyle w:val="Emphasis"/>
          <w:lang w:val="en-SG"/>
        </w:rPr>
      </w:pPr>
      <w:r w:rsidRPr="00F9549E">
        <w:rPr>
          <w:rStyle w:val="Emphasis"/>
          <w:lang w:val="en-SG"/>
        </w:rPr>
        <w:t>Example</w:t>
      </w:r>
      <w:r w:rsidR="00863CB8">
        <w:rPr>
          <w:rStyle w:val="Emphasis"/>
          <w:lang w:val="en-SG"/>
        </w:rPr>
        <w:t>:</w:t>
      </w:r>
      <w:r w:rsidR="0071616E" w:rsidRPr="00F9549E">
        <w:rPr>
          <w:rStyle w:val="Emphasis"/>
          <w:lang w:val="en-SG"/>
        </w:rPr>
        <w:t xml:space="preserve"> </w:t>
      </w:r>
      <w:r w:rsidRPr="00F9549E">
        <w:rPr>
          <w:rStyle w:val="Emphasis"/>
          <w:lang w:val="en-SG"/>
        </w:rPr>
        <w:t>a node extension may be added in Module 5.3.7 to group together files with the Study Identifier as Title attribute. Further node extensions may be added as children of the Study Identifier node, separating Case Report Forms (CRFs), if submitted, from individual patient listings.</w:t>
      </w:r>
    </w:p>
    <w:p w14:paraId="2112AFB6" w14:textId="0217EF7A" w:rsidR="00EB5061" w:rsidRPr="00F9549E" w:rsidRDefault="560950E9" w:rsidP="00863CB8">
      <w:pPr>
        <w:pStyle w:val="ListBullet"/>
        <w:spacing w:after="160"/>
        <w:rPr>
          <w:lang w:val="en-SG"/>
        </w:rPr>
      </w:pPr>
      <w:r w:rsidRPr="7F25C470">
        <w:rPr>
          <w:lang w:val="en-SG"/>
        </w:rPr>
        <w:t xml:space="preserve">Make </w:t>
      </w:r>
      <w:r w:rsidRPr="7F25C470">
        <w:rPr>
          <w:rStyle w:val="Tech-TextChar"/>
          <w:lang w:val="en-SG"/>
        </w:rPr>
        <w:t>title</w:t>
      </w:r>
      <w:r w:rsidRPr="7F25C470">
        <w:rPr>
          <w:lang w:val="en-SG"/>
        </w:rPr>
        <w:t xml:space="preserve"> elements short, precise, and informative. Do not repeat information already categori</w:t>
      </w:r>
      <w:r w:rsidR="00863CB8" w:rsidRPr="7F25C470">
        <w:rPr>
          <w:lang w:val="en-SG"/>
        </w:rPr>
        <w:t>s</w:t>
      </w:r>
      <w:r w:rsidRPr="7F25C470">
        <w:rPr>
          <w:lang w:val="en-SG"/>
        </w:rPr>
        <w:t xml:space="preserve">ed by heading elements. </w:t>
      </w:r>
    </w:p>
    <w:p w14:paraId="64EB925C" w14:textId="77777777" w:rsidR="00EB5061" w:rsidRPr="00F9549E" w:rsidRDefault="560950E9" w:rsidP="00863CB8">
      <w:pPr>
        <w:pStyle w:val="ListBullet"/>
        <w:spacing w:after="160"/>
        <w:rPr>
          <w:lang w:val="en-SG"/>
        </w:rPr>
      </w:pPr>
      <w:r w:rsidRPr="7F25C470">
        <w:rPr>
          <w:lang w:val="en-SG"/>
        </w:rPr>
        <w:t>Place the most important identifying/distinguishing information at the beginning so we do not have to scroll to the end of the title.</w:t>
      </w:r>
    </w:p>
    <w:p w14:paraId="3C5ACAEF" w14:textId="43A437B7" w:rsidR="00EB5061" w:rsidRPr="00F9549E" w:rsidRDefault="560950E9" w:rsidP="00863CB8">
      <w:pPr>
        <w:pStyle w:val="ListBullet"/>
        <w:spacing w:after="160"/>
        <w:rPr>
          <w:lang w:val="en-SG"/>
        </w:rPr>
      </w:pPr>
      <w:r w:rsidRPr="7F25C470">
        <w:rPr>
          <w:lang w:val="en-SG"/>
        </w:rPr>
        <w:t xml:space="preserve">You can repeat the optional node extension and </w:t>
      </w:r>
      <w:r w:rsidR="11C474A9" w:rsidRPr="7F25C470">
        <w:rPr>
          <w:lang w:val="en-SG"/>
        </w:rPr>
        <w:t>Leaf</w:t>
      </w:r>
      <w:r w:rsidRPr="7F25C470">
        <w:rPr>
          <w:lang w:val="en-SG"/>
        </w:rPr>
        <w:t xml:space="preserve"> elements as required. The schema will ensure the checksum-type attribute contains either </w:t>
      </w:r>
      <w:r w:rsidR="72CD6C46" w:rsidRPr="7F25C470">
        <w:rPr>
          <w:lang w:val="en-SG"/>
        </w:rPr>
        <w:t>"</w:t>
      </w:r>
      <w:r w:rsidRPr="7F25C470">
        <w:rPr>
          <w:lang w:val="en-SG"/>
        </w:rPr>
        <w:t>MD5</w:t>
      </w:r>
      <w:r w:rsidR="72CD6C46" w:rsidRPr="7F25C470">
        <w:rPr>
          <w:lang w:val="en-SG"/>
        </w:rPr>
        <w:t>"</w:t>
      </w:r>
      <w:r w:rsidRPr="7F25C470">
        <w:rPr>
          <w:lang w:val="en-SG"/>
        </w:rPr>
        <w:t xml:space="preserve"> or </w:t>
      </w:r>
      <w:r w:rsidR="72CD6C46" w:rsidRPr="7F25C470">
        <w:rPr>
          <w:lang w:val="en-SG"/>
        </w:rPr>
        <w:t>"</w:t>
      </w:r>
      <w:r w:rsidRPr="7F25C470">
        <w:rPr>
          <w:lang w:val="en-SG"/>
        </w:rPr>
        <w:t>md5</w:t>
      </w:r>
      <w:r w:rsidR="72CD6C46" w:rsidRPr="7F25C470">
        <w:rPr>
          <w:lang w:val="en-SG"/>
        </w:rPr>
        <w:t>"</w:t>
      </w:r>
      <w:r w:rsidRPr="7F25C470">
        <w:rPr>
          <w:lang w:val="en-SG"/>
        </w:rPr>
        <w:t>.</w:t>
      </w:r>
    </w:p>
    <w:p w14:paraId="23CF4BFD" w14:textId="77777777" w:rsidR="008450A5" w:rsidRPr="00F9549E" w:rsidRDefault="008450A5" w:rsidP="00D259FB">
      <w:pPr>
        <w:rPr>
          <w:lang w:val="en-SG"/>
        </w:rPr>
      </w:pPr>
    </w:p>
    <w:p w14:paraId="793921FC" w14:textId="6E116108" w:rsidR="0086782F" w:rsidRPr="00F9549E" w:rsidRDefault="0086782F" w:rsidP="00D259FB">
      <w:pPr>
        <w:rPr>
          <w:lang w:val="en-SG"/>
        </w:rPr>
      </w:pPr>
      <w:r w:rsidRPr="00F9549E">
        <w:rPr>
          <w:lang w:val="en-SG"/>
        </w:rPr>
        <w:t>You can use</w:t>
      </w:r>
      <w:r w:rsidR="002C22A3" w:rsidRPr="00F9549E">
        <w:rPr>
          <w:lang w:val="en-SG"/>
        </w:rPr>
        <w:t xml:space="preserve"> the</w:t>
      </w:r>
      <w:r w:rsidRPr="00F9549E">
        <w:rPr>
          <w:lang w:val="en-SG"/>
        </w:rPr>
        <w:t xml:space="preserve"> </w:t>
      </w:r>
      <w:r w:rsidRPr="00F9549E">
        <w:rPr>
          <w:rStyle w:val="Tech-TextChar"/>
          <w:lang w:val="en-SG"/>
        </w:rPr>
        <w:t>node-extension</w:t>
      </w:r>
      <w:r w:rsidRPr="00F9549E">
        <w:rPr>
          <w:lang w:val="en-SG"/>
        </w:rPr>
        <w:t xml:space="preserve"> elements: </w:t>
      </w:r>
    </w:p>
    <w:p w14:paraId="1FD9B3F0" w14:textId="5D298807" w:rsidR="0086782F" w:rsidRPr="00F9549E" w:rsidRDefault="47FCB260" w:rsidP="00863CB8">
      <w:pPr>
        <w:pStyle w:val="ListBullet"/>
        <w:spacing w:after="160"/>
        <w:rPr>
          <w:lang w:val="en-SG"/>
        </w:rPr>
      </w:pPr>
      <w:r w:rsidRPr="7F25C470">
        <w:rPr>
          <w:lang w:val="en-SG"/>
        </w:rPr>
        <w:t xml:space="preserve">to define structures beyond the </w:t>
      </w:r>
      <w:r w:rsidR="0014106F" w:rsidRPr="7F25C470">
        <w:rPr>
          <w:lang w:val="en-SG"/>
        </w:rPr>
        <w:t>H</w:t>
      </w:r>
      <w:r w:rsidRPr="7F25C470">
        <w:rPr>
          <w:lang w:val="en-SG"/>
        </w:rPr>
        <w:t xml:space="preserve">eading </w:t>
      </w:r>
      <w:r w:rsidR="0014106F" w:rsidRPr="7F25C470">
        <w:rPr>
          <w:lang w:val="en-SG"/>
        </w:rPr>
        <w:t>E</w:t>
      </w:r>
      <w:r w:rsidRPr="7F25C470">
        <w:rPr>
          <w:lang w:val="en-SG"/>
        </w:rPr>
        <w:t>lements</w:t>
      </w:r>
    </w:p>
    <w:p w14:paraId="7DD8CD88" w14:textId="6AE08228" w:rsidR="0086782F" w:rsidRPr="00F9549E" w:rsidRDefault="47FCB260" w:rsidP="00863CB8">
      <w:pPr>
        <w:pStyle w:val="ListBullet"/>
        <w:spacing w:after="160"/>
        <w:rPr>
          <w:lang w:val="en-SG"/>
        </w:rPr>
      </w:pPr>
      <w:r w:rsidRPr="7F25C470">
        <w:rPr>
          <w:lang w:val="en-SG"/>
        </w:rPr>
        <w:t xml:space="preserve">wherever a </w:t>
      </w:r>
      <w:r w:rsidR="00AC62D7" w:rsidRPr="7F25C470">
        <w:rPr>
          <w:rStyle w:val="Tech-TextChar"/>
          <w:rFonts w:ascii="Arial" w:hAnsi="Arial" w:cs="Times New Roman"/>
          <w:sz w:val="22"/>
          <w:szCs w:val="22"/>
          <w:lang w:val="en-SG" w:eastAsia="en-US"/>
        </w:rPr>
        <w:t>l</w:t>
      </w:r>
      <w:r w:rsidRPr="7F25C470">
        <w:rPr>
          <w:rStyle w:val="Tech-TextChar"/>
          <w:rFonts w:ascii="Arial" w:hAnsi="Arial" w:cs="Times New Roman"/>
          <w:sz w:val="22"/>
          <w:szCs w:val="22"/>
          <w:lang w:val="en-SG" w:eastAsia="en-US"/>
        </w:rPr>
        <w:t>eaf</w:t>
      </w:r>
      <w:r w:rsidRPr="7F25C470">
        <w:rPr>
          <w:lang w:val="en-SG"/>
        </w:rPr>
        <w:t xml:space="preserve"> </w:t>
      </w:r>
      <w:r w:rsidR="00AC62D7" w:rsidRPr="7F25C470">
        <w:rPr>
          <w:lang w:val="en-SG"/>
        </w:rPr>
        <w:t>e</w:t>
      </w:r>
      <w:r w:rsidRPr="7F25C470">
        <w:rPr>
          <w:lang w:val="en-SG"/>
        </w:rPr>
        <w:t>lement is allowed in the schema</w:t>
      </w:r>
    </w:p>
    <w:p w14:paraId="0151E853" w14:textId="3432C85D" w:rsidR="0086782F" w:rsidRPr="00F9549E" w:rsidRDefault="47FCB260" w:rsidP="00863CB8">
      <w:pPr>
        <w:pStyle w:val="ListBullet"/>
        <w:spacing w:after="160"/>
        <w:rPr>
          <w:lang w:val="en-SG"/>
        </w:rPr>
      </w:pPr>
      <w:r w:rsidRPr="7F25C470">
        <w:rPr>
          <w:lang w:val="en-SG"/>
        </w:rPr>
        <w:lastRenderedPageBreak/>
        <w:t xml:space="preserve">to organise multiple files which are needed under a normal </w:t>
      </w:r>
      <w:r w:rsidR="09CAB376" w:rsidRPr="7F25C470">
        <w:rPr>
          <w:lang w:val="en-SG"/>
        </w:rPr>
        <w:t>eCTD</w:t>
      </w:r>
      <w:r w:rsidRPr="7F25C470">
        <w:rPr>
          <w:lang w:val="en-SG"/>
        </w:rPr>
        <w:t xml:space="preserve"> </w:t>
      </w:r>
      <w:proofErr w:type="gramStart"/>
      <w:r w:rsidRPr="7F25C470">
        <w:rPr>
          <w:lang w:val="en-SG"/>
        </w:rPr>
        <w:t>heading</w:t>
      </w:r>
      <w:proofErr w:type="gramEnd"/>
    </w:p>
    <w:p w14:paraId="1D32E92E" w14:textId="3A96268E" w:rsidR="006828C7" w:rsidRPr="00F9549E" w:rsidRDefault="008D7E16" w:rsidP="00863CB8">
      <w:pPr>
        <w:pStyle w:val="ListBullet"/>
        <w:numPr>
          <w:ilvl w:val="0"/>
          <w:numId w:val="0"/>
        </w:numPr>
        <w:spacing w:after="160"/>
        <w:ind w:left="357"/>
        <w:rPr>
          <w:rStyle w:val="Emphasis"/>
          <w:lang w:val="en-SG"/>
        </w:rPr>
      </w:pPr>
      <w:r w:rsidRPr="00F9549E">
        <w:rPr>
          <w:rStyle w:val="Emphasis"/>
          <w:lang w:val="en-SG"/>
        </w:rPr>
        <w:t>Example</w:t>
      </w:r>
      <w:r w:rsidR="00221D76">
        <w:rPr>
          <w:rStyle w:val="Emphasis"/>
          <w:lang w:val="en-SG"/>
        </w:rPr>
        <w:t>:</w:t>
      </w:r>
      <w:r w:rsidRPr="00F9549E">
        <w:rPr>
          <w:rStyle w:val="Emphasis"/>
          <w:lang w:val="en-SG"/>
        </w:rPr>
        <w:t xml:space="preserve"> </w:t>
      </w:r>
      <w:r w:rsidR="00BC35AE" w:rsidRPr="00F9549E">
        <w:rPr>
          <w:rStyle w:val="Emphasis"/>
          <w:lang w:val="en-SG"/>
        </w:rPr>
        <w:t>nonclinical studies with multiple files provided in 4.2</w:t>
      </w:r>
    </w:p>
    <w:p w14:paraId="56634618" w14:textId="0200146B" w:rsidR="00A30AB9" w:rsidRPr="00F9549E" w:rsidRDefault="008D7E16" w:rsidP="00863CB8">
      <w:pPr>
        <w:pStyle w:val="ListBullet"/>
        <w:numPr>
          <w:ilvl w:val="0"/>
          <w:numId w:val="0"/>
        </w:numPr>
        <w:spacing w:after="160"/>
        <w:ind w:left="357"/>
        <w:rPr>
          <w:rStyle w:val="Emphasis"/>
          <w:lang w:val="en-SG"/>
        </w:rPr>
      </w:pPr>
      <w:r w:rsidRPr="00F9549E">
        <w:rPr>
          <w:rStyle w:val="Emphasis"/>
          <w:lang w:val="en-SG"/>
        </w:rPr>
        <w:t>Example</w:t>
      </w:r>
      <w:r w:rsidR="00221D76">
        <w:rPr>
          <w:rStyle w:val="Emphasis"/>
          <w:lang w:val="en-SG"/>
        </w:rPr>
        <w:t>:</w:t>
      </w:r>
      <w:r w:rsidRPr="00F9549E">
        <w:rPr>
          <w:rStyle w:val="Emphasis"/>
          <w:lang w:val="en-SG"/>
        </w:rPr>
        <w:t xml:space="preserve"> complex</w:t>
      </w:r>
      <w:r w:rsidR="00AC119B" w:rsidRPr="00F9549E">
        <w:rPr>
          <w:rStyle w:val="Emphasis"/>
          <w:lang w:val="en-SG"/>
        </w:rPr>
        <w:t xml:space="preserve"> presentation of data in the analytical procedures and validation of analytical procedures sections of </w:t>
      </w:r>
      <w:r w:rsidR="003E7978" w:rsidRPr="00F9549E">
        <w:rPr>
          <w:rStyle w:val="Emphasis"/>
          <w:lang w:val="en-SG"/>
        </w:rPr>
        <w:t>3.2.S.4.2/3 and 3.2.P.5.2/3</w:t>
      </w:r>
    </w:p>
    <w:p w14:paraId="4E2288CD" w14:textId="77777777" w:rsidR="00057F41" w:rsidRPr="00F9549E" w:rsidRDefault="00057F41" w:rsidP="00D259FB">
      <w:pPr>
        <w:rPr>
          <w:lang w:val="en-SG"/>
        </w:rPr>
      </w:pPr>
    </w:p>
    <w:p w14:paraId="33383DEB" w14:textId="5DBB413F" w:rsidR="00211C76" w:rsidRPr="00F9549E" w:rsidRDefault="00211C76" w:rsidP="00D259FB">
      <w:pPr>
        <w:rPr>
          <w:lang w:val="en-SG"/>
        </w:rPr>
      </w:pPr>
      <w:r w:rsidRPr="00F9549E">
        <w:rPr>
          <w:lang w:val="en-SG"/>
        </w:rPr>
        <w:t xml:space="preserve">You </w:t>
      </w:r>
      <w:r w:rsidR="004F3991">
        <w:rPr>
          <w:lang w:val="en-SG"/>
        </w:rPr>
        <w:t>should</w:t>
      </w:r>
      <w:r w:rsidRPr="00F9549E">
        <w:rPr>
          <w:lang w:val="en-SG"/>
        </w:rPr>
        <w:t xml:space="preserve"> use</w:t>
      </w:r>
      <w:r w:rsidR="002C22A3" w:rsidRPr="00F9549E">
        <w:rPr>
          <w:lang w:val="en-SG"/>
        </w:rPr>
        <w:t xml:space="preserve"> the</w:t>
      </w:r>
      <w:r w:rsidRPr="00F9549E">
        <w:rPr>
          <w:lang w:val="en-SG"/>
        </w:rPr>
        <w:t xml:space="preserve"> </w:t>
      </w:r>
      <w:r w:rsidRPr="00F9549E">
        <w:rPr>
          <w:rStyle w:val="Tech-TextChar"/>
          <w:lang w:val="en-SG"/>
        </w:rPr>
        <w:t>node-extension</w:t>
      </w:r>
      <w:r w:rsidRPr="00F9549E">
        <w:rPr>
          <w:lang w:val="en-SG"/>
        </w:rPr>
        <w:t xml:space="preserve"> elements: </w:t>
      </w:r>
    </w:p>
    <w:p w14:paraId="39EE4C83" w14:textId="5B05D60E" w:rsidR="00E400E4" w:rsidRPr="00F9549E" w:rsidRDefault="002C0821" w:rsidP="00221D76">
      <w:pPr>
        <w:pStyle w:val="ListBullet"/>
        <w:numPr>
          <w:ilvl w:val="0"/>
          <w:numId w:val="6"/>
        </w:numPr>
        <w:spacing w:after="160"/>
        <w:jc w:val="left"/>
        <w:rPr>
          <w:lang w:val="en-SG"/>
        </w:rPr>
      </w:pPr>
      <w:r w:rsidRPr="7F25C470">
        <w:rPr>
          <w:lang w:val="en-SG"/>
        </w:rPr>
        <w:t xml:space="preserve">for all clinical studies </w:t>
      </w:r>
      <w:r w:rsidR="6885D347" w:rsidRPr="7F25C470">
        <w:rPr>
          <w:lang w:val="en-SG"/>
        </w:rPr>
        <w:t xml:space="preserve">and content provided in </w:t>
      </w:r>
      <w:r w:rsidR="13C9B77C" w:rsidRPr="7F25C470">
        <w:rPr>
          <w:lang w:val="en-SG"/>
        </w:rPr>
        <w:t xml:space="preserve">Module </w:t>
      </w:r>
      <w:r w:rsidR="6885D347" w:rsidRPr="7F25C470">
        <w:rPr>
          <w:lang w:val="en-SG"/>
        </w:rPr>
        <w:t>5.3</w:t>
      </w:r>
    </w:p>
    <w:tbl>
      <w:tblPr>
        <w:tblW w:w="9038" w:type="dxa"/>
        <w:tblLayout w:type="fixed"/>
        <w:tblCellMar>
          <w:left w:w="0" w:type="dxa"/>
          <w:right w:w="0" w:type="dxa"/>
        </w:tblCellMar>
        <w:tblLook w:val="04A0" w:firstRow="1" w:lastRow="0" w:firstColumn="1" w:lastColumn="0" w:noHBand="0" w:noVBand="1"/>
      </w:tblPr>
      <w:tblGrid>
        <w:gridCol w:w="1276"/>
        <w:gridCol w:w="7762"/>
      </w:tblGrid>
      <w:tr w:rsidR="000C3104" w:rsidRPr="00F9549E" w14:paraId="42F5532C" w14:textId="77777777" w:rsidTr="002A02B6">
        <w:trPr>
          <w:trHeight w:val="1056"/>
        </w:trPr>
        <w:tc>
          <w:tcPr>
            <w:tcW w:w="1276" w:type="dxa"/>
            <w:shd w:val="clear" w:color="auto" w:fill="auto"/>
            <w:vAlign w:val="center"/>
          </w:tcPr>
          <w:p w14:paraId="4B596CD0" w14:textId="153E996B" w:rsidR="000C3104" w:rsidRPr="00F9549E" w:rsidRDefault="008467C8" w:rsidP="00221D76">
            <w:pPr>
              <w:spacing w:line="240" w:lineRule="auto"/>
              <w:jc w:val="center"/>
              <w:rPr>
                <w:sz w:val="20"/>
                <w:lang w:val="en-SG"/>
              </w:rPr>
            </w:pPr>
            <w:r w:rsidRPr="00F9549E">
              <w:rPr>
                <w:rFonts w:eastAsia="Cambria" w:cs="Times New Roman"/>
                <w:noProof/>
                <w:szCs w:val="20"/>
                <w:lang w:val="en-SG"/>
              </w:rPr>
              <w:drawing>
                <wp:inline distT="0" distB="0" distL="0" distR="0" wp14:anchorId="1D906009" wp14:editId="46C0FBA8">
                  <wp:extent cx="487681" cy="487681"/>
                  <wp:effectExtent l="0" t="0" r="7620" b="7620"/>
                  <wp:docPr id="7" name="Picture 7"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png"/>
                          <pic:cNvPicPr/>
                        </pic:nvPicPr>
                        <pic:blipFill>
                          <a:blip r:embed="rId28" cstate="print">
                            <a:duotone>
                              <a:schemeClr val="accent6">
                                <a:shade val="45000"/>
                                <a:satMod val="135000"/>
                              </a:schemeClr>
                              <a:prstClr val="white"/>
                            </a:duotone>
                          </a:blip>
                          <a:stretch>
                            <a:fillRect/>
                          </a:stretch>
                        </pic:blipFill>
                        <pic:spPr>
                          <a:xfrm>
                            <a:off x="0" y="0"/>
                            <a:ext cx="487681" cy="487681"/>
                          </a:xfrm>
                          <a:prstGeom prst="rect">
                            <a:avLst/>
                          </a:prstGeom>
                        </pic:spPr>
                      </pic:pic>
                    </a:graphicData>
                  </a:graphic>
                </wp:inline>
              </w:drawing>
            </w:r>
          </w:p>
        </w:tc>
        <w:tc>
          <w:tcPr>
            <w:tcW w:w="7762" w:type="dxa"/>
            <w:shd w:val="clear" w:color="auto" w:fill="auto"/>
            <w:tcMar>
              <w:top w:w="170" w:type="dxa"/>
              <w:left w:w="170" w:type="dxa"/>
              <w:bottom w:w="170" w:type="dxa"/>
              <w:right w:w="170" w:type="dxa"/>
            </w:tcMar>
            <w:vAlign w:val="center"/>
          </w:tcPr>
          <w:p w14:paraId="40B03530" w14:textId="650F63D2" w:rsidR="000C3104" w:rsidRPr="00F9549E" w:rsidRDefault="000C3104" w:rsidP="00221D76">
            <w:pPr>
              <w:pStyle w:val="ListBullet"/>
              <w:numPr>
                <w:ilvl w:val="0"/>
                <w:numId w:val="0"/>
              </w:numPr>
              <w:spacing w:after="160"/>
              <w:ind w:left="357"/>
              <w:rPr>
                <w:lang w:val="en-SG"/>
              </w:rPr>
            </w:pPr>
            <w:r w:rsidRPr="00F9549E">
              <w:rPr>
                <w:lang w:val="en-SG"/>
              </w:rPr>
              <w:t>Note that if node extensions are not used for clinical studies</w:t>
            </w:r>
            <w:r w:rsidR="004F3991">
              <w:rPr>
                <w:lang w:val="en-SG"/>
              </w:rPr>
              <w:t>,</w:t>
            </w:r>
            <w:r w:rsidRPr="00F9549E">
              <w:rPr>
                <w:lang w:val="en-SG"/>
              </w:rPr>
              <w:t xml:space="preserve"> an error will result in the validation.</w:t>
            </w:r>
          </w:p>
        </w:tc>
      </w:tr>
    </w:tbl>
    <w:p w14:paraId="6655E470" w14:textId="0BA463A5" w:rsidR="00057F41" w:rsidRPr="00F9549E" w:rsidRDefault="00057F41" w:rsidP="00D259FB">
      <w:pPr>
        <w:rPr>
          <w:lang w:val="en-SG"/>
        </w:rPr>
      </w:pPr>
      <w:r w:rsidRPr="00F9549E">
        <w:rPr>
          <w:lang w:val="en-SG"/>
        </w:rPr>
        <w:t>Do not use</w:t>
      </w:r>
      <w:r w:rsidR="002C22A3" w:rsidRPr="00F9549E">
        <w:rPr>
          <w:lang w:val="en-SG"/>
        </w:rPr>
        <w:t xml:space="preserve"> the </w:t>
      </w:r>
      <w:r w:rsidRPr="00F9549E">
        <w:rPr>
          <w:rStyle w:val="Tech-TextChar"/>
          <w:lang w:val="en-SG"/>
        </w:rPr>
        <w:t>node-extension</w:t>
      </w:r>
      <w:r w:rsidRPr="00F9549E">
        <w:rPr>
          <w:lang w:val="en-SG"/>
        </w:rPr>
        <w:t xml:space="preserve"> elements: </w:t>
      </w:r>
    </w:p>
    <w:p w14:paraId="1ABFD49F" w14:textId="15003BA2" w:rsidR="00D04C39" w:rsidRPr="00F9549E" w:rsidRDefault="4AC42DB3" w:rsidP="00221D76">
      <w:pPr>
        <w:pStyle w:val="ListBullet"/>
        <w:numPr>
          <w:ilvl w:val="0"/>
          <w:numId w:val="6"/>
        </w:numPr>
        <w:spacing w:after="160"/>
        <w:jc w:val="left"/>
        <w:rPr>
          <w:lang w:val="en-SG"/>
        </w:rPr>
      </w:pPr>
      <w:r w:rsidRPr="7F25C470">
        <w:rPr>
          <w:lang w:val="en-SG"/>
        </w:rPr>
        <w:t>if ICH</w:t>
      </w:r>
      <w:r w:rsidR="5E94AB09" w:rsidRPr="7F25C470">
        <w:rPr>
          <w:lang w:val="en-SG"/>
        </w:rPr>
        <w:t>-</w:t>
      </w:r>
      <w:r w:rsidRPr="7F25C470">
        <w:rPr>
          <w:lang w:val="en-SG"/>
        </w:rPr>
        <w:t>specified subheadings already exist</w:t>
      </w:r>
    </w:p>
    <w:p w14:paraId="4C4C9E6B" w14:textId="709AA1D9" w:rsidR="00D04C39" w:rsidRPr="00F9549E" w:rsidRDefault="00D04C39" w:rsidP="00221D76">
      <w:pPr>
        <w:ind w:left="357"/>
        <w:rPr>
          <w:rStyle w:val="Emphasis"/>
          <w:rFonts w:eastAsia="Cambria" w:cs="Times New Roman"/>
          <w:szCs w:val="20"/>
          <w:lang w:val="en-SG"/>
        </w:rPr>
      </w:pPr>
      <w:r w:rsidRPr="00F9549E">
        <w:rPr>
          <w:rStyle w:val="Emphasis"/>
          <w:lang w:val="en-SG"/>
        </w:rPr>
        <w:t>Example</w:t>
      </w:r>
      <w:r w:rsidR="004F3991">
        <w:rPr>
          <w:rStyle w:val="Emphasis"/>
          <w:lang w:val="en-SG"/>
        </w:rPr>
        <w:t>:</w:t>
      </w:r>
      <w:r w:rsidR="00237971" w:rsidRPr="00F9549E">
        <w:rPr>
          <w:rStyle w:val="Emphasis"/>
          <w:lang w:val="en-SG"/>
        </w:rPr>
        <w:t xml:space="preserve"> </w:t>
      </w:r>
      <w:r w:rsidRPr="00F9549E">
        <w:rPr>
          <w:rStyle w:val="Emphasis"/>
          <w:lang w:val="en-SG"/>
        </w:rPr>
        <w:t>do not use the following as node extensions:</w:t>
      </w:r>
    </w:p>
    <w:p w14:paraId="326653BA" w14:textId="77777777" w:rsidR="00D04C39" w:rsidRPr="00F9549E" w:rsidRDefault="69962D4E" w:rsidP="00221D76">
      <w:pPr>
        <w:pStyle w:val="ListBullet2"/>
        <w:numPr>
          <w:ilvl w:val="1"/>
          <w:numId w:val="6"/>
        </w:numPr>
        <w:spacing w:after="160"/>
        <w:jc w:val="left"/>
        <w:rPr>
          <w:rStyle w:val="Emphasis"/>
          <w:rFonts w:eastAsiaTheme="minorHAnsi" w:cstheme="minorBidi"/>
          <w:szCs w:val="22"/>
          <w:lang w:val="en-SG"/>
        </w:rPr>
      </w:pPr>
      <w:r w:rsidRPr="00F9549E">
        <w:rPr>
          <w:rStyle w:val="Emphasis"/>
          <w:lang w:val="en-SG"/>
        </w:rPr>
        <w:t>indication</w:t>
      </w:r>
    </w:p>
    <w:p w14:paraId="1AA6CCC8" w14:textId="77777777" w:rsidR="00D04C39" w:rsidRPr="00F9549E" w:rsidRDefault="69962D4E" w:rsidP="00221D76">
      <w:pPr>
        <w:pStyle w:val="ListBullet2"/>
        <w:numPr>
          <w:ilvl w:val="1"/>
          <w:numId w:val="6"/>
        </w:numPr>
        <w:spacing w:after="160"/>
        <w:jc w:val="left"/>
        <w:rPr>
          <w:rStyle w:val="Emphasis"/>
          <w:lang w:val="en-SG"/>
        </w:rPr>
      </w:pPr>
      <w:r w:rsidRPr="00F9549E">
        <w:rPr>
          <w:rStyle w:val="Emphasis"/>
          <w:lang w:val="en-SG"/>
        </w:rPr>
        <w:t>excipient</w:t>
      </w:r>
    </w:p>
    <w:p w14:paraId="0C0ACFB4" w14:textId="77777777" w:rsidR="00D04C39" w:rsidRPr="00F9549E" w:rsidRDefault="69962D4E" w:rsidP="00221D76">
      <w:pPr>
        <w:pStyle w:val="ListBullet2"/>
        <w:numPr>
          <w:ilvl w:val="1"/>
          <w:numId w:val="6"/>
        </w:numPr>
        <w:spacing w:after="160"/>
        <w:jc w:val="left"/>
        <w:rPr>
          <w:rStyle w:val="Emphasis"/>
          <w:lang w:val="en-SG"/>
        </w:rPr>
      </w:pPr>
      <w:r w:rsidRPr="00F9549E">
        <w:rPr>
          <w:rStyle w:val="Emphasis"/>
          <w:lang w:val="en-SG"/>
        </w:rPr>
        <w:t>manufacturer</w:t>
      </w:r>
    </w:p>
    <w:p w14:paraId="15CEE4F7" w14:textId="77777777" w:rsidR="00D04C39" w:rsidRPr="00F9549E" w:rsidRDefault="69962D4E" w:rsidP="00221D76">
      <w:pPr>
        <w:pStyle w:val="ListBullet2"/>
        <w:numPr>
          <w:ilvl w:val="1"/>
          <w:numId w:val="6"/>
        </w:numPr>
        <w:spacing w:after="160"/>
        <w:jc w:val="left"/>
        <w:rPr>
          <w:rStyle w:val="Emphasis"/>
          <w:lang w:val="en-SG"/>
        </w:rPr>
      </w:pPr>
      <w:r w:rsidRPr="00F9549E">
        <w:rPr>
          <w:rStyle w:val="Emphasis"/>
          <w:lang w:val="en-SG"/>
        </w:rPr>
        <w:t>drug substance</w:t>
      </w:r>
    </w:p>
    <w:p w14:paraId="3D329087" w14:textId="21FBE570" w:rsidR="00D04C39" w:rsidRPr="00F9549E" w:rsidRDefault="69962D4E" w:rsidP="00221D76">
      <w:pPr>
        <w:pStyle w:val="ListBullet2"/>
        <w:numPr>
          <w:ilvl w:val="1"/>
          <w:numId w:val="6"/>
        </w:numPr>
        <w:spacing w:after="160"/>
        <w:jc w:val="left"/>
        <w:rPr>
          <w:rStyle w:val="Emphasis"/>
          <w:lang w:val="en-SG"/>
        </w:rPr>
      </w:pPr>
      <w:r w:rsidRPr="00F9549E">
        <w:rPr>
          <w:rStyle w:val="Emphasis"/>
          <w:lang w:val="en-SG"/>
        </w:rPr>
        <w:t>drug product.</w:t>
      </w:r>
    </w:p>
    <w:p w14:paraId="579DC37E" w14:textId="224CD731" w:rsidR="00EB600D" w:rsidRPr="00F9549E" w:rsidRDefault="3F1978DF" w:rsidP="00221D76">
      <w:pPr>
        <w:pStyle w:val="ListBullet"/>
        <w:spacing w:after="160"/>
        <w:rPr>
          <w:lang w:val="en-SG"/>
        </w:rPr>
      </w:pPr>
      <w:r w:rsidRPr="7F25C470">
        <w:rPr>
          <w:lang w:val="en-SG"/>
        </w:rPr>
        <w:t>i</w:t>
      </w:r>
      <w:r w:rsidR="215DA87A" w:rsidRPr="7F25C470">
        <w:rPr>
          <w:lang w:val="en-SG"/>
        </w:rPr>
        <w:t xml:space="preserve">f </w:t>
      </w:r>
      <w:r w:rsidR="00C33777" w:rsidRPr="7F25C470">
        <w:rPr>
          <w:lang w:val="en-SG"/>
        </w:rPr>
        <w:t xml:space="preserve">they </w:t>
      </w:r>
      <w:r w:rsidRPr="7F25C470">
        <w:rPr>
          <w:lang w:val="en-SG"/>
        </w:rPr>
        <w:t xml:space="preserve">not </w:t>
      </w:r>
      <w:r w:rsidR="00C33777" w:rsidRPr="7F25C470">
        <w:rPr>
          <w:lang w:val="en-SG"/>
        </w:rPr>
        <w:t xml:space="preserve">for </w:t>
      </w:r>
      <w:r w:rsidRPr="7F25C470">
        <w:rPr>
          <w:lang w:val="en-SG"/>
        </w:rPr>
        <w:t xml:space="preserve">the lowest level of the </w:t>
      </w:r>
      <w:r w:rsidR="09CAB376" w:rsidRPr="7F25C470">
        <w:rPr>
          <w:lang w:val="en-SG"/>
        </w:rPr>
        <w:t>eCTD</w:t>
      </w:r>
      <w:r w:rsidRPr="7F25C470">
        <w:rPr>
          <w:lang w:val="en-SG"/>
        </w:rPr>
        <w:t xml:space="preserve"> Structure</w:t>
      </w:r>
    </w:p>
    <w:tbl>
      <w:tblPr>
        <w:tblW w:w="9038" w:type="dxa"/>
        <w:tblLayout w:type="fixed"/>
        <w:tblCellMar>
          <w:left w:w="0" w:type="dxa"/>
          <w:right w:w="0" w:type="dxa"/>
        </w:tblCellMar>
        <w:tblLook w:val="04A0" w:firstRow="1" w:lastRow="0" w:firstColumn="1" w:lastColumn="0" w:noHBand="0" w:noVBand="1"/>
      </w:tblPr>
      <w:tblGrid>
        <w:gridCol w:w="1276"/>
        <w:gridCol w:w="7762"/>
      </w:tblGrid>
      <w:tr w:rsidR="00E60FD7" w:rsidRPr="00F9549E" w14:paraId="43C3DA36" w14:textId="77777777" w:rsidTr="002A02B6">
        <w:trPr>
          <w:trHeight w:val="1056"/>
        </w:trPr>
        <w:tc>
          <w:tcPr>
            <w:tcW w:w="1276" w:type="dxa"/>
            <w:shd w:val="clear" w:color="auto" w:fill="auto"/>
            <w:vAlign w:val="center"/>
          </w:tcPr>
          <w:p w14:paraId="53BEBF52" w14:textId="3865DFF1" w:rsidR="00E60FD7" w:rsidRPr="00F9549E" w:rsidRDefault="00903298" w:rsidP="00221D76">
            <w:pPr>
              <w:spacing w:line="240" w:lineRule="auto"/>
              <w:jc w:val="center"/>
              <w:rPr>
                <w:sz w:val="20"/>
                <w:lang w:val="en-SG"/>
              </w:rPr>
            </w:pPr>
            <w:r w:rsidRPr="00F9549E">
              <w:rPr>
                <w:rFonts w:eastAsia="Cambria" w:cs="Times New Roman"/>
                <w:noProof/>
                <w:szCs w:val="20"/>
                <w:lang w:val="en-SG"/>
              </w:rPr>
              <w:drawing>
                <wp:inline distT="0" distB="0" distL="0" distR="0" wp14:anchorId="374CEFFA" wp14:editId="1D9F11FB">
                  <wp:extent cx="487681" cy="487681"/>
                  <wp:effectExtent l="0" t="0" r="7620" b="7620"/>
                  <wp:docPr id="332636521" name="Picture 332636521"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png"/>
                          <pic:cNvPicPr/>
                        </pic:nvPicPr>
                        <pic:blipFill>
                          <a:blip r:embed="rId28" cstate="print">
                            <a:duotone>
                              <a:schemeClr val="accent6">
                                <a:shade val="45000"/>
                                <a:satMod val="135000"/>
                              </a:schemeClr>
                              <a:prstClr val="white"/>
                            </a:duotone>
                          </a:blip>
                          <a:stretch>
                            <a:fillRect/>
                          </a:stretch>
                        </pic:blipFill>
                        <pic:spPr>
                          <a:xfrm>
                            <a:off x="0" y="0"/>
                            <a:ext cx="487681" cy="487681"/>
                          </a:xfrm>
                          <a:prstGeom prst="rect">
                            <a:avLst/>
                          </a:prstGeom>
                        </pic:spPr>
                      </pic:pic>
                    </a:graphicData>
                  </a:graphic>
                </wp:inline>
              </w:drawing>
            </w:r>
          </w:p>
        </w:tc>
        <w:tc>
          <w:tcPr>
            <w:tcW w:w="7762" w:type="dxa"/>
            <w:shd w:val="clear" w:color="auto" w:fill="auto"/>
            <w:tcMar>
              <w:top w:w="170" w:type="dxa"/>
              <w:left w:w="170" w:type="dxa"/>
              <w:bottom w:w="170" w:type="dxa"/>
              <w:right w:w="170" w:type="dxa"/>
            </w:tcMar>
            <w:vAlign w:val="center"/>
          </w:tcPr>
          <w:p w14:paraId="57BE8A13" w14:textId="34E06C1B" w:rsidR="00E60FD7" w:rsidRPr="00F9549E" w:rsidRDefault="00E60FD7" w:rsidP="00221D76">
            <w:pPr>
              <w:pStyle w:val="ListBullet"/>
              <w:numPr>
                <w:ilvl w:val="0"/>
                <w:numId w:val="0"/>
              </w:numPr>
              <w:spacing w:after="160"/>
              <w:ind w:left="357"/>
              <w:rPr>
                <w:lang w:val="en-SG"/>
              </w:rPr>
            </w:pPr>
            <w:r w:rsidRPr="00F9549E">
              <w:rPr>
                <w:lang w:val="en-SG"/>
              </w:rPr>
              <w:t xml:space="preserve">Note that </w:t>
            </w:r>
            <w:r w:rsidR="000609D9">
              <w:rPr>
                <w:lang w:val="en-SG"/>
              </w:rPr>
              <w:t>using</w:t>
            </w:r>
            <w:r w:rsidRPr="00F9549E">
              <w:rPr>
                <w:lang w:val="en-SG"/>
              </w:rPr>
              <w:t xml:space="preserve"> node extensions </w:t>
            </w:r>
            <w:r w:rsidR="008E2E85" w:rsidRPr="00F9549E">
              <w:rPr>
                <w:lang w:val="en-SG"/>
              </w:rPr>
              <w:t xml:space="preserve">where ICH subheadings already exist or at a level that is not the lowest level will result </w:t>
            </w:r>
            <w:r w:rsidR="00A42CBE" w:rsidRPr="00F9549E">
              <w:rPr>
                <w:lang w:val="en-SG"/>
              </w:rPr>
              <w:t xml:space="preserve">in an error </w:t>
            </w:r>
            <w:r w:rsidR="008E2E85" w:rsidRPr="00F9549E">
              <w:rPr>
                <w:lang w:val="en-SG"/>
              </w:rPr>
              <w:t>in the validation</w:t>
            </w:r>
            <w:r w:rsidRPr="00F9549E">
              <w:rPr>
                <w:lang w:val="en-SG"/>
              </w:rPr>
              <w:t>.</w:t>
            </w:r>
          </w:p>
        </w:tc>
      </w:tr>
    </w:tbl>
    <w:p w14:paraId="3E4A6CD4" w14:textId="605B5960" w:rsidR="0086782F" w:rsidRPr="00F9549E" w:rsidRDefault="0086782F" w:rsidP="00D259FB">
      <w:pPr>
        <w:rPr>
          <w:lang w:val="en-SG"/>
        </w:rPr>
      </w:pPr>
      <w:r w:rsidRPr="00F9549E">
        <w:rPr>
          <w:lang w:val="en-SG"/>
        </w:rPr>
        <w:t xml:space="preserve">The node-extension structure complies with general ICH </w:t>
      </w:r>
      <w:r w:rsidR="00FF11AD" w:rsidRPr="00F9549E">
        <w:rPr>
          <w:lang w:val="en-SG"/>
        </w:rPr>
        <w:t>eCTD</w:t>
      </w:r>
      <w:r w:rsidRPr="00F9549E">
        <w:rPr>
          <w:lang w:val="en-SG"/>
        </w:rPr>
        <w:t xml:space="preserve"> specifications, but it is not a blanket permission to use the structures anywhere or without consideration. You may </w:t>
      </w:r>
      <w:r w:rsidR="00673A54" w:rsidRPr="00F9549E">
        <w:rPr>
          <w:lang w:val="en-SG"/>
        </w:rPr>
        <w:t>contact HSA</w:t>
      </w:r>
      <w:r w:rsidRPr="00F9549E">
        <w:rPr>
          <w:lang w:val="en-SG"/>
        </w:rPr>
        <w:t xml:space="preserve"> for advice if the usage is novel.</w:t>
      </w:r>
    </w:p>
    <w:p w14:paraId="483DCF18" w14:textId="4523A474" w:rsidR="0086782F" w:rsidRPr="00F9549E" w:rsidRDefault="0086782F" w:rsidP="00D259FB">
      <w:pPr>
        <w:rPr>
          <w:lang w:val="en-SG"/>
        </w:rPr>
      </w:pPr>
      <w:r w:rsidRPr="00F9549E">
        <w:rPr>
          <w:lang w:val="en-SG"/>
        </w:rPr>
        <w:t xml:space="preserve">The optional </w:t>
      </w:r>
      <w:r w:rsidRPr="00F9549E">
        <w:rPr>
          <w:rStyle w:val="Tech-TextChar"/>
          <w:lang w:val="en-SG"/>
        </w:rPr>
        <w:t>node-extension</w:t>
      </w:r>
      <w:r w:rsidRPr="00F9549E">
        <w:rPr>
          <w:lang w:val="en-SG"/>
        </w:rPr>
        <w:t xml:space="preserve"> element contains a single mandatory </w:t>
      </w:r>
      <w:r w:rsidRPr="00F9549E">
        <w:rPr>
          <w:rStyle w:val="Tech-TextChar"/>
          <w:lang w:val="en-SG"/>
        </w:rPr>
        <w:t>title</w:t>
      </w:r>
      <w:r w:rsidRPr="00F9549E">
        <w:rPr>
          <w:lang w:val="en-SG"/>
        </w:rPr>
        <w:t xml:space="preserve"> element, followed by at least one </w:t>
      </w:r>
      <w:r w:rsidR="008A7773" w:rsidRPr="00F9549E">
        <w:rPr>
          <w:rStyle w:val="Tech-TextChar"/>
          <w:lang w:val="en-SG"/>
        </w:rPr>
        <w:t>Leaf</w:t>
      </w:r>
      <w:r w:rsidRPr="00F9549E">
        <w:rPr>
          <w:lang w:val="en-SG"/>
        </w:rPr>
        <w:t xml:space="preserve"> element, and can be followed by another optional </w:t>
      </w:r>
      <w:r w:rsidRPr="00F9549E">
        <w:rPr>
          <w:rStyle w:val="Tech-TextChar"/>
          <w:lang w:val="en-SG"/>
        </w:rPr>
        <w:t>node-extension</w:t>
      </w:r>
      <w:r w:rsidRPr="00F9549E">
        <w:rPr>
          <w:lang w:val="en-SG"/>
        </w:rPr>
        <w:t xml:space="preserve"> element.</w:t>
      </w:r>
    </w:p>
    <w:p w14:paraId="2E49F534" w14:textId="77777777" w:rsidR="004424B1" w:rsidRPr="00F9549E" w:rsidRDefault="004424B1" w:rsidP="002E6F51">
      <w:pPr>
        <w:pStyle w:val="Heading3"/>
        <w:spacing w:after="160"/>
        <w:rPr>
          <w:lang w:val="en-SG"/>
        </w:rPr>
      </w:pPr>
      <w:bookmarkStart w:id="750" w:name="_Lifecycle_operations"/>
      <w:bookmarkStart w:id="751" w:name="_Toc131779275"/>
      <w:bookmarkStart w:id="752" w:name="_Toc131780593"/>
      <w:bookmarkStart w:id="753" w:name="_Toc132116752"/>
      <w:bookmarkStart w:id="754" w:name="_Toc133407846"/>
      <w:bookmarkStart w:id="755" w:name="_Toc412644254"/>
      <w:bookmarkStart w:id="756" w:name="_Toc416512567"/>
      <w:bookmarkStart w:id="757" w:name="_Toc492628604"/>
      <w:bookmarkStart w:id="758" w:name="_Toc492978505"/>
      <w:bookmarkStart w:id="759" w:name="_Toc82937265"/>
      <w:bookmarkEnd w:id="750"/>
      <w:r w:rsidRPr="00F9549E">
        <w:rPr>
          <w:lang w:val="en-SG"/>
        </w:rPr>
        <w:t>Regional Information 2.3.R / 3.2.R</w:t>
      </w:r>
      <w:bookmarkEnd w:id="751"/>
      <w:bookmarkEnd w:id="752"/>
      <w:bookmarkEnd w:id="753"/>
      <w:bookmarkEnd w:id="754"/>
    </w:p>
    <w:p w14:paraId="66509B63" w14:textId="1FAD4338" w:rsidR="004424B1" w:rsidRPr="00F9549E" w:rsidRDefault="004424B1" w:rsidP="00D259FB">
      <w:pPr>
        <w:rPr>
          <w:lang w:val="en-SG"/>
        </w:rPr>
      </w:pPr>
      <w:r w:rsidRPr="00F9549E">
        <w:rPr>
          <w:lang w:val="en-SG"/>
        </w:rPr>
        <w:t>The general structure of the Regional Information is as follows:</w:t>
      </w:r>
    </w:p>
    <w:p w14:paraId="4F59B28B" w14:textId="77777777" w:rsidR="009E67A8" w:rsidRPr="00F9549E" w:rsidRDefault="009E67A8" w:rsidP="002E6F51">
      <w:pPr>
        <w:rPr>
          <w:lang w:val="en-SG"/>
        </w:rPr>
      </w:pPr>
      <w:r w:rsidRPr="00F9549E">
        <w:rPr>
          <w:lang w:val="en-SG"/>
        </w:rPr>
        <w:t>R</w:t>
      </w:r>
      <w:r w:rsidRPr="00F9549E">
        <w:rPr>
          <w:lang w:val="en-SG"/>
        </w:rPr>
        <w:tab/>
        <w:t>Regional Information</w:t>
      </w:r>
    </w:p>
    <w:p w14:paraId="3F2353C4" w14:textId="08991A7D" w:rsidR="009E67A8" w:rsidRPr="00F9549E" w:rsidRDefault="009E67A8" w:rsidP="002E6F51">
      <w:pPr>
        <w:rPr>
          <w:lang w:val="en-SG"/>
        </w:rPr>
      </w:pPr>
      <w:r w:rsidRPr="00F9549E">
        <w:rPr>
          <w:lang w:val="en-SG"/>
        </w:rPr>
        <w:t xml:space="preserve">R.1 </w:t>
      </w:r>
      <w:r w:rsidRPr="00F9549E">
        <w:rPr>
          <w:lang w:val="en-SG"/>
        </w:rPr>
        <w:tab/>
        <w:t>Checklist for Human Blood Product</w:t>
      </w:r>
    </w:p>
    <w:p w14:paraId="495154CD" w14:textId="7499DD70" w:rsidR="009E67A8" w:rsidRPr="00F9549E" w:rsidRDefault="009E67A8" w:rsidP="002E6F51">
      <w:pPr>
        <w:rPr>
          <w:lang w:val="en-SG"/>
        </w:rPr>
      </w:pPr>
      <w:r w:rsidRPr="00F9549E">
        <w:rPr>
          <w:lang w:val="en-SG"/>
        </w:rPr>
        <w:t xml:space="preserve">R.2 </w:t>
      </w:r>
      <w:r w:rsidRPr="00F9549E">
        <w:rPr>
          <w:lang w:val="en-SG"/>
        </w:rPr>
        <w:tab/>
        <w:t>TSE Checklist</w:t>
      </w:r>
    </w:p>
    <w:p w14:paraId="502F2B11" w14:textId="77777777" w:rsidR="009E67A8" w:rsidRPr="00F9549E" w:rsidRDefault="009E67A8" w:rsidP="002E6F51">
      <w:pPr>
        <w:rPr>
          <w:lang w:val="en-SG"/>
        </w:rPr>
      </w:pPr>
      <w:r w:rsidRPr="00F9549E">
        <w:rPr>
          <w:lang w:val="en-SG"/>
        </w:rPr>
        <w:lastRenderedPageBreak/>
        <w:t xml:space="preserve">R.3 </w:t>
      </w:r>
      <w:r w:rsidRPr="00F9549E">
        <w:rPr>
          <w:lang w:val="en-SG"/>
        </w:rPr>
        <w:tab/>
        <w:t>Product Interchangeability</w:t>
      </w:r>
    </w:p>
    <w:p w14:paraId="3C9408E9" w14:textId="77777777" w:rsidR="009E67A8" w:rsidRPr="00F9549E" w:rsidRDefault="009E67A8" w:rsidP="002E6F51">
      <w:pPr>
        <w:rPr>
          <w:lang w:val="en-SG"/>
        </w:rPr>
      </w:pPr>
      <w:r w:rsidRPr="00F9549E">
        <w:rPr>
          <w:lang w:val="en-SG"/>
        </w:rPr>
        <w:t xml:space="preserve">R.4 </w:t>
      </w:r>
      <w:r w:rsidRPr="00F9549E">
        <w:rPr>
          <w:lang w:val="en-SG"/>
        </w:rPr>
        <w:tab/>
        <w:t>Blank Production Batch Record</w:t>
      </w:r>
    </w:p>
    <w:p w14:paraId="1626B567" w14:textId="1289C5FB" w:rsidR="009E67A8" w:rsidRPr="00F9549E" w:rsidRDefault="00D94B82" w:rsidP="00D259FB">
      <w:pPr>
        <w:rPr>
          <w:lang w:val="en-SG"/>
        </w:rPr>
      </w:pPr>
      <w:r w:rsidRPr="00F9549E">
        <w:rPr>
          <w:lang w:val="en-SG"/>
        </w:rPr>
        <w:t xml:space="preserve">R. </w:t>
      </w:r>
      <w:proofErr w:type="gramStart"/>
      <w:r w:rsidRPr="00F9549E">
        <w:rPr>
          <w:lang w:val="en-SG"/>
        </w:rPr>
        <w:t>A</w:t>
      </w:r>
      <w:proofErr w:type="gramEnd"/>
      <w:r w:rsidR="009E67A8" w:rsidRPr="00F9549E">
        <w:rPr>
          <w:lang w:val="en-SG"/>
        </w:rPr>
        <w:tab/>
        <w:t>Additional Regional Information</w:t>
      </w:r>
    </w:p>
    <w:p w14:paraId="54F88226" w14:textId="3569229D" w:rsidR="00E92DF7" w:rsidRPr="00F9549E" w:rsidRDefault="00E92DF7" w:rsidP="00D259FB">
      <w:pPr>
        <w:rPr>
          <w:lang w:val="en-SG"/>
        </w:rPr>
      </w:pPr>
      <w:r w:rsidRPr="00F9549E">
        <w:rPr>
          <w:lang w:val="en-SG"/>
        </w:rPr>
        <w:t xml:space="preserve">All fields are optional and only submitted where </w:t>
      </w:r>
      <w:r w:rsidR="00224B9F" w:rsidRPr="00F9549E">
        <w:rPr>
          <w:lang w:val="en-SG"/>
        </w:rPr>
        <w:t>applicable.</w:t>
      </w:r>
    </w:p>
    <w:p w14:paraId="4656C69E" w14:textId="2F09105F" w:rsidR="004424B1" w:rsidRPr="00F9549E" w:rsidRDefault="004424B1" w:rsidP="00DC563C">
      <w:pPr>
        <w:pStyle w:val="Heading4"/>
        <w:spacing w:after="160"/>
        <w:rPr>
          <w:lang w:val="en-SG"/>
        </w:rPr>
      </w:pPr>
      <w:bookmarkStart w:id="760" w:name="_Toc131780594"/>
      <w:bookmarkStart w:id="761" w:name="_Toc132116753"/>
      <w:bookmarkStart w:id="762" w:name="_Toc133407847"/>
      <w:r w:rsidRPr="00F9549E">
        <w:rPr>
          <w:lang w:val="en-SG"/>
        </w:rPr>
        <w:t>2.3.R Regional Information Summary</w:t>
      </w:r>
      <w:bookmarkEnd w:id="760"/>
      <w:bookmarkEnd w:id="761"/>
      <w:bookmarkEnd w:id="762"/>
    </w:p>
    <w:p w14:paraId="06CEEB3F" w14:textId="5059BFE2" w:rsidR="00BD502A" w:rsidRPr="00F9549E" w:rsidRDefault="001D57C5" w:rsidP="00D259FB">
      <w:pPr>
        <w:rPr>
          <w:lang w:val="en-SG"/>
        </w:rPr>
      </w:pPr>
      <w:r w:rsidRPr="00F9549E">
        <w:rPr>
          <w:lang w:val="en-SG"/>
        </w:rPr>
        <w:t>A single document should be provided summarising the content provided in 3.2.R</w:t>
      </w:r>
      <w:r w:rsidR="0001159B" w:rsidRPr="00F9549E">
        <w:rPr>
          <w:lang w:val="en-SG"/>
        </w:rPr>
        <w:t>. The document can include a TOC of all the content provided in 3.2.R followed by a summary of any parti</w:t>
      </w:r>
      <w:r w:rsidR="00301BBB" w:rsidRPr="00F9549E">
        <w:rPr>
          <w:lang w:val="en-SG"/>
        </w:rPr>
        <w:t>culars that need to be highlighted.</w:t>
      </w:r>
    </w:p>
    <w:p w14:paraId="5A0CDF45" w14:textId="4425E100" w:rsidR="004424B1" w:rsidRPr="00F9549E" w:rsidRDefault="004424B1" w:rsidP="00DC563C">
      <w:pPr>
        <w:pStyle w:val="Heading4"/>
        <w:spacing w:after="160"/>
        <w:rPr>
          <w:lang w:val="en-SG"/>
        </w:rPr>
      </w:pPr>
      <w:bookmarkStart w:id="763" w:name="_Toc131780595"/>
      <w:bookmarkStart w:id="764" w:name="_Toc132116754"/>
      <w:bookmarkStart w:id="765" w:name="_Toc133407848"/>
      <w:r w:rsidRPr="00F9549E">
        <w:rPr>
          <w:lang w:val="en-SG"/>
        </w:rPr>
        <w:t>3.2.R Regional Information</w:t>
      </w:r>
      <w:bookmarkEnd w:id="763"/>
      <w:bookmarkEnd w:id="764"/>
      <w:bookmarkEnd w:id="765"/>
    </w:p>
    <w:p w14:paraId="3ADE3448" w14:textId="6BCEE112" w:rsidR="004424B1" w:rsidRPr="00F9549E" w:rsidRDefault="004424B1" w:rsidP="00D259FB">
      <w:pPr>
        <w:rPr>
          <w:lang w:val="en-SG"/>
        </w:rPr>
      </w:pPr>
      <w:r w:rsidRPr="00F9549E">
        <w:rPr>
          <w:lang w:val="en-SG"/>
        </w:rPr>
        <w:t xml:space="preserve">Leaf elements in 3.2.R Regional Information heading must be provided using node extensions. PDF files are not allowed as leaf elements directly under 3.2.R Regional Information heading. Acceptable titles of the node extensions are as listed above. Structure numbers </w:t>
      </w:r>
      <w:r w:rsidR="00B9420B" w:rsidRPr="00F9549E">
        <w:rPr>
          <w:lang w:val="en-SG"/>
        </w:rPr>
        <w:t xml:space="preserve">should be </w:t>
      </w:r>
      <w:r w:rsidRPr="00F9549E">
        <w:rPr>
          <w:lang w:val="en-SG"/>
        </w:rPr>
        <w:t>included in the titles</w:t>
      </w:r>
      <w:r w:rsidR="00B9420B" w:rsidRPr="00F9549E">
        <w:rPr>
          <w:lang w:val="en-SG"/>
        </w:rPr>
        <w:t xml:space="preserve"> and </w:t>
      </w:r>
      <w:r w:rsidRPr="00F9549E">
        <w:rPr>
          <w:lang w:val="en-SG"/>
        </w:rPr>
        <w:t>should be complete e.g., 3.2.R.1</w:t>
      </w:r>
      <w:r w:rsidR="004266C6" w:rsidRPr="00F9549E">
        <w:rPr>
          <w:lang w:val="en-SG"/>
        </w:rPr>
        <w:t xml:space="preserve"> Checklist for Human Blood Product</w:t>
      </w:r>
      <w:r w:rsidRPr="00F9549E">
        <w:rPr>
          <w:lang w:val="en-SG"/>
        </w:rPr>
        <w:t>.</w:t>
      </w:r>
    </w:p>
    <w:p w14:paraId="5F898972" w14:textId="5B741116" w:rsidR="007405B4" w:rsidRPr="00F9549E" w:rsidRDefault="007405B4" w:rsidP="00D259FB">
      <w:pPr>
        <w:rPr>
          <w:lang w:val="en-SG"/>
        </w:rPr>
      </w:pPr>
      <w:r w:rsidRPr="00F9549E">
        <w:rPr>
          <w:lang w:val="en-SG"/>
        </w:rPr>
        <w:t xml:space="preserve">Any Additional Regional Information required or requested by </w:t>
      </w:r>
      <w:r w:rsidR="002A0EF6" w:rsidRPr="00F9549E">
        <w:rPr>
          <w:lang w:val="en-SG"/>
        </w:rPr>
        <w:t xml:space="preserve">HSA </w:t>
      </w:r>
      <w:r w:rsidRPr="00F9549E">
        <w:rPr>
          <w:lang w:val="en-SG"/>
        </w:rPr>
        <w:t>should be provided as leaves in the 3.2.R.A Additional Regional Information node extension</w:t>
      </w:r>
      <w:r w:rsidR="00EA1B09" w:rsidRPr="00F9549E">
        <w:rPr>
          <w:lang w:val="en-SG"/>
        </w:rPr>
        <w:t xml:space="preserve">. Each document should be provided separately and should have a </w:t>
      </w:r>
      <w:r w:rsidR="006F06A0" w:rsidRPr="00F9549E">
        <w:rPr>
          <w:lang w:val="en-SG"/>
        </w:rPr>
        <w:t xml:space="preserve">Leaf Title </w:t>
      </w:r>
      <w:r w:rsidR="008A5D56" w:rsidRPr="00F9549E">
        <w:rPr>
          <w:lang w:val="en-SG"/>
        </w:rPr>
        <w:t xml:space="preserve">clearly identifying the </w:t>
      </w:r>
      <w:r w:rsidR="006F06A0" w:rsidRPr="00F9549E">
        <w:rPr>
          <w:lang w:val="en-SG"/>
        </w:rPr>
        <w:t>content</w:t>
      </w:r>
      <w:r w:rsidR="008A5D56" w:rsidRPr="00F9549E">
        <w:rPr>
          <w:lang w:val="en-SG"/>
        </w:rPr>
        <w:t>.</w:t>
      </w:r>
    </w:p>
    <w:tbl>
      <w:tblPr>
        <w:tblW w:w="9038" w:type="dxa"/>
        <w:tblLayout w:type="fixed"/>
        <w:tblCellMar>
          <w:left w:w="0" w:type="dxa"/>
          <w:right w:w="0" w:type="dxa"/>
        </w:tblCellMar>
        <w:tblLook w:val="04A0" w:firstRow="1" w:lastRow="0" w:firstColumn="1" w:lastColumn="0" w:noHBand="0" w:noVBand="1"/>
      </w:tblPr>
      <w:tblGrid>
        <w:gridCol w:w="1276"/>
        <w:gridCol w:w="7762"/>
      </w:tblGrid>
      <w:tr w:rsidR="004424B1" w:rsidRPr="00F9549E" w14:paraId="4DC7104B" w14:textId="77777777" w:rsidTr="0022044A">
        <w:trPr>
          <w:trHeight w:val="1056"/>
        </w:trPr>
        <w:tc>
          <w:tcPr>
            <w:tcW w:w="1276" w:type="dxa"/>
            <w:shd w:val="clear" w:color="auto" w:fill="auto"/>
            <w:vAlign w:val="center"/>
          </w:tcPr>
          <w:p w14:paraId="79887C4E" w14:textId="4AFD8D90" w:rsidR="004424B1" w:rsidRPr="00F9549E" w:rsidRDefault="007A0184" w:rsidP="00DC563C">
            <w:pPr>
              <w:spacing w:line="240" w:lineRule="auto"/>
              <w:jc w:val="center"/>
              <w:rPr>
                <w:sz w:val="20"/>
                <w:lang w:val="en-SG"/>
              </w:rPr>
            </w:pPr>
            <w:r w:rsidRPr="00F9549E">
              <w:rPr>
                <w:rFonts w:eastAsia="Cambria" w:cs="Times New Roman"/>
                <w:noProof/>
                <w:szCs w:val="20"/>
                <w:lang w:val="en-SG"/>
              </w:rPr>
              <w:drawing>
                <wp:inline distT="0" distB="0" distL="0" distR="0" wp14:anchorId="7C2CB157" wp14:editId="599C4340">
                  <wp:extent cx="487681" cy="487681"/>
                  <wp:effectExtent l="0" t="0" r="7620" b="7620"/>
                  <wp:docPr id="332636522" name="Picture 332636522"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png"/>
                          <pic:cNvPicPr/>
                        </pic:nvPicPr>
                        <pic:blipFill>
                          <a:blip r:embed="rId28" cstate="print">
                            <a:duotone>
                              <a:schemeClr val="accent6">
                                <a:shade val="45000"/>
                                <a:satMod val="135000"/>
                              </a:schemeClr>
                              <a:prstClr val="white"/>
                            </a:duotone>
                          </a:blip>
                          <a:stretch>
                            <a:fillRect/>
                          </a:stretch>
                        </pic:blipFill>
                        <pic:spPr>
                          <a:xfrm>
                            <a:off x="0" y="0"/>
                            <a:ext cx="487681" cy="487681"/>
                          </a:xfrm>
                          <a:prstGeom prst="rect">
                            <a:avLst/>
                          </a:prstGeom>
                        </pic:spPr>
                      </pic:pic>
                    </a:graphicData>
                  </a:graphic>
                </wp:inline>
              </w:drawing>
            </w:r>
          </w:p>
        </w:tc>
        <w:tc>
          <w:tcPr>
            <w:tcW w:w="7762" w:type="dxa"/>
            <w:shd w:val="clear" w:color="auto" w:fill="auto"/>
            <w:tcMar>
              <w:top w:w="170" w:type="dxa"/>
              <w:left w:w="170" w:type="dxa"/>
              <w:bottom w:w="170" w:type="dxa"/>
              <w:right w:w="170" w:type="dxa"/>
            </w:tcMar>
            <w:vAlign w:val="center"/>
          </w:tcPr>
          <w:p w14:paraId="0415A77D" w14:textId="637AA1A5" w:rsidR="004424B1" w:rsidRPr="00F9549E" w:rsidRDefault="004424B1" w:rsidP="00D259FB">
            <w:pPr>
              <w:rPr>
                <w:lang w:val="en-SG"/>
              </w:rPr>
            </w:pPr>
            <w:r w:rsidRPr="00F9549E">
              <w:rPr>
                <w:lang w:val="en-SG"/>
              </w:rPr>
              <w:t>A Warning will be reported if the naming</w:t>
            </w:r>
            <w:r w:rsidR="00722667">
              <w:rPr>
                <w:lang w:val="en-SG"/>
              </w:rPr>
              <w:t xml:space="preserve"> convention</w:t>
            </w:r>
            <w:r w:rsidRPr="00F9549E">
              <w:rPr>
                <w:lang w:val="en-SG"/>
              </w:rPr>
              <w:t xml:space="preserve"> of the title is not followed.</w:t>
            </w:r>
          </w:p>
        </w:tc>
      </w:tr>
    </w:tbl>
    <w:p w14:paraId="016C851B" w14:textId="3E1A76B1" w:rsidR="004424B1" w:rsidRPr="00F9549E" w:rsidRDefault="00FE48BB" w:rsidP="00D259FB">
      <w:pPr>
        <w:rPr>
          <w:lang w:val="en-SG"/>
        </w:rPr>
      </w:pPr>
      <w:r w:rsidRPr="00F9549E">
        <w:rPr>
          <w:lang w:val="en-SG"/>
        </w:rPr>
        <w:t>Later in life cycle management of the regional files, t</w:t>
      </w:r>
      <w:r w:rsidR="004424B1" w:rsidRPr="00F9549E">
        <w:rPr>
          <w:lang w:val="en-SG"/>
        </w:rPr>
        <w:t xml:space="preserve">he exact naming convention of the titles of node extensions must be used when the node extension(s) </w:t>
      </w:r>
      <w:r w:rsidRPr="00F9549E">
        <w:rPr>
          <w:lang w:val="en-SG"/>
        </w:rPr>
        <w:t>was (were)</w:t>
      </w:r>
      <w:r w:rsidR="004424B1" w:rsidRPr="00F9549E">
        <w:rPr>
          <w:lang w:val="en-SG"/>
        </w:rPr>
        <w:t xml:space="preserve"> created for the first time under th</w:t>
      </w:r>
      <w:r w:rsidRPr="00F9549E">
        <w:rPr>
          <w:lang w:val="en-SG"/>
        </w:rPr>
        <w:t>e</w:t>
      </w:r>
      <w:r w:rsidR="004424B1" w:rsidRPr="00F9549E">
        <w:rPr>
          <w:lang w:val="en-SG"/>
        </w:rPr>
        <w:t xml:space="preserve"> heading.</w:t>
      </w:r>
    </w:p>
    <w:p w14:paraId="36B9F295" w14:textId="2D49B6AE" w:rsidR="0086782F" w:rsidRPr="00F9549E" w:rsidRDefault="00D869DA" w:rsidP="00793D5F">
      <w:pPr>
        <w:pStyle w:val="Heading2"/>
        <w:rPr>
          <w:lang w:val="en-SG"/>
        </w:rPr>
      </w:pPr>
      <w:bookmarkStart w:id="766" w:name="_Toc131779276"/>
      <w:bookmarkStart w:id="767" w:name="_Toc131780596"/>
      <w:bookmarkStart w:id="768" w:name="_Toc132116755"/>
      <w:bookmarkStart w:id="769" w:name="_Toc133407849"/>
      <w:r w:rsidRPr="00F9549E">
        <w:rPr>
          <w:lang w:val="en-SG"/>
        </w:rPr>
        <w:t xml:space="preserve">Life </w:t>
      </w:r>
      <w:r w:rsidR="00506737" w:rsidRPr="00F9549E">
        <w:rPr>
          <w:lang w:val="en-SG"/>
        </w:rPr>
        <w:t>C</w:t>
      </w:r>
      <w:r w:rsidRPr="00F9549E">
        <w:rPr>
          <w:lang w:val="en-SG"/>
        </w:rPr>
        <w:t>ycle</w:t>
      </w:r>
      <w:r w:rsidR="0086782F" w:rsidRPr="00F9549E">
        <w:rPr>
          <w:lang w:val="en-SG"/>
        </w:rPr>
        <w:t xml:space="preserve"> </w:t>
      </w:r>
      <w:r w:rsidR="00C30470" w:rsidRPr="00F9549E">
        <w:rPr>
          <w:lang w:val="en-SG"/>
        </w:rPr>
        <w:t>O</w:t>
      </w:r>
      <w:r w:rsidR="0086782F" w:rsidRPr="00F9549E">
        <w:rPr>
          <w:lang w:val="en-SG"/>
        </w:rPr>
        <w:t>perations</w:t>
      </w:r>
      <w:bookmarkEnd w:id="755"/>
      <w:bookmarkEnd w:id="756"/>
      <w:bookmarkEnd w:id="757"/>
      <w:bookmarkEnd w:id="758"/>
      <w:bookmarkEnd w:id="759"/>
      <w:bookmarkEnd w:id="766"/>
      <w:bookmarkEnd w:id="767"/>
      <w:bookmarkEnd w:id="768"/>
      <w:bookmarkEnd w:id="769"/>
    </w:p>
    <w:p w14:paraId="169C14E6" w14:textId="3F8B1731" w:rsidR="0086782F" w:rsidRPr="00F9549E" w:rsidRDefault="0086782F" w:rsidP="00D259FB">
      <w:pPr>
        <w:rPr>
          <w:lang w:val="en-SG"/>
        </w:rPr>
      </w:pPr>
      <w:r w:rsidRPr="00F9549E">
        <w:rPr>
          <w:lang w:val="en-SG"/>
        </w:rPr>
        <w:t xml:space="preserve">The following four </w:t>
      </w:r>
      <w:r w:rsidR="00D869DA" w:rsidRPr="00F9549E">
        <w:rPr>
          <w:lang w:val="en-SG"/>
        </w:rPr>
        <w:t>life cycle</w:t>
      </w:r>
      <w:r w:rsidRPr="00F9549E">
        <w:rPr>
          <w:lang w:val="en-SG"/>
        </w:rPr>
        <w:t xml:space="preserve"> operations </w:t>
      </w:r>
      <w:r w:rsidR="002B3550" w:rsidRPr="00F9549E">
        <w:rPr>
          <w:lang w:val="en-SG"/>
        </w:rPr>
        <w:t xml:space="preserve">are </w:t>
      </w:r>
      <w:r w:rsidRPr="00F9549E">
        <w:rPr>
          <w:lang w:val="en-SG"/>
        </w:rPr>
        <w:t xml:space="preserve">defined under the ICH </w:t>
      </w:r>
      <w:r w:rsidR="00FF11AD" w:rsidRPr="00F9549E">
        <w:rPr>
          <w:lang w:val="en-SG"/>
        </w:rPr>
        <w:t>eCTD</w:t>
      </w:r>
      <w:r w:rsidRPr="00F9549E">
        <w:rPr>
          <w:lang w:val="en-SG"/>
        </w:rPr>
        <w:t xml:space="preserve"> specification:</w:t>
      </w:r>
    </w:p>
    <w:p w14:paraId="7CDA7C11" w14:textId="77777777" w:rsidR="0086782F" w:rsidRPr="00F9549E" w:rsidRDefault="47FCB260" w:rsidP="00DC563C">
      <w:pPr>
        <w:pStyle w:val="ListBullet"/>
        <w:spacing w:after="160"/>
        <w:rPr>
          <w:lang w:val="en-SG"/>
        </w:rPr>
      </w:pPr>
      <w:r w:rsidRPr="7F25C470">
        <w:rPr>
          <w:lang w:val="en-SG"/>
        </w:rPr>
        <w:t>New</w:t>
      </w:r>
    </w:p>
    <w:p w14:paraId="64D68113" w14:textId="77777777" w:rsidR="0086782F" w:rsidRPr="00F9549E" w:rsidRDefault="47FCB260" w:rsidP="00DC563C">
      <w:pPr>
        <w:pStyle w:val="ListBullet"/>
        <w:spacing w:after="160"/>
        <w:rPr>
          <w:lang w:val="en-SG"/>
        </w:rPr>
      </w:pPr>
      <w:r w:rsidRPr="7F25C470">
        <w:rPr>
          <w:lang w:val="en-SG"/>
        </w:rPr>
        <w:t>Replace</w:t>
      </w:r>
    </w:p>
    <w:p w14:paraId="14229B22" w14:textId="77777777" w:rsidR="0086782F" w:rsidRPr="00F9549E" w:rsidRDefault="47FCB260" w:rsidP="00DC563C">
      <w:pPr>
        <w:pStyle w:val="ListBullet"/>
        <w:spacing w:after="160"/>
        <w:rPr>
          <w:lang w:val="en-SG"/>
        </w:rPr>
      </w:pPr>
      <w:r w:rsidRPr="7F25C470">
        <w:rPr>
          <w:lang w:val="en-SG"/>
        </w:rPr>
        <w:t>Delete</w:t>
      </w:r>
    </w:p>
    <w:p w14:paraId="0EA62A0B" w14:textId="6FD78287" w:rsidR="0086782F" w:rsidRPr="00F9549E" w:rsidRDefault="47FCB260" w:rsidP="00DC563C">
      <w:pPr>
        <w:pStyle w:val="ListBullet"/>
        <w:spacing w:after="160"/>
        <w:rPr>
          <w:lang w:val="en-SG"/>
        </w:rPr>
      </w:pPr>
      <w:r w:rsidRPr="7F25C470">
        <w:rPr>
          <w:lang w:val="en-SG"/>
        </w:rPr>
        <w:t>Append</w:t>
      </w:r>
    </w:p>
    <w:p w14:paraId="3A267428" w14:textId="77777777" w:rsidR="00C30470" w:rsidRPr="00F9549E" w:rsidRDefault="00C30470" w:rsidP="00D259FB">
      <w:pPr>
        <w:rPr>
          <w:lang w:val="en-SG"/>
        </w:rPr>
      </w:pPr>
    </w:p>
    <w:p w14:paraId="17A78E70" w14:textId="5CC2D9B2" w:rsidR="0086782F" w:rsidRPr="00F9549E" w:rsidRDefault="0086782F" w:rsidP="00D259FB">
      <w:pPr>
        <w:rPr>
          <w:lang w:val="en-SG"/>
        </w:rPr>
      </w:pPr>
      <w:r w:rsidRPr="00F9549E">
        <w:rPr>
          <w:lang w:val="en-SG"/>
        </w:rPr>
        <w:t>We encourage you to:</w:t>
      </w:r>
    </w:p>
    <w:p w14:paraId="12101922" w14:textId="77777777" w:rsidR="0086782F" w:rsidRPr="00F9549E" w:rsidRDefault="47FCB260" w:rsidP="00DC563C">
      <w:pPr>
        <w:pStyle w:val="ListBullet"/>
        <w:numPr>
          <w:ilvl w:val="0"/>
          <w:numId w:val="6"/>
        </w:numPr>
        <w:spacing w:after="160"/>
        <w:jc w:val="left"/>
        <w:rPr>
          <w:lang w:val="en-SG"/>
        </w:rPr>
      </w:pPr>
      <w:r w:rsidRPr="7F25C470">
        <w:rPr>
          <w:lang w:val="en-SG"/>
        </w:rPr>
        <w:t>Use New, Replace, and Delete.</w:t>
      </w:r>
    </w:p>
    <w:p w14:paraId="467A9717" w14:textId="6BCF29FE" w:rsidR="00592B1A" w:rsidRPr="00F9549E" w:rsidRDefault="47FCB260" w:rsidP="00DC563C">
      <w:pPr>
        <w:pStyle w:val="ListBullet"/>
        <w:numPr>
          <w:ilvl w:val="0"/>
          <w:numId w:val="6"/>
        </w:numPr>
        <w:spacing w:after="160"/>
        <w:jc w:val="left"/>
        <w:rPr>
          <w:lang w:val="en-SG"/>
        </w:rPr>
      </w:pPr>
      <w:r w:rsidRPr="7F25C470">
        <w:rPr>
          <w:lang w:val="en-SG"/>
        </w:rPr>
        <w:t xml:space="preserve">Only use Append as part of the </w:t>
      </w:r>
      <w:r w:rsidR="0ACB3598" w:rsidRPr="7F25C470">
        <w:rPr>
          <w:lang w:val="en-SG"/>
        </w:rPr>
        <w:t>Study Tagging Files</w:t>
      </w:r>
      <w:r w:rsidRPr="7F25C470">
        <w:rPr>
          <w:lang w:val="en-SG"/>
        </w:rPr>
        <w:t xml:space="preserve"> (STF) as defined by the ICH </w:t>
      </w:r>
      <w:r w:rsidR="09CAB376" w:rsidRPr="7F25C470">
        <w:rPr>
          <w:lang w:val="en-SG"/>
        </w:rPr>
        <w:t>eCTD</w:t>
      </w:r>
      <w:r w:rsidRPr="7F25C470">
        <w:rPr>
          <w:lang w:val="en-SG"/>
        </w:rPr>
        <w:t xml:space="preserve"> Backbone File Specification for Study Tagging Files. If you use Append for any other purpose, you will</w:t>
      </w:r>
      <w:r w:rsidR="0EE477C8" w:rsidRPr="7F25C470">
        <w:rPr>
          <w:lang w:val="en-SG"/>
        </w:rPr>
        <w:t xml:space="preserve"> </w:t>
      </w:r>
      <w:r w:rsidRPr="7F25C470">
        <w:rPr>
          <w:lang w:val="en-SG"/>
        </w:rPr>
        <w:t xml:space="preserve">receive a validation </w:t>
      </w:r>
      <w:r w:rsidR="29EC02A7" w:rsidRPr="7F25C470">
        <w:rPr>
          <w:lang w:val="en-SG"/>
        </w:rPr>
        <w:t>error</w:t>
      </w:r>
      <w:r w:rsidR="0EE477C8" w:rsidRPr="7F25C470">
        <w:rPr>
          <w:lang w:val="en-SG"/>
        </w:rPr>
        <w:t>.</w:t>
      </w:r>
      <w:r w:rsidR="6183838F" w:rsidRPr="7F25C470">
        <w:rPr>
          <w:lang w:val="en-SG"/>
        </w:rPr>
        <w:t xml:space="preserve"> </w:t>
      </w:r>
    </w:p>
    <w:tbl>
      <w:tblPr>
        <w:tblW w:w="9038" w:type="dxa"/>
        <w:tblLayout w:type="fixed"/>
        <w:tblCellMar>
          <w:left w:w="0" w:type="dxa"/>
          <w:right w:w="0" w:type="dxa"/>
        </w:tblCellMar>
        <w:tblLook w:val="04A0" w:firstRow="1" w:lastRow="0" w:firstColumn="1" w:lastColumn="0" w:noHBand="0" w:noVBand="1"/>
      </w:tblPr>
      <w:tblGrid>
        <w:gridCol w:w="1276"/>
        <w:gridCol w:w="7762"/>
      </w:tblGrid>
      <w:tr w:rsidR="00592B1A" w:rsidRPr="00F9549E" w14:paraId="7FD6FC12" w14:textId="77777777" w:rsidTr="00502AA0">
        <w:trPr>
          <w:trHeight w:val="1056"/>
        </w:trPr>
        <w:tc>
          <w:tcPr>
            <w:tcW w:w="1276" w:type="dxa"/>
            <w:shd w:val="clear" w:color="auto" w:fill="auto"/>
            <w:vAlign w:val="center"/>
          </w:tcPr>
          <w:p w14:paraId="1A209429" w14:textId="2794446F" w:rsidR="00592B1A" w:rsidRPr="00F9549E" w:rsidRDefault="00D72D5B" w:rsidP="00DC563C">
            <w:pPr>
              <w:spacing w:line="240" w:lineRule="auto"/>
              <w:jc w:val="center"/>
              <w:rPr>
                <w:sz w:val="20"/>
                <w:lang w:val="en-SG"/>
              </w:rPr>
            </w:pPr>
            <w:r w:rsidRPr="00F9549E">
              <w:rPr>
                <w:rFonts w:eastAsia="Cambria" w:cs="Times New Roman"/>
                <w:noProof/>
                <w:szCs w:val="20"/>
                <w:lang w:val="en-SG"/>
              </w:rPr>
              <w:lastRenderedPageBreak/>
              <w:drawing>
                <wp:inline distT="0" distB="0" distL="0" distR="0" wp14:anchorId="7E121B1B" wp14:editId="17A6D146">
                  <wp:extent cx="487681" cy="487681"/>
                  <wp:effectExtent l="0" t="0" r="7620" b="7620"/>
                  <wp:docPr id="332636523" name="Picture 332636523"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png"/>
                          <pic:cNvPicPr/>
                        </pic:nvPicPr>
                        <pic:blipFill>
                          <a:blip r:embed="rId28" cstate="print">
                            <a:duotone>
                              <a:schemeClr val="accent6">
                                <a:shade val="45000"/>
                                <a:satMod val="135000"/>
                              </a:schemeClr>
                              <a:prstClr val="white"/>
                            </a:duotone>
                          </a:blip>
                          <a:stretch>
                            <a:fillRect/>
                          </a:stretch>
                        </pic:blipFill>
                        <pic:spPr>
                          <a:xfrm>
                            <a:off x="0" y="0"/>
                            <a:ext cx="487681" cy="487681"/>
                          </a:xfrm>
                          <a:prstGeom prst="rect">
                            <a:avLst/>
                          </a:prstGeom>
                        </pic:spPr>
                      </pic:pic>
                    </a:graphicData>
                  </a:graphic>
                </wp:inline>
              </w:drawing>
            </w:r>
          </w:p>
        </w:tc>
        <w:tc>
          <w:tcPr>
            <w:tcW w:w="7762" w:type="dxa"/>
            <w:shd w:val="clear" w:color="auto" w:fill="auto"/>
            <w:tcMar>
              <w:top w:w="170" w:type="dxa"/>
              <w:left w:w="170" w:type="dxa"/>
              <w:bottom w:w="170" w:type="dxa"/>
              <w:right w:w="170" w:type="dxa"/>
            </w:tcMar>
            <w:vAlign w:val="center"/>
          </w:tcPr>
          <w:p w14:paraId="121662BF" w14:textId="0456D207" w:rsidR="00592B1A" w:rsidRPr="00F9549E" w:rsidRDefault="00ED4526" w:rsidP="00D259FB">
            <w:pPr>
              <w:rPr>
                <w:lang w:val="en-SG"/>
              </w:rPr>
            </w:pPr>
            <w:r w:rsidRPr="00F9549E">
              <w:rPr>
                <w:lang w:val="en-SG"/>
              </w:rPr>
              <w:t xml:space="preserve">Note that any unauthorised use of </w:t>
            </w:r>
            <w:r w:rsidR="00FB2817" w:rsidRPr="00F9549E">
              <w:rPr>
                <w:lang w:val="en-SG"/>
              </w:rPr>
              <w:t>A</w:t>
            </w:r>
            <w:r w:rsidRPr="00F9549E">
              <w:rPr>
                <w:lang w:val="en-SG"/>
              </w:rPr>
              <w:t xml:space="preserve">ppend will result in </w:t>
            </w:r>
            <w:r w:rsidR="00DC563C">
              <w:rPr>
                <w:lang w:val="en-SG"/>
              </w:rPr>
              <w:t xml:space="preserve">a </w:t>
            </w:r>
            <w:r w:rsidRPr="00F9549E">
              <w:rPr>
                <w:lang w:val="en-SG"/>
              </w:rPr>
              <w:t xml:space="preserve">rejection of the </w:t>
            </w:r>
            <w:r w:rsidR="009F5561" w:rsidRPr="00F9549E">
              <w:rPr>
                <w:lang w:val="en-SG"/>
              </w:rPr>
              <w:t>Sequence</w:t>
            </w:r>
            <w:r w:rsidRPr="00F9549E">
              <w:rPr>
                <w:lang w:val="en-SG"/>
              </w:rPr>
              <w:t>.</w:t>
            </w:r>
          </w:p>
        </w:tc>
      </w:tr>
    </w:tbl>
    <w:p w14:paraId="0970464F" w14:textId="37ED79B9" w:rsidR="0086782F" w:rsidRPr="00F9549E" w:rsidRDefault="0086782F" w:rsidP="0082179C">
      <w:pPr>
        <w:pStyle w:val="Heading3"/>
        <w:spacing w:after="160"/>
        <w:rPr>
          <w:lang w:val="en-SG"/>
        </w:rPr>
      </w:pPr>
      <w:bookmarkStart w:id="770" w:name="_Toc416512568"/>
      <w:bookmarkStart w:id="771" w:name="_Toc416542566"/>
      <w:bookmarkStart w:id="772" w:name="_Toc492628605"/>
      <w:bookmarkStart w:id="773" w:name="_Toc492978506"/>
      <w:bookmarkStart w:id="774" w:name="_Toc82937266"/>
      <w:bookmarkStart w:id="775" w:name="_Toc131779277"/>
      <w:bookmarkStart w:id="776" w:name="_Toc131780597"/>
      <w:bookmarkStart w:id="777" w:name="_Toc132116756"/>
      <w:bookmarkStart w:id="778" w:name="_Toc133407850"/>
      <w:r w:rsidRPr="00F9549E">
        <w:rPr>
          <w:lang w:val="en-SG"/>
        </w:rPr>
        <w:t xml:space="preserve">Specific </w:t>
      </w:r>
      <w:r w:rsidR="00D869DA" w:rsidRPr="00F9549E">
        <w:rPr>
          <w:lang w:val="en-SG"/>
        </w:rPr>
        <w:t xml:space="preserve">Life </w:t>
      </w:r>
      <w:r w:rsidR="006976A1" w:rsidRPr="00F9549E">
        <w:rPr>
          <w:lang w:val="en-SG"/>
        </w:rPr>
        <w:t>C</w:t>
      </w:r>
      <w:r w:rsidR="00D869DA" w:rsidRPr="00F9549E">
        <w:rPr>
          <w:lang w:val="en-SG"/>
        </w:rPr>
        <w:t>ycle</w:t>
      </w:r>
      <w:r w:rsidRPr="00F9549E">
        <w:rPr>
          <w:lang w:val="en-SG"/>
        </w:rPr>
        <w:t xml:space="preserve"> </w:t>
      </w:r>
      <w:r w:rsidR="00C30470" w:rsidRPr="00F9549E">
        <w:rPr>
          <w:lang w:val="en-SG"/>
        </w:rPr>
        <w:t>O</w:t>
      </w:r>
      <w:r w:rsidRPr="00F9549E">
        <w:rPr>
          <w:lang w:val="en-SG"/>
        </w:rPr>
        <w:t xml:space="preserve">perations for </w:t>
      </w:r>
      <w:bookmarkEnd w:id="770"/>
      <w:bookmarkEnd w:id="771"/>
      <w:bookmarkEnd w:id="772"/>
      <w:bookmarkEnd w:id="773"/>
      <w:r w:rsidR="006F3EBC" w:rsidRPr="00F9549E">
        <w:rPr>
          <w:lang w:val="en-SG"/>
        </w:rPr>
        <w:t>Singapore</w:t>
      </w:r>
      <w:bookmarkEnd w:id="774"/>
      <w:bookmarkEnd w:id="775"/>
      <w:bookmarkEnd w:id="776"/>
      <w:bookmarkEnd w:id="777"/>
      <w:bookmarkEnd w:id="778"/>
      <w:r w:rsidRPr="00F9549E">
        <w:rPr>
          <w:lang w:val="en-SG"/>
        </w:rPr>
        <w:t xml:space="preserve"> </w:t>
      </w:r>
    </w:p>
    <w:p w14:paraId="3345EC30" w14:textId="6CA95EDC" w:rsidR="0086782F" w:rsidRPr="00F9549E" w:rsidRDefault="0086782F" w:rsidP="00D259FB">
      <w:pPr>
        <w:rPr>
          <w:lang w:val="en-SG"/>
        </w:rPr>
      </w:pPr>
      <w:r w:rsidRPr="00F9549E">
        <w:rPr>
          <w:lang w:val="en-SG"/>
        </w:rPr>
        <w:t xml:space="preserve">The nodes with specific </w:t>
      </w:r>
      <w:r w:rsidR="00D869DA" w:rsidRPr="00F9549E">
        <w:rPr>
          <w:lang w:val="en-SG"/>
        </w:rPr>
        <w:t>life cycle</w:t>
      </w:r>
      <w:r w:rsidRPr="00F9549E">
        <w:rPr>
          <w:lang w:val="en-SG"/>
        </w:rPr>
        <w:t xml:space="preserve"> operations mandated for a </w:t>
      </w:r>
      <w:r w:rsidR="006F3EBC" w:rsidRPr="00F9549E">
        <w:rPr>
          <w:lang w:val="en-SG"/>
        </w:rPr>
        <w:t>Singapore</w:t>
      </w:r>
      <w:r w:rsidRPr="00F9549E">
        <w:rPr>
          <w:lang w:val="en-SG"/>
        </w:rPr>
        <w:t xml:space="preserve"> </w:t>
      </w:r>
      <w:r w:rsidR="00FF11AD" w:rsidRPr="00F9549E">
        <w:rPr>
          <w:lang w:val="en-SG"/>
        </w:rPr>
        <w:t>eCTD</w:t>
      </w:r>
      <w:r w:rsidRPr="00F9549E">
        <w:rPr>
          <w:lang w:val="en-SG"/>
        </w:rPr>
        <w:t xml:space="preserve"> are summarised in</w:t>
      </w:r>
      <w:r w:rsidR="00167759">
        <w:rPr>
          <w:lang w:val="en-SG"/>
        </w:rPr>
        <w:t xml:space="preserve"> </w:t>
      </w:r>
      <w:r w:rsidR="00167759" w:rsidRPr="007B3F65">
        <w:rPr>
          <w:color w:val="0000FF"/>
          <w:shd w:val="clear" w:color="auto" w:fill="E6E6E6"/>
          <w:lang w:val="en-SG"/>
        </w:rPr>
        <w:fldChar w:fldCharType="begin"/>
      </w:r>
      <w:r w:rsidR="00167759" w:rsidRPr="007B3F65">
        <w:rPr>
          <w:color w:val="0000FF"/>
          <w:lang w:val="en-SG"/>
        </w:rPr>
        <w:instrText xml:space="preserve"> REF _Ref82886435 \h </w:instrText>
      </w:r>
      <w:r w:rsidR="00167759" w:rsidRPr="007B3F65">
        <w:rPr>
          <w:color w:val="0000FF"/>
          <w:shd w:val="clear" w:color="auto" w:fill="E6E6E6"/>
          <w:lang w:val="en-SG"/>
        </w:rPr>
      </w:r>
      <w:r w:rsidR="00167759" w:rsidRPr="007B3F65">
        <w:rPr>
          <w:color w:val="0000FF"/>
          <w:shd w:val="clear" w:color="auto" w:fill="E6E6E6"/>
          <w:lang w:val="en-SG"/>
        </w:rPr>
        <w:fldChar w:fldCharType="separate"/>
      </w:r>
      <w:r w:rsidR="00167759" w:rsidRPr="007B3F65">
        <w:rPr>
          <w:color w:val="0000FF"/>
          <w:lang w:val="en-SG"/>
        </w:rPr>
        <w:t xml:space="preserve">Table </w:t>
      </w:r>
      <w:r w:rsidR="00167759" w:rsidRPr="007B3F65">
        <w:rPr>
          <w:noProof/>
          <w:color w:val="0000FF"/>
          <w:lang w:val="en-SG"/>
        </w:rPr>
        <w:t>20</w:t>
      </w:r>
      <w:r w:rsidR="00167759" w:rsidRPr="007B3F65">
        <w:rPr>
          <w:color w:val="0000FF"/>
          <w:lang w:val="en-SG"/>
        </w:rPr>
        <w:t xml:space="preserve"> Nodes with Specific Life Cycle Operations</w:t>
      </w:r>
      <w:r w:rsidR="00167759" w:rsidRPr="007B3F65">
        <w:rPr>
          <w:color w:val="0000FF"/>
          <w:shd w:val="clear" w:color="auto" w:fill="E6E6E6"/>
          <w:lang w:val="en-SG"/>
        </w:rPr>
        <w:fldChar w:fldCharType="end"/>
      </w:r>
      <w:r w:rsidRPr="00F9549E">
        <w:rPr>
          <w:lang w:val="en-SG"/>
        </w:rPr>
        <w:t>.</w:t>
      </w:r>
      <w:r w:rsidR="00C20020" w:rsidRPr="00F9549E">
        <w:rPr>
          <w:lang w:val="en-SG"/>
        </w:rPr>
        <w:t xml:space="preserve"> Adherence to t</w:t>
      </w:r>
      <w:r w:rsidR="001B4140" w:rsidRPr="00F9549E">
        <w:rPr>
          <w:lang w:val="en-SG"/>
        </w:rPr>
        <w:t>hese specific requirements will be validated</w:t>
      </w:r>
      <w:r w:rsidR="00FE48BB" w:rsidRPr="00F9549E">
        <w:rPr>
          <w:lang w:val="en-SG"/>
        </w:rPr>
        <w:t>.</w:t>
      </w:r>
    </w:p>
    <w:p w14:paraId="0CEDC418" w14:textId="04C66493" w:rsidR="00F06435" w:rsidRPr="00F9549E" w:rsidRDefault="00F06435" w:rsidP="0082179C">
      <w:pPr>
        <w:pStyle w:val="Caption"/>
        <w:spacing w:after="160"/>
        <w:rPr>
          <w:lang w:val="en-SG"/>
        </w:rPr>
      </w:pPr>
      <w:bookmarkStart w:id="779" w:name="nodeswithspecificlifecycleops"/>
      <w:bookmarkStart w:id="780" w:name="_Ref82886435"/>
      <w:bookmarkStart w:id="781" w:name="_Toc133408117"/>
      <w:bookmarkEnd w:id="779"/>
      <w:r w:rsidRPr="00F9549E">
        <w:rPr>
          <w:lang w:val="en-SG"/>
        </w:rPr>
        <w:t xml:space="preserve">Table </w:t>
      </w:r>
      <w:r w:rsidRPr="00F9549E">
        <w:rPr>
          <w:lang w:val="en-SG"/>
        </w:rPr>
        <w:fldChar w:fldCharType="begin"/>
      </w:r>
      <w:r w:rsidRPr="00F9549E">
        <w:rPr>
          <w:lang w:val="en-SG"/>
        </w:rPr>
        <w:instrText xml:space="preserve"> SEQ Table \* ARABIC </w:instrText>
      </w:r>
      <w:r w:rsidRPr="00F9549E">
        <w:rPr>
          <w:lang w:val="en-SG"/>
        </w:rPr>
        <w:fldChar w:fldCharType="separate"/>
      </w:r>
      <w:r w:rsidR="00167759">
        <w:rPr>
          <w:noProof/>
          <w:lang w:val="en-SG"/>
        </w:rPr>
        <w:t>20</w:t>
      </w:r>
      <w:r w:rsidRPr="00F9549E">
        <w:rPr>
          <w:noProof/>
          <w:lang w:val="en-SG"/>
        </w:rPr>
        <w:fldChar w:fldCharType="end"/>
      </w:r>
      <w:r w:rsidRPr="00F9549E">
        <w:rPr>
          <w:lang w:val="en-SG"/>
        </w:rPr>
        <w:t xml:space="preserve"> Nodes with Specific </w:t>
      </w:r>
      <w:r w:rsidR="00D869DA" w:rsidRPr="00F9549E">
        <w:rPr>
          <w:lang w:val="en-SG"/>
        </w:rPr>
        <w:t xml:space="preserve">Life </w:t>
      </w:r>
      <w:r w:rsidR="002B1C65" w:rsidRPr="00F9549E">
        <w:rPr>
          <w:lang w:val="en-SG"/>
        </w:rPr>
        <w:t>C</w:t>
      </w:r>
      <w:r w:rsidR="00D869DA" w:rsidRPr="00F9549E">
        <w:rPr>
          <w:lang w:val="en-SG"/>
        </w:rPr>
        <w:t>ycle</w:t>
      </w:r>
      <w:r w:rsidRPr="00F9549E">
        <w:rPr>
          <w:lang w:val="en-SG"/>
        </w:rPr>
        <w:t xml:space="preserve"> Operations</w:t>
      </w:r>
      <w:bookmarkEnd w:id="780"/>
      <w:bookmarkEnd w:id="781"/>
    </w:p>
    <w:tbl>
      <w:tblPr>
        <w:tblStyle w:val="ListTable4-Accent5"/>
        <w:tblW w:w="0" w:type="auto"/>
        <w:tblLook w:val="04A0" w:firstRow="1" w:lastRow="0" w:firstColumn="1" w:lastColumn="0" w:noHBand="0" w:noVBand="1"/>
      </w:tblPr>
      <w:tblGrid>
        <w:gridCol w:w="1302"/>
        <w:gridCol w:w="4097"/>
        <w:gridCol w:w="1333"/>
        <w:gridCol w:w="2284"/>
      </w:tblGrid>
      <w:tr w:rsidR="00485045" w:rsidRPr="00F9549E" w14:paraId="130FF1A3" w14:textId="07021CD4" w:rsidTr="006B21F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02" w:type="dxa"/>
            <w:vAlign w:val="center"/>
          </w:tcPr>
          <w:p w14:paraId="5E8E72B3" w14:textId="77777777" w:rsidR="00BA1544" w:rsidRPr="00F9549E" w:rsidRDefault="00BA1544" w:rsidP="00BB18A8">
            <w:pPr>
              <w:spacing w:before="60"/>
              <w:rPr>
                <w:lang w:val="en-SG"/>
              </w:rPr>
            </w:pPr>
            <w:r w:rsidRPr="00F9549E">
              <w:rPr>
                <w:lang w:val="en-SG"/>
              </w:rPr>
              <w:t>Section ID</w:t>
            </w:r>
          </w:p>
        </w:tc>
        <w:tc>
          <w:tcPr>
            <w:tcW w:w="4097" w:type="dxa"/>
            <w:vAlign w:val="center"/>
          </w:tcPr>
          <w:p w14:paraId="19D31C0A" w14:textId="77777777" w:rsidR="00BA1544" w:rsidRPr="00F9549E" w:rsidRDefault="00BA1544" w:rsidP="00BB18A8">
            <w:pPr>
              <w:spacing w:before="60"/>
              <w:cnfStyle w:val="100000000000" w:firstRow="1" w:lastRow="0" w:firstColumn="0" w:lastColumn="0" w:oddVBand="0" w:evenVBand="0" w:oddHBand="0" w:evenHBand="0" w:firstRowFirstColumn="0" w:firstRowLastColumn="0" w:lastRowFirstColumn="0" w:lastRowLastColumn="0"/>
              <w:rPr>
                <w:lang w:val="en-SG"/>
              </w:rPr>
            </w:pPr>
            <w:r w:rsidRPr="00F9549E">
              <w:rPr>
                <w:lang w:val="en-SG"/>
              </w:rPr>
              <w:t>Business Terminology</w:t>
            </w:r>
          </w:p>
        </w:tc>
        <w:tc>
          <w:tcPr>
            <w:tcW w:w="1333" w:type="dxa"/>
            <w:vAlign w:val="center"/>
          </w:tcPr>
          <w:p w14:paraId="52E76B65" w14:textId="72A56B91" w:rsidR="00BA1544" w:rsidRPr="00F9549E" w:rsidRDefault="00D869DA" w:rsidP="00BB18A8">
            <w:pPr>
              <w:spacing w:before="60"/>
              <w:cnfStyle w:val="100000000000" w:firstRow="1" w:lastRow="0" w:firstColumn="0" w:lastColumn="0" w:oddVBand="0" w:evenVBand="0" w:oddHBand="0" w:evenHBand="0" w:firstRowFirstColumn="0" w:firstRowLastColumn="0" w:lastRowFirstColumn="0" w:lastRowLastColumn="0"/>
              <w:rPr>
                <w:lang w:val="en-SG"/>
              </w:rPr>
            </w:pPr>
            <w:r w:rsidRPr="00F9549E">
              <w:rPr>
                <w:lang w:val="en-SG"/>
              </w:rPr>
              <w:t xml:space="preserve">Life </w:t>
            </w:r>
            <w:r w:rsidR="00D75BF1" w:rsidRPr="00F9549E">
              <w:rPr>
                <w:lang w:val="en-SG"/>
              </w:rPr>
              <w:t>C</w:t>
            </w:r>
            <w:r w:rsidRPr="00F9549E">
              <w:rPr>
                <w:lang w:val="en-SG"/>
              </w:rPr>
              <w:t>ycle</w:t>
            </w:r>
            <w:r w:rsidR="00BA1544" w:rsidRPr="00F9549E">
              <w:rPr>
                <w:lang w:val="en-SG"/>
              </w:rPr>
              <w:t xml:space="preserve"> Operation</w:t>
            </w:r>
          </w:p>
        </w:tc>
        <w:tc>
          <w:tcPr>
            <w:tcW w:w="2284" w:type="dxa"/>
            <w:vAlign w:val="center"/>
          </w:tcPr>
          <w:p w14:paraId="7718B220" w14:textId="0B8025ED" w:rsidR="00BA1544" w:rsidRPr="00F9549E" w:rsidRDefault="00BA1544" w:rsidP="00BB18A8">
            <w:pPr>
              <w:spacing w:before="60"/>
              <w:cnfStyle w:val="100000000000" w:firstRow="1" w:lastRow="0" w:firstColumn="0" w:lastColumn="0" w:oddVBand="0" w:evenVBand="0" w:oddHBand="0" w:evenHBand="0" w:firstRowFirstColumn="0" w:firstRowLastColumn="0" w:lastRowFirstColumn="0" w:lastRowLastColumn="0"/>
              <w:rPr>
                <w:lang w:val="en-SG"/>
              </w:rPr>
            </w:pPr>
            <w:r w:rsidRPr="00F9549E">
              <w:rPr>
                <w:lang w:val="en-SG"/>
              </w:rPr>
              <w:t>Validation</w:t>
            </w:r>
            <w:r w:rsidR="00C55379" w:rsidRPr="00F9549E">
              <w:rPr>
                <w:lang w:val="en-SG"/>
              </w:rPr>
              <w:t xml:space="preserve"> Severity</w:t>
            </w:r>
          </w:p>
        </w:tc>
      </w:tr>
      <w:tr w:rsidR="00BA1544" w:rsidRPr="00F9549E" w14:paraId="29F26E96" w14:textId="3E45E6F7" w:rsidTr="006B21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2" w:type="dxa"/>
          </w:tcPr>
          <w:p w14:paraId="65B5BBED" w14:textId="77777777" w:rsidR="00BA1544" w:rsidRPr="00F9549E" w:rsidRDefault="00BA1544" w:rsidP="00BB18A8">
            <w:pPr>
              <w:spacing w:before="60"/>
              <w:rPr>
                <w:b w:val="0"/>
                <w:lang w:val="en-SG"/>
              </w:rPr>
            </w:pPr>
            <w:r w:rsidRPr="00F9549E">
              <w:rPr>
                <w:lang w:val="en-SG"/>
              </w:rPr>
              <w:t>1.0</w:t>
            </w:r>
          </w:p>
        </w:tc>
        <w:tc>
          <w:tcPr>
            <w:tcW w:w="4097" w:type="dxa"/>
          </w:tcPr>
          <w:p w14:paraId="07F75868" w14:textId="77777777" w:rsidR="00BA1544" w:rsidRPr="00F9549E" w:rsidRDefault="00BA1544" w:rsidP="00BB18A8">
            <w:pPr>
              <w:spacing w:before="60"/>
              <w:cnfStyle w:val="000000100000" w:firstRow="0" w:lastRow="0" w:firstColumn="0" w:lastColumn="0" w:oddVBand="0" w:evenVBand="0" w:oddHBand="1" w:evenHBand="0" w:firstRowFirstColumn="0" w:firstRowLastColumn="0" w:lastRowFirstColumn="0" w:lastRowLastColumn="0"/>
              <w:rPr>
                <w:b/>
                <w:lang w:val="en-SG"/>
              </w:rPr>
            </w:pPr>
            <w:r w:rsidRPr="00F9549E">
              <w:rPr>
                <w:b/>
                <w:lang w:val="en-SG"/>
              </w:rPr>
              <w:t>Correspondence</w:t>
            </w:r>
          </w:p>
        </w:tc>
        <w:tc>
          <w:tcPr>
            <w:tcW w:w="1333" w:type="dxa"/>
          </w:tcPr>
          <w:p w14:paraId="37073113" w14:textId="01CB62D0" w:rsidR="00BA1544" w:rsidRPr="00F9549E" w:rsidRDefault="00BA1544" w:rsidP="00BB18A8">
            <w:pPr>
              <w:spacing w:before="60"/>
              <w:jc w:val="center"/>
              <w:cnfStyle w:val="000000100000" w:firstRow="0" w:lastRow="0" w:firstColumn="0" w:lastColumn="0" w:oddVBand="0" w:evenVBand="0" w:oddHBand="1" w:evenHBand="0" w:firstRowFirstColumn="0" w:firstRowLastColumn="0" w:lastRowFirstColumn="0" w:lastRowLastColumn="0"/>
              <w:rPr>
                <w:lang w:val="en-SG"/>
              </w:rPr>
            </w:pPr>
          </w:p>
        </w:tc>
        <w:tc>
          <w:tcPr>
            <w:tcW w:w="2284" w:type="dxa"/>
          </w:tcPr>
          <w:p w14:paraId="1ABA68BA" w14:textId="77777777" w:rsidR="00BA1544" w:rsidRPr="00F9549E" w:rsidRDefault="00BA1544" w:rsidP="00BB18A8">
            <w:pPr>
              <w:spacing w:before="60"/>
              <w:jc w:val="center"/>
              <w:cnfStyle w:val="000000100000" w:firstRow="0" w:lastRow="0" w:firstColumn="0" w:lastColumn="0" w:oddVBand="0" w:evenVBand="0" w:oddHBand="1" w:evenHBand="0" w:firstRowFirstColumn="0" w:firstRowLastColumn="0" w:lastRowFirstColumn="0" w:lastRowLastColumn="0"/>
              <w:rPr>
                <w:lang w:val="en-SG"/>
              </w:rPr>
            </w:pPr>
          </w:p>
        </w:tc>
      </w:tr>
      <w:tr w:rsidR="00BA1544" w:rsidRPr="00F9549E" w14:paraId="29936351" w14:textId="03DD7DD3" w:rsidTr="006B21FE">
        <w:tc>
          <w:tcPr>
            <w:cnfStyle w:val="001000000000" w:firstRow="0" w:lastRow="0" w:firstColumn="1" w:lastColumn="0" w:oddVBand="0" w:evenVBand="0" w:oddHBand="0" w:evenHBand="0" w:firstRowFirstColumn="0" w:firstRowLastColumn="0" w:lastRowFirstColumn="0" w:lastRowLastColumn="0"/>
            <w:tcW w:w="1302" w:type="dxa"/>
          </w:tcPr>
          <w:p w14:paraId="54892B4F" w14:textId="77777777" w:rsidR="00BA1544" w:rsidRPr="00F9549E" w:rsidRDefault="00BA1544" w:rsidP="00BB18A8">
            <w:pPr>
              <w:spacing w:before="60"/>
              <w:rPr>
                <w:lang w:val="en-SG"/>
              </w:rPr>
            </w:pPr>
            <w:r w:rsidRPr="00F9549E">
              <w:rPr>
                <w:lang w:val="en-SG"/>
              </w:rPr>
              <w:t>1.0.1</w:t>
            </w:r>
          </w:p>
        </w:tc>
        <w:tc>
          <w:tcPr>
            <w:tcW w:w="4097" w:type="dxa"/>
          </w:tcPr>
          <w:p w14:paraId="2D4F6618" w14:textId="77777777" w:rsidR="00BA1544" w:rsidRPr="00F9549E" w:rsidRDefault="00BA1544" w:rsidP="00BB18A8">
            <w:pPr>
              <w:spacing w:before="60"/>
              <w:cnfStyle w:val="000000000000" w:firstRow="0" w:lastRow="0" w:firstColumn="0" w:lastColumn="0" w:oddVBand="0" w:evenVBand="0" w:oddHBand="0" w:evenHBand="0" w:firstRowFirstColumn="0" w:firstRowLastColumn="0" w:lastRowFirstColumn="0" w:lastRowLastColumn="0"/>
              <w:rPr>
                <w:lang w:val="en-SG"/>
              </w:rPr>
            </w:pPr>
            <w:r w:rsidRPr="00F9549E">
              <w:rPr>
                <w:lang w:val="en-SG"/>
              </w:rPr>
              <w:t>Cover letter</w:t>
            </w:r>
          </w:p>
        </w:tc>
        <w:tc>
          <w:tcPr>
            <w:tcW w:w="1333" w:type="dxa"/>
          </w:tcPr>
          <w:p w14:paraId="5A0C6BE0" w14:textId="77777777" w:rsidR="00BA1544" w:rsidRPr="00F9549E" w:rsidRDefault="00BA1544" w:rsidP="00BB18A8">
            <w:pPr>
              <w:spacing w:before="60"/>
              <w:jc w:val="center"/>
              <w:cnfStyle w:val="000000000000" w:firstRow="0" w:lastRow="0" w:firstColumn="0" w:lastColumn="0" w:oddVBand="0" w:evenVBand="0" w:oddHBand="0" w:evenHBand="0" w:firstRowFirstColumn="0" w:firstRowLastColumn="0" w:lastRowFirstColumn="0" w:lastRowLastColumn="0"/>
              <w:rPr>
                <w:lang w:val="en-SG"/>
              </w:rPr>
            </w:pPr>
            <w:r w:rsidRPr="00F9549E">
              <w:rPr>
                <w:lang w:val="en-SG"/>
              </w:rPr>
              <w:t>New</w:t>
            </w:r>
          </w:p>
        </w:tc>
        <w:tc>
          <w:tcPr>
            <w:tcW w:w="2284" w:type="dxa"/>
          </w:tcPr>
          <w:p w14:paraId="6330C6BD" w14:textId="1478D87E" w:rsidR="00BA1544" w:rsidRPr="00F9549E" w:rsidRDefault="00BA1544" w:rsidP="00BB18A8">
            <w:pPr>
              <w:spacing w:before="60"/>
              <w:jc w:val="center"/>
              <w:cnfStyle w:val="000000000000" w:firstRow="0" w:lastRow="0" w:firstColumn="0" w:lastColumn="0" w:oddVBand="0" w:evenVBand="0" w:oddHBand="0" w:evenHBand="0" w:firstRowFirstColumn="0" w:firstRowLastColumn="0" w:lastRowFirstColumn="0" w:lastRowLastColumn="0"/>
              <w:rPr>
                <w:lang w:val="en-SG"/>
              </w:rPr>
            </w:pPr>
            <w:r w:rsidRPr="00F9549E">
              <w:rPr>
                <w:lang w:val="en-SG"/>
              </w:rPr>
              <w:t>Error</w:t>
            </w:r>
          </w:p>
        </w:tc>
      </w:tr>
      <w:tr w:rsidR="00BA1544" w:rsidRPr="00F9549E" w14:paraId="60A8720D" w14:textId="1FBA3AAD" w:rsidTr="006B21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2" w:type="dxa"/>
          </w:tcPr>
          <w:p w14:paraId="2874A166" w14:textId="755A88C0" w:rsidR="00BA1544" w:rsidRPr="00F9549E" w:rsidRDefault="00BA1544" w:rsidP="00BB18A8">
            <w:pPr>
              <w:spacing w:before="60"/>
              <w:rPr>
                <w:lang w:val="en-SG"/>
              </w:rPr>
            </w:pPr>
            <w:r w:rsidRPr="00F9549E">
              <w:rPr>
                <w:lang w:val="en-SG"/>
              </w:rPr>
              <w:t>1.0.2</w:t>
            </w:r>
          </w:p>
        </w:tc>
        <w:tc>
          <w:tcPr>
            <w:tcW w:w="4097" w:type="dxa"/>
          </w:tcPr>
          <w:p w14:paraId="1D608A64" w14:textId="22F73C27" w:rsidR="00C531DD" w:rsidRPr="00F9549E" w:rsidRDefault="00EC1752" w:rsidP="00BB18A8">
            <w:pPr>
              <w:spacing w:before="60"/>
              <w:cnfStyle w:val="000000100000" w:firstRow="0" w:lastRow="0" w:firstColumn="0" w:lastColumn="0" w:oddVBand="0" w:evenVBand="0" w:oddHBand="1" w:evenHBand="0" w:firstRowFirstColumn="0" w:firstRowLastColumn="0" w:lastRowFirstColumn="0" w:lastRowLastColumn="0"/>
              <w:rPr>
                <w:lang w:val="en-SG"/>
              </w:rPr>
            </w:pPr>
            <w:r w:rsidRPr="00F9549E">
              <w:rPr>
                <w:lang w:val="en-SG"/>
              </w:rPr>
              <w:t>Note to Evaluator</w:t>
            </w:r>
          </w:p>
        </w:tc>
        <w:tc>
          <w:tcPr>
            <w:tcW w:w="1333" w:type="dxa"/>
          </w:tcPr>
          <w:p w14:paraId="1BA9EAFB" w14:textId="5BF6924E" w:rsidR="00BA1544" w:rsidRPr="00F9549E" w:rsidRDefault="00BA1544" w:rsidP="00BB18A8">
            <w:pPr>
              <w:spacing w:before="60"/>
              <w:jc w:val="center"/>
              <w:cnfStyle w:val="000000100000" w:firstRow="0" w:lastRow="0" w:firstColumn="0" w:lastColumn="0" w:oddVBand="0" w:evenVBand="0" w:oddHBand="1" w:evenHBand="0" w:firstRowFirstColumn="0" w:firstRowLastColumn="0" w:lastRowFirstColumn="0" w:lastRowLastColumn="0"/>
              <w:rPr>
                <w:lang w:val="en-SG"/>
              </w:rPr>
            </w:pPr>
            <w:r w:rsidRPr="00F9549E">
              <w:rPr>
                <w:lang w:val="en-SG"/>
              </w:rPr>
              <w:t>New</w:t>
            </w:r>
          </w:p>
        </w:tc>
        <w:tc>
          <w:tcPr>
            <w:tcW w:w="2284" w:type="dxa"/>
          </w:tcPr>
          <w:p w14:paraId="4669C1D5" w14:textId="4C1685FE" w:rsidR="00BA1544" w:rsidRPr="00F9549E" w:rsidRDefault="009740E6" w:rsidP="00BB18A8">
            <w:pPr>
              <w:spacing w:before="60"/>
              <w:jc w:val="center"/>
              <w:cnfStyle w:val="000000100000" w:firstRow="0" w:lastRow="0" w:firstColumn="0" w:lastColumn="0" w:oddVBand="0" w:evenVBand="0" w:oddHBand="1" w:evenHBand="0" w:firstRowFirstColumn="0" w:firstRowLastColumn="0" w:lastRowFirstColumn="0" w:lastRowLastColumn="0"/>
              <w:rPr>
                <w:lang w:val="en-SG"/>
              </w:rPr>
            </w:pPr>
            <w:r w:rsidRPr="00F9549E">
              <w:rPr>
                <w:lang w:val="en-SG"/>
              </w:rPr>
              <w:t>Error</w:t>
            </w:r>
          </w:p>
        </w:tc>
      </w:tr>
      <w:tr w:rsidR="00BA1544" w:rsidRPr="00F9549E" w14:paraId="0CFBAC9C" w14:textId="681C8E93" w:rsidTr="006B21FE">
        <w:tc>
          <w:tcPr>
            <w:cnfStyle w:val="001000000000" w:firstRow="0" w:lastRow="0" w:firstColumn="1" w:lastColumn="0" w:oddVBand="0" w:evenVBand="0" w:oddHBand="0" w:evenHBand="0" w:firstRowFirstColumn="0" w:firstRowLastColumn="0" w:lastRowFirstColumn="0" w:lastRowLastColumn="0"/>
            <w:tcW w:w="1302" w:type="dxa"/>
          </w:tcPr>
          <w:p w14:paraId="5C0018F0" w14:textId="60178A31" w:rsidR="00BA1544" w:rsidRPr="00F9549E" w:rsidRDefault="00BA1544" w:rsidP="00BB18A8">
            <w:pPr>
              <w:spacing w:before="60"/>
              <w:rPr>
                <w:b w:val="0"/>
                <w:lang w:val="en-SG"/>
              </w:rPr>
            </w:pPr>
            <w:r w:rsidRPr="00F9549E">
              <w:rPr>
                <w:lang w:val="en-SG"/>
              </w:rPr>
              <w:t>1.2</w:t>
            </w:r>
          </w:p>
        </w:tc>
        <w:tc>
          <w:tcPr>
            <w:tcW w:w="4097" w:type="dxa"/>
          </w:tcPr>
          <w:p w14:paraId="0AC98E5A" w14:textId="73697E9C" w:rsidR="00BA1544" w:rsidRPr="00F9549E" w:rsidRDefault="00BA1544" w:rsidP="00BB18A8">
            <w:pPr>
              <w:spacing w:before="60"/>
              <w:cnfStyle w:val="000000000000" w:firstRow="0" w:lastRow="0" w:firstColumn="0" w:lastColumn="0" w:oddVBand="0" w:evenVBand="0" w:oddHBand="0" w:evenHBand="0" w:firstRowFirstColumn="0" w:firstRowLastColumn="0" w:lastRowFirstColumn="0" w:lastRowLastColumn="0"/>
              <w:rPr>
                <w:b/>
                <w:lang w:val="en-SG"/>
              </w:rPr>
            </w:pPr>
            <w:r w:rsidRPr="00F9549E">
              <w:rPr>
                <w:b/>
                <w:lang w:val="en-SG"/>
              </w:rPr>
              <w:t>Administrative Information</w:t>
            </w:r>
          </w:p>
        </w:tc>
        <w:tc>
          <w:tcPr>
            <w:tcW w:w="1333" w:type="dxa"/>
          </w:tcPr>
          <w:p w14:paraId="7166BA08" w14:textId="729A7357" w:rsidR="00BA1544" w:rsidRPr="00F9549E" w:rsidRDefault="00BA1544" w:rsidP="00BB18A8">
            <w:pPr>
              <w:spacing w:before="60"/>
              <w:jc w:val="center"/>
              <w:cnfStyle w:val="000000000000" w:firstRow="0" w:lastRow="0" w:firstColumn="0" w:lastColumn="0" w:oddVBand="0" w:evenVBand="0" w:oddHBand="0" w:evenHBand="0" w:firstRowFirstColumn="0" w:firstRowLastColumn="0" w:lastRowFirstColumn="0" w:lastRowLastColumn="0"/>
              <w:rPr>
                <w:lang w:val="en-SG"/>
              </w:rPr>
            </w:pPr>
          </w:p>
        </w:tc>
        <w:tc>
          <w:tcPr>
            <w:tcW w:w="2284" w:type="dxa"/>
          </w:tcPr>
          <w:p w14:paraId="2A967A04" w14:textId="77777777" w:rsidR="00BA1544" w:rsidRPr="00F9549E" w:rsidRDefault="00BA1544" w:rsidP="00BB18A8">
            <w:pPr>
              <w:spacing w:before="60"/>
              <w:jc w:val="center"/>
              <w:cnfStyle w:val="000000000000" w:firstRow="0" w:lastRow="0" w:firstColumn="0" w:lastColumn="0" w:oddVBand="0" w:evenVBand="0" w:oddHBand="0" w:evenHBand="0" w:firstRowFirstColumn="0" w:firstRowLastColumn="0" w:lastRowFirstColumn="0" w:lastRowLastColumn="0"/>
              <w:rPr>
                <w:lang w:val="en-SG"/>
              </w:rPr>
            </w:pPr>
          </w:p>
        </w:tc>
      </w:tr>
      <w:tr w:rsidR="00C52B63" w:rsidRPr="00F9549E" w14:paraId="686759B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2" w:type="dxa"/>
          </w:tcPr>
          <w:p w14:paraId="1BC3CF35" w14:textId="416558CC" w:rsidR="00C52B63" w:rsidRPr="00F9549E" w:rsidRDefault="00C52B63" w:rsidP="00BB18A8">
            <w:pPr>
              <w:spacing w:before="60"/>
              <w:rPr>
                <w:lang w:val="en-SG"/>
              </w:rPr>
            </w:pPr>
            <w:r w:rsidRPr="00F9549E">
              <w:rPr>
                <w:lang w:val="en-SG"/>
              </w:rPr>
              <w:t>1.2.2</w:t>
            </w:r>
            <w:r w:rsidR="0014342B" w:rsidRPr="00F9549E">
              <w:rPr>
                <w:lang w:val="en-SG"/>
              </w:rPr>
              <w:t>**</w:t>
            </w:r>
          </w:p>
        </w:tc>
        <w:tc>
          <w:tcPr>
            <w:tcW w:w="4097" w:type="dxa"/>
          </w:tcPr>
          <w:p w14:paraId="41F0F51A" w14:textId="1AEBECF7" w:rsidR="00C52B63" w:rsidRPr="00F9549E" w:rsidRDefault="002A6F90" w:rsidP="00BB18A8">
            <w:pPr>
              <w:spacing w:before="60"/>
              <w:cnfStyle w:val="000000100000" w:firstRow="0" w:lastRow="0" w:firstColumn="0" w:lastColumn="0" w:oddVBand="0" w:evenVBand="0" w:oddHBand="1" w:evenHBand="0" w:firstRowFirstColumn="0" w:firstRowLastColumn="0" w:lastRowFirstColumn="0" w:lastRowLastColumn="0"/>
              <w:rPr>
                <w:lang w:val="en-SG"/>
              </w:rPr>
            </w:pPr>
            <w:r w:rsidRPr="00F9549E">
              <w:rPr>
                <w:lang w:val="en-SG"/>
              </w:rPr>
              <w:t>Checklists</w:t>
            </w:r>
          </w:p>
        </w:tc>
        <w:tc>
          <w:tcPr>
            <w:tcW w:w="1333" w:type="dxa"/>
          </w:tcPr>
          <w:p w14:paraId="53F7BFE9" w14:textId="02FAC59C" w:rsidR="00C52B63" w:rsidRPr="00F9549E" w:rsidRDefault="00C52B63" w:rsidP="00BB18A8">
            <w:pPr>
              <w:spacing w:before="60"/>
              <w:jc w:val="center"/>
              <w:cnfStyle w:val="000000100000" w:firstRow="0" w:lastRow="0" w:firstColumn="0" w:lastColumn="0" w:oddVBand="0" w:evenVBand="0" w:oddHBand="1" w:evenHBand="0" w:firstRowFirstColumn="0" w:firstRowLastColumn="0" w:lastRowFirstColumn="0" w:lastRowLastColumn="0"/>
              <w:rPr>
                <w:lang w:val="en-SG"/>
              </w:rPr>
            </w:pPr>
            <w:r w:rsidRPr="00F9549E">
              <w:rPr>
                <w:lang w:val="en-SG"/>
              </w:rPr>
              <w:t>New</w:t>
            </w:r>
          </w:p>
        </w:tc>
        <w:tc>
          <w:tcPr>
            <w:tcW w:w="2284" w:type="dxa"/>
          </w:tcPr>
          <w:p w14:paraId="628A22D6" w14:textId="25B7DFE6" w:rsidR="00C52B63" w:rsidRPr="00F9549E" w:rsidRDefault="00252ACC" w:rsidP="00BB18A8">
            <w:pPr>
              <w:spacing w:before="60"/>
              <w:jc w:val="center"/>
              <w:cnfStyle w:val="000000100000" w:firstRow="0" w:lastRow="0" w:firstColumn="0" w:lastColumn="0" w:oddVBand="0" w:evenVBand="0" w:oddHBand="1" w:evenHBand="0" w:firstRowFirstColumn="0" w:firstRowLastColumn="0" w:lastRowFirstColumn="0" w:lastRowLastColumn="0"/>
              <w:rPr>
                <w:lang w:val="en-SG"/>
              </w:rPr>
            </w:pPr>
            <w:r w:rsidRPr="00F9549E">
              <w:rPr>
                <w:lang w:val="en-SG"/>
              </w:rPr>
              <w:t>Error</w:t>
            </w:r>
          </w:p>
        </w:tc>
      </w:tr>
      <w:tr w:rsidR="00BA1544" w:rsidRPr="00F9549E" w14:paraId="603B64E5" w14:textId="62679750" w:rsidTr="006B21FE">
        <w:tc>
          <w:tcPr>
            <w:cnfStyle w:val="001000000000" w:firstRow="0" w:lastRow="0" w:firstColumn="1" w:lastColumn="0" w:oddVBand="0" w:evenVBand="0" w:oddHBand="0" w:evenHBand="0" w:firstRowFirstColumn="0" w:firstRowLastColumn="0" w:lastRowFirstColumn="0" w:lastRowLastColumn="0"/>
            <w:tcW w:w="1302" w:type="dxa"/>
          </w:tcPr>
          <w:p w14:paraId="2E199F22" w14:textId="38A2A05D" w:rsidR="00BA1544" w:rsidRPr="00F9549E" w:rsidRDefault="00FE48BB" w:rsidP="00BB18A8">
            <w:pPr>
              <w:spacing w:before="60"/>
              <w:rPr>
                <w:lang w:val="en-SG"/>
              </w:rPr>
            </w:pPr>
            <w:r w:rsidRPr="00F9549E">
              <w:rPr>
                <w:lang w:val="en-SG"/>
              </w:rPr>
              <w:t>1.2.4</w:t>
            </w:r>
          </w:p>
        </w:tc>
        <w:tc>
          <w:tcPr>
            <w:tcW w:w="4097" w:type="dxa"/>
          </w:tcPr>
          <w:p w14:paraId="27FAB99D" w14:textId="23DF0544" w:rsidR="00BA1544" w:rsidRPr="00F9549E" w:rsidRDefault="00FE48BB" w:rsidP="00BB18A8">
            <w:pPr>
              <w:spacing w:before="60"/>
              <w:cnfStyle w:val="000000000000" w:firstRow="0" w:lastRow="0" w:firstColumn="0" w:lastColumn="0" w:oddVBand="0" w:evenVBand="0" w:oddHBand="0" w:evenHBand="0" w:firstRowFirstColumn="0" w:firstRowLastColumn="0" w:lastRowFirstColumn="0" w:lastRowLastColumn="0"/>
              <w:rPr>
                <w:lang w:val="en-SG"/>
              </w:rPr>
            </w:pPr>
            <w:r w:rsidRPr="00F9549E">
              <w:rPr>
                <w:lang w:val="en-SG"/>
              </w:rPr>
              <w:t xml:space="preserve"> Table of Summary of Changes</w:t>
            </w:r>
          </w:p>
        </w:tc>
        <w:tc>
          <w:tcPr>
            <w:tcW w:w="1333" w:type="dxa"/>
          </w:tcPr>
          <w:p w14:paraId="58AF82D7" w14:textId="3BD098B9" w:rsidR="00BA1544" w:rsidRPr="00F9549E" w:rsidRDefault="00BA1544" w:rsidP="00BB18A8">
            <w:pPr>
              <w:spacing w:before="60"/>
              <w:jc w:val="center"/>
              <w:cnfStyle w:val="000000000000" w:firstRow="0" w:lastRow="0" w:firstColumn="0" w:lastColumn="0" w:oddVBand="0" w:evenVBand="0" w:oddHBand="0" w:evenHBand="0" w:firstRowFirstColumn="0" w:firstRowLastColumn="0" w:lastRowFirstColumn="0" w:lastRowLastColumn="0"/>
              <w:rPr>
                <w:lang w:val="en-SG"/>
              </w:rPr>
            </w:pPr>
            <w:r w:rsidRPr="00F9549E">
              <w:rPr>
                <w:lang w:val="en-SG"/>
              </w:rPr>
              <w:t>New</w:t>
            </w:r>
          </w:p>
        </w:tc>
        <w:tc>
          <w:tcPr>
            <w:tcW w:w="2284" w:type="dxa"/>
          </w:tcPr>
          <w:p w14:paraId="3B24BB0B" w14:textId="7C9D8B9C" w:rsidR="00BA1544" w:rsidRPr="00F9549E" w:rsidRDefault="00252ACC" w:rsidP="00BB18A8">
            <w:pPr>
              <w:spacing w:before="60"/>
              <w:jc w:val="center"/>
              <w:cnfStyle w:val="000000000000" w:firstRow="0" w:lastRow="0" w:firstColumn="0" w:lastColumn="0" w:oddVBand="0" w:evenVBand="0" w:oddHBand="0" w:evenHBand="0" w:firstRowFirstColumn="0" w:firstRowLastColumn="0" w:lastRowFirstColumn="0" w:lastRowLastColumn="0"/>
              <w:rPr>
                <w:lang w:val="en-SG"/>
              </w:rPr>
            </w:pPr>
            <w:r w:rsidRPr="00F9549E">
              <w:rPr>
                <w:lang w:val="en-SG"/>
              </w:rPr>
              <w:t>Error</w:t>
            </w:r>
          </w:p>
        </w:tc>
      </w:tr>
      <w:tr w:rsidR="00BA1544" w:rsidRPr="00F9549E" w14:paraId="389B66A8" w14:textId="7EAC1FEC" w:rsidTr="006B21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2" w:type="dxa"/>
          </w:tcPr>
          <w:p w14:paraId="2B6E7B74" w14:textId="77777777" w:rsidR="00BA1544" w:rsidRPr="00F9549E" w:rsidRDefault="00BA1544" w:rsidP="00BB18A8">
            <w:pPr>
              <w:spacing w:before="60"/>
              <w:rPr>
                <w:b w:val="0"/>
                <w:lang w:val="en-SG"/>
              </w:rPr>
            </w:pPr>
            <w:r w:rsidRPr="00F9549E">
              <w:rPr>
                <w:lang w:val="en-SG"/>
              </w:rPr>
              <w:t>1.3</w:t>
            </w:r>
          </w:p>
        </w:tc>
        <w:tc>
          <w:tcPr>
            <w:tcW w:w="4097" w:type="dxa"/>
          </w:tcPr>
          <w:p w14:paraId="4882D540" w14:textId="5AA81D17" w:rsidR="00BA1544" w:rsidRPr="00F9549E" w:rsidRDefault="00FC65C2" w:rsidP="00BB18A8">
            <w:pPr>
              <w:spacing w:before="60"/>
              <w:cnfStyle w:val="000000100000" w:firstRow="0" w:lastRow="0" w:firstColumn="0" w:lastColumn="0" w:oddVBand="0" w:evenVBand="0" w:oddHBand="1" w:evenHBand="0" w:firstRowFirstColumn="0" w:firstRowLastColumn="0" w:lastRowFirstColumn="0" w:lastRowLastColumn="0"/>
              <w:rPr>
                <w:b/>
                <w:lang w:val="en-SG"/>
              </w:rPr>
            </w:pPr>
            <w:r w:rsidRPr="00F9549E">
              <w:rPr>
                <w:b/>
                <w:lang w:val="en-SG"/>
              </w:rPr>
              <w:t>Product Information</w:t>
            </w:r>
          </w:p>
        </w:tc>
        <w:tc>
          <w:tcPr>
            <w:tcW w:w="1333" w:type="dxa"/>
          </w:tcPr>
          <w:p w14:paraId="5E3BD65C" w14:textId="77777777" w:rsidR="00BA1544" w:rsidRPr="00F9549E" w:rsidRDefault="00BA1544" w:rsidP="00BB18A8">
            <w:pPr>
              <w:spacing w:before="60"/>
              <w:jc w:val="center"/>
              <w:cnfStyle w:val="000000100000" w:firstRow="0" w:lastRow="0" w:firstColumn="0" w:lastColumn="0" w:oddVBand="0" w:evenVBand="0" w:oddHBand="1" w:evenHBand="0" w:firstRowFirstColumn="0" w:firstRowLastColumn="0" w:lastRowFirstColumn="0" w:lastRowLastColumn="0"/>
              <w:rPr>
                <w:lang w:val="en-SG"/>
              </w:rPr>
            </w:pPr>
          </w:p>
        </w:tc>
        <w:tc>
          <w:tcPr>
            <w:tcW w:w="2284" w:type="dxa"/>
          </w:tcPr>
          <w:p w14:paraId="2C519553" w14:textId="77777777" w:rsidR="00BA1544" w:rsidRPr="00F9549E" w:rsidRDefault="00BA1544" w:rsidP="00BB18A8">
            <w:pPr>
              <w:spacing w:before="60"/>
              <w:jc w:val="center"/>
              <w:cnfStyle w:val="000000100000" w:firstRow="0" w:lastRow="0" w:firstColumn="0" w:lastColumn="0" w:oddVBand="0" w:evenVBand="0" w:oddHBand="1" w:evenHBand="0" w:firstRowFirstColumn="0" w:firstRowLastColumn="0" w:lastRowFirstColumn="0" w:lastRowLastColumn="0"/>
              <w:rPr>
                <w:lang w:val="en-SG"/>
              </w:rPr>
            </w:pPr>
          </w:p>
        </w:tc>
      </w:tr>
      <w:tr w:rsidR="00BA1544" w:rsidRPr="00F9549E" w14:paraId="4A6D3DF7" w14:textId="601C50DB" w:rsidTr="006B21FE">
        <w:tc>
          <w:tcPr>
            <w:cnfStyle w:val="001000000000" w:firstRow="0" w:lastRow="0" w:firstColumn="1" w:lastColumn="0" w:oddVBand="0" w:evenVBand="0" w:oddHBand="0" w:evenHBand="0" w:firstRowFirstColumn="0" w:firstRowLastColumn="0" w:lastRowFirstColumn="0" w:lastRowLastColumn="0"/>
            <w:tcW w:w="1302" w:type="dxa"/>
          </w:tcPr>
          <w:p w14:paraId="3CBE0FB3" w14:textId="05DA9C6E" w:rsidR="00BA1544" w:rsidRPr="00F9549E" w:rsidRDefault="00BA1544" w:rsidP="00BB18A8">
            <w:pPr>
              <w:spacing w:before="60"/>
              <w:rPr>
                <w:b w:val="0"/>
                <w:lang w:val="en-SG"/>
              </w:rPr>
            </w:pPr>
            <w:r w:rsidRPr="00F9549E">
              <w:rPr>
                <w:lang w:val="en-SG"/>
              </w:rPr>
              <w:t>1.3.1**</w:t>
            </w:r>
          </w:p>
        </w:tc>
        <w:tc>
          <w:tcPr>
            <w:tcW w:w="4097" w:type="dxa"/>
          </w:tcPr>
          <w:p w14:paraId="626D299B" w14:textId="09676B9B" w:rsidR="00BA1544" w:rsidRPr="00F9549E" w:rsidRDefault="004E1CC2" w:rsidP="00BB18A8">
            <w:pPr>
              <w:spacing w:before="60"/>
              <w:cnfStyle w:val="000000000000" w:firstRow="0" w:lastRow="0" w:firstColumn="0" w:lastColumn="0" w:oddVBand="0" w:evenVBand="0" w:oddHBand="0" w:evenHBand="0" w:firstRowFirstColumn="0" w:firstRowLastColumn="0" w:lastRowFirstColumn="0" w:lastRowLastColumn="0"/>
              <w:rPr>
                <w:b/>
                <w:lang w:val="en-SG"/>
              </w:rPr>
            </w:pPr>
            <w:r w:rsidRPr="00F9549E">
              <w:rPr>
                <w:lang w:val="en-SG"/>
              </w:rPr>
              <w:t>Outer Carton Labels (OCL)</w:t>
            </w:r>
          </w:p>
        </w:tc>
        <w:tc>
          <w:tcPr>
            <w:tcW w:w="1333" w:type="dxa"/>
          </w:tcPr>
          <w:p w14:paraId="10E20883" w14:textId="582894A9" w:rsidR="00BA1544" w:rsidRPr="00F9549E" w:rsidRDefault="00BA1544" w:rsidP="00BB18A8">
            <w:pPr>
              <w:spacing w:before="60"/>
              <w:jc w:val="center"/>
              <w:cnfStyle w:val="000000000000" w:firstRow="0" w:lastRow="0" w:firstColumn="0" w:lastColumn="0" w:oddVBand="0" w:evenVBand="0" w:oddHBand="0" w:evenHBand="0" w:firstRowFirstColumn="0" w:firstRowLastColumn="0" w:lastRowFirstColumn="0" w:lastRowLastColumn="0"/>
              <w:rPr>
                <w:lang w:val="en-SG"/>
              </w:rPr>
            </w:pPr>
            <w:r w:rsidRPr="00F9549E">
              <w:rPr>
                <w:lang w:val="en-SG"/>
              </w:rPr>
              <w:t>Replace*</w:t>
            </w:r>
          </w:p>
        </w:tc>
        <w:tc>
          <w:tcPr>
            <w:tcW w:w="2284" w:type="dxa"/>
          </w:tcPr>
          <w:p w14:paraId="3956DC71" w14:textId="349EE142" w:rsidR="00BA1544" w:rsidRPr="00F9549E" w:rsidRDefault="00CD09DB" w:rsidP="00BB18A8">
            <w:pPr>
              <w:spacing w:before="60"/>
              <w:jc w:val="center"/>
              <w:cnfStyle w:val="000000000000" w:firstRow="0" w:lastRow="0" w:firstColumn="0" w:lastColumn="0" w:oddVBand="0" w:evenVBand="0" w:oddHBand="0" w:evenHBand="0" w:firstRowFirstColumn="0" w:firstRowLastColumn="0" w:lastRowFirstColumn="0" w:lastRowLastColumn="0"/>
              <w:rPr>
                <w:highlight w:val="yellow"/>
                <w:lang w:val="en-SG"/>
              </w:rPr>
            </w:pPr>
            <w:r w:rsidRPr="00F9549E">
              <w:rPr>
                <w:lang w:val="en-SG"/>
              </w:rPr>
              <w:t>Warning</w:t>
            </w:r>
          </w:p>
        </w:tc>
      </w:tr>
      <w:tr w:rsidR="00BA1544" w:rsidRPr="00F9549E" w14:paraId="693F1901" w14:textId="22CEBE04" w:rsidTr="006B21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2" w:type="dxa"/>
          </w:tcPr>
          <w:p w14:paraId="5BEF054B" w14:textId="23D716BA" w:rsidR="00BA1544" w:rsidRPr="00F9549E" w:rsidRDefault="00BA1544" w:rsidP="00BB18A8">
            <w:pPr>
              <w:spacing w:before="60"/>
              <w:rPr>
                <w:b w:val="0"/>
                <w:lang w:val="en-SG"/>
              </w:rPr>
            </w:pPr>
            <w:r w:rsidRPr="00F9549E">
              <w:rPr>
                <w:lang w:val="en-SG"/>
              </w:rPr>
              <w:t>1.3.2**</w:t>
            </w:r>
          </w:p>
        </w:tc>
        <w:tc>
          <w:tcPr>
            <w:tcW w:w="4097" w:type="dxa"/>
          </w:tcPr>
          <w:p w14:paraId="7BAB02E8" w14:textId="1F2B2BEF" w:rsidR="00BA1544" w:rsidRPr="00F9549E" w:rsidRDefault="002A2085" w:rsidP="00BB18A8">
            <w:pPr>
              <w:spacing w:before="60"/>
              <w:cnfStyle w:val="000000100000" w:firstRow="0" w:lastRow="0" w:firstColumn="0" w:lastColumn="0" w:oddVBand="0" w:evenVBand="0" w:oddHBand="1" w:evenHBand="0" w:firstRowFirstColumn="0" w:firstRowLastColumn="0" w:lastRowFirstColumn="0" w:lastRowLastColumn="0"/>
              <w:rPr>
                <w:b/>
                <w:lang w:val="en-SG"/>
              </w:rPr>
            </w:pPr>
            <w:r w:rsidRPr="00F9549E">
              <w:rPr>
                <w:lang w:val="en-SG"/>
              </w:rPr>
              <w:t>Inner/Blister Labels (IBL)</w:t>
            </w:r>
          </w:p>
        </w:tc>
        <w:tc>
          <w:tcPr>
            <w:tcW w:w="1333" w:type="dxa"/>
          </w:tcPr>
          <w:p w14:paraId="6A9B775D" w14:textId="27DBF0B6" w:rsidR="00BA1544" w:rsidRPr="00F9549E" w:rsidRDefault="00BA1544" w:rsidP="00BB18A8">
            <w:pPr>
              <w:spacing w:before="60"/>
              <w:jc w:val="center"/>
              <w:cnfStyle w:val="000000100000" w:firstRow="0" w:lastRow="0" w:firstColumn="0" w:lastColumn="0" w:oddVBand="0" w:evenVBand="0" w:oddHBand="1" w:evenHBand="0" w:firstRowFirstColumn="0" w:firstRowLastColumn="0" w:lastRowFirstColumn="0" w:lastRowLastColumn="0"/>
              <w:rPr>
                <w:lang w:val="en-SG"/>
              </w:rPr>
            </w:pPr>
            <w:r w:rsidRPr="00F9549E">
              <w:rPr>
                <w:lang w:val="en-SG"/>
              </w:rPr>
              <w:t>Replace*</w:t>
            </w:r>
          </w:p>
        </w:tc>
        <w:tc>
          <w:tcPr>
            <w:tcW w:w="2284" w:type="dxa"/>
          </w:tcPr>
          <w:p w14:paraId="705C58B2" w14:textId="4E8393A8" w:rsidR="00BA1544" w:rsidRPr="00F9549E" w:rsidRDefault="00CD09DB" w:rsidP="00BB18A8">
            <w:pPr>
              <w:spacing w:before="60"/>
              <w:jc w:val="center"/>
              <w:cnfStyle w:val="000000100000" w:firstRow="0" w:lastRow="0" w:firstColumn="0" w:lastColumn="0" w:oddVBand="0" w:evenVBand="0" w:oddHBand="1" w:evenHBand="0" w:firstRowFirstColumn="0" w:firstRowLastColumn="0" w:lastRowFirstColumn="0" w:lastRowLastColumn="0"/>
              <w:rPr>
                <w:highlight w:val="yellow"/>
                <w:lang w:val="en-SG"/>
              </w:rPr>
            </w:pPr>
            <w:r w:rsidRPr="00F9549E">
              <w:rPr>
                <w:lang w:val="en-SG"/>
              </w:rPr>
              <w:t>Warning</w:t>
            </w:r>
          </w:p>
        </w:tc>
      </w:tr>
      <w:tr w:rsidR="00BA1544" w:rsidRPr="00F9549E" w14:paraId="568849B0" w14:textId="28E5C9BC" w:rsidTr="006B21FE">
        <w:tc>
          <w:tcPr>
            <w:cnfStyle w:val="001000000000" w:firstRow="0" w:lastRow="0" w:firstColumn="1" w:lastColumn="0" w:oddVBand="0" w:evenVBand="0" w:oddHBand="0" w:evenHBand="0" w:firstRowFirstColumn="0" w:firstRowLastColumn="0" w:lastRowFirstColumn="0" w:lastRowLastColumn="0"/>
            <w:tcW w:w="1302" w:type="dxa"/>
          </w:tcPr>
          <w:p w14:paraId="34AF1C9F" w14:textId="54E65162" w:rsidR="00BA1544" w:rsidRPr="00F9549E" w:rsidRDefault="00BA1544" w:rsidP="00BB18A8">
            <w:pPr>
              <w:spacing w:before="60"/>
              <w:rPr>
                <w:b w:val="0"/>
                <w:lang w:val="en-SG"/>
              </w:rPr>
            </w:pPr>
            <w:r w:rsidRPr="00F9549E">
              <w:rPr>
                <w:lang w:val="en-SG"/>
              </w:rPr>
              <w:t>1.3.3**</w:t>
            </w:r>
          </w:p>
        </w:tc>
        <w:tc>
          <w:tcPr>
            <w:tcW w:w="4097" w:type="dxa"/>
          </w:tcPr>
          <w:p w14:paraId="3CE9D0C2" w14:textId="5D1E5142" w:rsidR="00BA1544" w:rsidRPr="00F9549E" w:rsidRDefault="002A2085" w:rsidP="00BB18A8">
            <w:pPr>
              <w:spacing w:before="60"/>
              <w:cnfStyle w:val="000000000000" w:firstRow="0" w:lastRow="0" w:firstColumn="0" w:lastColumn="0" w:oddVBand="0" w:evenVBand="0" w:oddHBand="0" w:evenHBand="0" w:firstRowFirstColumn="0" w:firstRowLastColumn="0" w:lastRowFirstColumn="0" w:lastRowLastColumn="0"/>
              <w:rPr>
                <w:b/>
                <w:lang w:val="en-SG"/>
              </w:rPr>
            </w:pPr>
            <w:r w:rsidRPr="00F9549E">
              <w:rPr>
                <w:lang w:val="en-SG"/>
              </w:rPr>
              <w:t>Package Insert (PI)</w:t>
            </w:r>
          </w:p>
        </w:tc>
        <w:tc>
          <w:tcPr>
            <w:tcW w:w="1333" w:type="dxa"/>
          </w:tcPr>
          <w:p w14:paraId="70FA89E0" w14:textId="3BAE3D60" w:rsidR="00BA1544" w:rsidRPr="00F9549E" w:rsidRDefault="00BA1544" w:rsidP="00BB18A8">
            <w:pPr>
              <w:spacing w:before="60"/>
              <w:jc w:val="center"/>
              <w:cnfStyle w:val="000000000000" w:firstRow="0" w:lastRow="0" w:firstColumn="0" w:lastColumn="0" w:oddVBand="0" w:evenVBand="0" w:oddHBand="0" w:evenHBand="0" w:firstRowFirstColumn="0" w:firstRowLastColumn="0" w:lastRowFirstColumn="0" w:lastRowLastColumn="0"/>
              <w:rPr>
                <w:lang w:val="en-SG"/>
              </w:rPr>
            </w:pPr>
            <w:r w:rsidRPr="00F9549E">
              <w:rPr>
                <w:lang w:val="en-SG"/>
              </w:rPr>
              <w:t>Replace*</w:t>
            </w:r>
          </w:p>
        </w:tc>
        <w:tc>
          <w:tcPr>
            <w:tcW w:w="2284" w:type="dxa"/>
          </w:tcPr>
          <w:p w14:paraId="1278F64F" w14:textId="14E29CBA" w:rsidR="00BA1544" w:rsidRPr="00F9549E" w:rsidRDefault="00CD09DB" w:rsidP="00BB18A8">
            <w:pPr>
              <w:spacing w:before="60"/>
              <w:jc w:val="center"/>
              <w:cnfStyle w:val="000000000000" w:firstRow="0" w:lastRow="0" w:firstColumn="0" w:lastColumn="0" w:oddVBand="0" w:evenVBand="0" w:oddHBand="0" w:evenHBand="0" w:firstRowFirstColumn="0" w:firstRowLastColumn="0" w:lastRowFirstColumn="0" w:lastRowLastColumn="0"/>
              <w:rPr>
                <w:highlight w:val="yellow"/>
                <w:lang w:val="en-SG"/>
              </w:rPr>
            </w:pPr>
            <w:r w:rsidRPr="00F9549E">
              <w:rPr>
                <w:lang w:val="en-SG"/>
              </w:rPr>
              <w:t>Warning</w:t>
            </w:r>
          </w:p>
        </w:tc>
      </w:tr>
      <w:tr w:rsidR="000126A1" w:rsidRPr="00F9549E" w14:paraId="13E0752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2" w:type="dxa"/>
          </w:tcPr>
          <w:p w14:paraId="6709F081" w14:textId="77777777" w:rsidR="000126A1" w:rsidRPr="00F9549E" w:rsidRDefault="000126A1" w:rsidP="00BB18A8">
            <w:pPr>
              <w:spacing w:before="60"/>
              <w:rPr>
                <w:b w:val="0"/>
                <w:lang w:val="en-SG"/>
              </w:rPr>
            </w:pPr>
            <w:r w:rsidRPr="00F9549E">
              <w:rPr>
                <w:lang w:val="en-SG"/>
              </w:rPr>
              <w:t>1.3.4**</w:t>
            </w:r>
          </w:p>
        </w:tc>
        <w:tc>
          <w:tcPr>
            <w:tcW w:w="4097" w:type="dxa"/>
          </w:tcPr>
          <w:p w14:paraId="035C64A0" w14:textId="77777777" w:rsidR="000126A1" w:rsidRPr="00F9549E" w:rsidRDefault="000126A1" w:rsidP="00BB18A8">
            <w:pPr>
              <w:spacing w:before="60"/>
              <w:cnfStyle w:val="000000100000" w:firstRow="0" w:lastRow="0" w:firstColumn="0" w:lastColumn="0" w:oddVBand="0" w:evenVBand="0" w:oddHBand="1" w:evenHBand="0" w:firstRowFirstColumn="0" w:firstRowLastColumn="0" w:lastRowFirstColumn="0" w:lastRowLastColumn="0"/>
              <w:rPr>
                <w:b/>
                <w:lang w:val="en-SG"/>
              </w:rPr>
            </w:pPr>
            <w:r w:rsidRPr="00F9549E">
              <w:rPr>
                <w:lang w:val="en-SG"/>
              </w:rPr>
              <w:t>Patient Information Leaflet (PIL)</w:t>
            </w:r>
          </w:p>
        </w:tc>
        <w:tc>
          <w:tcPr>
            <w:tcW w:w="1333" w:type="dxa"/>
          </w:tcPr>
          <w:p w14:paraId="0A8D06D9" w14:textId="77777777" w:rsidR="000126A1" w:rsidRPr="00F9549E" w:rsidRDefault="000126A1" w:rsidP="00BB18A8">
            <w:pPr>
              <w:spacing w:before="60"/>
              <w:jc w:val="center"/>
              <w:cnfStyle w:val="000000100000" w:firstRow="0" w:lastRow="0" w:firstColumn="0" w:lastColumn="0" w:oddVBand="0" w:evenVBand="0" w:oddHBand="1" w:evenHBand="0" w:firstRowFirstColumn="0" w:firstRowLastColumn="0" w:lastRowFirstColumn="0" w:lastRowLastColumn="0"/>
              <w:rPr>
                <w:lang w:val="en-SG"/>
              </w:rPr>
            </w:pPr>
            <w:r w:rsidRPr="00F9549E">
              <w:rPr>
                <w:lang w:val="en-SG"/>
              </w:rPr>
              <w:t>Replace*</w:t>
            </w:r>
          </w:p>
        </w:tc>
        <w:tc>
          <w:tcPr>
            <w:tcW w:w="2284" w:type="dxa"/>
          </w:tcPr>
          <w:p w14:paraId="5F4C7990" w14:textId="77777777" w:rsidR="000126A1" w:rsidRPr="00F9549E" w:rsidRDefault="000126A1" w:rsidP="00BB18A8">
            <w:pPr>
              <w:spacing w:before="60"/>
              <w:jc w:val="center"/>
              <w:cnfStyle w:val="000000100000" w:firstRow="0" w:lastRow="0" w:firstColumn="0" w:lastColumn="0" w:oddVBand="0" w:evenVBand="0" w:oddHBand="1" w:evenHBand="0" w:firstRowFirstColumn="0" w:firstRowLastColumn="0" w:lastRowFirstColumn="0" w:lastRowLastColumn="0"/>
              <w:rPr>
                <w:highlight w:val="yellow"/>
                <w:lang w:val="en-SG"/>
              </w:rPr>
            </w:pPr>
            <w:r w:rsidRPr="00F9549E">
              <w:rPr>
                <w:lang w:val="en-SG"/>
              </w:rPr>
              <w:t>Warning</w:t>
            </w:r>
          </w:p>
        </w:tc>
      </w:tr>
      <w:tr w:rsidR="00EC1752" w:rsidRPr="00F9549E" w14:paraId="2C342643" w14:textId="0037B2EB" w:rsidTr="006B21FE">
        <w:tc>
          <w:tcPr>
            <w:cnfStyle w:val="001000000000" w:firstRow="0" w:lastRow="0" w:firstColumn="1" w:lastColumn="0" w:oddVBand="0" w:evenVBand="0" w:oddHBand="0" w:evenHBand="0" w:firstRowFirstColumn="0" w:firstRowLastColumn="0" w:lastRowFirstColumn="0" w:lastRowLastColumn="0"/>
            <w:tcW w:w="1302" w:type="dxa"/>
          </w:tcPr>
          <w:p w14:paraId="457FD3C2" w14:textId="39527741" w:rsidR="00BA1544" w:rsidRPr="00F9549E" w:rsidRDefault="00BA1544" w:rsidP="00BB18A8">
            <w:pPr>
              <w:spacing w:before="60"/>
              <w:rPr>
                <w:b w:val="0"/>
                <w:lang w:val="en-SG"/>
              </w:rPr>
            </w:pPr>
            <w:r w:rsidRPr="00F9549E">
              <w:rPr>
                <w:lang w:val="en-SG"/>
              </w:rPr>
              <w:t>1.3.</w:t>
            </w:r>
            <w:r w:rsidR="000126A1" w:rsidRPr="00F9549E">
              <w:rPr>
                <w:lang w:val="en-SG"/>
              </w:rPr>
              <w:t>5</w:t>
            </w:r>
            <w:r w:rsidRPr="00F9549E">
              <w:rPr>
                <w:lang w:val="en-SG"/>
              </w:rPr>
              <w:t>**</w:t>
            </w:r>
          </w:p>
        </w:tc>
        <w:tc>
          <w:tcPr>
            <w:tcW w:w="4097" w:type="dxa"/>
          </w:tcPr>
          <w:p w14:paraId="53EB85C1" w14:textId="38491DA8" w:rsidR="00BA1544" w:rsidRPr="00F9549E" w:rsidRDefault="000126A1" w:rsidP="00BB18A8">
            <w:pPr>
              <w:spacing w:before="60"/>
              <w:jc w:val="left"/>
              <w:cnfStyle w:val="000000000000" w:firstRow="0" w:lastRow="0" w:firstColumn="0" w:lastColumn="0" w:oddVBand="0" w:evenVBand="0" w:oddHBand="0" w:evenHBand="0" w:firstRowFirstColumn="0" w:firstRowLastColumn="0" w:lastRowFirstColumn="0" w:lastRowLastColumn="0"/>
              <w:rPr>
                <w:b/>
                <w:lang w:val="en-SG"/>
              </w:rPr>
            </w:pPr>
            <w:r w:rsidRPr="00F9549E">
              <w:rPr>
                <w:bCs/>
                <w:lang w:val="en-SG"/>
              </w:rPr>
              <w:t>Approved Foreign Labelling (SPC/PI/PIL)</w:t>
            </w:r>
          </w:p>
        </w:tc>
        <w:tc>
          <w:tcPr>
            <w:tcW w:w="1333" w:type="dxa"/>
          </w:tcPr>
          <w:p w14:paraId="0D771382" w14:textId="26755BC0" w:rsidR="00BA1544" w:rsidRPr="00F9549E" w:rsidRDefault="00BA1544" w:rsidP="00BB18A8">
            <w:pPr>
              <w:spacing w:before="60"/>
              <w:jc w:val="center"/>
              <w:cnfStyle w:val="000000000000" w:firstRow="0" w:lastRow="0" w:firstColumn="0" w:lastColumn="0" w:oddVBand="0" w:evenVBand="0" w:oddHBand="0" w:evenHBand="0" w:firstRowFirstColumn="0" w:firstRowLastColumn="0" w:lastRowFirstColumn="0" w:lastRowLastColumn="0"/>
              <w:rPr>
                <w:lang w:val="en-SG"/>
              </w:rPr>
            </w:pPr>
            <w:r w:rsidRPr="00F9549E">
              <w:rPr>
                <w:lang w:val="en-SG"/>
              </w:rPr>
              <w:t>Replace*</w:t>
            </w:r>
          </w:p>
        </w:tc>
        <w:tc>
          <w:tcPr>
            <w:tcW w:w="2284" w:type="dxa"/>
          </w:tcPr>
          <w:p w14:paraId="73D79AD7" w14:textId="172F1018" w:rsidR="00BA1544" w:rsidRPr="00F9549E" w:rsidRDefault="00CD09DB" w:rsidP="00BB18A8">
            <w:pPr>
              <w:spacing w:before="60"/>
              <w:jc w:val="center"/>
              <w:cnfStyle w:val="000000000000" w:firstRow="0" w:lastRow="0" w:firstColumn="0" w:lastColumn="0" w:oddVBand="0" w:evenVBand="0" w:oddHBand="0" w:evenHBand="0" w:firstRowFirstColumn="0" w:firstRowLastColumn="0" w:lastRowFirstColumn="0" w:lastRowLastColumn="0"/>
              <w:rPr>
                <w:highlight w:val="yellow"/>
                <w:lang w:val="en-SG"/>
              </w:rPr>
            </w:pPr>
            <w:r w:rsidRPr="00F9549E">
              <w:rPr>
                <w:lang w:val="en-SG"/>
              </w:rPr>
              <w:t>Warning</w:t>
            </w:r>
          </w:p>
        </w:tc>
      </w:tr>
      <w:tr w:rsidR="006B21FE" w:rsidRPr="00F9549E" w14:paraId="59E1B73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2" w:type="dxa"/>
          </w:tcPr>
          <w:p w14:paraId="47AAC0D5" w14:textId="4627DBC4" w:rsidR="006B21FE" w:rsidRPr="00F9549E" w:rsidRDefault="006B21FE" w:rsidP="00BB18A8">
            <w:pPr>
              <w:spacing w:before="60"/>
              <w:rPr>
                <w:b w:val="0"/>
                <w:lang w:val="en-SG"/>
              </w:rPr>
            </w:pPr>
            <w:r w:rsidRPr="00F9549E">
              <w:rPr>
                <w:lang w:val="en-SG"/>
              </w:rPr>
              <w:t>1.8</w:t>
            </w:r>
          </w:p>
        </w:tc>
        <w:tc>
          <w:tcPr>
            <w:tcW w:w="7714" w:type="dxa"/>
            <w:gridSpan w:val="3"/>
          </w:tcPr>
          <w:p w14:paraId="7CA17A67" w14:textId="55E037FE" w:rsidR="006B21FE" w:rsidRPr="00F9549E" w:rsidRDefault="006B21FE" w:rsidP="00BB18A8">
            <w:pPr>
              <w:spacing w:before="60"/>
              <w:cnfStyle w:val="000000100000" w:firstRow="0" w:lastRow="0" w:firstColumn="0" w:lastColumn="0" w:oddVBand="0" w:evenVBand="0" w:oddHBand="1" w:evenHBand="0" w:firstRowFirstColumn="0" w:firstRowLastColumn="0" w:lastRowFirstColumn="0" w:lastRowLastColumn="0"/>
              <w:rPr>
                <w:lang w:val="en-SG"/>
              </w:rPr>
            </w:pPr>
            <w:r w:rsidRPr="00F9549E">
              <w:rPr>
                <w:b/>
                <w:lang w:val="en-SG"/>
              </w:rPr>
              <w:t>Information Relating to Pharmacovigilance</w:t>
            </w:r>
          </w:p>
        </w:tc>
      </w:tr>
      <w:tr w:rsidR="000126A1" w:rsidRPr="00F9549E" w14:paraId="50789322" w14:textId="77777777" w:rsidTr="006B21FE">
        <w:tc>
          <w:tcPr>
            <w:cnfStyle w:val="001000000000" w:firstRow="0" w:lastRow="0" w:firstColumn="1" w:lastColumn="0" w:oddVBand="0" w:evenVBand="0" w:oddHBand="0" w:evenHBand="0" w:firstRowFirstColumn="0" w:firstRowLastColumn="0" w:lastRowFirstColumn="0" w:lastRowLastColumn="0"/>
            <w:tcW w:w="1302" w:type="dxa"/>
          </w:tcPr>
          <w:p w14:paraId="587D0632" w14:textId="778FE2E2" w:rsidR="007F1355" w:rsidRPr="00F9549E" w:rsidRDefault="007F1355" w:rsidP="00BB18A8">
            <w:pPr>
              <w:spacing w:before="60"/>
              <w:rPr>
                <w:lang w:val="en-SG"/>
              </w:rPr>
            </w:pPr>
            <w:r w:rsidRPr="00F9549E">
              <w:rPr>
                <w:lang w:val="en-SG"/>
              </w:rPr>
              <w:t>1.8.1</w:t>
            </w:r>
          </w:p>
        </w:tc>
        <w:tc>
          <w:tcPr>
            <w:tcW w:w="4097" w:type="dxa"/>
          </w:tcPr>
          <w:p w14:paraId="4F63A420" w14:textId="33C2DC8B" w:rsidR="007F1355" w:rsidRPr="00F9549E" w:rsidRDefault="007F1355" w:rsidP="00BB18A8">
            <w:pPr>
              <w:spacing w:before="60"/>
              <w:cnfStyle w:val="000000000000" w:firstRow="0" w:lastRow="0" w:firstColumn="0" w:lastColumn="0" w:oddVBand="0" w:evenVBand="0" w:oddHBand="0" w:evenHBand="0" w:firstRowFirstColumn="0" w:firstRowLastColumn="0" w:lastRowFirstColumn="0" w:lastRowLastColumn="0"/>
              <w:rPr>
                <w:bCs/>
                <w:lang w:val="en-SG"/>
              </w:rPr>
            </w:pPr>
            <w:r w:rsidRPr="00F9549E">
              <w:rPr>
                <w:bCs/>
                <w:lang w:val="en-SG"/>
              </w:rPr>
              <w:t>Singapore-Specific Annex</w:t>
            </w:r>
          </w:p>
        </w:tc>
        <w:tc>
          <w:tcPr>
            <w:tcW w:w="1333" w:type="dxa"/>
          </w:tcPr>
          <w:p w14:paraId="3C9C320C" w14:textId="20089F1D" w:rsidR="007F1355" w:rsidRPr="00F9549E" w:rsidRDefault="007F1355" w:rsidP="00BB18A8">
            <w:pPr>
              <w:spacing w:before="60"/>
              <w:jc w:val="center"/>
              <w:cnfStyle w:val="000000000000" w:firstRow="0" w:lastRow="0" w:firstColumn="0" w:lastColumn="0" w:oddVBand="0" w:evenVBand="0" w:oddHBand="0" w:evenHBand="0" w:firstRowFirstColumn="0" w:firstRowLastColumn="0" w:lastRowFirstColumn="0" w:lastRowLastColumn="0"/>
              <w:rPr>
                <w:lang w:val="en-SG"/>
              </w:rPr>
            </w:pPr>
            <w:r w:rsidRPr="00F9549E">
              <w:rPr>
                <w:lang w:val="en-SG"/>
              </w:rPr>
              <w:t>Replace</w:t>
            </w:r>
            <w:r w:rsidR="00C531DD" w:rsidRPr="00F9549E">
              <w:rPr>
                <w:lang w:val="en-SG"/>
              </w:rPr>
              <w:t>*</w:t>
            </w:r>
          </w:p>
        </w:tc>
        <w:tc>
          <w:tcPr>
            <w:tcW w:w="2284" w:type="dxa"/>
          </w:tcPr>
          <w:p w14:paraId="4F38C8B4" w14:textId="1A2851D6" w:rsidR="007F1355" w:rsidRPr="00F9549E" w:rsidRDefault="007F1355" w:rsidP="00BB18A8">
            <w:pPr>
              <w:spacing w:before="60"/>
              <w:jc w:val="center"/>
              <w:cnfStyle w:val="000000000000" w:firstRow="0" w:lastRow="0" w:firstColumn="0" w:lastColumn="0" w:oddVBand="0" w:evenVBand="0" w:oddHBand="0" w:evenHBand="0" w:firstRowFirstColumn="0" w:firstRowLastColumn="0" w:lastRowFirstColumn="0" w:lastRowLastColumn="0"/>
              <w:rPr>
                <w:lang w:val="en-SG"/>
              </w:rPr>
            </w:pPr>
            <w:r w:rsidRPr="00F9549E">
              <w:rPr>
                <w:lang w:val="en-SG"/>
              </w:rPr>
              <w:t>Warning</w:t>
            </w:r>
          </w:p>
        </w:tc>
      </w:tr>
      <w:tr w:rsidR="006A76A9" w:rsidRPr="00F9549E" w14:paraId="67F4893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2" w:type="dxa"/>
          </w:tcPr>
          <w:p w14:paraId="34E3E6D0" w14:textId="77777777" w:rsidR="006A76A9" w:rsidRPr="00F9549E" w:rsidRDefault="006A76A9" w:rsidP="00BB18A8">
            <w:pPr>
              <w:spacing w:before="60"/>
              <w:rPr>
                <w:bCs w:val="0"/>
                <w:lang w:val="en-SG"/>
              </w:rPr>
            </w:pPr>
            <w:r w:rsidRPr="00F9549E">
              <w:rPr>
                <w:lang w:val="en-SG"/>
              </w:rPr>
              <w:t>1.8.2</w:t>
            </w:r>
          </w:p>
        </w:tc>
        <w:tc>
          <w:tcPr>
            <w:tcW w:w="4097" w:type="dxa"/>
          </w:tcPr>
          <w:p w14:paraId="261A835E" w14:textId="77777777" w:rsidR="006A76A9" w:rsidRPr="00F9549E" w:rsidRDefault="006A76A9" w:rsidP="00BB18A8">
            <w:pPr>
              <w:spacing w:before="60"/>
              <w:cnfStyle w:val="000000100000" w:firstRow="0" w:lastRow="0" w:firstColumn="0" w:lastColumn="0" w:oddVBand="0" w:evenVBand="0" w:oddHBand="1" w:evenHBand="0" w:firstRowFirstColumn="0" w:firstRowLastColumn="0" w:lastRowFirstColumn="0" w:lastRowLastColumn="0"/>
              <w:rPr>
                <w:b/>
                <w:lang w:val="en-SG"/>
              </w:rPr>
            </w:pPr>
            <w:r w:rsidRPr="00F9549E">
              <w:rPr>
                <w:lang w:val="en-SG"/>
              </w:rPr>
              <w:t>Reference RMP</w:t>
            </w:r>
          </w:p>
        </w:tc>
        <w:tc>
          <w:tcPr>
            <w:tcW w:w="1333" w:type="dxa"/>
          </w:tcPr>
          <w:p w14:paraId="622E83C4" w14:textId="2A47D023" w:rsidR="006A76A9" w:rsidRPr="00F9549E" w:rsidRDefault="006A76A9" w:rsidP="00BB18A8">
            <w:pPr>
              <w:spacing w:before="60"/>
              <w:jc w:val="center"/>
              <w:cnfStyle w:val="000000100000" w:firstRow="0" w:lastRow="0" w:firstColumn="0" w:lastColumn="0" w:oddVBand="0" w:evenVBand="0" w:oddHBand="1" w:evenHBand="0" w:firstRowFirstColumn="0" w:firstRowLastColumn="0" w:lastRowFirstColumn="0" w:lastRowLastColumn="0"/>
              <w:rPr>
                <w:lang w:val="en-SG"/>
              </w:rPr>
            </w:pPr>
            <w:r w:rsidRPr="00F9549E">
              <w:rPr>
                <w:lang w:val="en-SG"/>
              </w:rPr>
              <w:t>Replace</w:t>
            </w:r>
            <w:r w:rsidR="00C531DD" w:rsidRPr="00F9549E">
              <w:rPr>
                <w:lang w:val="en-SG"/>
              </w:rPr>
              <w:t>*</w:t>
            </w:r>
          </w:p>
        </w:tc>
        <w:tc>
          <w:tcPr>
            <w:tcW w:w="2284" w:type="dxa"/>
          </w:tcPr>
          <w:p w14:paraId="2D81CF25" w14:textId="77777777" w:rsidR="006A76A9" w:rsidRPr="00F9549E" w:rsidRDefault="006A76A9" w:rsidP="00BB18A8">
            <w:pPr>
              <w:spacing w:before="60"/>
              <w:jc w:val="center"/>
              <w:cnfStyle w:val="000000100000" w:firstRow="0" w:lastRow="0" w:firstColumn="0" w:lastColumn="0" w:oddVBand="0" w:evenVBand="0" w:oddHBand="1" w:evenHBand="0" w:firstRowFirstColumn="0" w:firstRowLastColumn="0" w:lastRowFirstColumn="0" w:lastRowLastColumn="0"/>
              <w:rPr>
                <w:lang w:val="en-SG"/>
              </w:rPr>
            </w:pPr>
            <w:r w:rsidRPr="00F9549E">
              <w:rPr>
                <w:lang w:val="en-SG"/>
              </w:rPr>
              <w:t>Warning</w:t>
            </w:r>
          </w:p>
        </w:tc>
      </w:tr>
      <w:tr w:rsidR="00C016BD" w:rsidRPr="00F9549E" w14:paraId="05667025" w14:textId="77777777" w:rsidTr="006B21FE">
        <w:tc>
          <w:tcPr>
            <w:cnfStyle w:val="001000000000" w:firstRow="0" w:lastRow="0" w:firstColumn="1" w:lastColumn="0" w:oddVBand="0" w:evenVBand="0" w:oddHBand="0" w:evenHBand="0" w:firstRowFirstColumn="0" w:firstRowLastColumn="0" w:lastRowFirstColumn="0" w:lastRowLastColumn="0"/>
            <w:tcW w:w="1302" w:type="dxa"/>
          </w:tcPr>
          <w:p w14:paraId="61E3B33D" w14:textId="5C234A97" w:rsidR="007F1355" w:rsidRPr="00F9549E" w:rsidRDefault="007F1355" w:rsidP="00BB18A8">
            <w:pPr>
              <w:spacing w:before="60"/>
              <w:rPr>
                <w:lang w:val="en-SG"/>
              </w:rPr>
            </w:pPr>
            <w:r w:rsidRPr="00F9549E">
              <w:rPr>
                <w:lang w:val="en-SG"/>
              </w:rPr>
              <w:t>1.8.3**</w:t>
            </w:r>
          </w:p>
        </w:tc>
        <w:tc>
          <w:tcPr>
            <w:tcW w:w="4097" w:type="dxa"/>
          </w:tcPr>
          <w:p w14:paraId="77600359" w14:textId="661B395B" w:rsidR="007F1355" w:rsidRPr="00F9549E" w:rsidRDefault="007F1355" w:rsidP="00BB18A8">
            <w:pPr>
              <w:spacing w:before="60"/>
              <w:cnfStyle w:val="000000000000" w:firstRow="0" w:lastRow="0" w:firstColumn="0" w:lastColumn="0" w:oddVBand="0" w:evenVBand="0" w:oddHBand="0" w:evenHBand="0" w:firstRowFirstColumn="0" w:firstRowLastColumn="0" w:lastRowFirstColumn="0" w:lastRowLastColumn="0"/>
              <w:rPr>
                <w:bCs/>
                <w:lang w:val="en-SG"/>
              </w:rPr>
            </w:pPr>
            <w:r w:rsidRPr="00F9549E">
              <w:rPr>
                <w:bCs/>
                <w:lang w:val="en-SG"/>
              </w:rPr>
              <w:t xml:space="preserve">Educational/RMP </w:t>
            </w:r>
            <w:r w:rsidR="00F71BBD">
              <w:rPr>
                <w:bCs/>
                <w:lang w:val="en-SG"/>
              </w:rPr>
              <w:t>M</w:t>
            </w:r>
            <w:r w:rsidRPr="00F9549E">
              <w:rPr>
                <w:bCs/>
                <w:lang w:val="en-SG"/>
              </w:rPr>
              <w:t>aterials</w:t>
            </w:r>
          </w:p>
        </w:tc>
        <w:tc>
          <w:tcPr>
            <w:tcW w:w="1333" w:type="dxa"/>
          </w:tcPr>
          <w:p w14:paraId="396D6585" w14:textId="52567550" w:rsidR="007F1355" w:rsidRPr="00F9549E" w:rsidRDefault="007F1355" w:rsidP="00BB18A8">
            <w:pPr>
              <w:spacing w:before="60"/>
              <w:jc w:val="center"/>
              <w:cnfStyle w:val="000000000000" w:firstRow="0" w:lastRow="0" w:firstColumn="0" w:lastColumn="0" w:oddVBand="0" w:evenVBand="0" w:oddHBand="0" w:evenHBand="0" w:firstRowFirstColumn="0" w:firstRowLastColumn="0" w:lastRowFirstColumn="0" w:lastRowLastColumn="0"/>
              <w:rPr>
                <w:lang w:val="en-SG"/>
              </w:rPr>
            </w:pPr>
            <w:r w:rsidRPr="00F9549E">
              <w:rPr>
                <w:lang w:val="en-SG"/>
              </w:rPr>
              <w:t>Replace*</w:t>
            </w:r>
          </w:p>
        </w:tc>
        <w:tc>
          <w:tcPr>
            <w:tcW w:w="2284" w:type="dxa"/>
          </w:tcPr>
          <w:p w14:paraId="34DC6048" w14:textId="35882C07" w:rsidR="007F1355" w:rsidRPr="00F9549E" w:rsidRDefault="007F1355" w:rsidP="00BB18A8">
            <w:pPr>
              <w:spacing w:before="60"/>
              <w:jc w:val="center"/>
              <w:cnfStyle w:val="000000000000" w:firstRow="0" w:lastRow="0" w:firstColumn="0" w:lastColumn="0" w:oddVBand="0" w:evenVBand="0" w:oddHBand="0" w:evenHBand="0" w:firstRowFirstColumn="0" w:firstRowLastColumn="0" w:lastRowFirstColumn="0" w:lastRowLastColumn="0"/>
              <w:rPr>
                <w:lang w:val="en-SG"/>
              </w:rPr>
            </w:pPr>
            <w:r w:rsidRPr="00F9549E">
              <w:rPr>
                <w:lang w:val="en-SG"/>
              </w:rPr>
              <w:t>Warning</w:t>
            </w:r>
          </w:p>
        </w:tc>
      </w:tr>
    </w:tbl>
    <w:p w14:paraId="7C769F0F" w14:textId="56768892" w:rsidR="0086782F" w:rsidRPr="00F9549E" w:rsidRDefault="0086782F" w:rsidP="00BB18A8">
      <w:pPr>
        <w:pStyle w:val="FootnoteText"/>
        <w:spacing w:after="160"/>
        <w:rPr>
          <w:lang w:val="en-SG"/>
        </w:rPr>
      </w:pPr>
      <w:r w:rsidRPr="00F9549E">
        <w:rPr>
          <w:lang w:val="en-SG"/>
        </w:rPr>
        <w:t xml:space="preserve">* </w:t>
      </w:r>
      <w:r w:rsidR="00B35535" w:rsidRPr="00F9549E">
        <w:rPr>
          <w:lang w:val="en-SG"/>
        </w:rPr>
        <w:t>T</w:t>
      </w:r>
      <w:r w:rsidRPr="00F9549E">
        <w:rPr>
          <w:lang w:val="en-SG"/>
        </w:rPr>
        <w:t xml:space="preserve">he first time we receive a document in </w:t>
      </w:r>
      <w:r w:rsidR="00E57D4C" w:rsidRPr="00F9549E">
        <w:rPr>
          <w:lang w:val="en-SG"/>
        </w:rPr>
        <w:t xml:space="preserve">these sections </w:t>
      </w:r>
      <w:r w:rsidRPr="00F9549E">
        <w:rPr>
          <w:lang w:val="en-SG"/>
        </w:rPr>
        <w:t xml:space="preserve">the </w:t>
      </w:r>
      <w:r w:rsidR="00E57D4C" w:rsidRPr="00F9549E">
        <w:rPr>
          <w:lang w:val="en-SG"/>
        </w:rPr>
        <w:t xml:space="preserve">operation </w:t>
      </w:r>
      <w:r w:rsidRPr="00F9549E">
        <w:rPr>
          <w:lang w:val="en-SG"/>
        </w:rPr>
        <w:t>should be ‘New’.</w:t>
      </w:r>
      <w:r w:rsidR="00E57D4C" w:rsidRPr="00F9549E">
        <w:rPr>
          <w:lang w:val="en-SG"/>
        </w:rPr>
        <w:t xml:space="preserve"> Once a document has been provided, the content should </w:t>
      </w:r>
      <w:r w:rsidR="008177DD" w:rsidRPr="00F9549E">
        <w:rPr>
          <w:lang w:val="en-SG"/>
        </w:rPr>
        <w:t xml:space="preserve">only be replaced in all future </w:t>
      </w:r>
      <w:r w:rsidR="009F5561" w:rsidRPr="00F9549E">
        <w:rPr>
          <w:lang w:val="en-SG"/>
        </w:rPr>
        <w:t>Sequence</w:t>
      </w:r>
      <w:r w:rsidR="008177DD" w:rsidRPr="00F9549E">
        <w:rPr>
          <w:lang w:val="en-SG"/>
        </w:rPr>
        <w:t>s.</w:t>
      </w:r>
      <w:r w:rsidR="00AB06CC" w:rsidRPr="00F9549E">
        <w:rPr>
          <w:lang w:val="en-SG"/>
        </w:rPr>
        <w:t xml:space="preserve"> If ‘New’ content is provided, this will create </w:t>
      </w:r>
      <w:r w:rsidR="00DF7C22">
        <w:rPr>
          <w:lang w:val="en-SG"/>
        </w:rPr>
        <w:t xml:space="preserve">a </w:t>
      </w:r>
      <w:r w:rsidR="00BB18A8">
        <w:rPr>
          <w:lang w:val="en-SG"/>
        </w:rPr>
        <w:t>W</w:t>
      </w:r>
      <w:r w:rsidR="00AB06CC" w:rsidRPr="00F9549E">
        <w:rPr>
          <w:lang w:val="en-SG"/>
        </w:rPr>
        <w:t>arning in some cases to allow for the rare occasion when ‘New’ content should be provided e.g., content for additional countries/regions.</w:t>
      </w:r>
    </w:p>
    <w:p w14:paraId="0FDF7130" w14:textId="3D4C394B" w:rsidR="00412B5D" w:rsidRPr="00F9549E" w:rsidRDefault="00412B5D" w:rsidP="00BB18A8">
      <w:pPr>
        <w:pStyle w:val="FootnoteText"/>
        <w:spacing w:after="160"/>
        <w:rPr>
          <w:lang w:val="en-SG"/>
        </w:rPr>
      </w:pPr>
      <w:r w:rsidRPr="00F9549E">
        <w:rPr>
          <w:lang w:val="en-SG"/>
        </w:rPr>
        <w:t xml:space="preserve">** Applies to all </w:t>
      </w:r>
      <w:proofErr w:type="spellStart"/>
      <w:r w:rsidRPr="00F9549E">
        <w:rPr>
          <w:lang w:val="en-SG"/>
        </w:rPr>
        <w:t>Subnodes</w:t>
      </w:r>
      <w:proofErr w:type="spellEnd"/>
      <w:r w:rsidRPr="00F9549E">
        <w:rPr>
          <w:lang w:val="en-SG"/>
        </w:rPr>
        <w:t xml:space="preserve"> with content </w:t>
      </w:r>
      <w:r w:rsidR="00C55379" w:rsidRPr="00F9549E">
        <w:rPr>
          <w:lang w:val="en-SG"/>
        </w:rPr>
        <w:t>e.g.,</w:t>
      </w:r>
      <w:r w:rsidRPr="00F9549E">
        <w:rPr>
          <w:lang w:val="en-SG"/>
        </w:rPr>
        <w:t xml:space="preserve"> Approved, Clean</w:t>
      </w:r>
      <w:r w:rsidR="007639CB" w:rsidRPr="00F9549E">
        <w:rPr>
          <w:lang w:val="en-SG"/>
        </w:rPr>
        <w:t xml:space="preserve"> Proposed</w:t>
      </w:r>
      <w:r w:rsidRPr="00F9549E">
        <w:rPr>
          <w:lang w:val="en-SG"/>
        </w:rPr>
        <w:t>, Annotated</w:t>
      </w:r>
      <w:r w:rsidR="00B50D6D" w:rsidRPr="00F9549E">
        <w:rPr>
          <w:lang w:val="en-SG"/>
        </w:rPr>
        <w:t>, Finalised Artwork, etc</w:t>
      </w:r>
      <w:r w:rsidR="00AB06CC" w:rsidRPr="00F9549E">
        <w:rPr>
          <w:lang w:val="en-SG"/>
        </w:rPr>
        <w:t>.</w:t>
      </w:r>
    </w:p>
    <w:p w14:paraId="33DCC25C" w14:textId="41A45219" w:rsidR="004F1300" w:rsidRPr="00F9549E" w:rsidRDefault="004F1300" w:rsidP="00D259FB">
      <w:pPr>
        <w:rPr>
          <w:lang w:val="en-SG"/>
        </w:rPr>
      </w:pPr>
    </w:p>
    <w:p w14:paraId="2C22C42B" w14:textId="215AD0FE" w:rsidR="003A2FDB" w:rsidRPr="00F9549E" w:rsidDel="00B829F7" w:rsidRDefault="35B4F926" w:rsidP="00503899">
      <w:pPr>
        <w:rPr>
          <w:lang w:val="en-SG"/>
        </w:rPr>
      </w:pPr>
      <w:r w:rsidRPr="00F9549E">
        <w:rPr>
          <w:lang w:val="en-SG"/>
        </w:rPr>
        <w:t xml:space="preserve">Product Information for New Applications </w:t>
      </w:r>
      <w:r w:rsidR="6A4F146B" w:rsidRPr="00F9549E">
        <w:rPr>
          <w:lang w:val="en-SG"/>
        </w:rPr>
        <w:t xml:space="preserve">should be placed in the </w:t>
      </w:r>
      <w:r w:rsidR="4B553BCD" w:rsidRPr="00F9549E">
        <w:rPr>
          <w:lang w:val="en-SG"/>
        </w:rPr>
        <w:t xml:space="preserve">Approved </w:t>
      </w:r>
      <w:r w:rsidR="6A4F146B" w:rsidRPr="00F9549E">
        <w:rPr>
          <w:lang w:val="en-SG"/>
        </w:rPr>
        <w:t>section</w:t>
      </w:r>
      <w:r w:rsidR="7E88B9A7" w:rsidRPr="00F9549E">
        <w:rPr>
          <w:lang w:val="en-SG"/>
        </w:rPr>
        <w:t xml:space="preserve">. The </w:t>
      </w:r>
      <w:r w:rsidR="37D8A9FD" w:rsidRPr="00F9549E">
        <w:rPr>
          <w:lang w:val="en-SG"/>
        </w:rPr>
        <w:t>Leaf</w:t>
      </w:r>
      <w:r w:rsidR="7E88B9A7" w:rsidRPr="00F9549E">
        <w:rPr>
          <w:lang w:val="en-SG"/>
        </w:rPr>
        <w:t xml:space="preserve"> title should clearly state that it is the proposed </w:t>
      </w:r>
      <w:r w:rsidR="3AAC341C" w:rsidRPr="00F9549E">
        <w:rPr>
          <w:lang w:val="en-SG"/>
        </w:rPr>
        <w:t xml:space="preserve">product information. Once approved, </w:t>
      </w:r>
      <w:r w:rsidRPr="00F9549E">
        <w:rPr>
          <w:lang w:val="en-SG"/>
        </w:rPr>
        <w:t xml:space="preserve">the proposed content should be replaced with the approved content and the Leaf title should be updated to indicate </w:t>
      </w:r>
      <w:r w:rsidR="00627948">
        <w:rPr>
          <w:lang w:val="en-SG"/>
        </w:rPr>
        <w:t xml:space="preserve">it has been </w:t>
      </w:r>
      <w:r w:rsidRPr="00F9549E">
        <w:rPr>
          <w:lang w:val="en-SG"/>
        </w:rPr>
        <w:t xml:space="preserve">approved and the date of approval. </w:t>
      </w:r>
    </w:p>
    <w:p w14:paraId="062C65A4" w14:textId="5D3B8A88" w:rsidR="00376F32" w:rsidRPr="00F9549E" w:rsidRDefault="0041398B" w:rsidP="00D259FB">
      <w:pPr>
        <w:rPr>
          <w:lang w:val="en-SG"/>
        </w:rPr>
      </w:pPr>
      <w:r w:rsidRPr="00F9549E">
        <w:rPr>
          <w:lang w:val="en-SG"/>
        </w:rPr>
        <w:t xml:space="preserve">Once </w:t>
      </w:r>
      <w:r w:rsidR="003F235E" w:rsidRPr="00F9549E">
        <w:rPr>
          <w:lang w:val="en-SG"/>
        </w:rPr>
        <w:t>Product Informatio</w:t>
      </w:r>
      <w:r w:rsidRPr="00F9549E">
        <w:rPr>
          <w:lang w:val="en-SG"/>
        </w:rPr>
        <w:t>n is approved</w:t>
      </w:r>
      <w:r w:rsidR="003F235E" w:rsidRPr="00F9549E">
        <w:rPr>
          <w:lang w:val="en-SG"/>
        </w:rPr>
        <w:t xml:space="preserve">, </w:t>
      </w:r>
      <w:r w:rsidRPr="00F9549E">
        <w:rPr>
          <w:lang w:val="en-SG"/>
        </w:rPr>
        <w:t xml:space="preserve">any </w:t>
      </w:r>
      <w:r w:rsidR="009D6415">
        <w:rPr>
          <w:lang w:val="en-SG"/>
        </w:rPr>
        <w:t xml:space="preserve">further </w:t>
      </w:r>
      <w:r w:rsidRPr="00F9549E">
        <w:rPr>
          <w:lang w:val="en-SG"/>
        </w:rPr>
        <w:t xml:space="preserve">proposed changes should be submitted in the Clean Proposed section and an annotated copy of the proposals should be placed in the </w:t>
      </w:r>
      <w:r w:rsidRPr="00F9549E">
        <w:rPr>
          <w:lang w:val="en-SG"/>
        </w:rPr>
        <w:lastRenderedPageBreak/>
        <w:t>Annotated section</w:t>
      </w:r>
      <w:r w:rsidR="00641B2C" w:rsidRPr="00F9549E">
        <w:rPr>
          <w:lang w:val="en-SG"/>
        </w:rPr>
        <w:t>.</w:t>
      </w:r>
      <w:r w:rsidR="00B829F7" w:rsidRPr="00F9549E">
        <w:rPr>
          <w:lang w:val="en-SG"/>
        </w:rPr>
        <w:t xml:space="preserve"> A copy of the current </w:t>
      </w:r>
      <w:r w:rsidR="0054180F">
        <w:rPr>
          <w:lang w:val="en-SG"/>
        </w:rPr>
        <w:t>A</w:t>
      </w:r>
      <w:r w:rsidR="00B829F7" w:rsidRPr="00F9549E">
        <w:rPr>
          <w:lang w:val="en-SG"/>
        </w:rPr>
        <w:t xml:space="preserve">pproved Product Information should be provided in the Approved section by referencing to the earlier </w:t>
      </w:r>
      <w:r w:rsidR="00A677A0">
        <w:rPr>
          <w:lang w:val="en-SG"/>
        </w:rPr>
        <w:t>S</w:t>
      </w:r>
      <w:r w:rsidR="00B829F7" w:rsidRPr="00F9549E">
        <w:rPr>
          <w:lang w:val="en-SG"/>
        </w:rPr>
        <w:t>equence</w:t>
      </w:r>
      <w:r w:rsidR="00A677A0">
        <w:rPr>
          <w:lang w:val="en-SG"/>
        </w:rPr>
        <w:t>.</w:t>
      </w:r>
    </w:p>
    <w:p w14:paraId="3C5B84A4" w14:textId="39DAC5CF" w:rsidR="00A75CA9" w:rsidRPr="00F9549E" w:rsidRDefault="00D732E8" w:rsidP="00D259FB">
      <w:pPr>
        <w:rPr>
          <w:lang w:val="en-SG"/>
        </w:rPr>
      </w:pPr>
      <w:r w:rsidRPr="00F9549E">
        <w:rPr>
          <w:lang w:val="en-SG"/>
        </w:rPr>
        <w:t>Once Proposed changes presented in Clean</w:t>
      </w:r>
      <w:r w:rsidR="006B2138" w:rsidRPr="00F9549E">
        <w:rPr>
          <w:lang w:val="en-SG"/>
        </w:rPr>
        <w:t xml:space="preserve"> </w:t>
      </w:r>
      <w:r w:rsidR="00F34D2E" w:rsidRPr="00F9549E">
        <w:rPr>
          <w:lang w:val="en-SG"/>
        </w:rPr>
        <w:t>P</w:t>
      </w:r>
      <w:r w:rsidR="006B2138" w:rsidRPr="00F9549E">
        <w:rPr>
          <w:lang w:val="en-SG"/>
        </w:rPr>
        <w:t>roposed</w:t>
      </w:r>
      <w:r w:rsidRPr="00F9549E">
        <w:rPr>
          <w:lang w:val="en-SG"/>
        </w:rPr>
        <w:t xml:space="preserve"> have been approved, a “Closing” Sequence should be </w:t>
      </w:r>
      <w:proofErr w:type="gramStart"/>
      <w:r w:rsidRPr="00F9549E">
        <w:rPr>
          <w:lang w:val="en-SG"/>
        </w:rPr>
        <w:t>provided that</w:t>
      </w:r>
      <w:proofErr w:type="gramEnd"/>
      <w:r w:rsidRPr="00F9549E">
        <w:rPr>
          <w:lang w:val="en-SG"/>
        </w:rPr>
        <w:t xml:space="preserve"> transfers the content from Clean to Approved. Only reference to the content provided in the earlier sequence under Clean Proposed should be provided, the physical file should not be provided again. Please see </w:t>
      </w:r>
      <w:r w:rsidR="006B3715" w:rsidRPr="00A677A0">
        <w:rPr>
          <w:color w:val="0000FF"/>
          <w:lang w:val="en-SG"/>
        </w:rPr>
        <w:fldChar w:fldCharType="begin"/>
      </w:r>
      <w:r w:rsidR="006B3715" w:rsidRPr="00A677A0">
        <w:rPr>
          <w:color w:val="0000FF"/>
          <w:lang w:val="en-SG"/>
        </w:rPr>
        <w:instrText xml:space="preserve"> REF _Ref131579157 \r \h </w:instrText>
      </w:r>
      <w:r w:rsidR="006B3715" w:rsidRPr="00A677A0">
        <w:rPr>
          <w:color w:val="0000FF"/>
          <w:lang w:val="en-SG"/>
        </w:rPr>
      </w:r>
      <w:r w:rsidR="006B3715" w:rsidRPr="00A677A0">
        <w:rPr>
          <w:color w:val="0000FF"/>
          <w:lang w:val="en-SG"/>
        </w:rPr>
        <w:fldChar w:fldCharType="separate"/>
      </w:r>
      <w:r w:rsidR="006B3715" w:rsidRPr="00A677A0">
        <w:rPr>
          <w:color w:val="0000FF"/>
          <w:lang w:val="en-SG"/>
        </w:rPr>
        <w:t>3.8</w:t>
      </w:r>
      <w:r w:rsidR="006B3715" w:rsidRPr="00A677A0">
        <w:rPr>
          <w:color w:val="0000FF"/>
          <w:lang w:val="en-SG"/>
        </w:rPr>
        <w:fldChar w:fldCharType="end"/>
      </w:r>
      <w:r w:rsidR="006B3715" w:rsidRPr="00A677A0">
        <w:rPr>
          <w:color w:val="0000FF"/>
          <w:lang w:val="en-SG"/>
        </w:rPr>
        <w:t xml:space="preserve"> </w:t>
      </w:r>
      <w:r w:rsidR="006B3715" w:rsidRPr="00A677A0">
        <w:rPr>
          <w:color w:val="0000FF"/>
          <w:lang w:val="en-SG"/>
        </w:rPr>
        <w:fldChar w:fldCharType="begin"/>
      </w:r>
      <w:r w:rsidR="006B3715" w:rsidRPr="00A677A0">
        <w:rPr>
          <w:color w:val="0000FF"/>
          <w:lang w:val="en-SG"/>
        </w:rPr>
        <w:instrText xml:space="preserve"> REF _Ref131579161 \h </w:instrText>
      </w:r>
      <w:r w:rsidR="006B3715" w:rsidRPr="00A677A0">
        <w:rPr>
          <w:color w:val="0000FF"/>
          <w:lang w:val="en-SG"/>
        </w:rPr>
      </w:r>
      <w:r w:rsidR="006B3715" w:rsidRPr="00A677A0">
        <w:rPr>
          <w:color w:val="0000FF"/>
          <w:lang w:val="en-SG"/>
        </w:rPr>
        <w:fldChar w:fldCharType="separate"/>
      </w:r>
      <w:r w:rsidR="006B3715" w:rsidRPr="00A677A0">
        <w:rPr>
          <w:color w:val="0000FF"/>
          <w:lang w:val="en-SG"/>
        </w:rPr>
        <w:t>Reusing Files</w:t>
      </w:r>
      <w:r w:rsidR="006B3715" w:rsidRPr="00A677A0">
        <w:rPr>
          <w:color w:val="0000FF"/>
          <w:lang w:val="en-SG"/>
        </w:rPr>
        <w:fldChar w:fldCharType="end"/>
      </w:r>
      <w:r w:rsidRPr="00F9549E">
        <w:rPr>
          <w:lang w:val="en-SG"/>
        </w:rPr>
        <w:t xml:space="preserve"> for more information on reusing content already submitted.</w:t>
      </w:r>
    </w:p>
    <w:p w14:paraId="617224B9" w14:textId="1CCE2DAA" w:rsidR="00B829F7" w:rsidRPr="00F9549E" w:rsidRDefault="00B829F7" w:rsidP="00D259FB">
      <w:pPr>
        <w:rPr>
          <w:lang w:val="en-SG"/>
        </w:rPr>
      </w:pPr>
    </w:p>
    <w:p w14:paraId="5F1DF03A" w14:textId="0ECE822D" w:rsidR="0086782F" w:rsidRPr="00F9549E" w:rsidRDefault="00D869DA" w:rsidP="00EB7916">
      <w:pPr>
        <w:pStyle w:val="Heading3"/>
        <w:spacing w:after="160"/>
        <w:rPr>
          <w:lang w:val="en-SG"/>
        </w:rPr>
      </w:pPr>
      <w:bookmarkStart w:id="782" w:name="_Files_and_folders"/>
      <w:bookmarkStart w:id="783" w:name="_Toc492628606"/>
      <w:bookmarkStart w:id="784" w:name="_Toc492978507"/>
      <w:bookmarkStart w:id="785" w:name="_Toc82937267"/>
      <w:bookmarkStart w:id="786" w:name="_Toc131779278"/>
      <w:bookmarkStart w:id="787" w:name="_Toc131780598"/>
      <w:bookmarkStart w:id="788" w:name="_Toc132116757"/>
      <w:bookmarkStart w:id="789" w:name="_Toc133407851"/>
      <w:bookmarkStart w:id="790" w:name="_Toc412644255"/>
      <w:bookmarkStart w:id="791" w:name="_Toc416512569"/>
      <w:bookmarkEnd w:id="782"/>
      <w:r w:rsidRPr="00F9549E">
        <w:rPr>
          <w:lang w:val="en-SG"/>
        </w:rPr>
        <w:t xml:space="preserve">Life </w:t>
      </w:r>
      <w:r w:rsidR="00467CEF" w:rsidRPr="00F9549E">
        <w:rPr>
          <w:lang w:val="en-SG"/>
        </w:rPr>
        <w:t>C</w:t>
      </w:r>
      <w:r w:rsidRPr="00F9549E">
        <w:rPr>
          <w:lang w:val="en-SG"/>
        </w:rPr>
        <w:t>ycle</w:t>
      </w:r>
      <w:r w:rsidR="0086782F" w:rsidRPr="00F9549E">
        <w:rPr>
          <w:lang w:val="en-SG"/>
        </w:rPr>
        <w:t xml:space="preserve"> </w:t>
      </w:r>
      <w:r w:rsidR="00914C05" w:rsidRPr="00F9549E">
        <w:rPr>
          <w:lang w:val="en-SG"/>
        </w:rPr>
        <w:t>O</w:t>
      </w:r>
      <w:r w:rsidR="0086782F" w:rsidRPr="00F9549E">
        <w:rPr>
          <w:lang w:val="en-SG"/>
        </w:rPr>
        <w:t>perations for a Withdrawal</w:t>
      </w:r>
      <w:bookmarkEnd w:id="783"/>
      <w:bookmarkEnd w:id="784"/>
      <w:bookmarkEnd w:id="785"/>
      <w:bookmarkEnd w:id="786"/>
      <w:bookmarkEnd w:id="787"/>
      <w:bookmarkEnd w:id="788"/>
      <w:bookmarkEnd w:id="789"/>
    </w:p>
    <w:p w14:paraId="1178DDF7" w14:textId="72B16475" w:rsidR="00A515E7" w:rsidRPr="00F9549E" w:rsidRDefault="00D55C9F" w:rsidP="00D259FB">
      <w:pPr>
        <w:rPr>
          <w:lang w:val="en-SG"/>
        </w:rPr>
      </w:pPr>
      <w:r w:rsidRPr="00F9549E">
        <w:rPr>
          <w:lang w:val="en-SG"/>
        </w:rPr>
        <w:t>There are two types of withdrawals:</w:t>
      </w:r>
    </w:p>
    <w:p w14:paraId="1A67E480" w14:textId="5359AF3C" w:rsidR="00D55C9F" w:rsidRPr="00F9549E" w:rsidRDefault="6BC2536B" w:rsidP="00EB7916">
      <w:pPr>
        <w:pStyle w:val="ListBullet"/>
        <w:spacing w:after="160"/>
        <w:rPr>
          <w:lang w:val="en-SG"/>
        </w:rPr>
      </w:pPr>
      <w:r w:rsidRPr="7F25C470">
        <w:rPr>
          <w:b/>
          <w:bCs/>
          <w:lang w:val="en-SG"/>
        </w:rPr>
        <w:t>Application Withdrawal</w:t>
      </w:r>
      <w:r w:rsidRPr="7F25C470">
        <w:rPr>
          <w:lang w:val="en-SG"/>
        </w:rPr>
        <w:t xml:space="preserve"> – The withdrawal of an entire </w:t>
      </w:r>
      <w:r w:rsidR="4C713C83" w:rsidRPr="7F25C470">
        <w:rPr>
          <w:lang w:val="en-SG"/>
        </w:rPr>
        <w:t xml:space="preserve">eCTD </w:t>
      </w:r>
      <w:r w:rsidR="004F3E68" w:rsidRPr="7F25C470">
        <w:rPr>
          <w:lang w:val="en-SG"/>
        </w:rPr>
        <w:t>A</w:t>
      </w:r>
      <w:r w:rsidRPr="7F25C470">
        <w:rPr>
          <w:lang w:val="en-SG"/>
        </w:rPr>
        <w:t>pplication</w:t>
      </w:r>
      <w:r w:rsidR="0F68075E" w:rsidRPr="7F25C470">
        <w:rPr>
          <w:lang w:val="en-SG"/>
        </w:rPr>
        <w:t xml:space="preserve">. </w:t>
      </w:r>
    </w:p>
    <w:p w14:paraId="45A11B41" w14:textId="5DAE3A2D" w:rsidR="00AF49B7" w:rsidRPr="00F9549E" w:rsidRDefault="11C474A9" w:rsidP="00EB7916">
      <w:pPr>
        <w:pStyle w:val="ListBullet"/>
        <w:spacing w:after="160"/>
        <w:rPr>
          <w:lang w:val="en-SG"/>
        </w:rPr>
      </w:pPr>
      <w:r w:rsidRPr="7F25C470">
        <w:rPr>
          <w:b/>
          <w:bCs/>
          <w:lang w:val="en-SG"/>
        </w:rPr>
        <w:t>Submission</w:t>
      </w:r>
      <w:r w:rsidR="0F68075E" w:rsidRPr="7F25C470">
        <w:rPr>
          <w:b/>
          <w:bCs/>
          <w:lang w:val="en-SG"/>
        </w:rPr>
        <w:t xml:space="preserve"> Withdrawal</w:t>
      </w:r>
      <w:r w:rsidR="0F68075E" w:rsidRPr="7F25C470">
        <w:rPr>
          <w:lang w:val="en-SG"/>
        </w:rPr>
        <w:t xml:space="preserve"> – The withdrawal of a</w:t>
      </w:r>
      <w:r w:rsidR="6AE5A9F1" w:rsidRPr="7F25C470">
        <w:rPr>
          <w:lang w:val="en-SG"/>
        </w:rPr>
        <w:t xml:space="preserve"> </w:t>
      </w:r>
      <w:r w:rsidRPr="7F25C470">
        <w:rPr>
          <w:lang w:val="en-SG"/>
        </w:rPr>
        <w:t>Submission</w:t>
      </w:r>
      <w:r w:rsidR="2252B94A" w:rsidRPr="7F25C470">
        <w:rPr>
          <w:lang w:val="en-SG"/>
        </w:rPr>
        <w:t xml:space="preserve"> still under evaluation</w:t>
      </w:r>
      <w:r w:rsidR="78312D3E" w:rsidRPr="7F25C470">
        <w:rPr>
          <w:lang w:val="en-SG"/>
        </w:rPr>
        <w:t xml:space="preserve">. The product </w:t>
      </w:r>
      <w:r w:rsidR="030A94C9" w:rsidRPr="7F25C470">
        <w:rPr>
          <w:lang w:val="en-SG"/>
        </w:rPr>
        <w:t>A</w:t>
      </w:r>
      <w:r w:rsidR="78312D3E" w:rsidRPr="7F25C470">
        <w:rPr>
          <w:lang w:val="en-SG"/>
        </w:rPr>
        <w:t>pplication should remain registered.</w:t>
      </w:r>
    </w:p>
    <w:p w14:paraId="0496C4CA" w14:textId="097D3001" w:rsidR="00A642E3" w:rsidRPr="00F9549E" w:rsidRDefault="00A642E3" w:rsidP="00EB7916">
      <w:pPr>
        <w:pStyle w:val="Heading4"/>
        <w:spacing w:after="160"/>
        <w:rPr>
          <w:rStyle w:val="Strong"/>
          <w:rFonts w:eastAsia="Cambria" w:cs="Times New Roman"/>
          <w:b/>
          <w:bCs w:val="0"/>
          <w:i w:val="0"/>
          <w:iCs w:val="0"/>
          <w:szCs w:val="20"/>
          <w:lang w:val="en-SG"/>
        </w:rPr>
      </w:pPr>
      <w:bookmarkStart w:id="792" w:name="_Toc82937268"/>
      <w:bookmarkStart w:id="793" w:name="_Toc131780599"/>
      <w:bookmarkStart w:id="794" w:name="_Toc132116758"/>
      <w:bookmarkStart w:id="795" w:name="_Toc133407852"/>
      <w:r w:rsidRPr="00F9549E">
        <w:rPr>
          <w:rStyle w:val="Strong"/>
          <w:b/>
          <w:bCs w:val="0"/>
          <w:lang w:val="en-SG"/>
        </w:rPr>
        <w:t>Application Withdrawal</w:t>
      </w:r>
      <w:bookmarkEnd w:id="792"/>
      <w:bookmarkEnd w:id="793"/>
      <w:bookmarkEnd w:id="794"/>
      <w:bookmarkEnd w:id="795"/>
    </w:p>
    <w:tbl>
      <w:tblPr>
        <w:tblW w:w="9038" w:type="dxa"/>
        <w:tblLayout w:type="fixed"/>
        <w:tblCellMar>
          <w:left w:w="0" w:type="dxa"/>
          <w:right w:w="0" w:type="dxa"/>
        </w:tblCellMar>
        <w:tblLook w:val="04A0" w:firstRow="1" w:lastRow="0" w:firstColumn="1" w:lastColumn="0" w:noHBand="0" w:noVBand="1"/>
      </w:tblPr>
      <w:tblGrid>
        <w:gridCol w:w="1276"/>
        <w:gridCol w:w="7762"/>
      </w:tblGrid>
      <w:tr w:rsidR="00331F66" w:rsidRPr="00F9549E" w14:paraId="098EA34D" w14:textId="77777777">
        <w:trPr>
          <w:trHeight w:val="1056"/>
        </w:trPr>
        <w:tc>
          <w:tcPr>
            <w:tcW w:w="1276" w:type="dxa"/>
            <w:shd w:val="clear" w:color="auto" w:fill="auto"/>
            <w:vAlign w:val="center"/>
          </w:tcPr>
          <w:p w14:paraId="37DE0256" w14:textId="77777777" w:rsidR="00331F66" w:rsidRPr="00F9549E" w:rsidRDefault="00331F66" w:rsidP="00EB7916">
            <w:pPr>
              <w:spacing w:line="240" w:lineRule="auto"/>
              <w:jc w:val="center"/>
              <w:rPr>
                <w:sz w:val="20"/>
                <w:lang w:val="en-SG"/>
              </w:rPr>
            </w:pPr>
            <w:r w:rsidRPr="00F9549E">
              <w:rPr>
                <w:rFonts w:eastAsia="Cambria" w:cs="Times New Roman"/>
                <w:noProof/>
                <w:szCs w:val="20"/>
                <w:lang w:val="en-SG"/>
              </w:rPr>
              <w:drawing>
                <wp:inline distT="0" distB="0" distL="0" distR="0" wp14:anchorId="401B88AE" wp14:editId="7B574E87">
                  <wp:extent cx="487681" cy="487681"/>
                  <wp:effectExtent l="0" t="0" r="7620" b="7620"/>
                  <wp:docPr id="13" name="Picture 13"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png"/>
                          <pic:cNvPicPr/>
                        </pic:nvPicPr>
                        <pic:blipFill>
                          <a:blip r:embed="rId28" cstate="print">
                            <a:duotone>
                              <a:schemeClr val="accent6">
                                <a:shade val="45000"/>
                                <a:satMod val="135000"/>
                              </a:schemeClr>
                              <a:prstClr val="white"/>
                            </a:duotone>
                          </a:blip>
                          <a:stretch>
                            <a:fillRect/>
                          </a:stretch>
                        </pic:blipFill>
                        <pic:spPr>
                          <a:xfrm>
                            <a:off x="0" y="0"/>
                            <a:ext cx="487681" cy="487681"/>
                          </a:xfrm>
                          <a:prstGeom prst="rect">
                            <a:avLst/>
                          </a:prstGeom>
                        </pic:spPr>
                      </pic:pic>
                    </a:graphicData>
                  </a:graphic>
                </wp:inline>
              </w:drawing>
            </w:r>
          </w:p>
        </w:tc>
        <w:tc>
          <w:tcPr>
            <w:tcW w:w="7762" w:type="dxa"/>
            <w:shd w:val="clear" w:color="auto" w:fill="auto"/>
            <w:tcMar>
              <w:top w:w="170" w:type="dxa"/>
              <w:left w:w="170" w:type="dxa"/>
              <w:bottom w:w="170" w:type="dxa"/>
              <w:right w:w="170" w:type="dxa"/>
            </w:tcMar>
            <w:vAlign w:val="center"/>
          </w:tcPr>
          <w:p w14:paraId="5B0C7FC6" w14:textId="4DD3D685" w:rsidR="00331F66" w:rsidRPr="00F9549E" w:rsidRDefault="00331F66" w:rsidP="00D259FB">
            <w:pPr>
              <w:rPr>
                <w:lang w:val="en-SG"/>
              </w:rPr>
            </w:pPr>
            <w:r w:rsidRPr="00F9549E">
              <w:rPr>
                <w:lang w:val="en-SG"/>
              </w:rPr>
              <w:t>Application withdrawal should only be done once the</w:t>
            </w:r>
            <w:r w:rsidR="00FC353F" w:rsidRPr="00F9549E">
              <w:rPr>
                <w:lang w:val="en-SG"/>
              </w:rPr>
              <w:t xml:space="preserve"> product registration is cancelled</w:t>
            </w:r>
            <w:r w:rsidRPr="00F9549E">
              <w:rPr>
                <w:lang w:val="en-SG"/>
              </w:rPr>
              <w:t xml:space="preserve"> in PRISM. In the case of a Drug Master File, withdrawal is only possible once the DMF is no longer being referenced/used.</w:t>
            </w:r>
          </w:p>
        </w:tc>
      </w:tr>
    </w:tbl>
    <w:p w14:paraId="0BA245C2" w14:textId="3525F202" w:rsidR="00C8748B" w:rsidRPr="00F9549E" w:rsidRDefault="0086782F" w:rsidP="00D259FB">
      <w:pPr>
        <w:rPr>
          <w:lang w:val="en-SG"/>
        </w:rPr>
      </w:pPr>
      <w:r w:rsidRPr="00F9549E">
        <w:rPr>
          <w:lang w:val="en-SG"/>
        </w:rPr>
        <w:t xml:space="preserve">When withdrawing an entire product </w:t>
      </w:r>
      <w:r w:rsidR="00D869DA" w:rsidRPr="00F9549E">
        <w:rPr>
          <w:lang w:val="en-SG"/>
        </w:rPr>
        <w:t>life cycle</w:t>
      </w:r>
      <w:r w:rsidRPr="00F9549E">
        <w:rPr>
          <w:lang w:val="en-SG"/>
        </w:rPr>
        <w:t xml:space="preserve"> history, </w:t>
      </w:r>
      <w:r w:rsidR="00FB0F4E" w:rsidRPr="00F9549E">
        <w:rPr>
          <w:lang w:val="en-SG"/>
        </w:rPr>
        <w:t>the following</w:t>
      </w:r>
      <w:r w:rsidR="00C8748B" w:rsidRPr="00F9549E">
        <w:rPr>
          <w:lang w:val="en-SG"/>
        </w:rPr>
        <w:t xml:space="preserve"> attributes should be applied in the </w:t>
      </w:r>
      <w:r w:rsidR="00C8748B" w:rsidRPr="00F9549E">
        <w:rPr>
          <w:rStyle w:val="Tech-TextChar"/>
          <w:lang w:val="en-SG"/>
        </w:rPr>
        <w:t>envelope</w:t>
      </w:r>
      <w:r w:rsidR="00C8748B" w:rsidRPr="00F9549E">
        <w:rPr>
          <w:lang w:val="en-SG"/>
        </w:rPr>
        <w:t xml:space="preserve"> element:</w:t>
      </w:r>
    </w:p>
    <w:p w14:paraId="7D243031" w14:textId="6007C45D" w:rsidR="00287C14" w:rsidRPr="00F9549E" w:rsidRDefault="4B74F898" w:rsidP="00EB7916">
      <w:pPr>
        <w:pStyle w:val="ListBullet"/>
        <w:spacing w:after="160"/>
        <w:rPr>
          <w:lang w:val="en-SG"/>
        </w:rPr>
      </w:pPr>
      <w:r w:rsidRPr="7F25C470">
        <w:rPr>
          <w:lang w:val="en-SG"/>
        </w:rPr>
        <w:t>T</w:t>
      </w:r>
      <w:r w:rsidR="47FCB260" w:rsidRPr="7F25C470">
        <w:rPr>
          <w:lang w:val="en-SG"/>
        </w:rPr>
        <w:t xml:space="preserve">he </w:t>
      </w:r>
      <w:r w:rsidR="11C474A9" w:rsidRPr="7F25C470">
        <w:rPr>
          <w:lang w:val="en-SG"/>
        </w:rPr>
        <w:t>Submission</w:t>
      </w:r>
      <w:r w:rsidR="0A0CA0C9" w:rsidRPr="7F25C470">
        <w:rPr>
          <w:lang w:val="en-SG"/>
        </w:rPr>
        <w:t xml:space="preserve"> Type</w:t>
      </w:r>
      <w:r w:rsidR="47FCB260" w:rsidRPr="7F25C470">
        <w:rPr>
          <w:lang w:val="en-SG"/>
        </w:rPr>
        <w:t xml:space="preserve"> </w:t>
      </w:r>
      <w:r w:rsidR="1CD215F6" w:rsidRPr="7F25C470">
        <w:rPr>
          <w:lang w:val="en-SG"/>
        </w:rPr>
        <w:t xml:space="preserve">should be set to </w:t>
      </w:r>
      <w:r w:rsidR="69064E9A" w:rsidRPr="7F25C470">
        <w:rPr>
          <w:lang w:val="en-SG"/>
        </w:rPr>
        <w:t>“</w:t>
      </w:r>
      <w:r w:rsidR="030A94C9" w:rsidRPr="7F25C470">
        <w:rPr>
          <w:lang w:val="en-SG"/>
        </w:rPr>
        <w:t>Application</w:t>
      </w:r>
      <w:r w:rsidR="4B27A7A2" w:rsidRPr="7F25C470">
        <w:rPr>
          <w:lang w:val="en-SG"/>
        </w:rPr>
        <w:t xml:space="preserve"> </w:t>
      </w:r>
      <w:r w:rsidR="47FCB260" w:rsidRPr="7F25C470">
        <w:rPr>
          <w:lang w:val="en-SG"/>
        </w:rPr>
        <w:t>Withdrawal</w:t>
      </w:r>
      <w:r w:rsidR="69064E9A" w:rsidRPr="7F25C470">
        <w:rPr>
          <w:lang w:val="en-SG"/>
        </w:rPr>
        <w:t>”</w:t>
      </w:r>
      <w:r w:rsidRPr="7F25C470">
        <w:rPr>
          <w:lang w:val="en-SG"/>
        </w:rPr>
        <w:t>.</w:t>
      </w:r>
    </w:p>
    <w:p w14:paraId="613C1E86" w14:textId="221D8FE0" w:rsidR="000A4D11" w:rsidRPr="00F9549E" w:rsidRDefault="4B74F898" w:rsidP="00EB7916">
      <w:pPr>
        <w:pStyle w:val="ListBullet"/>
        <w:spacing w:after="160"/>
        <w:rPr>
          <w:lang w:val="en-SG"/>
        </w:rPr>
      </w:pPr>
      <w:r w:rsidRPr="7F25C470">
        <w:rPr>
          <w:lang w:val="en-SG"/>
        </w:rPr>
        <w:t>T</w:t>
      </w:r>
      <w:r w:rsidR="1CD215F6" w:rsidRPr="7F25C470">
        <w:rPr>
          <w:lang w:val="en-SG"/>
        </w:rPr>
        <w:t xml:space="preserve">he </w:t>
      </w:r>
      <w:r w:rsidR="60974B62" w:rsidRPr="7F25C470">
        <w:rPr>
          <w:lang w:val="en-SG"/>
        </w:rPr>
        <w:t>Sequence</w:t>
      </w:r>
      <w:r w:rsidR="1D2F1133" w:rsidRPr="7F25C470">
        <w:rPr>
          <w:lang w:val="en-SG"/>
        </w:rPr>
        <w:t xml:space="preserve"> Type </w:t>
      </w:r>
      <w:r w:rsidR="1CD215F6" w:rsidRPr="7F25C470">
        <w:rPr>
          <w:lang w:val="en-SG"/>
        </w:rPr>
        <w:t xml:space="preserve">should be set to </w:t>
      </w:r>
      <w:r w:rsidR="69064E9A" w:rsidRPr="7F25C470">
        <w:rPr>
          <w:lang w:val="en-SG"/>
        </w:rPr>
        <w:t>“</w:t>
      </w:r>
      <w:r w:rsidR="5911389F" w:rsidRPr="7F25C470">
        <w:rPr>
          <w:lang w:val="en-SG"/>
        </w:rPr>
        <w:t>Initial</w:t>
      </w:r>
      <w:r w:rsidR="69064E9A" w:rsidRPr="7F25C470">
        <w:rPr>
          <w:lang w:val="en-SG"/>
        </w:rPr>
        <w:t>”</w:t>
      </w:r>
      <w:r w:rsidRPr="7F25C470">
        <w:rPr>
          <w:lang w:val="en-SG"/>
        </w:rPr>
        <w:t>.</w:t>
      </w:r>
    </w:p>
    <w:p w14:paraId="773562CC" w14:textId="37AD1209" w:rsidR="00714938" w:rsidRPr="00F9549E" w:rsidRDefault="4B74F898" w:rsidP="00EB7916">
      <w:pPr>
        <w:pStyle w:val="ListBullet"/>
        <w:spacing w:after="160"/>
        <w:rPr>
          <w:lang w:val="en-SG"/>
        </w:rPr>
      </w:pPr>
      <w:r w:rsidRPr="7F25C470">
        <w:rPr>
          <w:lang w:val="en-SG"/>
        </w:rPr>
        <w:t>T</w:t>
      </w:r>
      <w:r w:rsidR="6276FF7A" w:rsidRPr="7F25C470">
        <w:rPr>
          <w:lang w:val="en-SG"/>
        </w:rPr>
        <w:t>he</w:t>
      </w:r>
      <w:r w:rsidR="494DE44B" w:rsidRPr="7F25C470">
        <w:rPr>
          <w:lang w:val="en-SG"/>
        </w:rPr>
        <w:t xml:space="preserve"> </w:t>
      </w:r>
      <w:r w:rsidR="60974B62" w:rsidRPr="7F25C470">
        <w:rPr>
          <w:lang w:val="en-SG"/>
        </w:rPr>
        <w:t>Sequence</w:t>
      </w:r>
      <w:r w:rsidR="494DE44B" w:rsidRPr="7F25C470">
        <w:rPr>
          <w:lang w:val="en-SG"/>
        </w:rPr>
        <w:t xml:space="preserve"> Description </w:t>
      </w:r>
      <w:r w:rsidR="6276FF7A" w:rsidRPr="7F25C470">
        <w:rPr>
          <w:lang w:val="en-SG"/>
        </w:rPr>
        <w:t xml:space="preserve">should be set to </w:t>
      </w:r>
      <w:r w:rsidR="69064E9A" w:rsidRPr="7F25C470">
        <w:rPr>
          <w:lang w:val="en-SG"/>
        </w:rPr>
        <w:t>“</w:t>
      </w:r>
      <w:r w:rsidR="3FBECBA9" w:rsidRPr="7F25C470">
        <w:rPr>
          <w:lang w:val="en-SG"/>
        </w:rPr>
        <w:t>Cancellation</w:t>
      </w:r>
      <w:r w:rsidR="69064E9A" w:rsidRPr="7F25C470">
        <w:rPr>
          <w:lang w:val="en-SG"/>
        </w:rPr>
        <w:t>”</w:t>
      </w:r>
      <w:r w:rsidRPr="7F25C470">
        <w:rPr>
          <w:lang w:val="en-SG"/>
        </w:rPr>
        <w:t>.</w:t>
      </w:r>
    </w:p>
    <w:p w14:paraId="5644C270" w14:textId="537FE0FE" w:rsidR="00CA0EC2" w:rsidRPr="00F9549E" w:rsidRDefault="030A94C9" w:rsidP="00EB7916">
      <w:pPr>
        <w:pStyle w:val="ListBullet"/>
        <w:spacing w:after="160"/>
        <w:rPr>
          <w:lang w:val="en-SG"/>
        </w:rPr>
      </w:pPr>
      <w:r w:rsidRPr="7F25C470">
        <w:rPr>
          <w:lang w:val="en-SG"/>
        </w:rPr>
        <w:t>Application</w:t>
      </w:r>
      <w:r w:rsidR="2E7B0C27" w:rsidRPr="7F25C470">
        <w:rPr>
          <w:lang w:val="en-SG"/>
        </w:rPr>
        <w:t xml:space="preserve"> Withdrawal should be considered a new </w:t>
      </w:r>
      <w:r w:rsidR="11C474A9" w:rsidRPr="7F25C470">
        <w:rPr>
          <w:lang w:val="en-SG"/>
        </w:rPr>
        <w:t>Submission</w:t>
      </w:r>
      <w:r w:rsidR="0527944E" w:rsidRPr="7F25C470">
        <w:rPr>
          <w:lang w:val="en-SG"/>
        </w:rPr>
        <w:t xml:space="preserve"> so the </w:t>
      </w:r>
      <w:r w:rsidR="60974B62" w:rsidRPr="7F25C470">
        <w:rPr>
          <w:lang w:val="en-SG"/>
        </w:rPr>
        <w:t>Sequence</w:t>
      </w:r>
      <w:r w:rsidR="0527944E" w:rsidRPr="7F25C470">
        <w:rPr>
          <w:lang w:val="en-SG"/>
        </w:rPr>
        <w:t xml:space="preserve"> and the Related </w:t>
      </w:r>
      <w:r w:rsidR="60974B62" w:rsidRPr="7F25C470">
        <w:rPr>
          <w:lang w:val="en-SG"/>
        </w:rPr>
        <w:t>Sequence</w:t>
      </w:r>
      <w:r w:rsidR="0527944E" w:rsidRPr="7F25C470">
        <w:rPr>
          <w:lang w:val="en-SG"/>
        </w:rPr>
        <w:t xml:space="preserve"> should be set to the next available </w:t>
      </w:r>
      <w:r w:rsidR="60974B62" w:rsidRPr="7F25C470">
        <w:rPr>
          <w:lang w:val="en-SG"/>
        </w:rPr>
        <w:t>Sequence</w:t>
      </w:r>
      <w:r w:rsidR="4B74F898" w:rsidRPr="7F25C470">
        <w:rPr>
          <w:lang w:val="en-SG"/>
        </w:rPr>
        <w:t>.</w:t>
      </w:r>
    </w:p>
    <w:p w14:paraId="35BCDFF3" w14:textId="77777777" w:rsidR="000A4D11" w:rsidRPr="00F9549E" w:rsidRDefault="000A4D11" w:rsidP="00D259FB">
      <w:pPr>
        <w:rPr>
          <w:lang w:val="en-SG"/>
        </w:rPr>
      </w:pPr>
    </w:p>
    <w:p w14:paraId="596B7B37" w14:textId="5E6298B8" w:rsidR="002C0129" w:rsidRPr="00F9549E" w:rsidRDefault="002C0129" w:rsidP="00D259FB">
      <w:pPr>
        <w:rPr>
          <w:lang w:val="en-SG"/>
        </w:rPr>
      </w:pPr>
      <w:r w:rsidRPr="00F9549E">
        <w:rPr>
          <w:lang w:val="en-SG"/>
        </w:rPr>
        <w:t xml:space="preserve">The following </w:t>
      </w:r>
      <w:r w:rsidR="00D869DA" w:rsidRPr="00F9549E">
        <w:rPr>
          <w:lang w:val="en-SG"/>
        </w:rPr>
        <w:t>life cycle</w:t>
      </w:r>
      <w:r w:rsidRPr="00F9549E">
        <w:rPr>
          <w:lang w:val="en-SG"/>
        </w:rPr>
        <w:t xml:space="preserve"> rules should be applied:</w:t>
      </w:r>
    </w:p>
    <w:p w14:paraId="0EBDAEC4" w14:textId="0C248E65" w:rsidR="00714938" w:rsidRPr="00F9549E" w:rsidRDefault="401EB0FE" w:rsidP="00EB7916">
      <w:pPr>
        <w:pStyle w:val="ListBullet"/>
        <w:spacing w:after="160"/>
        <w:rPr>
          <w:lang w:val="en-SG"/>
        </w:rPr>
      </w:pPr>
      <w:r w:rsidRPr="7F25C470">
        <w:rPr>
          <w:lang w:val="en-SG"/>
        </w:rPr>
        <w:t>A</w:t>
      </w:r>
      <w:r w:rsidR="47FCB260" w:rsidRPr="7F25C470">
        <w:rPr>
          <w:lang w:val="en-SG"/>
        </w:rPr>
        <w:t xml:space="preserve"> Cover </w:t>
      </w:r>
      <w:r w:rsidR="56795575" w:rsidRPr="7F25C470">
        <w:rPr>
          <w:lang w:val="en-SG"/>
        </w:rPr>
        <w:t>L</w:t>
      </w:r>
      <w:r w:rsidR="47FCB260" w:rsidRPr="7F25C470">
        <w:rPr>
          <w:lang w:val="en-SG"/>
        </w:rPr>
        <w:t>etter should be included</w:t>
      </w:r>
      <w:r w:rsidR="48D4AC09" w:rsidRPr="7F25C470">
        <w:rPr>
          <w:lang w:val="en-SG"/>
        </w:rPr>
        <w:t xml:space="preserve"> as </w:t>
      </w:r>
      <w:r w:rsidR="69064E9A" w:rsidRPr="7F25C470">
        <w:rPr>
          <w:lang w:val="en-SG"/>
        </w:rPr>
        <w:t>“</w:t>
      </w:r>
      <w:r w:rsidR="48D4AC09" w:rsidRPr="7F25C470">
        <w:rPr>
          <w:lang w:val="en-SG"/>
        </w:rPr>
        <w:t>New</w:t>
      </w:r>
      <w:r w:rsidR="69064E9A" w:rsidRPr="7F25C470">
        <w:rPr>
          <w:lang w:val="en-SG"/>
        </w:rPr>
        <w:t>”</w:t>
      </w:r>
      <w:r w:rsidR="40BECA75" w:rsidRPr="7F25C470">
        <w:rPr>
          <w:lang w:val="en-SG"/>
        </w:rPr>
        <w:t xml:space="preserve"> and </w:t>
      </w:r>
      <w:r w:rsidR="494D50F2" w:rsidRPr="7F25C470">
        <w:rPr>
          <w:lang w:val="en-SG"/>
        </w:rPr>
        <w:t>explain</w:t>
      </w:r>
      <w:r w:rsidR="40BECA75" w:rsidRPr="7F25C470">
        <w:rPr>
          <w:lang w:val="en-SG"/>
        </w:rPr>
        <w:t xml:space="preserve"> why the </w:t>
      </w:r>
      <w:r w:rsidR="42475D99" w:rsidRPr="7F25C470">
        <w:rPr>
          <w:lang w:val="en-SG"/>
        </w:rPr>
        <w:t xml:space="preserve">eCTD </w:t>
      </w:r>
      <w:r w:rsidR="00CE369D" w:rsidRPr="7F25C470">
        <w:rPr>
          <w:lang w:val="en-SG"/>
        </w:rPr>
        <w:t>A</w:t>
      </w:r>
      <w:r w:rsidR="42475D99" w:rsidRPr="7F25C470">
        <w:rPr>
          <w:lang w:val="en-SG"/>
        </w:rPr>
        <w:t xml:space="preserve">pplication </w:t>
      </w:r>
      <w:r w:rsidR="40BECA75" w:rsidRPr="7F25C470">
        <w:rPr>
          <w:lang w:val="en-SG"/>
        </w:rPr>
        <w:t>is being withdrawn</w:t>
      </w:r>
      <w:r w:rsidR="47FCB260" w:rsidRPr="7F25C470">
        <w:rPr>
          <w:lang w:val="en-SG"/>
        </w:rPr>
        <w:t>.</w:t>
      </w:r>
    </w:p>
    <w:p w14:paraId="1A95B884" w14:textId="472657BF" w:rsidR="0086782F" w:rsidRPr="00F9549E" w:rsidRDefault="47FCB260" w:rsidP="00EB7916">
      <w:pPr>
        <w:pStyle w:val="ListBullet"/>
        <w:spacing w:after="160"/>
        <w:rPr>
          <w:lang w:val="en-SG"/>
        </w:rPr>
      </w:pPr>
      <w:r w:rsidRPr="7F25C470">
        <w:rPr>
          <w:lang w:val="en-SG"/>
        </w:rPr>
        <w:t xml:space="preserve">No further </w:t>
      </w:r>
      <w:r w:rsidR="48D4AC09" w:rsidRPr="7F25C470">
        <w:rPr>
          <w:lang w:val="en-SG"/>
        </w:rPr>
        <w:t xml:space="preserve">content or </w:t>
      </w:r>
      <w:r w:rsidR="2E31939C" w:rsidRPr="7F25C470">
        <w:rPr>
          <w:lang w:val="en-SG"/>
        </w:rPr>
        <w:t>life cycle</w:t>
      </w:r>
      <w:r w:rsidRPr="7F25C470">
        <w:rPr>
          <w:lang w:val="en-SG"/>
        </w:rPr>
        <w:t xml:space="preserve"> is required.</w:t>
      </w:r>
    </w:p>
    <w:p w14:paraId="07BA03EB" w14:textId="4FEA3953" w:rsidR="00A642E3" w:rsidRPr="00F9549E" w:rsidRDefault="008A7773" w:rsidP="00EB7916">
      <w:pPr>
        <w:pStyle w:val="Heading4"/>
        <w:spacing w:after="160"/>
        <w:rPr>
          <w:rStyle w:val="Strong"/>
          <w:rFonts w:eastAsia="Cambria" w:cs="Times New Roman"/>
          <w:b/>
          <w:bCs w:val="0"/>
          <w:i w:val="0"/>
          <w:iCs w:val="0"/>
          <w:szCs w:val="20"/>
          <w:lang w:val="en-SG"/>
        </w:rPr>
      </w:pPr>
      <w:bookmarkStart w:id="796" w:name="_Toc82937269"/>
      <w:bookmarkStart w:id="797" w:name="_Toc131780600"/>
      <w:bookmarkStart w:id="798" w:name="_Toc132116759"/>
      <w:bookmarkStart w:id="799" w:name="_Toc133407853"/>
      <w:r w:rsidRPr="00F9549E">
        <w:rPr>
          <w:rStyle w:val="Strong"/>
          <w:b/>
          <w:bCs w:val="0"/>
          <w:lang w:val="en-SG"/>
        </w:rPr>
        <w:t>Submission</w:t>
      </w:r>
      <w:r w:rsidR="00AF1027" w:rsidRPr="00F9549E">
        <w:rPr>
          <w:rStyle w:val="Strong"/>
          <w:b/>
          <w:bCs w:val="0"/>
          <w:lang w:val="en-SG"/>
        </w:rPr>
        <w:t xml:space="preserve"> Withdrawal</w:t>
      </w:r>
      <w:bookmarkEnd w:id="796"/>
      <w:bookmarkEnd w:id="797"/>
      <w:bookmarkEnd w:id="798"/>
      <w:bookmarkEnd w:id="799"/>
    </w:p>
    <w:p w14:paraId="0698EAAC" w14:textId="67DC24E8" w:rsidR="004F4C60" w:rsidRPr="00F9549E" w:rsidRDefault="0086782F" w:rsidP="00D259FB">
      <w:pPr>
        <w:rPr>
          <w:lang w:val="en-SG"/>
        </w:rPr>
      </w:pPr>
      <w:r w:rsidRPr="00F9549E">
        <w:rPr>
          <w:lang w:val="en-SG"/>
        </w:rPr>
        <w:t xml:space="preserve">When withdrawing a </w:t>
      </w:r>
      <w:r w:rsidR="008A7773" w:rsidRPr="00F9549E">
        <w:rPr>
          <w:lang w:val="en-SG"/>
        </w:rPr>
        <w:t>Submission</w:t>
      </w:r>
      <w:r w:rsidRPr="00F9549E">
        <w:rPr>
          <w:lang w:val="en-SG"/>
        </w:rPr>
        <w:t xml:space="preserve">, </w:t>
      </w:r>
      <w:r w:rsidR="004F4C60" w:rsidRPr="00F9549E">
        <w:rPr>
          <w:lang w:val="en-SG"/>
        </w:rPr>
        <w:t xml:space="preserve">the following attributes should be applied in the </w:t>
      </w:r>
      <w:r w:rsidR="004F4C60" w:rsidRPr="00F9549E">
        <w:rPr>
          <w:rStyle w:val="Tech-TextChar"/>
          <w:lang w:val="en-SG"/>
        </w:rPr>
        <w:t>envelope</w:t>
      </w:r>
      <w:r w:rsidR="004F4C60" w:rsidRPr="00F9549E">
        <w:rPr>
          <w:lang w:val="en-SG"/>
        </w:rPr>
        <w:t xml:space="preserve"> element:</w:t>
      </w:r>
    </w:p>
    <w:p w14:paraId="74566C34" w14:textId="6BE764B6" w:rsidR="00FA2EBF" w:rsidRPr="00F9549E" w:rsidRDefault="46A9B482" w:rsidP="00EB7916">
      <w:pPr>
        <w:pStyle w:val="ListBullet"/>
        <w:spacing w:after="160"/>
        <w:rPr>
          <w:lang w:val="en-SG"/>
        </w:rPr>
      </w:pPr>
      <w:r w:rsidRPr="7F25C470">
        <w:rPr>
          <w:lang w:val="en-SG"/>
        </w:rPr>
        <w:t xml:space="preserve">The </w:t>
      </w:r>
      <w:r w:rsidR="11C474A9" w:rsidRPr="7F25C470">
        <w:rPr>
          <w:lang w:val="en-SG"/>
        </w:rPr>
        <w:t>Submission</w:t>
      </w:r>
      <w:r w:rsidR="0A0CA0C9" w:rsidRPr="7F25C470">
        <w:rPr>
          <w:lang w:val="en-SG"/>
        </w:rPr>
        <w:t xml:space="preserve"> Type</w:t>
      </w:r>
      <w:r w:rsidRPr="7F25C470">
        <w:rPr>
          <w:lang w:val="en-SG"/>
        </w:rPr>
        <w:t xml:space="preserve"> should be </w:t>
      </w:r>
      <w:r w:rsidR="28CB29A6" w:rsidRPr="7F25C470">
        <w:rPr>
          <w:lang w:val="en-SG"/>
        </w:rPr>
        <w:t xml:space="preserve">consistent with the Type </w:t>
      </w:r>
      <w:r w:rsidR="0A0CA0C9" w:rsidRPr="7F25C470">
        <w:rPr>
          <w:lang w:val="en-SG"/>
        </w:rPr>
        <w:t xml:space="preserve">set in the Related </w:t>
      </w:r>
      <w:r w:rsidR="60974B62" w:rsidRPr="7F25C470">
        <w:rPr>
          <w:lang w:val="en-SG"/>
        </w:rPr>
        <w:t>Sequence</w:t>
      </w:r>
      <w:r w:rsidRPr="7F25C470">
        <w:rPr>
          <w:lang w:val="en-SG"/>
        </w:rPr>
        <w:t>.</w:t>
      </w:r>
    </w:p>
    <w:p w14:paraId="328201ED" w14:textId="5E95A1CC" w:rsidR="00FA2EBF" w:rsidRPr="00F9549E" w:rsidRDefault="46A9B482" w:rsidP="00EB7916">
      <w:pPr>
        <w:pStyle w:val="ListBullet"/>
        <w:spacing w:after="160"/>
        <w:rPr>
          <w:lang w:val="en-SG"/>
        </w:rPr>
      </w:pPr>
      <w:r w:rsidRPr="7F25C470">
        <w:rPr>
          <w:lang w:val="en-SG"/>
        </w:rPr>
        <w:t xml:space="preserve">The </w:t>
      </w:r>
      <w:r w:rsidR="60974B62" w:rsidRPr="7F25C470">
        <w:rPr>
          <w:lang w:val="en-SG"/>
        </w:rPr>
        <w:t>Sequence</w:t>
      </w:r>
      <w:r w:rsidRPr="7F25C470">
        <w:rPr>
          <w:lang w:val="en-SG"/>
        </w:rPr>
        <w:t xml:space="preserve"> Type should be set to </w:t>
      </w:r>
      <w:r w:rsidR="69064E9A" w:rsidRPr="7F25C470">
        <w:rPr>
          <w:lang w:val="en-SG"/>
        </w:rPr>
        <w:t>“</w:t>
      </w:r>
      <w:r w:rsidR="11C474A9" w:rsidRPr="7F25C470">
        <w:rPr>
          <w:lang w:val="en-SG"/>
        </w:rPr>
        <w:t>Submission</w:t>
      </w:r>
      <w:r w:rsidR="0A0CA0C9" w:rsidRPr="7F25C470">
        <w:rPr>
          <w:lang w:val="en-SG"/>
        </w:rPr>
        <w:t xml:space="preserve"> Withdrawal</w:t>
      </w:r>
      <w:r w:rsidR="69064E9A" w:rsidRPr="7F25C470">
        <w:rPr>
          <w:lang w:val="en-SG"/>
        </w:rPr>
        <w:t>”</w:t>
      </w:r>
      <w:r w:rsidRPr="7F25C470">
        <w:rPr>
          <w:lang w:val="en-SG"/>
        </w:rPr>
        <w:t>.</w:t>
      </w:r>
    </w:p>
    <w:p w14:paraId="40909E77" w14:textId="466FBC77" w:rsidR="00FA2EBF" w:rsidRPr="00F9549E" w:rsidRDefault="46A9B482" w:rsidP="00EB7916">
      <w:pPr>
        <w:pStyle w:val="ListBullet"/>
        <w:spacing w:after="160"/>
        <w:rPr>
          <w:lang w:val="en-SG"/>
        </w:rPr>
      </w:pPr>
      <w:r w:rsidRPr="7F25C470">
        <w:rPr>
          <w:lang w:val="en-SG"/>
        </w:rPr>
        <w:lastRenderedPageBreak/>
        <w:t xml:space="preserve">The </w:t>
      </w:r>
      <w:r w:rsidR="60974B62" w:rsidRPr="7F25C470">
        <w:rPr>
          <w:lang w:val="en-SG"/>
        </w:rPr>
        <w:t>Sequence</w:t>
      </w:r>
      <w:r w:rsidRPr="7F25C470">
        <w:rPr>
          <w:lang w:val="en-SG"/>
        </w:rPr>
        <w:t xml:space="preserve"> Description should be set to </w:t>
      </w:r>
      <w:r w:rsidR="69064E9A" w:rsidRPr="7F25C470">
        <w:rPr>
          <w:lang w:val="en-SG"/>
        </w:rPr>
        <w:t>“</w:t>
      </w:r>
      <w:r w:rsidRPr="7F25C470">
        <w:rPr>
          <w:lang w:val="en-SG"/>
        </w:rPr>
        <w:t>Withdrawal</w:t>
      </w:r>
      <w:r w:rsidR="016B8936" w:rsidRPr="7F25C470">
        <w:rPr>
          <w:lang w:val="en-SG"/>
        </w:rPr>
        <w:t xml:space="preserve"> of…</w:t>
      </w:r>
      <w:r w:rsidR="69064E9A" w:rsidRPr="7F25C470">
        <w:rPr>
          <w:lang w:val="en-SG"/>
        </w:rPr>
        <w:t>”</w:t>
      </w:r>
      <w:r w:rsidR="4E970453" w:rsidRPr="7F25C470">
        <w:rPr>
          <w:lang w:val="en-SG"/>
        </w:rPr>
        <w:t xml:space="preserve"> and indicate the detail of the </w:t>
      </w:r>
      <w:r w:rsidR="11C474A9" w:rsidRPr="7F25C470">
        <w:rPr>
          <w:lang w:val="en-SG"/>
        </w:rPr>
        <w:t>Submission</w:t>
      </w:r>
      <w:r w:rsidR="4E970453" w:rsidRPr="7F25C470">
        <w:rPr>
          <w:lang w:val="en-SG"/>
        </w:rPr>
        <w:t xml:space="preserve"> that was indicated in the </w:t>
      </w:r>
      <w:r w:rsidR="2BD0EE0C" w:rsidRPr="7F25C470">
        <w:rPr>
          <w:lang w:val="en-SG"/>
        </w:rPr>
        <w:t xml:space="preserve">Description of the Related </w:t>
      </w:r>
      <w:r w:rsidR="60974B62" w:rsidRPr="7F25C470">
        <w:rPr>
          <w:lang w:val="en-SG"/>
        </w:rPr>
        <w:t>Sequence</w:t>
      </w:r>
      <w:r w:rsidRPr="7F25C470">
        <w:rPr>
          <w:lang w:val="en-SG"/>
        </w:rPr>
        <w:t>.</w:t>
      </w:r>
    </w:p>
    <w:p w14:paraId="071C0C02" w14:textId="7E975ACF" w:rsidR="00FA2EBF" w:rsidRPr="00F9549E" w:rsidRDefault="11C474A9" w:rsidP="00EB7916">
      <w:pPr>
        <w:pStyle w:val="ListBullet"/>
        <w:spacing w:after="160"/>
        <w:rPr>
          <w:lang w:val="en-SG"/>
        </w:rPr>
      </w:pPr>
      <w:r w:rsidRPr="7F25C470">
        <w:rPr>
          <w:lang w:val="en-SG"/>
        </w:rPr>
        <w:t>Submission</w:t>
      </w:r>
      <w:r w:rsidR="3FBFEE26" w:rsidRPr="7F25C470">
        <w:rPr>
          <w:lang w:val="en-SG"/>
        </w:rPr>
        <w:t xml:space="preserve"> </w:t>
      </w:r>
      <w:r w:rsidR="46A9B482" w:rsidRPr="7F25C470">
        <w:rPr>
          <w:lang w:val="en-SG"/>
        </w:rPr>
        <w:t xml:space="preserve">Withdrawal </w:t>
      </w:r>
      <w:r w:rsidR="45F4B11B" w:rsidRPr="7F25C470">
        <w:rPr>
          <w:lang w:val="en-SG"/>
        </w:rPr>
        <w:t xml:space="preserve">is </w:t>
      </w:r>
      <w:r w:rsidR="46A9B482" w:rsidRPr="7F25C470">
        <w:rPr>
          <w:lang w:val="en-SG"/>
        </w:rPr>
        <w:t xml:space="preserve">a new </w:t>
      </w:r>
      <w:r w:rsidR="60974B62" w:rsidRPr="7F25C470">
        <w:rPr>
          <w:lang w:val="en-SG"/>
        </w:rPr>
        <w:t>Sequence</w:t>
      </w:r>
      <w:r w:rsidR="2BD0EE0C" w:rsidRPr="7F25C470">
        <w:rPr>
          <w:lang w:val="en-SG"/>
        </w:rPr>
        <w:t xml:space="preserve"> </w:t>
      </w:r>
      <w:r w:rsidR="3FBFEE26" w:rsidRPr="7F25C470">
        <w:rPr>
          <w:lang w:val="en-SG"/>
        </w:rPr>
        <w:t xml:space="preserve">in the </w:t>
      </w:r>
      <w:r w:rsidRPr="7F25C470">
        <w:rPr>
          <w:lang w:val="en-SG"/>
        </w:rPr>
        <w:t>Submission</w:t>
      </w:r>
      <w:r w:rsidR="3FBFEE26" w:rsidRPr="7F25C470">
        <w:rPr>
          <w:lang w:val="en-SG"/>
        </w:rPr>
        <w:t xml:space="preserve"> still under evaluation</w:t>
      </w:r>
      <w:r w:rsidR="45F4B11B" w:rsidRPr="7F25C470">
        <w:rPr>
          <w:lang w:val="en-SG"/>
        </w:rPr>
        <w:t xml:space="preserve"> </w:t>
      </w:r>
      <w:r w:rsidR="46A9B482" w:rsidRPr="7F25C470">
        <w:rPr>
          <w:lang w:val="en-SG"/>
        </w:rPr>
        <w:t xml:space="preserve">so the Related </w:t>
      </w:r>
      <w:r w:rsidR="60974B62" w:rsidRPr="7F25C470">
        <w:rPr>
          <w:lang w:val="en-SG"/>
        </w:rPr>
        <w:t>Sequence</w:t>
      </w:r>
      <w:r w:rsidR="46A9B482" w:rsidRPr="7F25C470">
        <w:rPr>
          <w:lang w:val="en-SG"/>
        </w:rPr>
        <w:t xml:space="preserve"> should be set to the </w:t>
      </w:r>
      <w:r w:rsidR="69064E9A" w:rsidRPr="7F25C470">
        <w:rPr>
          <w:lang w:val="en-SG"/>
        </w:rPr>
        <w:t>“</w:t>
      </w:r>
      <w:r w:rsidR="4B204CC7" w:rsidRPr="7F25C470">
        <w:rPr>
          <w:lang w:val="en-SG"/>
        </w:rPr>
        <w:t>Initial</w:t>
      </w:r>
      <w:r w:rsidR="69064E9A" w:rsidRPr="7F25C470">
        <w:rPr>
          <w:lang w:val="en-SG"/>
        </w:rPr>
        <w:t>”</w:t>
      </w:r>
      <w:r w:rsidR="4B204CC7" w:rsidRPr="7F25C470">
        <w:rPr>
          <w:lang w:val="en-SG"/>
        </w:rPr>
        <w:t xml:space="preserve"> </w:t>
      </w:r>
      <w:r w:rsidR="60974B62" w:rsidRPr="7F25C470">
        <w:rPr>
          <w:lang w:val="en-SG"/>
        </w:rPr>
        <w:t>Sequence</w:t>
      </w:r>
      <w:r w:rsidR="4B204CC7" w:rsidRPr="7F25C470">
        <w:rPr>
          <w:lang w:val="en-SG"/>
        </w:rPr>
        <w:t xml:space="preserve"> of the </w:t>
      </w:r>
      <w:r w:rsidRPr="7F25C470">
        <w:rPr>
          <w:lang w:val="en-SG"/>
        </w:rPr>
        <w:t>Submission</w:t>
      </w:r>
      <w:r w:rsidR="4B204CC7" w:rsidRPr="7F25C470">
        <w:rPr>
          <w:lang w:val="en-SG"/>
        </w:rPr>
        <w:t>.</w:t>
      </w:r>
    </w:p>
    <w:p w14:paraId="6CC7CD65" w14:textId="77777777" w:rsidR="00A34CCF" w:rsidRPr="00F9549E" w:rsidRDefault="00A34CCF" w:rsidP="00D259FB">
      <w:pPr>
        <w:rPr>
          <w:lang w:val="en-SG"/>
        </w:rPr>
      </w:pPr>
    </w:p>
    <w:p w14:paraId="7CD45274" w14:textId="340D56C8" w:rsidR="0086782F" w:rsidRPr="00F9549E" w:rsidRDefault="0086782F" w:rsidP="00D259FB">
      <w:pPr>
        <w:rPr>
          <w:lang w:val="en-SG"/>
        </w:rPr>
      </w:pPr>
      <w:r w:rsidRPr="00F9549E">
        <w:rPr>
          <w:lang w:val="en-SG"/>
        </w:rPr>
        <w:t xml:space="preserve">The following </w:t>
      </w:r>
      <w:r w:rsidR="00D869DA" w:rsidRPr="00F9549E">
        <w:rPr>
          <w:lang w:val="en-SG"/>
        </w:rPr>
        <w:t>life cycle</w:t>
      </w:r>
      <w:r w:rsidRPr="00F9549E">
        <w:rPr>
          <w:lang w:val="en-SG"/>
        </w:rPr>
        <w:t xml:space="preserve"> rules should be applied:</w:t>
      </w:r>
    </w:p>
    <w:p w14:paraId="786C1650" w14:textId="08A48B48" w:rsidR="0086782F" w:rsidRPr="00F9549E" w:rsidRDefault="47FCB260" w:rsidP="00EB7916">
      <w:pPr>
        <w:pStyle w:val="ListBullet"/>
        <w:spacing w:after="160"/>
        <w:jc w:val="left"/>
        <w:rPr>
          <w:lang w:val="en-SG"/>
        </w:rPr>
      </w:pPr>
      <w:r w:rsidRPr="7F25C470">
        <w:rPr>
          <w:lang w:val="en-SG"/>
        </w:rPr>
        <w:t xml:space="preserve">The Cover </w:t>
      </w:r>
      <w:r w:rsidR="1DBF55A1" w:rsidRPr="7F25C470">
        <w:rPr>
          <w:lang w:val="en-SG"/>
        </w:rPr>
        <w:t>L</w:t>
      </w:r>
      <w:r w:rsidRPr="7F25C470">
        <w:rPr>
          <w:lang w:val="en-SG"/>
        </w:rPr>
        <w:t>etter should be the only document submitted as New</w:t>
      </w:r>
      <w:r w:rsidR="6D4AF3E2" w:rsidRPr="7F25C470">
        <w:rPr>
          <w:lang w:val="en-SG"/>
        </w:rPr>
        <w:t>.</w:t>
      </w:r>
    </w:p>
    <w:p w14:paraId="65A0E3BC" w14:textId="4D2C566A" w:rsidR="0086782F" w:rsidRPr="00F9549E" w:rsidRDefault="47FCB260" w:rsidP="00EB7916">
      <w:pPr>
        <w:pStyle w:val="ListBullet"/>
        <w:spacing w:after="160"/>
        <w:jc w:val="left"/>
        <w:rPr>
          <w:lang w:val="en-SG"/>
        </w:rPr>
      </w:pPr>
      <w:r w:rsidRPr="7F25C470">
        <w:rPr>
          <w:lang w:val="en-SG"/>
        </w:rPr>
        <w:t xml:space="preserve">Content that was replaced by the </w:t>
      </w:r>
      <w:r w:rsidR="11C474A9" w:rsidRPr="7F25C470">
        <w:rPr>
          <w:lang w:val="en-SG"/>
        </w:rPr>
        <w:t>Submission</w:t>
      </w:r>
      <w:r w:rsidR="62D86313" w:rsidRPr="7F25C470">
        <w:rPr>
          <w:lang w:val="en-SG"/>
        </w:rPr>
        <w:t xml:space="preserve"> </w:t>
      </w:r>
      <w:r w:rsidRPr="7F25C470">
        <w:rPr>
          <w:lang w:val="en-SG"/>
        </w:rPr>
        <w:t xml:space="preserve">must be reset referencing the document that was previously referenced in the earlier </w:t>
      </w:r>
      <w:r w:rsidR="60974B62" w:rsidRPr="7F25C470">
        <w:rPr>
          <w:lang w:val="en-SG"/>
        </w:rPr>
        <w:t>Sequence</w:t>
      </w:r>
      <w:r w:rsidRPr="7F25C470">
        <w:rPr>
          <w:lang w:val="en-SG"/>
        </w:rPr>
        <w:t xml:space="preserve"> using the </w:t>
      </w:r>
      <w:r w:rsidR="007C41D0" w:rsidRPr="7F25C470">
        <w:rPr>
          <w:lang w:val="en-SG"/>
        </w:rPr>
        <w:t>R</w:t>
      </w:r>
      <w:r w:rsidRPr="7F25C470">
        <w:rPr>
          <w:lang w:val="en-SG"/>
        </w:rPr>
        <w:t>eplace operation. The document should NOT be provided again.</w:t>
      </w:r>
    </w:p>
    <w:p w14:paraId="684D9A0E" w14:textId="29EEE0AD" w:rsidR="0086782F" w:rsidRPr="00F9549E" w:rsidRDefault="47FCB260" w:rsidP="00EB7916">
      <w:pPr>
        <w:pStyle w:val="ListBullet"/>
        <w:spacing w:after="160"/>
        <w:jc w:val="left"/>
        <w:rPr>
          <w:lang w:val="en-SG"/>
        </w:rPr>
      </w:pPr>
      <w:r w:rsidRPr="7F25C470">
        <w:rPr>
          <w:lang w:val="en-SG"/>
        </w:rPr>
        <w:t xml:space="preserve">Content that was added as New in the </w:t>
      </w:r>
      <w:r w:rsidR="11C474A9" w:rsidRPr="7F25C470">
        <w:rPr>
          <w:lang w:val="en-SG"/>
        </w:rPr>
        <w:t>Submission</w:t>
      </w:r>
      <w:r w:rsidR="20FB4A47" w:rsidRPr="7F25C470">
        <w:rPr>
          <w:lang w:val="en-SG"/>
        </w:rPr>
        <w:t xml:space="preserve"> </w:t>
      </w:r>
      <w:r w:rsidRPr="7F25C470">
        <w:rPr>
          <w:lang w:val="en-SG"/>
        </w:rPr>
        <w:t xml:space="preserve">must be removed using the </w:t>
      </w:r>
      <w:r w:rsidR="54C2477D" w:rsidRPr="7F25C470">
        <w:rPr>
          <w:lang w:val="en-SG"/>
        </w:rPr>
        <w:t>D</w:t>
      </w:r>
      <w:r w:rsidRPr="7F25C470">
        <w:rPr>
          <w:lang w:val="en-SG"/>
        </w:rPr>
        <w:t>elete operation.</w:t>
      </w:r>
    </w:p>
    <w:p w14:paraId="265F00A0" w14:textId="2718C0D5" w:rsidR="00450B92" w:rsidRPr="00F9549E" w:rsidRDefault="72CDDD28" w:rsidP="00EB7916">
      <w:pPr>
        <w:pStyle w:val="ListBullet"/>
        <w:spacing w:after="160"/>
        <w:jc w:val="left"/>
        <w:rPr>
          <w:lang w:val="en-SG"/>
        </w:rPr>
      </w:pPr>
      <w:r w:rsidRPr="00F9549E">
        <w:rPr>
          <w:lang w:val="en-SG"/>
        </w:rPr>
        <w:t>If Work</w:t>
      </w:r>
      <w:r w:rsidR="6DAF9084" w:rsidRPr="00F9549E">
        <w:rPr>
          <w:lang w:val="en-SG"/>
        </w:rPr>
        <w:t xml:space="preserve"> Grouping was </w:t>
      </w:r>
      <w:r w:rsidR="2A95C847" w:rsidRPr="00F9549E">
        <w:rPr>
          <w:lang w:val="en-SG"/>
        </w:rPr>
        <w:t xml:space="preserve">done in the first </w:t>
      </w:r>
      <w:r w:rsidR="60974B62" w:rsidRPr="00F9549E">
        <w:rPr>
          <w:lang w:val="en-SG"/>
        </w:rPr>
        <w:t>Sequence</w:t>
      </w:r>
      <w:r w:rsidR="00606BDF">
        <w:rPr>
          <w:lang w:val="en-SG"/>
        </w:rPr>
        <w:t>,</w:t>
      </w:r>
      <w:r w:rsidR="2A95C847" w:rsidRPr="00F9549E">
        <w:rPr>
          <w:lang w:val="en-SG"/>
        </w:rPr>
        <w:t xml:space="preserve"> see </w:t>
      </w:r>
      <w:r w:rsidR="007A5B2D" w:rsidRPr="007A5B2D">
        <w:rPr>
          <w:b/>
          <w:bCs/>
          <w:color w:val="0000FF"/>
          <w:lang w:val="en-SG"/>
        </w:rPr>
        <w:fldChar w:fldCharType="begin"/>
      </w:r>
      <w:r w:rsidR="007A5B2D" w:rsidRPr="007A5B2D">
        <w:rPr>
          <w:b/>
          <w:bCs/>
          <w:color w:val="0000FF"/>
          <w:lang w:val="en-SG"/>
        </w:rPr>
        <w:instrText xml:space="preserve"> REF _Ref132962324 \h </w:instrText>
      </w:r>
      <w:r w:rsidR="007A5B2D">
        <w:rPr>
          <w:b/>
          <w:bCs/>
          <w:color w:val="0000FF"/>
          <w:lang w:val="en-SG"/>
        </w:rPr>
        <w:instrText xml:space="preserve"> \* MERGEFORMAT </w:instrText>
      </w:r>
      <w:r w:rsidR="007A5B2D" w:rsidRPr="007A5B2D">
        <w:rPr>
          <w:b/>
          <w:bCs/>
          <w:color w:val="0000FF"/>
          <w:lang w:val="en-SG"/>
        </w:rPr>
      </w:r>
      <w:r w:rsidR="007A5B2D" w:rsidRPr="007A5B2D">
        <w:rPr>
          <w:b/>
          <w:bCs/>
          <w:color w:val="0000FF"/>
          <w:lang w:val="en-SG"/>
        </w:rPr>
        <w:fldChar w:fldCharType="separate"/>
      </w:r>
      <w:r w:rsidR="007A5B2D" w:rsidRPr="007A5B2D">
        <w:rPr>
          <w:rStyle w:val="Strong"/>
          <w:b w:val="0"/>
          <w:bCs w:val="0"/>
          <w:color w:val="0000FF"/>
          <w:lang w:val="en-SG"/>
        </w:rPr>
        <w:t>Submission Withdrawals and Work Grouping</w:t>
      </w:r>
      <w:r w:rsidR="007A5B2D" w:rsidRPr="007A5B2D">
        <w:rPr>
          <w:b/>
          <w:bCs/>
          <w:color w:val="0000FF"/>
          <w:lang w:val="en-SG"/>
        </w:rPr>
        <w:fldChar w:fldCharType="end"/>
      </w:r>
      <w:r w:rsidR="007A5B2D" w:rsidRPr="007A5B2D">
        <w:rPr>
          <w:b/>
          <w:bCs/>
          <w:color w:val="0000FF"/>
          <w:lang w:val="en-SG"/>
        </w:rPr>
        <w:t xml:space="preserve"> </w:t>
      </w:r>
      <w:r w:rsidR="2A95C847" w:rsidRPr="00F9549E">
        <w:rPr>
          <w:lang w:val="en-SG"/>
        </w:rPr>
        <w:t xml:space="preserve">on how to address </w:t>
      </w:r>
      <w:r w:rsidR="761F6757" w:rsidRPr="00F9549E">
        <w:rPr>
          <w:lang w:val="en-SG"/>
        </w:rPr>
        <w:t>the reactivation of those activities.</w:t>
      </w:r>
      <w:r w:rsidR="4BB3BD51" w:rsidRPr="00F9549E">
        <w:rPr>
          <w:lang w:val="en-SG"/>
        </w:rPr>
        <w:t xml:space="preserve"> DO NOT </w:t>
      </w:r>
      <w:r w:rsidR="2AC368E1" w:rsidRPr="00F9549E">
        <w:rPr>
          <w:lang w:val="en-SG"/>
        </w:rPr>
        <w:t xml:space="preserve">remove any content </w:t>
      </w:r>
      <w:r w:rsidR="54C2477D" w:rsidRPr="00F9549E">
        <w:rPr>
          <w:lang w:val="en-SG"/>
        </w:rPr>
        <w:t xml:space="preserve">belonging to the other </w:t>
      </w:r>
      <w:r w:rsidR="11C474A9" w:rsidRPr="00F9549E">
        <w:rPr>
          <w:lang w:val="en-SG"/>
        </w:rPr>
        <w:t>Submission</w:t>
      </w:r>
      <w:r w:rsidR="54C2477D" w:rsidRPr="00F9549E">
        <w:rPr>
          <w:lang w:val="en-SG"/>
        </w:rPr>
        <w:t>s using the Delete operation.</w:t>
      </w:r>
    </w:p>
    <w:tbl>
      <w:tblPr>
        <w:tblW w:w="9038" w:type="dxa"/>
        <w:tblLayout w:type="fixed"/>
        <w:tblCellMar>
          <w:left w:w="0" w:type="dxa"/>
          <w:right w:w="0" w:type="dxa"/>
        </w:tblCellMar>
        <w:tblLook w:val="04A0" w:firstRow="1" w:lastRow="0" w:firstColumn="1" w:lastColumn="0" w:noHBand="0" w:noVBand="1"/>
      </w:tblPr>
      <w:tblGrid>
        <w:gridCol w:w="1276"/>
        <w:gridCol w:w="7762"/>
      </w:tblGrid>
      <w:tr w:rsidR="00A34CCF" w:rsidRPr="00F9549E" w14:paraId="0E7CC8B9" w14:textId="77777777" w:rsidTr="002A02B6">
        <w:trPr>
          <w:trHeight w:val="1056"/>
        </w:trPr>
        <w:tc>
          <w:tcPr>
            <w:tcW w:w="1276" w:type="dxa"/>
            <w:shd w:val="clear" w:color="auto" w:fill="auto"/>
            <w:vAlign w:val="center"/>
          </w:tcPr>
          <w:p w14:paraId="481F7D9F" w14:textId="4ED31E31" w:rsidR="00A34CCF" w:rsidRPr="00F9549E" w:rsidRDefault="00BE2B57" w:rsidP="00EB7916">
            <w:pPr>
              <w:spacing w:line="240" w:lineRule="auto"/>
              <w:jc w:val="center"/>
              <w:rPr>
                <w:sz w:val="20"/>
                <w:lang w:val="en-SG"/>
              </w:rPr>
            </w:pPr>
            <w:r w:rsidRPr="00F9549E">
              <w:rPr>
                <w:rFonts w:eastAsia="Cambria" w:cs="Times New Roman"/>
                <w:noProof/>
                <w:szCs w:val="20"/>
                <w:lang w:val="en-SG"/>
              </w:rPr>
              <w:drawing>
                <wp:inline distT="0" distB="0" distL="0" distR="0" wp14:anchorId="143A1AA4" wp14:editId="141CBB14">
                  <wp:extent cx="487681" cy="487681"/>
                  <wp:effectExtent l="0" t="0" r="7620" b="7620"/>
                  <wp:docPr id="332636524" name="Picture 332636524"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png"/>
                          <pic:cNvPicPr/>
                        </pic:nvPicPr>
                        <pic:blipFill>
                          <a:blip r:embed="rId28" cstate="print">
                            <a:duotone>
                              <a:schemeClr val="accent6">
                                <a:shade val="45000"/>
                                <a:satMod val="135000"/>
                              </a:schemeClr>
                              <a:prstClr val="white"/>
                            </a:duotone>
                          </a:blip>
                          <a:stretch>
                            <a:fillRect/>
                          </a:stretch>
                        </pic:blipFill>
                        <pic:spPr>
                          <a:xfrm>
                            <a:off x="0" y="0"/>
                            <a:ext cx="487681" cy="487681"/>
                          </a:xfrm>
                          <a:prstGeom prst="rect">
                            <a:avLst/>
                          </a:prstGeom>
                        </pic:spPr>
                      </pic:pic>
                    </a:graphicData>
                  </a:graphic>
                </wp:inline>
              </w:drawing>
            </w:r>
          </w:p>
        </w:tc>
        <w:tc>
          <w:tcPr>
            <w:tcW w:w="7762" w:type="dxa"/>
            <w:shd w:val="clear" w:color="auto" w:fill="auto"/>
            <w:tcMar>
              <w:top w:w="170" w:type="dxa"/>
              <w:left w:w="170" w:type="dxa"/>
              <w:bottom w:w="170" w:type="dxa"/>
              <w:right w:w="170" w:type="dxa"/>
            </w:tcMar>
            <w:vAlign w:val="center"/>
          </w:tcPr>
          <w:p w14:paraId="7B23262F" w14:textId="54AB38C5" w:rsidR="00A34CCF" w:rsidRPr="00F9549E" w:rsidRDefault="00A34CCF" w:rsidP="00D259FB">
            <w:pPr>
              <w:rPr>
                <w:lang w:val="en-SG"/>
              </w:rPr>
            </w:pPr>
            <w:r w:rsidRPr="00F9549E">
              <w:rPr>
                <w:lang w:val="en-SG"/>
              </w:rPr>
              <w:t xml:space="preserve">When the </w:t>
            </w:r>
            <w:r w:rsidR="009F5561" w:rsidRPr="00F9549E">
              <w:rPr>
                <w:lang w:val="en-SG"/>
              </w:rPr>
              <w:t>Sequence</w:t>
            </w:r>
            <w:r w:rsidRPr="00F9549E">
              <w:rPr>
                <w:lang w:val="en-SG"/>
              </w:rPr>
              <w:t xml:space="preserve"> </w:t>
            </w:r>
            <w:r w:rsidR="004F1EC9" w:rsidRPr="00F9549E">
              <w:rPr>
                <w:lang w:val="en-SG"/>
              </w:rPr>
              <w:t>Type</w:t>
            </w:r>
            <w:r w:rsidRPr="00F9549E">
              <w:rPr>
                <w:lang w:val="en-SG"/>
              </w:rPr>
              <w:t xml:space="preserve"> is set to Withdrawal, the validation rules ensuring that documents for the </w:t>
            </w:r>
            <w:r w:rsidR="008A7773" w:rsidRPr="00F9549E">
              <w:rPr>
                <w:lang w:val="en-SG"/>
              </w:rPr>
              <w:t>Submission</w:t>
            </w:r>
            <w:r w:rsidRPr="00F9549E">
              <w:rPr>
                <w:lang w:val="en-SG"/>
              </w:rPr>
              <w:t xml:space="preserve"> </w:t>
            </w:r>
            <w:r w:rsidR="00BF714A" w:rsidRPr="00F9549E">
              <w:rPr>
                <w:lang w:val="en-SG"/>
              </w:rPr>
              <w:t>T</w:t>
            </w:r>
            <w:r w:rsidRPr="00F9549E">
              <w:rPr>
                <w:lang w:val="en-SG"/>
              </w:rPr>
              <w:t>ype are included are suspended.</w:t>
            </w:r>
          </w:p>
        </w:tc>
      </w:tr>
    </w:tbl>
    <w:p w14:paraId="04BEB4E0" w14:textId="68A1CFBF" w:rsidR="00631BF4" w:rsidRPr="00F9549E" w:rsidRDefault="008A7773" w:rsidP="00EB7916">
      <w:pPr>
        <w:pStyle w:val="Heading4"/>
        <w:spacing w:after="160"/>
        <w:rPr>
          <w:lang w:val="en-SG"/>
        </w:rPr>
      </w:pPr>
      <w:bookmarkStart w:id="800" w:name="_Toc82937270"/>
      <w:bookmarkStart w:id="801" w:name="_Ref82966099"/>
      <w:bookmarkStart w:id="802" w:name="_Ref82966102"/>
      <w:bookmarkStart w:id="803" w:name="_Toc131780601"/>
      <w:bookmarkStart w:id="804" w:name="_Toc132116760"/>
      <w:bookmarkStart w:id="805" w:name="_Ref132962324"/>
      <w:bookmarkStart w:id="806" w:name="_Toc133407854"/>
      <w:r w:rsidRPr="00F9549E">
        <w:rPr>
          <w:rStyle w:val="Strong"/>
          <w:b/>
          <w:bCs w:val="0"/>
          <w:lang w:val="en-SG"/>
        </w:rPr>
        <w:t>Submission</w:t>
      </w:r>
      <w:r w:rsidR="00F9222D" w:rsidRPr="00F9549E">
        <w:rPr>
          <w:rStyle w:val="Strong"/>
          <w:b/>
          <w:bCs w:val="0"/>
          <w:lang w:val="en-SG"/>
        </w:rPr>
        <w:t xml:space="preserve"> Withdrawals and Work Grouping</w:t>
      </w:r>
      <w:bookmarkEnd w:id="800"/>
      <w:bookmarkEnd w:id="801"/>
      <w:bookmarkEnd w:id="802"/>
      <w:bookmarkEnd w:id="803"/>
      <w:bookmarkEnd w:id="804"/>
      <w:bookmarkEnd w:id="805"/>
      <w:bookmarkEnd w:id="806"/>
    </w:p>
    <w:p w14:paraId="2D0F2186" w14:textId="058E4A7C" w:rsidR="00C01714" w:rsidRDefault="00006D65" w:rsidP="00D259FB">
      <w:pPr>
        <w:rPr>
          <w:lang w:val="en-SG"/>
        </w:rPr>
      </w:pPr>
      <w:r>
        <w:rPr>
          <w:lang w:val="en-SG"/>
        </w:rPr>
        <w:t xml:space="preserve">In </w:t>
      </w:r>
      <w:r w:rsidR="009E4A44" w:rsidRPr="00F9549E">
        <w:rPr>
          <w:lang w:val="en-SG"/>
        </w:rPr>
        <w:t>Work Grouping</w:t>
      </w:r>
      <w:r>
        <w:rPr>
          <w:lang w:val="en-SG"/>
        </w:rPr>
        <w:t>,</w:t>
      </w:r>
      <w:r w:rsidR="009E4A44" w:rsidRPr="00F9549E">
        <w:rPr>
          <w:lang w:val="en-SG"/>
        </w:rPr>
        <w:t xml:space="preserve"> the results of each Submission evaluation </w:t>
      </w:r>
      <w:r>
        <w:rPr>
          <w:lang w:val="en-SG"/>
        </w:rPr>
        <w:t>should</w:t>
      </w:r>
      <w:r w:rsidR="009E4A44" w:rsidRPr="00F9549E">
        <w:rPr>
          <w:lang w:val="en-SG"/>
        </w:rPr>
        <w:t xml:space="preserve"> be the same.</w:t>
      </w:r>
      <w:r w:rsidR="009E4A44">
        <w:rPr>
          <w:lang w:val="en-SG"/>
        </w:rPr>
        <w:t xml:space="preserve"> </w:t>
      </w:r>
      <w:r w:rsidR="002F4ED9" w:rsidRPr="00F9549E">
        <w:rPr>
          <w:lang w:val="en-SG"/>
        </w:rPr>
        <w:t xml:space="preserve">If </w:t>
      </w:r>
      <w:r w:rsidR="00887EB6" w:rsidRPr="00F9549E">
        <w:rPr>
          <w:lang w:val="en-SG"/>
        </w:rPr>
        <w:t xml:space="preserve">Work Grouping was </w:t>
      </w:r>
      <w:r w:rsidR="00DD659A" w:rsidRPr="00F9549E">
        <w:rPr>
          <w:lang w:val="en-SG"/>
        </w:rPr>
        <w:t>done</w:t>
      </w:r>
      <w:r w:rsidR="000B6E8A" w:rsidRPr="00F9549E">
        <w:rPr>
          <w:lang w:val="en-SG"/>
        </w:rPr>
        <w:t xml:space="preserve"> </w:t>
      </w:r>
      <w:r w:rsidR="009C4D7B" w:rsidRPr="00F9549E">
        <w:rPr>
          <w:lang w:val="en-SG"/>
        </w:rPr>
        <w:t xml:space="preserve">and </w:t>
      </w:r>
      <w:r w:rsidR="00DD4B49">
        <w:rPr>
          <w:lang w:val="en-SG"/>
        </w:rPr>
        <w:t>Submission W</w:t>
      </w:r>
      <w:r w:rsidR="00DD4B49" w:rsidRPr="00F9549E">
        <w:rPr>
          <w:lang w:val="en-SG"/>
        </w:rPr>
        <w:t>ithdrawal is performed, it will technically show up as a withdrawal of all Submissions combined in the Initial Sequence of the Submission.</w:t>
      </w:r>
      <w:r w:rsidR="009F2A48">
        <w:rPr>
          <w:lang w:val="en-SG"/>
        </w:rPr>
        <w:t xml:space="preserve"> </w:t>
      </w:r>
    </w:p>
    <w:p w14:paraId="148FB3D9" w14:textId="6DC22678" w:rsidR="001E7675" w:rsidRPr="00F9549E" w:rsidRDefault="00A21BA6" w:rsidP="00D259FB">
      <w:pPr>
        <w:rPr>
          <w:lang w:val="en-SG"/>
        </w:rPr>
      </w:pPr>
      <w:r>
        <w:rPr>
          <w:lang w:val="en-SG"/>
        </w:rPr>
        <w:t xml:space="preserve">If </w:t>
      </w:r>
      <w:r w:rsidR="0094143A">
        <w:rPr>
          <w:lang w:val="en-SG"/>
        </w:rPr>
        <w:t xml:space="preserve">only </w:t>
      </w:r>
      <w:r w:rsidR="00DA440B">
        <w:rPr>
          <w:lang w:val="en-SG"/>
        </w:rPr>
        <w:t xml:space="preserve">part </w:t>
      </w:r>
      <w:r>
        <w:rPr>
          <w:lang w:val="en-SG"/>
        </w:rPr>
        <w:t xml:space="preserve">of the </w:t>
      </w:r>
      <w:r w:rsidR="008A7773" w:rsidRPr="00F9549E">
        <w:rPr>
          <w:lang w:val="en-SG"/>
        </w:rPr>
        <w:t>Submission</w:t>
      </w:r>
      <w:r w:rsidR="009C4D7B" w:rsidRPr="00F9549E">
        <w:rPr>
          <w:lang w:val="en-SG"/>
        </w:rPr>
        <w:t xml:space="preserve">s included in the Initial </w:t>
      </w:r>
      <w:r w:rsidR="009F5561" w:rsidRPr="00F9549E">
        <w:rPr>
          <w:lang w:val="en-SG"/>
        </w:rPr>
        <w:t>Sequence</w:t>
      </w:r>
      <w:r w:rsidR="009C4D7B" w:rsidRPr="00F9549E">
        <w:rPr>
          <w:lang w:val="en-SG"/>
        </w:rPr>
        <w:t xml:space="preserve"> </w:t>
      </w:r>
      <w:r w:rsidR="00DA440B">
        <w:rPr>
          <w:lang w:val="en-SG"/>
        </w:rPr>
        <w:t>are</w:t>
      </w:r>
      <w:r>
        <w:rPr>
          <w:lang w:val="en-SG"/>
        </w:rPr>
        <w:t xml:space="preserve"> approved</w:t>
      </w:r>
      <w:r w:rsidR="00036291" w:rsidRPr="00F9549E">
        <w:rPr>
          <w:lang w:val="en-SG"/>
        </w:rPr>
        <w:t>, th</w:t>
      </w:r>
      <w:r w:rsidR="006C065A">
        <w:rPr>
          <w:lang w:val="en-SG"/>
        </w:rPr>
        <w:t>e approved</w:t>
      </w:r>
      <w:r w:rsidR="00036291" w:rsidRPr="00F9549E">
        <w:rPr>
          <w:lang w:val="en-SG"/>
        </w:rPr>
        <w:t xml:space="preserve"> </w:t>
      </w:r>
      <w:r w:rsidR="008A7773" w:rsidRPr="00F9549E">
        <w:rPr>
          <w:lang w:val="en-SG"/>
        </w:rPr>
        <w:t>Submission</w:t>
      </w:r>
      <w:r w:rsidR="001D6738">
        <w:rPr>
          <w:lang w:val="en-SG"/>
        </w:rPr>
        <w:t>s</w:t>
      </w:r>
      <w:r w:rsidR="00036291" w:rsidRPr="00F9549E">
        <w:rPr>
          <w:lang w:val="en-SG"/>
        </w:rPr>
        <w:t xml:space="preserve"> will have to be extracted out of the </w:t>
      </w:r>
      <w:r w:rsidR="008A7773" w:rsidRPr="00F9549E">
        <w:rPr>
          <w:lang w:val="en-SG"/>
        </w:rPr>
        <w:t>Submission</w:t>
      </w:r>
      <w:r w:rsidR="00036291" w:rsidRPr="00F9549E">
        <w:rPr>
          <w:lang w:val="en-SG"/>
        </w:rPr>
        <w:t xml:space="preserve"> group of the withdrawn </w:t>
      </w:r>
      <w:r w:rsidR="008A7773" w:rsidRPr="00F9549E">
        <w:rPr>
          <w:lang w:val="en-SG"/>
        </w:rPr>
        <w:t>Submission</w:t>
      </w:r>
      <w:r w:rsidR="007A2CEC" w:rsidRPr="00F9549E">
        <w:rPr>
          <w:lang w:val="en-SG"/>
        </w:rPr>
        <w:t>.</w:t>
      </w:r>
      <w:r w:rsidR="006C065A">
        <w:rPr>
          <w:lang w:val="en-SG"/>
        </w:rPr>
        <w:t xml:space="preserve"> </w:t>
      </w:r>
      <w:r w:rsidR="00A87400" w:rsidRPr="00F9549E">
        <w:rPr>
          <w:lang w:val="en-SG"/>
        </w:rPr>
        <w:t xml:space="preserve">In the </w:t>
      </w:r>
      <w:r w:rsidR="008A7773" w:rsidRPr="00F9549E">
        <w:rPr>
          <w:lang w:val="en-SG"/>
        </w:rPr>
        <w:t>Submission</w:t>
      </w:r>
      <w:r w:rsidR="00A87400" w:rsidRPr="00F9549E">
        <w:rPr>
          <w:lang w:val="en-SG"/>
        </w:rPr>
        <w:t xml:space="preserve"> Withdrawal </w:t>
      </w:r>
      <w:r w:rsidR="009F5561" w:rsidRPr="00F9549E">
        <w:rPr>
          <w:lang w:val="en-SG"/>
        </w:rPr>
        <w:t>Sequence</w:t>
      </w:r>
      <w:r w:rsidR="001F184B" w:rsidRPr="00F9549E">
        <w:rPr>
          <w:lang w:val="en-SG"/>
        </w:rPr>
        <w:t>,</w:t>
      </w:r>
      <w:r w:rsidR="00A87400" w:rsidRPr="00F9549E">
        <w:rPr>
          <w:lang w:val="en-SG"/>
        </w:rPr>
        <w:t xml:space="preserve"> the content related to the </w:t>
      </w:r>
      <w:r w:rsidR="008A7773" w:rsidRPr="00F9549E">
        <w:rPr>
          <w:lang w:val="en-SG"/>
        </w:rPr>
        <w:t>Submission</w:t>
      </w:r>
      <w:r w:rsidR="00A87400" w:rsidRPr="00F9549E">
        <w:rPr>
          <w:lang w:val="en-SG"/>
        </w:rPr>
        <w:t xml:space="preserve">s not being withdrawn should </w:t>
      </w:r>
      <w:r w:rsidR="000F7494">
        <w:rPr>
          <w:lang w:val="en-SG"/>
        </w:rPr>
        <w:t>not</w:t>
      </w:r>
      <w:r w:rsidR="00A87400" w:rsidRPr="00F9549E">
        <w:rPr>
          <w:lang w:val="en-SG"/>
        </w:rPr>
        <w:t xml:space="preserve"> be replaced or deleted. </w:t>
      </w:r>
      <w:r w:rsidR="001F184B" w:rsidRPr="00F9549E">
        <w:rPr>
          <w:lang w:val="en-SG"/>
        </w:rPr>
        <w:t>Instead,</w:t>
      </w:r>
      <w:r w:rsidR="00D537E4" w:rsidRPr="00F9549E">
        <w:rPr>
          <w:lang w:val="en-SG"/>
        </w:rPr>
        <w:t xml:space="preserve"> and i</w:t>
      </w:r>
      <w:r w:rsidR="001E7675" w:rsidRPr="00F9549E">
        <w:rPr>
          <w:lang w:val="en-SG"/>
        </w:rPr>
        <w:t>n addition to the</w:t>
      </w:r>
      <w:r w:rsidR="00BA3EDF" w:rsidRPr="00F9549E">
        <w:rPr>
          <w:lang w:val="en-SG"/>
        </w:rPr>
        <w:t xml:space="preserve"> </w:t>
      </w:r>
      <w:r w:rsidR="008A7773" w:rsidRPr="00F9549E">
        <w:rPr>
          <w:lang w:val="en-SG"/>
        </w:rPr>
        <w:t>Submission</w:t>
      </w:r>
      <w:r w:rsidR="00BA3EDF" w:rsidRPr="00F9549E">
        <w:rPr>
          <w:lang w:val="en-SG"/>
        </w:rPr>
        <w:t xml:space="preserve"> Withdrawal </w:t>
      </w:r>
      <w:r w:rsidR="009F5561" w:rsidRPr="00F9549E">
        <w:rPr>
          <w:lang w:val="en-SG"/>
        </w:rPr>
        <w:t>Sequence</w:t>
      </w:r>
      <w:r w:rsidR="00BA3EDF" w:rsidRPr="00F9549E">
        <w:rPr>
          <w:lang w:val="en-SG"/>
        </w:rPr>
        <w:t xml:space="preserve">, a second </w:t>
      </w:r>
      <w:r w:rsidR="009F5561" w:rsidRPr="00F9549E">
        <w:rPr>
          <w:lang w:val="en-SG"/>
        </w:rPr>
        <w:t>Sequence</w:t>
      </w:r>
      <w:r w:rsidR="005515E9" w:rsidRPr="00F9549E">
        <w:rPr>
          <w:lang w:val="en-SG"/>
        </w:rPr>
        <w:t xml:space="preserve"> should be submitted </w:t>
      </w:r>
      <w:r w:rsidR="004C52B1" w:rsidRPr="00F9549E">
        <w:rPr>
          <w:lang w:val="en-SG"/>
        </w:rPr>
        <w:t xml:space="preserve">as a New Initial </w:t>
      </w:r>
      <w:r w:rsidR="008A7773" w:rsidRPr="00F9549E">
        <w:rPr>
          <w:lang w:val="en-SG"/>
        </w:rPr>
        <w:t>Submission</w:t>
      </w:r>
      <w:r w:rsidR="004C52B1" w:rsidRPr="00F9549E">
        <w:rPr>
          <w:lang w:val="en-SG"/>
        </w:rPr>
        <w:t xml:space="preserve"> </w:t>
      </w:r>
      <w:r w:rsidR="005515E9" w:rsidRPr="00F9549E">
        <w:rPr>
          <w:lang w:val="en-SG"/>
        </w:rPr>
        <w:t xml:space="preserve">in which all current content from the </w:t>
      </w:r>
      <w:r w:rsidR="008A7773" w:rsidRPr="00F9549E">
        <w:rPr>
          <w:lang w:val="en-SG"/>
        </w:rPr>
        <w:t>Submission</w:t>
      </w:r>
      <w:r w:rsidR="005515E9" w:rsidRPr="00F9549E">
        <w:rPr>
          <w:lang w:val="en-SG"/>
        </w:rPr>
        <w:t xml:space="preserve">s not being withdrawn is </w:t>
      </w:r>
      <w:r w:rsidR="00E65D49" w:rsidRPr="00F9549E">
        <w:rPr>
          <w:lang w:val="en-SG"/>
        </w:rPr>
        <w:t>referenced again using the Replace operation.</w:t>
      </w:r>
      <w:r w:rsidR="00D05AA9" w:rsidRPr="00F9549E">
        <w:rPr>
          <w:lang w:val="en-SG"/>
        </w:rPr>
        <w:t xml:space="preserve"> The document</w:t>
      </w:r>
      <w:r w:rsidR="001F184B" w:rsidRPr="00F9549E">
        <w:rPr>
          <w:lang w:val="en-SG"/>
        </w:rPr>
        <w:t>s</w:t>
      </w:r>
      <w:r w:rsidR="00D05AA9" w:rsidRPr="00F9549E">
        <w:rPr>
          <w:lang w:val="en-SG"/>
        </w:rPr>
        <w:t xml:space="preserve"> should </w:t>
      </w:r>
      <w:r w:rsidR="00DA0656">
        <w:rPr>
          <w:lang w:val="en-SG"/>
        </w:rPr>
        <w:t>not</w:t>
      </w:r>
      <w:r w:rsidR="00D05AA9" w:rsidRPr="00F9549E">
        <w:rPr>
          <w:lang w:val="en-SG"/>
        </w:rPr>
        <w:t xml:space="preserve"> be provided again</w:t>
      </w:r>
      <w:r w:rsidR="0042633C" w:rsidRPr="00F9549E">
        <w:rPr>
          <w:lang w:val="en-SG"/>
        </w:rPr>
        <w:t>,</w:t>
      </w:r>
      <w:r w:rsidR="002618E3" w:rsidRPr="00F9549E">
        <w:rPr>
          <w:lang w:val="en-SG"/>
        </w:rPr>
        <w:t xml:space="preserve"> </w:t>
      </w:r>
      <w:r w:rsidR="006510C3">
        <w:rPr>
          <w:lang w:val="en-SG"/>
        </w:rPr>
        <w:t xml:space="preserve">but </w:t>
      </w:r>
      <w:r w:rsidR="002618E3" w:rsidRPr="00F9549E">
        <w:rPr>
          <w:lang w:val="en-SG"/>
        </w:rPr>
        <w:t>only referenced using content reuse</w:t>
      </w:r>
      <w:r w:rsidR="00D05AA9" w:rsidRPr="00F9549E">
        <w:rPr>
          <w:lang w:val="en-SG"/>
        </w:rPr>
        <w:t>.</w:t>
      </w:r>
      <w:r w:rsidR="002D08E7" w:rsidRPr="00F9549E">
        <w:rPr>
          <w:lang w:val="en-SG"/>
        </w:rPr>
        <w:t xml:space="preserve"> For more information on content reuse, please see </w:t>
      </w:r>
      <w:r w:rsidR="002D08E7" w:rsidRPr="00EB7916">
        <w:rPr>
          <w:color w:val="0000FF"/>
          <w:shd w:val="clear" w:color="auto" w:fill="E6E6E6"/>
          <w:lang w:val="en-SG"/>
        </w:rPr>
        <w:fldChar w:fldCharType="begin"/>
      </w:r>
      <w:r w:rsidR="002D08E7" w:rsidRPr="00EB7916">
        <w:rPr>
          <w:color w:val="0000FF"/>
          <w:lang w:val="en-SG"/>
        </w:rPr>
        <w:instrText xml:space="preserve"> REF _Ref83736156 \r \h </w:instrText>
      </w:r>
      <w:r w:rsidR="00B36D5A" w:rsidRPr="00EB7916">
        <w:rPr>
          <w:color w:val="0000FF"/>
          <w:shd w:val="clear" w:color="auto" w:fill="E6E6E6"/>
          <w:lang w:val="en-SG"/>
        </w:rPr>
        <w:instrText xml:space="preserve"> \* MERGEFORMAT </w:instrText>
      </w:r>
      <w:r w:rsidR="002D08E7" w:rsidRPr="00EB7916">
        <w:rPr>
          <w:color w:val="0000FF"/>
          <w:shd w:val="clear" w:color="auto" w:fill="E6E6E6"/>
          <w:lang w:val="en-SG"/>
        </w:rPr>
      </w:r>
      <w:r w:rsidR="002D08E7" w:rsidRPr="00EB7916">
        <w:rPr>
          <w:color w:val="0000FF"/>
          <w:shd w:val="clear" w:color="auto" w:fill="E6E6E6"/>
          <w:lang w:val="en-SG"/>
        </w:rPr>
        <w:fldChar w:fldCharType="separate"/>
      </w:r>
      <w:r w:rsidR="00EB7916">
        <w:rPr>
          <w:color w:val="0000FF"/>
          <w:lang w:val="en-SG"/>
        </w:rPr>
        <w:t>3.8</w:t>
      </w:r>
      <w:r w:rsidR="002D08E7" w:rsidRPr="00EB7916">
        <w:rPr>
          <w:color w:val="0000FF"/>
          <w:shd w:val="clear" w:color="auto" w:fill="E6E6E6"/>
          <w:lang w:val="en-SG"/>
        </w:rPr>
        <w:fldChar w:fldCharType="end"/>
      </w:r>
      <w:r w:rsidR="002D08E7" w:rsidRPr="00EB7916">
        <w:rPr>
          <w:color w:val="0000FF"/>
          <w:lang w:val="en-SG"/>
        </w:rPr>
        <w:t xml:space="preserve"> </w:t>
      </w:r>
      <w:r w:rsidR="002D08E7" w:rsidRPr="00EB7916">
        <w:rPr>
          <w:color w:val="0000FF"/>
          <w:shd w:val="clear" w:color="auto" w:fill="E6E6E6"/>
          <w:lang w:val="en-SG"/>
        </w:rPr>
        <w:fldChar w:fldCharType="begin"/>
      </w:r>
      <w:r w:rsidR="002D08E7" w:rsidRPr="00EB7916">
        <w:rPr>
          <w:color w:val="0000FF"/>
          <w:lang w:val="en-SG"/>
        </w:rPr>
        <w:instrText xml:space="preserve"> REF _Ref83736158 \h </w:instrText>
      </w:r>
      <w:r w:rsidR="00B36D5A" w:rsidRPr="00EB7916">
        <w:rPr>
          <w:color w:val="0000FF"/>
          <w:shd w:val="clear" w:color="auto" w:fill="E6E6E6"/>
          <w:lang w:val="en-SG"/>
        </w:rPr>
        <w:instrText xml:space="preserve"> \* MERGEFORMAT </w:instrText>
      </w:r>
      <w:r w:rsidR="002D08E7" w:rsidRPr="00EB7916">
        <w:rPr>
          <w:color w:val="0000FF"/>
          <w:shd w:val="clear" w:color="auto" w:fill="E6E6E6"/>
          <w:lang w:val="en-SG"/>
        </w:rPr>
      </w:r>
      <w:r w:rsidR="002D08E7" w:rsidRPr="00EB7916">
        <w:rPr>
          <w:color w:val="0000FF"/>
          <w:shd w:val="clear" w:color="auto" w:fill="E6E6E6"/>
          <w:lang w:val="en-SG"/>
        </w:rPr>
        <w:fldChar w:fldCharType="separate"/>
      </w:r>
      <w:r w:rsidR="00CD7095" w:rsidRPr="00EB7916">
        <w:rPr>
          <w:color w:val="0000FF"/>
          <w:lang w:val="en-SG"/>
        </w:rPr>
        <w:t>Reusing Files</w:t>
      </w:r>
      <w:r w:rsidR="002D08E7" w:rsidRPr="00EB7916">
        <w:rPr>
          <w:color w:val="0000FF"/>
          <w:shd w:val="clear" w:color="auto" w:fill="E6E6E6"/>
          <w:lang w:val="en-SG"/>
        </w:rPr>
        <w:fldChar w:fldCharType="end"/>
      </w:r>
      <w:r w:rsidR="002D08E7" w:rsidRPr="00F9549E">
        <w:rPr>
          <w:lang w:val="en-SG"/>
        </w:rPr>
        <w:t>.</w:t>
      </w:r>
    </w:p>
    <w:p w14:paraId="7308699D" w14:textId="5E11FCFE" w:rsidR="001F184B" w:rsidRPr="00F9549E" w:rsidRDefault="00D869DA" w:rsidP="008160EB">
      <w:pPr>
        <w:pStyle w:val="Heading3"/>
        <w:spacing w:after="160"/>
        <w:rPr>
          <w:lang w:val="en-SG"/>
        </w:rPr>
      </w:pPr>
      <w:bookmarkStart w:id="807" w:name="_Toc82937271"/>
      <w:bookmarkStart w:id="808" w:name="_Toc131779279"/>
      <w:bookmarkStart w:id="809" w:name="_Toc131780602"/>
      <w:bookmarkStart w:id="810" w:name="_Toc132116761"/>
      <w:bookmarkStart w:id="811" w:name="_Toc133407855"/>
      <w:r w:rsidRPr="00F9549E">
        <w:rPr>
          <w:lang w:val="en-SG"/>
        </w:rPr>
        <w:t xml:space="preserve">Life </w:t>
      </w:r>
      <w:r w:rsidR="00526961" w:rsidRPr="00F9549E">
        <w:rPr>
          <w:lang w:val="en-SG"/>
        </w:rPr>
        <w:t>C</w:t>
      </w:r>
      <w:r w:rsidRPr="00F9549E">
        <w:rPr>
          <w:lang w:val="en-SG"/>
        </w:rPr>
        <w:t>ycle</w:t>
      </w:r>
      <w:r w:rsidR="001F184B" w:rsidRPr="00F9549E">
        <w:rPr>
          <w:lang w:val="en-SG"/>
        </w:rPr>
        <w:t xml:space="preserve"> Operations for </w:t>
      </w:r>
      <w:r w:rsidR="00752F8C" w:rsidRPr="00F9549E">
        <w:rPr>
          <w:lang w:val="en-SG"/>
        </w:rPr>
        <w:t xml:space="preserve">Rejected </w:t>
      </w:r>
      <w:r w:rsidR="008A7773" w:rsidRPr="00F9549E">
        <w:rPr>
          <w:lang w:val="en-SG"/>
        </w:rPr>
        <w:t>Submission</w:t>
      </w:r>
      <w:r w:rsidR="00752F8C" w:rsidRPr="00F9549E">
        <w:rPr>
          <w:lang w:val="en-SG"/>
        </w:rPr>
        <w:t>s</w:t>
      </w:r>
      <w:bookmarkEnd w:id="807"/>
      <w:bookmarkEnd w:id="808"/>
      <w:bookmarkEnd w:id="809"/>
      <w:bookmarkEnd w:id="810"/>
      <w:bookmarkEnd w:id="811"/>
    </w:p>
    <w:p w14:paraId="46473A3D" w14:textId="64959E28" w:rsidR="00752F8C" w:rsidRPr="00F9549E" w:rsidRDefault="00F0694B" w:rsidP="00D259FB">
      <w:pPr>
        <w:rPr>
          <w:lang w:val="en-SG"/>
        </w:rPr>
      </w:pPr>
      <w:r w:rsidRPr="00F9549E">
        <w:rPr>
          <w:lang w:val="en-SG"/>
        </w:rPr>
        <w:t xml:space="preserve">If a </w:t>
      </w:r>
      <w:r w:rsidR="008A7773" w:rsidRPr="00F9549E">
        <w:rPr>
          <w:lang w:val="en-SG"/>
        </w:rPr>
        <w:t>Submission</w:t>
      </w:r>
      <w:r w:rsidRPr="00F9549E">
        <w:rPr>
          <w:lang w:val="en-SG"/>
        </w:rPr>
        <w:t xml:space="preserve"> was submitted on its own without Work Grouping, no further action is required</w:t>
      </w:r>
      <w:r w:rsidR="00553800" w:rsidRPr="00F9549E">
        <w:rPr>
          <w:lang w:val="en-SG"/>
        </w:rPr>
        <w:t xml:space="preserve"> if a </w:t>
      </w:r>
      <w:r w:rsidR="008A7773" w:rsidRPr="00F9549E">
        <w:rPr>
          <w:lang w:val="en-SG"/>
        </w:rPr>
        <w:t>Submission</w:t>
      </w:r>
      <w:r w:rsidR="00553800" w:rsidRPr="00F9549E">
        <w:rPr>
          <w:lang w:val="en-SG"/>
        </w:rPr>
        <w:t xml:space="preserve"> is rejected. A </w:t>
      </w:r>
      <w:r w:rsidR="008A7773" w:rsidRPr="00F9549E">
        <w:rPr>
          <w:lang w:val="en-SG"/>
        </w:rPr>
        <w:t>Submission</w:t>
      </w:r>
      <w:r w:rsidR="00553800" w:rsidRPr="00F9549E">
        <w:rPr>
          <w:lang w:val="en-SG"/>
        </w:rPr>
        <w:t xml:space="preserve"> evaluation tool should be able to </w:t>
      </w:r>
      <w:r w:rsidR="006F535C" w:rsidRPr="00F9549E">
        <w:rPr>
          <w:lang w:val="en-SG"/>
        </w:rPr>
        <w:t xml:space="preserve">display content excluding the content and changes introduced in rejected </w:t>
      </w:r>
      <w:r w:rsidR="008A7773" w:rsidRPr="00F9549E">
        <w:rPr>
          <w:lang w:val="en-SG"/>
        </w:rPr>
        <w:t>Submission</w:t>
      </w:r>
      <w:r w:rsidR="006F535C" w:rsidRPr="00F9549E">
        <w:rPr>
          <w:lang w:val="en-SG"/>
        </w:rPr>
        <w:t>s.</w:t>
      </w:r>
    </w:p>
    <w:p w14:paraId="4DF545DA" w14:textId="0E3F52E5" w:rsidR="006F535C" w:rsidRPr="00F9549E" w:rsidRDefault="00000B22" w:rsidP="008160EB">
      <w:pPr>
        <w:pStyle w:val="Heading4"/>
        <w:spacing w:after="160"/>
        <w:rPr>
          <w:lang w:val="en-SG"/>
        </w:rPr>
      </w:pPr>
      <w:bookmarkStart w:id="812" w:name="_Toc82937272"/>
      <w:bookmarkStart w:id="813" w:name="_Ref82966109"/>
      <w:bookmarkStart w:id="814" w:name="_Ref82966114"/>
      <w:bookmarkStart w:id="815" w:name="_Toc131780603"/>
      <w:bookmarkStart w:id="816" w:name="_Toc132116762"/>
      <w:bookmarkStart w:id="817" w:name="_Toc133407856"/>
      <w:r w:rsidRPr="00F9549E">
        <w:rPr>
          <w:lang w:val="en-SG"/>
        </w:rPr>
        <w:t xml:space="preserve">Rejected </w:t>
      </w:r>
      <w:r w:rsidR="008A7773" w:rsidRPr="00F9549E">
        <w:rPr>
          <w:lang w:val="en-SG"/>
        </w:rPr>
        <w:t>Submission</w:t>
      </w:r>
      <w:r w:rsidRPr="00F9549E">
        <w:rPr>
          <w:lang w:val="en-SG"/>
        </w:rPr>
        <w:t>s and Work Grouping</w:t>
      </w:r>
      <w:bookmarkEnd w:id="812"/>
      <w:bookmarkEnd w:id="813"/>
      <w:bookmarkEnd w:id="814"/>
      <w:bookmarkEnd w:id="815"/>
      <w:bookmarkEnd w:id="816"/>
      <w:bookmarkEnd w:id="817"/>
    </w:p>
    <w:p w14:paraId="78259644" w14:textId="45D851F3" w:rsidR="006C57F3" w:rsidRPr="00F9549E" w:rsidRDefault="006C57F3" w:rsidP="00D259FB">
      <w:pPr>
        <w:rPr>
          <w:lang w:val="en-SG"/>
        </w:rPr>
      </w:pPr>
      <w:bookmarkStart w:id="818" w:name="_Toc492628607"/>
      <w:bookmarkStart w:id="819" w:name="_Toc492978508"/>
      <w:r w:rsidRPr="00F9549E">
        <w:rPr>
          <w:lang w:val="en-SG"/>
        </w:rPr>
        <w:t xml:space="preserve">If a </w:t>
      </w:r>
      <w:r w:rsidR="008A7773" w:rsidRPr="00F9549E">
        <w:rPr>
          <w:lang w:val="en-SG"/>
        </w:rPr>
        <w:t>Submission</w:t>
      </w:r>
      <w:r w:rsidRPr="00F9549E">
        <w:rPr>
          <w:lang w:val="en-SG"/>
        </w:rPr>
        <w:t xml:space="preserve"> is rejected, it will technically show up as a </w:t>
      </w:r>
      <w:r w:rsidR="00032781" w:rsidRPr="00F9549E">
        <w:rPr>
          <w:lang w:val="en-SG"/>
        </w:rPr>
        <w:t xml:space="preserve">rejection </w:t>
      </w:r>
      <w:r w:rsidRPr="00F9549E">
        <w:rPr>
          <w:lang w:val="en-SG"/>
        </w:rPr>
        <w:t xml:space="preserve">of all </w:t>
      </w:r>
      <w:r w:rsidR="008A7773" w:rsidRPr="00F9549E">
        <w:rPr>
          <w:lang w:val="en-SG"/>
        </w:rPr>
        <w:t>Submission</w:t>
      </w:r>
      <w:r w:rsidRPr="00F9549E">
        <w:rPr>
          <w:lang w:val="en-SG"/>
        </w:rPr>
        <w:t xml:space="preserve">s combined in the Initial </w:t>
      </w:r>
      <w:r w:rsidR="009F5561" w:rsidRPr="00F9549E">
        <w:rPr>
          <w:lang w:val="en-SG"/>
        </w:rPr>
        <w:t>Sequence</w:t>
      </w:r>
      <w:r w:rsidRPr="00F9549E">
        <w:rPr>
          <w:lang w:val="en-SG"/>
        </w:rPr>
        <w:t xml:space="preserve"> of the </w:t>
      </w:r>
      <w:r w:rsidR="008A7773" w:rsidRPr="00F9549E">
        <w:rPr>
          <w:lang w:val="en-SG"/>
        </w:rPr>
        <w:t>Submission</w:t>
      </w:r>
      <w:r w:rsidR="00032781" w:rsidRPr="00F9549E">
        <w:rPr>
          <w:lang w:val="en-SG"/>
        </w:rPr>
        <w:t xml:space="preserve"> if Work Grouping was used</w:t>
      </w:r>
      <w:r w:rsidRPr="00F9549E">
        <w:rPr>
          <w:lang w:val="en-SG"/>
        </w:rPr>
        <w:t>.</w:t>
      </w:r>
    </w:p>
    <w:p w14:paraId="172F7301" w14:textId="589E8BA0" w:rsidR="00DF4522" w:rsidRPr="00F9549E" w:rsidRDefault="0068587C" w:rsidP="008160EB">
      <w:pPr>
        <w:rPr>
          <w:rFonts w:eastAsiaTheme="majorEastAsia" w:cstheme="majorBidi"/>
          <w:b/>
          <w:sz w:val="26"/>
          <w:szCs w:val="26"/>
          <w:lang w:val="en-SG"/>
        </w:rPr>
      </w:pPr>
      <w:r w:rsidRPr="00F9549E">
        <w:rPr>
          <w:lang w:val="en-SG"/>
        </w:rPr>
        <w:lastRenderedPageBreak/>
        <w:t xml:space="preserve">An additional </w:t>
      </w:r>
      <w:r w:rsidR="009F5561" w:rsidRPr="00F9549E">
        <w:rPr>
          <w:lang w:val="en-SG"/>
        </w:rPr>
        <w:t>Sequence</w:t>
      </w:r>
      <w:r w:rsidRPr="00F9549E">
        <w:rPr>
          <w:lang w:val="en-SG"/>
        </w:rPr>
        <w:t xml:space="preserve"> should be submitted as a New Initial </w:t>
      </w:r>
      <w:r w:rsidR="008A7773" w:rsidRPr="00F9549E">
        <w:rPr>
          <w:lang w:val="en-SG"/>
        </w:rPr>
        <w:t>Submission</w:t>
      </w:r>
      <w:r w:rsidRPr="00F9549E">
        <w:rPr>
          <w:lang w:val="en-SG"/>
        </w:rPr>
        <w:t xml:space="preserve"> in which all current content from the </w:t>
      </w:r>
      <w:r w:rsidR="008A7773" w:rsidRPr="00F9549E">
        <w:rPr>
          <w:lang w:val="en-SG"/>
        </w:rPr>
        <w:t>Submission</w:t>
      </w:r>
      <w:r w:rsidR="009675E2" w:rsidRPr="00F9549E">
        <w:rPr>
          <w:lang w:val="en-SG"/>
        </w:rPr>
        <w:t>s not rejected is referenced again using the Replace operation. The documents should NOT be provided again</w:t>
      </w:r>
      <w:r w:rsidR="0042633C" w:rsidRPr="00F9549E">
        <w:rPr>
          <w:lang w:val="en-SG"/>
        </w:rPr>
        <w:t xml:space="preserve">, only referenced again using content reuse. For more information on content reuse, please see </w:t>
      </w:r>
      <w:r w:rsidR="0042633C" w:rsidRPr="008160EB">
        <w:rPr>
          <w:color w:val="0000FF"/>
          <w:shd w:val="clear" w:color="auto" w:fill="E6E6E6"/>
          <w:lang w:val="en-SG"/>
        </w:rPr>
        <w:fldChar w:fldCharType="begin"/>
      </w:r>
      <w:r w:rsidR="0042633C" w:rsidRPr="008160EB">
        <w:rPr>
          <w:color w:val="0000FF"/>
          <w:lang w:val="en-SG"/>
        </w:rPr>
        <w:instrText xml:space="preserve"> REF _Ref83736156 \r \h </w:instrText>
      </w:r>
      <w:r w:rsidR="00B36D5A" w:rsidRPr="008160EB">
        <w:rPr>
          <w:color w:val="0000FF"/>
          <w:shd w:val="clear" w:color="auto" w:fill="E6E6E6"/>
          <w:lang w:val="en-SG"/>
        </w:rPr>
        <w:instrText xml:space="preserve"> \* MERGEFORMAT </w:instrText>
      </w:r>
      <w:r w:rsidR="0042633C" w:rsidRPr="008160EB">
        <w:rPr>
          <w:color w:val="0000FF"/>
          <w:shd w:val="clear" w:color="auto" w:fill="E6E6E6"/>
          <w:lang w:val="en-SG"/>
        </w:rPr>
      </w:r>
      <w:r w:rsidR="0042633C" w:rsidRPr="008160EB">
        <w:rPr>
          <w:color w:val="0000FF"/>
          <w:shd w:val="clear" w:color="auto" w:fill="E6E6E6"/>
          <w:lang w:val="en-SG"/>
        </w:rPr>
        <w:fldChar w:fldCharType="separate"/>
      </w:r>
      <w:r w:rsidR="00CD7095" w:rsidRPr="008160EB">
        <w:rPr>
          <w:color w:val="0000FF"/>
          <w:lang w:val="en-SG"/>
        </w:rPr>
        <w:t>3.</w:t>
      </w:r>
      <w:r w:rsidR="0042633C" w:rsidRPr="008160EB">
        <w:rPr>
          <w:color w:val="0000FF"/>
          <w:shd w:val="clear" w:color="auto" w:fill="E6E6E6"/>
          <w:lang w:val="en-SG"/>
        </w:rPr>
        <w:fldChar w:fldCharType="end"/>
      </w:r>
      <w:r w:rsidR="002548D7" w:rsidRPr="00F9549E">
        <w:rPr>
          <w:color w:val="0000FF"/>
          <w:shd w:val="clear" w:color="auto" w:fill="E6E6E6"/>
          <w:lang w:val="en-SG"/>
        </w:rPr>
        <w:t>8</w:t>
      </w:r>
      <w:r w:rsidR="0042633C" w:rsidRPr="008160EB">
        <w:rPr>
          <w:color w:val="0000FF"/>
          <w:lang w:val="en-SG"/>
        </w:rPr>
        <w:t xml:space="preserve"> </w:t>
      </w:r>
      <w:r w:rsidR="0042633C" w:rsidRPr="008160EB">
        <w:rPr>
          <w:color w:val="0000FF"/>
          <w:shd w:val="clear" w:color="auto" w:fill="E6E6E6"/>
          <w:lang w:val="en-SG"/>
        </w:rPr>
        <w:fldChar w:fldCharType="begin"/>
      </w:r>
      <w:r w:rsidR="0042633C" w:rsidRPr="008160EB">
        <w:rPr>
          <w:color w:val="0000FF"/>
          <w:lang w:val="en-SG"/>
        </w:rPr>
        <w:instrText xml:space="preserve"> REF _Ref83736158 \h </w:instrText>
      </w:r>
      <w:r w:rsidR="00B36D5A" w:rsidRPr="008160EB">
        <w:rPr>
          <w:color w:val="0000FF"/>
          <w:shd w:val="clear" w:color="auto" w:fill="E6E6E6"/>
          <w:lang w:val="en-SG"/>
        </w:rPr>
        <w:instrText xml:space="preserve"> \* MERGEFORMAT </w:instrText>
      </w:r>
      <w:r w:rsidR="0042633C" w:rsidRPr="008160EB">
        <w:rPr>
          <w:color w:val="0000FF"/>
          <w:shd w:val="clear" w:color="auto" w:fill="E6E6E6"/>
          <w:lang w:val="en-SG"/>
        </w:rPr>
      </w:r>
      <w:r w:rsidR="0042633C" w:rsidRPr="008160EB">
        <w:rPr>
          <w:color w:val="0000FF"/>
          <w:shd w:val="clear" w:color="auto" w:fill="E6E6E6"/>
          <w:lang w:val="en-SG"/>
        </w:rPr>
        <w:fldChar w:fldCharType="separate"/>
      </w:r>
      <w:r w:rsidR="008160EB" w:rsidRPr="008160EB">
        <w:rPr>
          <w:color w:val="0000FF"/>
          <w:lang w:val="en-SG"/>
        </w:rPr>
        <w:t>Reusing Files</w:t>
      </w:r>
      <w:r w:rsidR="0042633C" w:rsidRPr="008160EB">
        <w:rPr>
          <w:color w:val="0000FF"/>
          <w:shd w:val="clear" w:color="auto" w:fill="E6E6E6"/>
          <w:lang w:val="en-SG"/>
        </w:rPr>
        <w:fldChar w:fldCharType="end"/>
      </w:r>
      <w:r w:rsidR="0042633C" w:rsidRPr="00F9549E">
        <w:rPr>
          <w:lang w:val="en-SG"/>
        </w:rPr>
        <w:t>.</w:t>
      </w:r>
    </w:p>
    <w:p w14:paraId="041C0779" w14:textId="787509C3" w:rsidR="0086782F" w:rsidRPr="00F9549E" w:rsidRDefault="0086782F" w:rsidP="00793D5F">
      <w:pPr>
        <w:pStyle w:val="Heading2"/>
        <w:rPr>
          <w:lang w:val="en-SG"/>
        </w:rPr>
      </w:pPr>
      <w:bookmarkStart w:id="820" w:name="_Toc82937273"/>
      <w:bookmarkStart w:id="821" w:name="_Toc131779280"/>
      <w:bookmarkStart w:id="822" w:name="_Toc131780604"/>
      <w:bookmarkStart w:id="823" w:name="_Toc132116763"/>
      <w:bookmarkStart w:id="824" w:name="_Toc133407857"/>
      <w:r w:rsidRPr="00F9549E">
        <w:rPr>
          <w:lang w:val="en-SG"/>
        </w:rPr>
        <w:t xml:space="preserve">Files and </w:t>
      </w:r>
      <w:r w:rsidR="00CD04BD" w:rsidRPr="00F9549E">
        <w:rPr>
          <w:lang w:val="en-SG"/>
        </w:rPr>
        <w:t>F</w:t>
      </w:r>
      <w:r w:rsidRPr="00F9549E">
        <w:rPr>
          <w:lang w:val="en-SG"/>
        </w:rPr>
        <w:t>olders</w:t>
      </w:r>
      <w:bookmarkEnd w:id="790"/>
      <w:bookmarkEnd w:id="791"/>
      <w:bookmarkEnd w:id="818"/>
      <w:bookmarkEnd w:id="819"/>
      <w:bookmarkEnd w:id="820"/>
      <w:bookmarkEnd w:id="821"/>
      <w:bookmarkEnd w:id="822"/>
      <w:bookmarkEnd w:id="823"/>
      <w:bookmarkEnd w:id="824"/>
    </w:p>
    <w:p w14:paraId="42574E27" w14:textId="6B14FF28" w:rsidR="0086782F" w:rsidRPr="00F9549E" w:rsidRDefault="0086782F" w:rsidP="008160EB">
      <w:pPr>
        <w:pStyle w:val="Heading3"/>
        <w:spacing w:after="160"/>
        <w:rPr>
          <w:lang w:val="en-SG"/>
        </w:rPr>
      </w:pPr>
      <w:bookmarkStart w:id="825" w:name="_Toc412644256"/>
      <w:bookmarkStart w:id="826" w:name="_Toc416512570"/>
      <w:bookmarkStart w:id="827" w:name="_Toc416542568"/>
      <w:bookmarkStart w:id="828" w:name="_Toc492628608"/>
      <w:bookmarkStart w:id="829" w:name="_Toc492978509"/>
      <w:bookmarkStart w:id="830" w:name="_Toc82937274"/>
      <w:bookmarkStart w:id="831" w:name="_Toc131779281"/>
      <w:bookmarkStart w:id="832" w:name="_Toc131780605"/>
      <w:bookmarkStart w:id="833" w:name="_Toc132116764"/>
      <w:bookmarkStart w:id="834" w:name="_Toc133407858"/>
      <w:r w:rsidRPr="00F9549E">
        <w:rPr>
          <w:lang w:val="en-SG"/>
        </w:rPr>
        <w:t xml:space="preserve">File and </w:t>
      </w:r>
      <w:r w:rsidR="00CD04BD" w:rsidRPr="00F9549E">
        <w:rPr>
          <w:lang w:val="en-SG"/>
        </w:rPr>
        <w:t>F</w:t>
      </w:r>
      <w:r w:rsidRPr="00F9549E">
        <w:rPr>
          <w:lang w:val="en-SG"/>
        </w:rPr>
        <w:t xml:space="preserve">older </w:t>
      </w:r>
      <w:r w:rsidR="00CD04BD" w:rsidRPr="00F9549E">
        <w:rPr>
          <w:lang w:val="en-SG"/>
        </w:rPr>
        <w:t>N</w:t>
      </w:r>
      <w:r w:rsidRPr="00F9549E">
        <w:rPr>
          <w:lang w:val="en-SG"/>
        </w:rPr>
        <w:t xml:space="preserve">aming </w:t>
      </w:r>
      <w:r w:rsidR="00CD04BD" w:rsidRPr="00F9549E">
        <w:rPr>
          <w:lang w:val="en-SG"/>
        </w:rPr>
        <w:t>C</w:t>
      </w:r>
      <w:r w:rsidRPr="00F9549E">
        <w:rPr>
          <w:lang w:val="en-SG"/>
        </w:rPr>
        <w:t>onventions</w:t>
      </w:r>
      <w:bookmarkEnd w:id="825"/>
      <w:bookmarkEnd w:id="826"/>
      <w:bookmarkEnd w:id="827"/>
      <w:bookmarkEnd w:id="828"/>
      <w:bookmarkEnd w:id="829"/>
      <w:bookmarkEnd w:id="830"/>
      <w:bookmarkEnd w:id="831"/>
      <w:bookmarkEnd w:id="832"/>
      <w:bookmarkEnd w:id="833"/>
      <w:bookmarkEnd w:id="834"/>
    </w:p>
    <w:p w14:paraId="2A5DF38E" w14:textId="4DA30DFF" w:rsidR="0086782F" w:rsidRPr="00F9549E" w:rsidRDefault="0086782F" w:rsidP="00D259FB">
      <w:pPr>
        <w:rPr>
          <w:lang w:val="en-SG"/>
        </w:rPr>
      </w:pPr>
      <w:r w:rsidRPr="00F9549E">
        <w:rPr>
          <w:lang w:val="en-SG"/>
        </w:rPr>
        <w:t xml:space="preserve">Naming conventions for the content files are not part of the </w:t>
      </w:r>
      <w:r w:rsidR="00D83D09">
        <w:rPr>
          <w:lang w:val="en-SG"/>
        </w:rPr>
        <w:t>V</w:t>
      </w:r>
      <w:r w:rsidR="00D83D09" w:rsidRPr="00F9549E">
        <w:rPr>
          <w:lang w:val="en-SG"/>
        </w:rPr>
        <w:t xml:space="preserve">alidation </w:t>
      </w:r>
      <w:r w:rsidR="00D83D09">
        <w:rPr>
          <w:lang w:val="en-SG"/>
        </w:rPr>
        <w:t>C</w:t>
      </w:r>
      <w:r w:rsidR="00D83D09" w:rsidRPr="00F9549E">
        <w:rPr>
          <w:lang w:val="en-SG"/>
        </w:rPr>
        <w:t>riteria</w:t>
      </w:r>
      <w:r w:rsidRPr="00F9549E">
        <w:rPr>
          <w:lang w:val="en-SG"/>
        </w:rPr>
        <w:t>.</w:t>
      </w:r>
    </w:p>
    <w:p w14:paraId="715549B4" w14:textId="77777777" w:rsidR="0086782F" w:rsidRPr="00F9549E" w:rsidRDefault="0086782F" w:rsidP="00D259FB">
      <w:pPr>
        <w:tabs>
          <w:tab w:val="left" w:pos="6917"/>
        </w:tabs>
        <w:rPr>
          <w:lang w:val="en-SG"/>
        </w:rPr>
      </w:pPr>
      <w:r w:rsidRPr="00F9549E">
        <w:rPr>
          <w:lang w:val="en-SG"/>
        </w:rPr>
        <w:t>You may use files submitted in other regions without re-naming, but:</w:t>
      </w:r>
    </w:p>
    <w:p w14:paraId="6FF9644A" w14:textId="5287427B" w:rsidR="0086782F" w:rsidRPr="00F9549E" w:rsidRDefault="7F9C8610" w:rsidP="008160EB">
      <w:pPr>
        <w:pStyle w:val="ListBullet"/>
        <w:numPr>
          <w:ilvl w:val="0"/>
          <w:numId w:val="6"/>
        </w:numPr>
        <w:spacing w:after="160"/>
        <w:jc w:val="left"/>
        <w:rPr>
          <w:lang w:val="en-SG"/>
        </w:rPr>
      </w:pPr>
      <w:r w:rsidRPr="7F25C470">
        <w:rPr>
          <w:lang w:val="en-SG"/>
        </w:rPr>
        <w:t>E</w:t>
      </w:r>
      <w:r w:rsidR="47FCB260" w:rsidRPr="7F25C470">
        <w:rPr>
          <w:lang w:val="en-SG"/>
        </w:rPr>
        <w:t>nsure all content is referenced by the appropriate XML files for efficient navigation</w:t>
      </w:r>
      <w:r w:rsidRPr="7F25C470">
        <w:rPr>
          <w:lang w:val="en-SG"/>
        </w:rPr>
        <w:t>.</w:t>
      </w:r>
    </w:p>
    <w:p w14:paraId="4D896C49" w14:textId="035CCBCD" w:rsidR="0086782F" w:rsidRPr="00F9549E" w:rsidRDefault="7F9C8610" w:rsidP="008160EB">
      <w:pPr>
        <w:pStyle w:val="ListBullet"/>
        <w:numPr>
          <w:ilvl w:val="0"/>
          <w:numId w:val="6"/>
        </w:numPr>
        <w:spacing w:after="160"/>
        <w:jc w:val="left"/>
        <w:rPr>
          <w:lang w:val="en-SG"/>
        </w:rPr>
      </w:pPr>
      <w:r w:rsidRPr="7F25C470">
        <w:rPr>
          <w:lang w:val="en-SG"/>
        </w:rPr>
        <w:t>P</w:t>
      </w:r>
      <w:r w:rsidR="47FCB260" w:rsidRPr="7F25C470">
        <w:rPr>
          <w:lang w:val="en-SG"/>
        </w:rPr>
        <w:t xml:space="preserve">rovide precise but informative </w:t>
      </w:r>
      <w:r w:rsidR="11C474A9" w:rsidRPr="7F25C470">
        <w:rPr>
          <w:lang w:val="en-SG"/>
        </w:rPr>
        <w:t>Leaf</w:t>
      </w:r>
      <w:r w:rsidR="47FCB260" w:rsidRPr="7F25C470">
        <w:rPr>
          <w:lang w:val="en-SG"/>
        </w:rPr>
        <w:t xml:space="preserve"> </w:t>
      </w:r>
      <w:r w:rsidR="416599D6" w:rsidRPr="7F25C470">
        <w:rPr>
          <w:lang w:val="en-SG"/>
        </w:rPr>
        <w:t>T</w:t>
      </w:r>
      <w:r w:rsidR="47FCB260" w:rsidRPr="7F25C470">
        <w:rPr>
          <w:lang w:val="en-SG"/>
        </w:rPr>
        <w:t xml:space="preserve">itles to aid </w:t>
      </w:r>
      <w:r w:rsidR="00225B99" w:rsidRPr="7F25C470">
        <w:rPr>
          <w:lang w:val="en-SG"/>
        </w:rPr>
        <w:t>evaluators</w:t>
      </w:r>
      <w:r w:rsidRPr="7F25C470">
        <w:rPr>
          <w:lang w:val="en-SG"/>
        </w:rPr>
        <w:t>.</w:t>
      </w:r>
    </w:p>
    <w:p w14:paraId="2C0BFAAC" w14:textId="50247BB1" w:rsidR="0086782F" w:rsidRPr="00F9549E" w:rsidRDefault="7F9C8610" w:rsidP="008160EB">
      <w:pPr>
        <w:pStyle w:val="ListBullet"/>
        <w:numPr>
          <w:ilvl w:val="0"/>
          <w:numId w:val="6"/>
        </w:numPr>
        <w:spacing w:after="160"/>
        <w:jc w:val="left"/>
        <w:rPr>
          <w:lang w:val="en-SG"/>
        </w:rPr>
      </w:pPr>
      <w:r w:rsidRPr="7F25C470">
        <w:rPr>
          <w:lang w:val="en-SG"/>
        </w:rPr>
        <w:t>E</w:t>
      </w:r>
      <w:r w:rsidR="47FCB260" w:rsidRPr="7F25C470">
        <w:rPr>
          <w:lang w:val="en-SG"/>
        </w:rPr>
        <w:t xml:space="preserve">nsure the basic construction of the </w:t>
      </w:r>
      <w:r w:rsidR="09CAB376" w:rsidRPr="7F25C470">
        <w:rPr>
          <w:lang w:val="en-SG"/>
        </w:rPr>
        <w:t>eCTD</w:t>
      </w:r>
      <w:r w:rsidR="47FCB260" w:rsidRPr="7F25C470">
        <w:rPr>
          <w:lang w:val="en-SG"/>
        </w:rPr>
        <w:t xml:space="preserve"> is maintained</w:t>
      </w:r>
      <w:r w:rsidRPr="7F25C470">
        <w:rPr>
          <w:lang w:val="en-SG"/>
        </w:rPr>
        <w:t>.</w:t>
      </w:r>
    </w:p>
    <w:p w14:paraId="3EE9A407" w14:textId="47FF4B89" w:rsidR="00725A6F" w:rsidRPr="00F9549E" w:rsidRDefault="1084F4AF" w:rsidP="008160EB">
      <w:pPr>
        <w:pStyle w:val="ListBullet"/>
        <w:numPr>
          <w:ilvl w:val="0"/>
          <w:numId w:val="6"/>
        </w:numPr>
        <w:spacing w:after="160"/>
        <w:jc w:val="left"/>
        <w:rPr>
          <w:lang w:val="en-SG"/>
        </w:rPr>
      </w:pPr>
      <w:r w:rsidRPr="7F25C470">
        <w:rPr>
          <w:lang w:val="en-SG"/>
        </w:rPr>
        <w:t>Adhere to the basic IC</w:t>
      </w:r>
      <w:r w:rsidR="5CA27964" w:rsidRPr="7F25C470">
        <w:rPr>
          <w:lang w:val="en-SG"/>
        </w:rPr>
        <w:t>H</w:t>
      </w:r>
      <w:r w:rsidRPr="7F25C470">
        <w:rPr>
          <w:lang w:val="en-SG"/>
        </w:rPr>
        <w:t xml:space="preserve"> </w:t>
      </w:r>
      <w:r w:rsidR="09CAB376" w:rsidRPr="7F25C470">
        <w:rPr>
          <w:lang w:val="en-SG"/>
        </w:rPr>
        <w:t>eCTD</w:t>
      </w:r>
      <w:r w:rsidRPr="7F25C470">
        <w:rPr>
          <w:lang w:val="en-SG"/>
        </w:rPr>
        <w:t xml:space="preserve"> rules for folder and file names</w:t>
      </w:r>
      <w:r w:rsidR="580FC42E" w:rsidRPr="7F25C470">
        <w:rPr>
          <w:lang w:val="en-SG"/>
        </w:rPr>
        <w:t>:</w:t>
      </w:r>
    </w:p>
    <w:p w14:paraId="1BC59F01" w14:textId="5352DE72" w:rsidR="00503DCF" w:rsidRPr="00F9549E" w:rsidRDefault="00503DCF" w:rsidP="008160EB">
      <w:pPr>
        <w:pStyle w:val="ListBullet2"/>
        <w:spacing w:after="160"/>
        <w:rPr>
          <w:lang w:val="en-SG"/>
        </w:rPr>
      </w:pPr>
      <w:r w:rsidRPr="00F9549E">
        <w:rPr>
          <w:lang w:val="en-SG"/>
        </w:rPr>
        <w:t xml:space="preserve">Use </w:t>
      </w:r>
      <w:r w:rsidR="00D5216D" w:rsidRPr="00F9549E">
        <w:rPr>
          <w:lang w:val="en-SG"/>
        </w:rPr>
        <w:t>alphanumeric lower-case</w:t>
      </w:r>
      <w:r w:rsidRPr="00F9549E">
        <w:rPr>
          <w:lang w:val="en-SG"/>
        </w:rPr>
        <w:t xml:space="preserve"> characters only – for example a-z</w:t>
      </w:r>
      <w:r w:rsidR="00D5216D" w:rsidRPr="00F9549E">
        <w:rPr>
          <w:lang w:val="en-SG"/>
        </w:rPr>
        <w:t xml:space="preserve"> &amp; 0-9.</w:t>
      </w:r>
    </w:p>
    <w:p w14:paraId="67AA172A" w14:textId="35A93320" w:rsidR="00D5216D" w:rsidRPr="00F9549E" w:rsidRDefault="004D0706" w:rsidP="008160EB">
      <w:pPr>
        <w:pStyle w:val="ListBullet2"/>
        <w:spacing w:after="160"/>
        <w:rPr>
          <w:lang w:val="en-SG"/>
        </w:rPr>
      </w:pPr>
      <w:r w:rsidRPr="00F9549E">
        <w:rPr>
          <w:lang w:val="en-SG"/>
        </w:rPr>
        <w:t>Do not use spaces.</w:t>
      </w:r>
    </w:p>
    <w:p w14:paraId="30D8243E" w14:textId="131C5889" w:rsidR="00197763" w:rsidRPr="00F9549E" w:rsidRDefault="004D0706" w:rsidP="008160EB">
      <w:pPr>
        <w:pStyle w:val="ListBullet2"/>
        <w:spacing w:after="160"/>
        <w:rPr>
          <w:lang w:val="en-SG"/>
        </w:rPr>
      </w:pPr>
      <w:r w:rsidRPr="00F9549E">
        <w:rPr>
          <w:lang w:val="en-SG"/>
        </w:rPr>
        <w:t xml:space="preserve">Do not use any special characters other than hyphen </w:t>
      </w:r>
      <w:r w:rsidR="00673A54" w:rsidRPr="00F9549E">
        <w:rPr>
          <w:lang w:val="en-SG"/>
        </w:rPr>
        <w:t>“</w:t>
      </w:r>
      <w:r w:rsidRPr="00F9549E">
        <w:rPr>
          <w:lang w:val="en-SG"/>
        </w:rPr>
        <w:t>-</w:t>
      </w:r>
      <w:r w:rsidR="00673A54" w:rsidRPr="00F9549E">
        <w:rPr>
          <w:lang w:val="en-SG"/>
        </w:rPr>
        <w:t>“</w:t>
      </w:r>
      <w:r w:rsidRPr="00F9549E">
        <w:rPr>
          <w:lang w:val="en-SG"/>
        </w:rPr>
        <w:t>.</w:t>
      </w:r>
    </w:p>
    <w:p w14:paraId="322C18F8" w14:textId="25CF3125" w:rsidR="0027758D" w:rsidRDefault="0027758D" w:rsidP="008160EB">
      <w:pPr>
        <w:pStyle w:val="ListBullet"/>
        <w:spacing w:after="160"/>
        <w:rPr>
          <w:lang w:val="en-SG"/>
        </w:rPr>
      </w:pPr>
      <w:r>
        <w:rPr>
          <w:lang w:val="en-SG"/>
        </w:rPr>
        <w:t xml:space="preserve">Adhere to the naming conventions for leaf titles as described in </w:t>
      </w:r>
      <w:r w:rsidRPr="0043584F">
        <w:rPr>
          <w:color w:val="0000FF"/>
          <w:lang w:val="en-SG"/>
        </w:rPr>
        <w:fldChar w:fldCharType="begin"/>
      </w:r>
      <w:r w:rsidRPr="0043584F">
        <w:rPr>
          <w:color w:val="0000FF"/>
          <w:lang w:val="en-SG"/>
        </w:rPr>
        <w:instrText xml:space="preserve"> REF _Ref132963973 \h </w:instrText>
      </w:r>
      <w:r w:rsidRPr="0043584F">
        <w:rPr>
          <w:color w:val="0000FF"/>
          <w:lang w:val="en-SG"/>
        </w:rPr>
      </w:r>
      <w:r w:rsidRPr="0043584F">
        <w:rPr>
          <w:color w:val="0000FF"/>
          <w:lang w:val="en-SG"/>
        </w:rPr>
        <w:fldChar w:fldCharType="separate"/>
      </w:r>
      <w:r w:rsidRPr="0043584F">
        <w:rPr>
          <w:color w:val="0000FF"/>
          <w:lang w:val="en-SG"/>
        </w:rPr>
        <w:t xml:space="preserve">Table </w:t>
      </w:r>
      <w:r w:rsidRPr="0043584F">
        <w:rPr>
          <w:noProof/>
          <w:color w:val="0000FF"/>
          <w:lang w:val="en-SG"/>
        </w:rPr>
        <w:t>21</w:t>
      </w:r>
      <w:r w:rsidRPr="0043584F">
        <w:rPr>
          <w:color w:val="0000FF"/>
          <w:lang w:val="en-SG"/>
        </w:rPr>
        <w:t xml:space="preserve"> Minimum Naming Conventions Matrix</w:t>
      </w:r>
      <w:r w:rsidRPr="0043584F">
        <w:rPr>
          <w:color w:val="0000FF"/>
          <w:lang w:val="en-SG"/>
        </w:rPr>
        <w:fldChar w:fldCharType="end"/>
      </w:r>
      <w:r>
        <w:rPr>
          <w:lang w:val="en-SG"/>
        </w:rPr>
        <w:t>.</w:t>
      </w:r>
    </w:p>
    <w:p w14:paraId="5A26AAB0" w14:textId="77777777" w:rsidR="00197763" w:rsidRPr="00F9549E" w:rsidRDefault="4B0C69EE" w:rsidP="008160EB">
      <w:pPr>
        <w:pStyle w:val="ListBullet"/>
        <w:numPr>
          <w:ilvl w:val="0"/>
          <w:numId w:val="6"/>
        </w:numPr>
        <w:spacing w:after="160"/>
        <w:jc w:val="left"/>
        <w:rPr>
          <w:lang w:val="en-SG"/>
        </w:rPr>
      </w:pPr>
      <w:r w:rsidRPr="7F25C470">
        <w:rPr>
          <w:lang w:val="en-SG"/>
        </w:rPr>
        <w:t>No file name can end with “.p” as this is seen as a security risk by the SG-HSA IT policy. E.g., “introduction.p.pdf”</w:t>
      </w:r>
    </w:p>
    <w:p w14:paraId="186F05E5" w14:textId="77777777" w:rsidR="00197763" w:rsidRPr="00F9549E" w:rsidRDefault="00197763" w:rsidP="00D259FB">
      <w:pPr>
        <w:rPr>
          <w:lang w:val="en-SG"/>
        </w:rPr>
      </w:pPr>
    </w:p>
    <w:p w14:paraId="7641E181" w14:textId="77777777" w:rsidR="00197763" w:rsidRPr="00F9549E" w:rsidRDefault="00197763" w:rsidP="00D259FB">
      <w:pPr>
        <w:rPr>
          <w:lang w:val="en-SG"/>
        </w:rPr>
      </w:pPr>
      <w:r w:rsidRPr="00F9549E">
        <w:rPr>
          <w:lang w:val="en-SG"/>
        </w:rPr>
        <w:t>If a file naming convention is sought for technical purposes, the elements defined for each of the leaf elements e.g., “m1-0-1-cover-letter” could be used as a file name and the structure number could be used to create folders e.g., “1-0-1”. This is not required but could be used as a best practice recommendation where necessary.</w:t>
      </w:r>
    </w:p>
    <w:p w14:paraId="5CF1A389" w14:textId="1B8CD782" w:rsidR="00197763" w:rsidRPr="00F9549E" w:rsidRDefault="00197763" w:rsidP="00471CCD">
      <w:pPr>
        <w:pStyle w:val="ListBullet"/>
        <w:numPr>
          <w:ilvl w:val="0"/>
          <w:numId w:val="0"/>
        </w:numPr>
        <w:spacing w:after="160"/>
        <w:ind w:left="360" w:hanging="360"/>
        <w:rPr>
          <w:lang w:val="en-SG"/>
        </w:rPr>
      </w:pPr>
    </w:p>
    <w:p w14:paraId="3C58DA4B" w14:textId="771A6514" w:rsidR="00197763" w:rsidRPr="00F9549E" w:rsidRDefault="00197763" w:rsidP="00471CCD">
      <w:pPr>
        <w:pStyle w:val="ListBullet"/>
        <w:numPr>
          <w:ilvl w:val="0"/>
          <w:numId w:val="0"/>
        </w:numPr>
        <w:spacing w:after="160"/>
        <w:ind w:left="360" w:hanging="360"/>
        <w:rPr>
          <w:rFonts w:eastAsiaTheme="minorHAnsi" w:cstheme="minorBidi"/>
          <w:color w:val="0000FF"/>
          <w:szCs w:val="22"/>
          <w:lang w:val="en-SG"/>
        </w:rPr>
      </w:pPr>
    </w:p>
    <w:p w14:paraId="61D524BD" w14:textId="77777777" w:rsidR="00E64485" w:rsidRPr="00F9549E" w:rsidRDefault="00E64485" w:rsidP="00D259FB">
      <w:pPr>
        <w:jc w:val="left"/>
        <w:rPr>
          <w:b/>
          <w:iCs/>
          <w:szCs w:val="18"/>
          <w:lang w:val="en-SG"/>
        </w:rPr>
      </w:pPr>
      <w:bookmarkStart w:id="835" w:name="_Ref83736392"/>
      <w:r w:rsidRPr="00F9549E">
        <w:rPr>
          <w:lang w:val="en-SG"/>
        </w:rPr>
        <w:br w:type="page"/>
      </w:r>
    </w:p>
    <w:p w14:paraId="673F9792" w14:textId="4C5205BC" w:rsidR="00967632" w:rsidRPr="00F9549E" w:rsidRDefault="009330E4" w:rsidP="00471CCD">
      <w:pPr>
        <w:pStyle w:val="Caption"/>
        <w:spacing w:after="160"/>
        <w:rPr>
          <w:lang w:val="en-SG"/>
        </w:rPr>
      </w:pPr>
      <w:bookmarkStart w:id="836" w:name="_Ref132963973"/>
      <w:bookmarkStart w:id="837" w:name="_Toc133408118"/>
      <w:r w:rsidRPr="00F9549E">
        <w:rPr>
          <w:lang w:val="en-SG"/>
        </w:rPr>
        <w:lastRenderedPageBreak/>
        <w:t xml:space="preserve">Table </w:t>
      </w:r>
      <w:r w:rsidRPr="00F9549E">
        <w:rPr>
          <w:lang w:val="en-SG"/>
        </w:rPr>
        <w:fldChar w:fldCharType="begin"/>
      </w:r>
      <w:r w:rsidRPr="00F9549E">
        <w:rPr>
          <w:lang w:val="en-SG"/>
        </w:rPr>
        <w:instrText xml:space="preserve"> SEQ Table \* ARABIC </w:instrText>
      </w:r>
      <w:r w:rsidRPr="00F9549E">
        <w:rPr>
          <w:lang w:val="en-SG"/>
        </w:rPr>
        <w:fldChar w:fldCharType="separate"/>
      </w:r>
      <w:r w:rsidR="00E5623C">
        <w:rPr>
          <w:noProof/>
          <w:lang w:val="en-SG"/>
        </w:rPr>
        <w:t>21</w:t>
      </w:r>
      <w:r w:rsidRPr="00F9549E">
        <w:rPr>
          <w:noProof/>
          <w:lang w:val="en-SG"/>
        </w:rPr>
        <w:fldChar w:fldCharType="end"/>
      </w:r>
      <w:r w:rsidRPr="00F9549E">
        <w:rPr>
          <w:lang w:val="en-SG"/>
        </w:rPr>
        <w:t xml:space="preserve"> Minimum Naming Conventions Matrix</w:t>
      </w:r>
      <w:bookmarkEnd w:id="835"/>
      <w:bookmarkEnd w:id="836"/>
      <w:bookmarkEnd w:id="837"/>
    </w:p>
    <w:tbl>
      <w:tblPr>
        <w:tblW w:w="9947" w:type="dxa"/>
        <w:tblInd w:w="-289" w:type="dxa"/>
        <w:tblLayout w:type="fixed"/>
        <w:tblCellMar>
          <w:top w:w="28" w:type="dxa"/>
          <w:left w:w="57" w:type="dxa"/>
          <w:bottom w:w="28" w:type="dxa"/>
          <w:right w:w="57" w:type="dxa"/>
        </w:tblCellMar>
        <w:tblLook w:val="04A0" w:firstRow="1" w:lastRow="0" w:firstColumn="1" w:lastColumn="0" w:noHBand="0" w:noVBand="1"/>
      </w:tblPr>
      <w:tblGrid>
        <w:gridCol w:w="266"/>
        <w:gridCol w:w="332"/>
        <w:gridCol w:w="332"/>
        <w:gridCol w:w="266"/>
        <w:gridCol w:w="1947"/>
        <w:gridCol w:w="6804"/>
      </w:tblGrid>
      <w:tr w:rsidR="00D62F94" w:rsidRPr="00F9549E" w14:paraId="379AC9FF" w14:textId="77777777" w:rsidTr="38F50880">
        <w:trPr>
          <w:trHeight w:val="300"/>
          <w:tblHeader/>
        </w:trPr>
        <w:tc>
          <w:tcPr>
            <w:tcW w:w="1196" w:type="dxa"/>
            <w:gridSpan w:val="4"/>
            <w:tcBorders>
              <w:top w:val="single" w:sz="4" w:space="0" w:color="auto"/>
              <w:left w:val="single" w:sz="4" w:space="0" w:color="auto"/>
              <w:bottom w:val="single" w:sz="4" w:space="0" w:color="auto"/>
              <w:right w:val="single" w:sz="4" w:space="0" w:color="auto"/>
            </w:tcBorders>
            <w:shd w:val="clear" w:color="auto" w:fill="5B9BD5" w:themeFill="accent5"/>
            <w:noWrap/>
            <w:vAlign w:val="center"/>
            <w:hideMark/>
          </w:tcPr>
          <w:p w14:paraId="4506ACE4" w14:textId="77777777" w:rsidR="003544AC" w:rsidRPr="00F9549E" w:rsidRDefault="003544AC" w:rsidP="00471CCD">
            <w:pPr>
              <w:keepNext/>
              <w:keepLines/>
              <w:spacing w:line="240" w:lineRule="auto"/>
              <w:rPr>
                <w:b/>
                <w:lang w:val="en-SG"/>
              </w:rPr>
            </w:pPr>
            <w:bookmarkStart w:id="838" w:name="_Toc416512571"/>
            <w:bookmarkStart w:id="839" w:name="_Toc416542569"/>
            <w:bookmarkStart w:id="840" w:name="_Toc492628609"/>
            <w:bookmarkStart w:id="841" w:name="_Toc492978510"/>
            <w:bookmarkStart w:id="842" w:name="_Toc412644257"/>
            <w:r w:rsidRPr="00F9549E">
              <w:rPr>
                <w:b/>
                <w:lang w:val="en-SG"/>
              </w:rPr>
              <w:t>Folders</w:t>
            </w:r>
          </w:p>
        </w:tc>
        <w:tc>
          <w:tcPr>
            <w:tcW w:w="1947" w:type="dxa"/>
            <w:tcBorders>
              <w:top w:val="single" w:sz="4" w:space="0" w:color="auto"/>
              <w:left w:val="single" w:sz="4" w:space="0" w:color="auto"/>
              <w:bottom w:val="single" w:sz="4" w:space="0" w:color="auto"/>
              <w:right w:val="single" w:sz="4" w:space="0" w:color="auto"/>
            </w:tcBorders>
            <w:shd w:val="clear" w:color="auto" w:fill="5B9BD5" w:themeFill="accent5"/>
            <w:noWrap/>
            <w:vAlign w:val="center"/>
            <w:hideMark/>
          </w:tcPr>
          <w:p w14:paraId="2C237F65" w14:textId="77777777" w:rsidR="003544AC" w:rsidRPr="00F9549E" w:rsidRDefault="003544AC" w:rsidP="00471CCD">
            <w:pPr>
              <w:keepNext/>
              <w:keepLines/>
              <w:spacing w:line="240" w:lineRule="auto"/>
              <w:rPr>
                <w:b/>
                <w:lang w:val="en-SG"/>
              </w:rPr>
            </w:pPr>
            <w:r w:rsidRPr="00F9549E">
              <w:rPr>
                <w:b/>
                <w:lang w:val="en-SG"/>
              </w:rPr>
              <w:t>Files</w:t>
            </w:r>
          </w:p>
        </w:tc>
        <w:tc>
          <w:tcPr>
            <w:tcW w:w="6804" w:type="dxa"/>
            <w:tcBorders>
              <w:top w:val="single" w:sz="4" w:space="0" w:color="auto"/>
              <w:left w:val="nil"/>
              <w:bottom w:val="single" w:sz="4" w:space="0" w:color="auto"/>
              <w:right w:val="single" w:sz="4" w:space="0" w:color="auto"/>
            </w:tcBorders>
            <w:shd w:val="clear" w:color="auto" w:fill="5B9BD5" w:themeFill="accent5"/>
            <w:vAlign w:val="center"/>
            <w:hideMark/>
          </w:tcPr>
          <w:p w14:paraId="68DB13FD" w14:textId="77777777" w:rsidR="003544AC" w:rsidRPr="00F9549E" w:rsidRDefault="003544AC" w:rsidP="00471CCD">
            <w:pPr>
              <w:keepNext/>
              <w:keepLines/>
              <w:spacing w:line="240" w:lineRule="auto"/>
              <w:rPr>
                <w:b/>
                <w:lang w:val="en-SG"/>
              </w:rPr>
            </w:pPr>
            <w:r w:rsidRPr="00F9549E">
              <w:rPr>
                <w:b/>
                <w:lang w:val="en-SG"/>
              </w:rPr>
              <w:t>Description</w:t>
            </w:r>
          </w:p>
        </w:tc>
      </w:tr>
      <w:tr w:rsidR="00D62F94" w:rsidRPr="00F9549E" w14:paraId="5D2735E7" w14:textId="77777777" w:rsidTr="38F50880">
        <w:trPr>
          <w:trHeight w:val="300"/>
        </w:trPr>
        <w:tc>
          <w:tcPr>
            <w:tcW w:w="3143" w:type="dxa"/>
            <w:gridSpan w:val="5"/>
            <w:tcBorders>
              <w:top w:val="single" w:sz="4" w:space="0" w:color="auto"/>
              <w:left w:val="single" w:sz="4" w:space="0" w:color="auto"/>
              <w:right w:val="single" w:sz="4" w:space="0" w:color="auto"/>
            </w:tcBorders>
            <w:shd w:val="clear" w:color="auto" w:fill="FFF2CC" w:themeFill="accent4" w:themeFillTint="33"/>
            <w:noWrap/>
            <w:hideMark/>
          </w:tcPr>
          <w:p w14:paraId="4844037E" w14:textId="6F522D62" w:rsidR="003544AC" w:rsidRPr="00F9549E" w:rsidRDefault="008F4728" w:rsidP="00471CCD">
            <w:pPr>
              <w:keepNext/>
              <w:keepLines/>
              <w:spacing w:line="240" w:lineRule="auto"/>
              <w:rPr>
                <w:lang w:val="en-SG"/>
              </w:rPr>
            </w:pPr>
            <w:r w:rsidRPr="00F9549E">
              <w:rPr>
                <w:lang w:val="en-SG"/>
              </w:rPr>
              <w:t>e22</w:t>
            </w:r>
            <w:r w:rsidR="00563014">
              <w:rPr>
                <w:lang w:val="en-SG"/>
              </w:rPr>
              <w:t>a</w:t>
            </w:r>
            <w:r w:rsidRPr="00F9549E">
              <w:rPr>
                <w:lang w:val="en-SG"/>
              </w:rPr>
              <w:t>2345</w:t>
            </w:r>
          </w:p>
        </w:tc>
        <w:tc>
          <w:tcPr>
            <w:tcW w:w="6804" w:type="dxa"/>
            <w:tcBorders>
              <w:top w:val="nil"/>
              <w:left w:val="nil"/>
              <w:bottom w:val="single" w:sz="4" w:space="0" w:color="auto"/>
              <w:right w:val="single" w:sz="4" w:space="0" w:color="auto"/>
            </w:tcBorders>
            <w:shd w:val="clear" w:color="auto" w:fill="auto"/>
            <w:hideMark/>
          </w:tcPr>
          <w:p w14:paraId="7446DA07" w14:textId="729B3E20" w:rsidR="003544AC" w:rsidRPr="00F9549E" w:rsidRDefault="003544AC" w:rsidP="00471CCD">
            <w:pPr>
              <w:keepNext/>
              <w:keepLines/>
              <w:spacing w:line="240" w:lineRule="auto"/>
              <w:jc w:val="left"/>
              <w:rPr>
                <w:lang w:val="en-SG"/>
              </w:rPr>
            </w:pPr>
            <w:r w:rsidRPr="00F9549E">
              <w:rPr>
                <w:lang w:val="en-SG"/>
              </w:rPr>
              <w:t xml:space="preserve">Application folder with Application Number </w:t>
            </w:r>
            <w:r w:rsidR="00EF62A9" w:rsidRPr="00F9549E">
              <w:rPr>
                <w:lang w:val="en-SG"/>
              </w:rPr>
              <w:t>e.g.,</w:t>
            </w:r>
            <w:r w:rsidRPr="00F9549E">
              <w:rPr>
                <w:lang w:val="en-SG"/>
              </w:rPr>
              <w:t xml:space="preserve"> </w:t>
            </w:r>
            <w:r w:rsidR="00247CD1" w:rsidRPr="00F9549E">
              <w:rPr>
                <w:lang w:val="en-SG"/>
              </w:rPr>
              <w:t>e</w:t>
            </w:r>
            <w:r w:rsidR="00601E04" w:rsidRPr="00F9549E">
              <w:rPr>
                <w:lang w:val="en-SG"/>
              </w:rPr>
              <w:t>12</w:t>
            </w:r>
            <w:r w:rsidR="00FB4B7B">
              <w:rPr>
                <w:lang w:val="en-SG"/>
              </w:rPr>
              <w:t>a</w:t>
            </w:r>
            <w:r w:rsidR="00601E04" w:rsidRPr="00F9549E">
              <w:rPr>
                <w:lang w:val="en-SG"/>
              </w:rPr>
              <w:t>1234</w:t>
            </w:r>
            <w:r w:rsidR="00024A92" w:rsidRPr="00F9549E">
              <w:rPr>
                <w:lang w:val="en-SG"/>
              </w:rPr>
              <w:t>, e015-1234</w:t>
            </w:r>
          </w:p>
        </w:tc>
      </w:tr>
      <w:tr w:rsidR="007B3F65" w:rsidRPr="00F9549E" w14:paraId="01B40995" w14:textId="77777777" w:rsidTr="38F50880">
        <w:trPr>
          <w:trHeight w:val="300"/>
        </w:trPr>
        <w:tc>
          <w:tcPr>
            <w:tcW w:w="266" w:type="dxa"/>
            <w:tcBorders>
              <w:left w:val="single" w:sz="4" w:space="0" w:color="auto"/>
              <w:right w:val="single" w:sz="4" w:space="0" w:color="auto"/>
            </w:tcBorders>
            <w:shd w:val="clear" w:color="auto" w:fill="FFF2CC" w:themeFill="accent4" w:themeFillTint="33"/>
            <w:noWrap/>
            <w:hideMark/>
          </w:tcPr>
          <w:p w14:paraId="444BC665" w14:textId="77777777" w:rsidR="003544AC" w:rsidRPr="00F9549E" w:rsidRDefault="003544AC" w:rsidP="00471CCD">
            <w:pPr>
              <w:keepNext/>
              <w:keepLines/>
              <w:spacing w:line="240" w:lineRule="auto"/>
              <w:rPr>
                <w:lang w:val="en-SG"/>
              </w:rPr>
            </w:pPr>
            <w:r w:rsidRPr="00F9549E">
              <w:rPr>
                <w:lang w:val="en-SG"/>
              </w:rPr>
              <w:t> </w:t>
            </w:r>
          </w:p>
        </w:tc>
        <w:tc>
          <w:tcPr>
            <w:tcW w:w="664" w:type="dxa"/>
            <w:gridSpan w:val="2"/>
            <w:tcBorders>
              <w:top w:val="single" w:sz="4" w:space="0" w:color="auto"/>
              <w:left w:val="single" w:sz="4" w:space="0" w:color="auto"/>
              <w:right w:val="nil"/>
            </w:tcBorders>
            <w:shd w:val="clear" w:color="auto" w:fill="FFF2CC" w:themeFill="accent4" w:themeFillTint="33"/>
            <w:noWrap/>
            <w:hideMark/>
          </w:tcPr>
          <w:p w14:paraId="2A06E49D" w14:textId="15645F8A" w:rsidR="003544AC" w:rsidRPr="00F9549E" w:rsidRDefault="004D21BB" w:rsidP="00471CCD">
            <w:pPr>
              <w:keepNext/>
              <w:keepLines/>
              <w:spacing w:line="240" w:lineRule="auto"/>
              <w:rPr>
                <w:lang w:val="en-SG"/>
              </w:rPr>
            </w:pPr>
            <w:r w:rsidRPr="00F9549E">
              <w:rPr>
                <w:lang w:val="en-SG"/>
              </w:rPr>
              <w:t>0001</w:t>
            </w:r>
          </w:p>
        </w:tc>
        <w:tc>
          <w:tcPr>
            <w:tcW w:w="266" w:type="dxa"/>
            <w:tcBorders>
              <w:top w:val="single" w:sz="4" w:space="0" w:color="auto"/>
              <w:left w:val="nil"/>
              <w:right w:val="nil"/>
            </w:tcBorders>
            <w:shd w:val="clear" w:color="auto" w:fill="FFF2CC" w:themeFill="accent4" w:themeFillTint="33"/>
            <w:noWrap/>
            <w:hideMark/>
          </w:tcPr>
          <w:p w14:paraId="657D1F4B" w14:textId="77777777" w:rsidR="003544AC" w:rsidRPr="00F9549E" w:rsidRDefault="003544AC" w:rsidP="00471CCD">
            <w:pPr>
              <w:keepNext/>
              <w:keepLines/>
              <w:spacing w:line="240" w:lineRule="auto"/>
              <w:rPr>
                <w:lang w:val="en-SG"/>
              </w:rPr>
            </w:pPr>
            <w:r w:rsidRPr="00F9549E">
              <w:rPr>
                <w:lang w:val="en-SG"/>
              </w:rPr>
              <w:t> </w:t>
            </w:r>
          </w:p>
        </w:tc>
        <w:tc>
          <w:tcPr>
            <w:tcW w:w="1947" w:type="dxa"/>
            <w:tcBorders>
              <w:top w:val="single" w:sz="4" w:space="0" w:color="auto"/>
              <w:left w:val="nil"/>
              <w:bottom w:val="single" w:sz="4" w:space="0" w:color="auto"/>
              <w:right w:val="single" w:sz="4" w:space="0" w:color="auto"/>
            </w:tcBorders>
            <w:shd w:val="clear" w:color="auto" w:fill="FFF2CC" w:themeFill="accent4" w:themeFillTint="33"/>
            <w:noWrap/>
            <w:hideMark/>
          </w:tcPr>
          <w:p w14:paraId="0C266C4C" w14:textId="77777777" w:rsidR="003544AC" w:rsidRPr="00F9549E" w:rsidRDefault="003544AC" w:rsidP="00471CCD">
            <w:pPr>
              <w:keepNext/>
              <w:keepLines/>
              <w:spacing w:line="240" w:lineRule="auto"/>
              <w:jc w:val="left"/>
              <w:rPr>
                <w:lang w:val="en-SG"/>
              </w:rPr>
            </w:pPr>
            <w:r w:rsidRPr="00F9549E">
              <w:rPr>
                <w:lang w:val="en-SG"/>
              </w:rPr>
              <w:t> </w:t>
            </w:r>
          </w:p>
        </w:tc>
        <w:tc>
          <w:tcPr>
            <w:tcW w:w="6804" w:type="dxa"/>
            <w:tcBorders>
              <w:top w:val="nil"/>
              <w:left w:val="nil"/>
              <w:bottom w:val="single" w:sz="4" w:space="0" w:color="auto"/>
              <w:right w:val="single" w:sz="4" w:space="0" w:color="auto"/>
            </w:tcBorders>
            <w:shd w:val="clear" w:color="auto" w:fill="auto"/>
            <w:hideMark/>
          </w:tcPr>
          <w:p w14:paraId="3915503D" w14:textId="0EE29145" w:rsidR="003544AC" w:rsidRPr="00F9549E" w:rsidRDefault="003544AC" w:rsidP="00471CCD">
            <w:pPr>
              <w:keepNext/>
              <w:keepLines/>
              <w:spacing w:line="240" w:lineRule="auto"/>
              <w:jc w:val="left"/>
              <w:rPr>
                <w:lang w:val="en-SG"/>
              </w:rPr>
            </w:pPr>
            <w:r w:rsidRPr="00F9549E">
              <w:rPr>
                <w:lang w:val="en-SG"/>
              </w:rPr>
              <w:t xml:space="preserve">Sequence folder with four-digit number </w:t>
            </w:r>
            <w:r w:rsidR="00EF62A9" w:rsidRPr="00F9549E">
              <w:rPr>
                <w:lang w:val="en-SG"/>
              </w:rPr>
              <w:t>e.g.,</w:t>
            </w:r>
            <w:r w:rsidRPr="00F9549E">
              <w:rPr>
                <w:lang w:val="en-SG"/>
              </w:rPr>
              <w:t xml:space="preserve"> 000</w:t>
            </w:r>
            <w:r w:rsidR="00D86CE7">
              <w:rPr>
                <w:lang w:val="en-SG"/>
              </w:rPr>
              <w:t>1</w:t>
            </w:r>
          </w:p>
        </w:tc>
      </w:tr>
      <w:tr w:rsidR="007B3F65" w:rsidRPr="00F9549E" w14:paraId="429DEB1D" w14:textId="77777777" w:rsidTr="38F50880">
        <w:trPr>
          <w:trHeight w:val="300"/>
        </w:trPr>
        <w:tc>
          <w:tcPr>
            <w:tcW w:w="266" w:type="dxa"/>
            <w:tcBorders>
              <w:top w:val="nil"/>
              <w:left w:val="single" w:sz="4" w:space="0" w:color="auto"/>
              <w:right w:val="single" w:sz="4" w:space="0" w:color="auto"/>
            </w:tcBorders>
            <w:shd w:val="clear" w:color="auto" w:fill="FFF2CC" w:themeFill="accent4" w:themeFillTint="33"/>
            <w:noWrap/>
            <w:hideMark/>
          </w:tcPr>
          <w:p w14:paraId="7F0D0AAA" w14:textId="77777777" w:rsidR="003544AC" w:rsidRPr="00F9549E" w:rsidRDefault="003544AC" w:rsidP="00471CCD">
            <w:pPr>
              <w:keepNext/>
              <w:keepLines/>
              <w:spacing w:line="240" w:lineRule="auto"/>
              <w:rPr>
                <w:lang w:val="en-SG"/>
              </w:rPr>
            </w:pPr>
            <w:r w:rsidRPr="00F9549E">
              <w:rPr>
                <w:lang w:val="en-SG"/>
              </w:rPr>
              <w:t> </w:t>
            </w:r>
          </w:p>
        </w:tc>
        <w:tc>
          <w:tcPr>
            <w:tcW w:w="332" w:type="dxa"/>
            <w:tcBorders>
              <w:left w:val="single" w:sz="4" w:space="0" w:color="auto"/>
              <w:right w:val="single" w:sz="4" w:space="0" w:color="auto"/>
            </w:tcBorders>
            <w:shd w:val="clear" w:color="auto" w:fill="FFF2CC" w:themeFill="accent4" w:themeFillTint="33"/>
            <w:noWrap/>
            <w:hideMark/>
          </w:tcPr>
          <w:p w14:paraId="325F23C1" w14:textId="77777777" w:rsidR="003544AC" w:rsidRPr="00F9549E" w:rsidRDefault="003544AC" w:rsidP="00471CCD">
            <w:pPr>
              <w:keepNext/>
              <w:keepLines/>
              <w:spacing w:line="240" w:lineRule="auto"/>
              <w:rPr>
                <w:lang w:val="en-SG"/>
              </w:rPr>
            </w:pPr>
            <w:r w:rsidRPr="00F9549E">
              <w:rPr>
                <w:lang w:val="en-SG"/>
              </w:rPr>
              <w:t> </w:t>
            </w:r>
          </w:p>
        </w:tc>
        <w:tc>
          <w:tcPr>
            <w:tcW w:w="598" w:type="dxa"/>
            <w:gridSpan w:val="2"/>
            <w:tcBorders>
              <w:top w:val="single" w:sz="4" w:space="0" w:color="auto"/>
              <w:left w:val="single" w:sz="4" w:space="0" w:color="auto"/>
              <w:right w:val="nil"/>
            </w:tcBorders>
            <w:shd w:val="clear" w:color="auto" w:fill="FFF2CC" w:themeFill="accent4" w:themeFillTint="33"/>
            <w:noWrap/>
            <w:hideMark/>
          </w:tcPr>
          <w:p w14:paraId="06EB70AB" w14:textId="77777777" w:rsidR="003544AC" w:rsidRPr="00F9549E" w:rsidRDefault="003544AC" w:rsidP="00471CCD">
            <w:pPr>
              <w:keepNext/>
              <w:keepLines/>
              <w:spacing w:line="240" w:lineRule="auto"/>
              <w:rPr>
                <w:lang w:val="en-SG"/>
              </w:rPr>
            </w:pPr>
            <w:r w:rsidRPr="00F9549E">
              <w:rPr>
                <w:lang w:val="en-SG"/>
              </w:rPr>
              <w:t>m1</w:t>
            </w:r>
          </w:p>
        </w:tc>
        <w:tc>
          <w:tcPr>
            <w:tcW w:w="1947" w:type="dxa"/>
            <w:tcBorders>
              <w:top w:val="nil"/>
              <w:left w:val="nil"/>
              <w:bottom w:val="single" w:sz="4" w:space="0" w:color="auto"/>
              <w:right w:val="single" w:sz="4" w:space="0" w:color="auto"/>
            </w:tcBorders>
            <w:shd w:val="clear" w:color="auto" w:fill="FFF2CC" w:themeFill="accent4" w:themeFillTint="33"/>
            <w:noWrap/>
            <w:hideMark/>
          </w:tcPr>
          <w:p w14:paraId="114E0386" w14:textId="77777777" w:rsidR="003544AC" w:rsidRPr="00F9549E" w:rsidRDefault="003544AC" w:rsidP="00471CCD">
            <w:pPr>
              <w:keepNext/>
              <w:keepLines/>
              <w:spacing w:line="240" w:lineRule="auto"/>
              <w:jc w:val="left"/>
              <w:rPr>
                <w:lang w:val="en-SG"/>
              </w:rPr>
            </w:pPr>
            <w:r w:rsidRPr="00F9549E">
              <w:rPr>
                <w:lang w:val="en-SG"/>
              </w:rPr>
              <w:t> </w:t>
            </w:r>
          </w:p>
        </w:tc>
        <w:tc>
          <w:tcPr>
            <w:tcW w:w="6804" w:type="dxa"/>
            <w:tcBorders>
              <w:top w:val="nil"/>
              <w:left w:val="nil"/>
              <w:bottom w:val="single" w:sz="4" w:space="0" w:color="auto"/>
              <w:right w:val="single" w:sz="4" w:space="0" w:color="auto"/>
            </w:tcBorders>
            <w:shd w:val="clear" w:color="auto" w:fill="auto"/>
            <w:hideMark/>
          </w:tcPr>
          <w:p w14:paraId="78E9F661" w14:textId="77777777" w:rsidR="003544AC" w:rsidRPr="00F9549E" w:rsidRDefault="003544AC" w:rsidP="00471CCD">
            <w:pPr>
              <w:keepNext/>
              <w:keepLines/>
              <w:spacing w:line="240" w:lineRule="auto"/>
              <w:jc w:val="left"/>
              <w:rPr>
                <w:lang w:val="en-SG"/>
              </w:rPr>
            </w:pPr>
            <w:r w:rsidRPr="00F9549E">
              <w:rPr>
                <w:lang w:val="en-SG"/>
              </w:rPr>
              <w:t>Content folder for Module 1 Documents in Accordance with ICH</w:t>
            </w:r>
          </w:p>
        </w:tc>
      </w:tr>
      <w:tr w:rsidR="007B3F65" w:rsidRPr="00F9549E" w14:paraId="51F839D9" w14:textId="77777777" w:rsidTr="38F50880">
        <w:trPr>
          <w:trHeight w:val="300"/>
        </w:trPr>
        <w:tc>
          <w:tcPr>
            <w:tcW w:w="266" w:type="dxa"/>
            <w:tcBorders>
              <w:top w:val="nil"/>
              <w:left w:val="single" w:sz="4" w:space="0" w:color="auto"/>
              <w:right w:val="single" w:sz="4" w:space="0" w:color="auto"/>
            </w:tcBorders>
            <w:shd w:val="clear" w:color="auto" w:fill="FFF2CC" w:themeFill="accent4" w:themeFillTint="33"/>
            <w:noWrap/>
            <w:hideMark/>
          </w:tcPr>
          <w:p w14:paraId="3F518563" w14:textId="77777777" w:rsidR="003544AC" w:rsidRPr="00F9549E" w:rsidRDefault="003544AC" w:rsidP="00471CCD">
            <w:pPr>
              <w:keepNext/>
              <w:keepLines/>
              <w:spacing w:line="240" w:lineRule="auto"/>
              <w:rPr>
                <w:lang w:val="en-SG"/>
              </w:rPr>
            </w:pPr>
            <w:r w:rsidRPr="00F9549E">
              <w:rPr>
                <w:lang w:val="en-SG"/>
              </w:rPr>
              <w:t> </w:t>
            </w:r>
          </w:p>
        </w:tc>
        <w:tc>
          <w:tcPr>
            <w:tcW w:w="332" w:type="dxa"/>
            <w:tcBorders>
              <w:left w:val="single" w:sz="4" w:space="0" w:color="auto"/>
              <w:right w:val="single" w:sz="4" w:space="0" w:color="auto"/>
            </w:tcBorders>
            <w:shd w:val="clear" w:color="auto" w:fill="FFF2CC" w:themeFill="accent4" w:themeFillTint="33"/>
            <w:noWrap/>
            <w:hideMark/>
          </w:tcPr>
          <w:p w14:paraId="3576F63D" w14:textId="77777777" w:rsidR="003544AC" w:rsidRPr="00F9549E" w:rsidRDefault="003544AC" w:rsidP="00471CCD">
            <w:pPr>
              <w:keepNext/>
              <w:keepLines/>
              <w:spacing w:line="240" w:lineRule="auto"/>
              <w:rPr>
                <w:lang w:val="en-SG"/>
              </w:rPr>
            </w:pPr>
            <w:r w:rsidRPr="00F9549E">
              <w:rPr>
                <w:lang w:val="en-SG"/>
              </w:rPr>
              <w:t> </w:t>
            </w:r>
          </w:p>
        </w:tc>
        <w:tc>
          <w:tcPr>
            <w:tcW w:w="332" w:type="dxa"/>
            <w:tcBorders>
              <w:left w:val="single" w:sz="4" w:space="0" w:color="auto"/>
              <w:right w:val="single" w:sz="4" w:space="0" w:color="auto"/>
            </w:tcBorders>
            <w:shd w:val="clear" w:color="auto" w:fill="FFF2CC" w:themeFill="accent4" w:themeFillTint="33"/>
            <w:noWrap/>
            <w:hideMark/>
          </w:tcPr>
          <w:p w14:paraId="2FD162BE" w14:textId="77777777" w:rsidR="003544AC" w:rsidRPr="00F9549E" w:rsidRDefault="003544AC" w:rsidP="00471CCD">
            <w:pPr>
              <w:keepNext/>
              <w:keepLines/>
              <w:spacing w:line="240" w:lineRule="auto"/>
              <w:rPr>
                <w:lang w:val="en-SG"/>
              </w:rPr>
            </w:pPr>
            <w:r w:rsidRPr="00F9549E">
              <w:rPr>
                <w:lang w:val="en-SG"/>
              </w:rPr>
              <w:t> </w:t>
            </w:r>
          </w:p>
        </w:tc>
        <w:tc>
          <w:tcPr>
            <w:tcW w:w="2213" w:type="dxa"/>
            <w:gridSpan w:val="2"/>
            <w:tcBorders>
              <w:top w:val="single" w:sz="4" w:space="0" w:color="auto"/>
              <w:left w:val="single" w:sz="4" w:space="0" w:color="auto"/>
              <w:right w:val="single" w:sz="4" w:space="0" w:color="000000" w:themeColor="text1"/>
            </w:tcBorders>
            <w:shd w:val="clear" w:color="auto" w:fill="FFF2CC" w:themeFill="accent4" w:themeFillTint="33"/>
            <w:noWrap/>
            <w:hideMark/>
          </w:tcPr>
          <w:p w14:paraId="0EC5F209" w14:textId="77777777" w:rsidR="003544AC" w:rsidRPr="00F9549E" w:rsidRDefault="003544AC" w:rsidP="00471CCD">
            <w:pPr>
              <w:keepNext/>
              <w:keepLines/>
              <w:spacing w:line="240" w:lineRule="auto"/>
              <w:jc w:val="left"/>
              <w:rPr>
                <w:lang w:val="en-SG"/>
              </w:rPr>
            </w:pPr>
            <w:r w:rsidRPr="00F9549E">
              <w:rPr>
                <w:lang w:val="en-SG"/>
              </w:rPr>
              <w:t>sg</w:t>
            </w:r>
          </w:p>
        </w:tc>
        <w:tc>
          <w:tcPr>
            <w:tcW w:w="6804" w:type="dxa"/>
            <w:tcBorders>
              <w:top w:val="nil"/>
              <w:left w:val="nil"/>
              <w:bottom w:val="single" w:sz="4" w:space="0" w:color="auto"/>
              <w:right w:val="single" w:sz="4" w:space="0" w:color="auto"/>
            </w:tcBorders>
            <w:shd w:val="clear" w:color="auto" w:fill="auto"/>
            <w:hideMark/>
          </w:tcPr>
          <w:p w14:paraId="5AE30308" w14:textId="77777777" w:rsidR="003544AC" w:rsidRPr="00F9549E" w:rsidRDefault="003544AC" w:rsidP="00471CCD">
            <w:pPr>
              <w:keepNext/>
              <w:keepLines/>
              <w:spacing w:line="240" w:lineRule="auto"/>
              <w:jc w:val="left"/>
              <w:rPr>
                <w:lang w:val="en-SG"/>
              </w:rPr>
            </w:pPr>
            <w:r w:rsidRPr="00F9549E">
              <w:rPr>
                <w:lang w:val="en-SG"/>
              </w:rPr>
              <w:t>Singapore Country Specific Folder</w:t>
            </w:r>
          </w:p>
        </w:tc>
      </w:tr>
      <w:tr w:rsidR="007B3F65" w:rsidRPr="00F9549E" w14:paraId="1F55C9B0" w14:textId="77777777" w:rsidTr="38F50880">
        <w:trPr>
          <w:trHeight w:val="300"/>
        </w:trPr>
        <w:tc>
          <w:tcPr>
            <w:tcW w:w="266" w:type="dxa"/>
            <w:tcBorders>
              <w:top w:val="nil"/>
              <w:left w:val="single" w:sz="4" w:space="0" w:color="auto"/>
              <w:right w:val="single" w:sz="4" w:space="0" w:color="auto"/>
            </w:tcBorders>
            <w:shd w:val="clear" w:color="auto" w:fill="FFF2CC" w:themeFill="accent4" w:themeFillTint="33"/>
            <w:noWrap/>
            <w:hideMark/>
          </w:tcPr>
          <w:p w14:paraId="3AD021E8" w14:textId="77777777" w:rsidR="003544AC" w:rsidRPr="00F9549E" w:rsidRDefault="003544AC" w:rsidP="00471CCD">
            <w:pPr>
              <w:keepNext/>
              <w:keepLines/>
              <w:spacing w:line="240" w:lineRule="auto"/>
              <w:rPr>
                <w:lang w:val="en-SG"/>
              </w:rPr>
            </w:pPr>
            <w:r w:rsidRPr="00F9549E">
              <w:rPr>
                <w:lang w:val="en-SG"/>
              </w:rPr>
              <w:t> </w:t>
            </w:r>
          </w:p>
        </w:tc>
        <w:tc>
          <w:tcPr>
            <w:tcW w:w="332" w:type="dxa"/>
            <w:tcBorders>
              <w:left w:val="single" w:sz="4" w:space="0" w:color="auto"/>
              <w:right w:val="single" w:sz="4" w:space="0" w:color="auto"/>
            </w:tcBorders>
            <w:shd w:val="clear" w:color="auto" w:fill="FFF2CC" w:themeFill="accent4" w:themeFillTint="33"/>
            <w:noWrap/>
            <w:hideMark/>
          </w:tcPr>
          <w:p w14:paraId="5DB1A695" w14:textId="77777777" w:rsidR="003544AC" w:rsidRPr="00F9549E" w:rsidRDefault="003544AC" w:rsidP="00471CCD">
            <w:pPr>
              <w:keepNext/>
              <w:keepLines/>
              <w:spacing w:line="240" w:lineRule="auto"/>
              <w:rPr>
                <w:lang w:val="en-SG"/>
              </w:rPr>
            </w:pPr>
            <w:r w:rsidRPr="00F9549E">
              <w:rPr>
                <w:lang w:val="en-SG"/>
              </w:rPr>
              <w:t> </w:t>
            </w:r>
          </w:p>
        </w:tc>
        <w:tc>
          <w:tcPr>
            <w:tcW w:w="332" w:type="dxa"/>
            <w:tcBorders>
              <w:left w:val="single" w:sz="4" w:space="0" w:color="auto"/>
              <w:bottom w:val="single" w:sz="4" w:space="0" w:color="auto"/>
              <w:right w:val="single" w:sz="4" w:space="0" w:color="auto"/>
            </w:tcBorders>
            <w:shd w:val="clear" w:color="auto" w:fill="FFF2CC" w:themeFill="accent4" w:themeFillTint="33"/>
            <w:noWrap/>
            <w:hideMark/>
          </w:tcPr>
          <w:p w14:paraId="03509227" w14:textId="77777777" w:rsidR="003544AC" w:rsidRPr="00F9549E" w:rsidRDefault="003544AC" w:rsidP="00471CCD">
            <w:pPr>
              <w:keepNext/>
              <w:keepLines/>
              <w:spacing w:line="240" w:lineRule="auto"/>
              <w:rPr>
                <w:lang w:val="en-SG"/>
              </w:rPr>
            </w:pPr>
            <w:r w:rsidRPr="00F9549E">
              <w:rPr>
                <w:lang w:val="en-SG"/>
              </w:rPr>
              <w:t> </w:t>
            </w:r>
          </w:p>
        </w:tc>
        <w:tc>
          <w:tcPr>
            <w:tcW w:w="266" w:type="dxa"/>
            <w:tcBorders>
              <w:left w:val="single" w:sz="4" w:space="0" w:color="auto"/>
              <w:bottom w:val="single" w:sz="4" w:space="0" w:color="auto"/>
              <w:right w:val="single" w:sz="4" w:space="0" w:color="auto"/>
            </w:tcBorders>
            <w:shd w:val="clear" w:color="auto" w:fill="FFF2CC" w:themeFill="accent4" w:themeFillTint="33"/>
            <w:noWrap/>
            <w:hideMark/>
          </w:tcPr>
          <w:p w14:paraId="4503847C" w14:textId="77777777" w:rsidR="003544AC" w:rsidRPr="00F9549E" w:rsidRDefault="003544AC" w:rsidP="00471CCD">
            <w:pPr>
              <w:keepNext/>
              <w:keepLines/>
              <w:spacing w:line="240" w:lineRule="auto"/>
              <w:rPr>
                <w:lang w:val="en-SG"/>
              </w:rPr>
            </w:pPr>
            <w:r w:rsidRPr="00F9549E">
              <w:rPr>
                <w:lang w:val="en-SG"/>
              </w:rPr>
              <w:t> </w:t>
            </w:r>
          </w:p>
        </w:tc>
        <w:tc>
          <w:tcPr>
            <w:tcW w:w="1947"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hideMark/>
          </w:tcPr>
          <w:p w14:paraId="32FE6A3B" w14:textId="77777777" w:rsidR="003544AC" w:rsidRPr="00F9549E" w:rsidRDefault="003544AC" w:rsidP="00471CCD">
            <w:pPr>
              <w:keepNext/>
              <w:keepLines/>
              <w:spacing w:line="240" w:lineRule="auto"/>
              <w:jc w:val="left"/>
              <w:rPr>
                <w:lang w:val="en-SG"/>
              </w:rPr>
            </w:pPr>
            <w:r w:rsidRPr="00F9549E">
              <w:rPr>
                <w:lang w:val="en-SG"/>
              </w:rPr>
              <w:t>sg-regional.xm</w:t>
            </w:r>
            <w:r w:rsidRPr="00F9549E">
              <w:rPr>
                <w:shd w:val="clear" w:color="auto" w:fill="F2F2F2" w:themeFill="background1" w:themeFillShade="F2"/>
                <w:lang w:val="en-SG"/>
              </w:rPr>
              <w:t>l</w:t>
            </w:r>
          </w:p>
        </w:tc>
        <w:tc>
          <w:tcPr>
            <w:tcW w:w="6804" w:type="dxa"/>
            <w:tcBorders>
              <w:top w:val="nil"/>
              <w:left w:val="nil"/>
              <w:bottom w:val="single" w:sz="4" w:space="0" w:color="auto"/>
              <w:right w:val="single" w:sz="4" w:space="0" w:color="auto"/>
            </w:tcBorders>
            <w:shd w:val="clear" w:color="auto" w:fill="auto"/>
            <w:hideMark/>
          </w:tcPr>
          <w:p w14:paraId="653E3A77" w14:textId="77777777" w:rsidR="003544AC" w:rsidRPr="00F9549E" w:rsidRDefault="003544AC" w:rsidP="00471CCD">
            <w:pPr>
              <w:keepNext/>
              <w:keepLines/>
              <w:spacing w:line="240" w:lineRule="auto"/>
              <w:jc w:val="left"/>
              <w:rPr>
                <w:lang w:val="en-SG"/>
              </w:rPr>
            </w:pPr>
            <w:r w:rsidRPr="00F9549E">
              <w:rPr>
                <w:lang w:val="en-SG"/>
              </w:rPr>
              <w:t>Singapore Regional Index File for Module 1</w:t>
            </w:r>
          </w:p>
        </w:tc>
      </w:tr>
      <w:tr w:rsidR="007B3F65" w:rsidRPr="00F9549E" w14:paraId="58BDD4C4" w14:textId="77777777" w:rsidTr="38F50880">
        <w:trPr>
          <w:trHeight w:val="300"/>
        </w:trPr>
        <w:tc>
          <w:tcPr>
            <w:tcW w:w="266" w:type="dxa"/>
            <w:tcBorders>
              <w:top w:val="nil"/>
              <w:left w:val="single" w:sz="4" w:space="0" w:color="auto"/>
              <w:right w:val="single" w:sz="4" w:space="0" w:color="auto"/>
            </w:tcBorders>
            <w:shd w:val="clear" w:color="auto" w:fill="FFF2CC" w:themeFill="accent4" w:themeFillTint="33"/>
            <w:noWrap/>
            <w:hideMark/>
          </w:tcPr>
          <w:p w14:paraId="39273257" w14:textId="77777777" w:rsidR="003544AC" w:rsidRPr="00F9549E" w:rsidRDefault="003544AC" w:rsidP="00471CCD">
            <w:pPr>
              <w:keepNext/>
              <w:keepLines/>
              <w:spacing w:line="240" w:lineRule="auto"/>
              <w:rPr>
                <w:lang w:val="en-SG"/>
              </w:rPr>
            </w:pPr>
            <w:r w:rsidRPr="00F9549E">
              <w:rPr>
                <w:lang w:val="en-SG"/>
              </w:rPr>
              <w:t> </w:t>
            </w:r>
          </w:p>
        </w:tc>
        <w:tc>
          <w:tcPr>
            <w:tcW w:w="332" w:type="dxa"/>
            <w:tcBorders>
              <w:left w:val="single" w:sz="4" w:space="0" w:color="auto"/>
              <w:right w:val="single" w:sz="4" w:space="0" w:color="auto"/>
            </w:tcBorders>
            <w:shd w:val="clear" w:color="auto" w:fill="FFF2CC" w:themeFill="accent4" w:themeFillTint="33"/>
            <w:noWrap/>
            <w:hideMark/>
          </w:tcPr>
          <w:p w14:paraId="2FC2FF6F" w14:textId="77777777" w:rsidR="003544AC" w:rsidRPr="00F9549E" w:rsidRDefault="003544AC" w:rsidP="00471CCD">
            <w:pPr>
              <w:keepNext/>
              <w:keepLines/>
              <w:spacing w:line="240" w:lineRule="auto"/>
              <w:rPr>
                <w:lang w:val="en-SG"/>
              </w:rPr>
            </w:pPr>
            <w:r w:rsidRPr="00F9549E">
              <w:rPr>
                <w:lang w:val="en-SG"/>
              </w:rPr>
              <w:t> </w:t>
            </w:r>
          </w:p>
        </w:tc>
        <w:tc>
          <w:tcPr>
            <w:tcW w:w="598" w:type="dxa"/>
            <w:gridSpan w:val="2"/>
            <w:tcBorders>
              <w:top w:val="single" w:sz="4" w:space="0" w:color="auto"/>
              <w:left w:val="single" w:sz="4" w:space="0" w:color="auto"/>
              <w:bottom w:val="single" w:sz="4" w:space="0" w:color="auto"/>
              <w:right w:val="nil"/>
            </w:tcBorders>
            <w:shd w:val="clear" w:color="auto" w:fill="FFF2CC" w:themeFill="accent4" w:themeFillTint="33"/>
            <w:noWrap/>
            <w:hideMark/>
          </w:tcPr>
          <w:p w14:paraId="66CE1845" w14:textId="77777777" w:rsidR="003544AC" w:rsidRPr="00F9549E" w:rsidRDefault="003544AC" w:rsidP="00471CCD">
            <w:pPr>
              <w:keepNext/>
              <w:keepLines/>
              <w:spacing w:line="240" w:lineRule="auto"/>
              <w:rPr>
                <w:lang w:val="en-SG"/>
              </w:rPr>
            </w:pPr>
            <w:r w:rsidRPr="00F9549E">
              <w:rPr>
                <w:lang w:val="en-SG"/>
              </w:rPr>
              <w:t>m2</w:t>
            </w:r>
          </w:p>
        </w:tc>
        <w:tc>
          <w:tcPr>
            <w:tcW w:w="1947" w:type="dxa"/>
            <w:tcBorders>
              <w:top w:val="nil"/>
              <w:left w:val="nil"/>
              <w:bottom w:val="single" w:sz="4" w:space="0" w:color="auto"/>
              <w:right w:val="single" w:sz="4" w:space="0" w:color="auto"/>
            </w:tcBorders>
            <w:shd w:val="clear" w:color="auto" w:fill="FFF2CC" w:themeFill="accent4" w:themeFillTint="33"/>
            <w:noWrap/>
            <w:hideMark/>
          </w:tcPr>
          <w:p w14:paraId="0B85EBD5" w14:textId="77777777" w:rsidR="003544AC" w:rsidRPr="00F9549E" w:rsidRDefault="003544AC" w:rsidP="00471CCD">
            <w:pPr>
              <w:keepNext/>
              <w:keepLines/>
              <w:spacing w:line="240" w:lineRule="auto"/>
              <w:jc w:val="left"/>
              <w:rPr>
                <w:lang w:val="en-SG"/>
              </w:rPr>
            </w:pPr>
            <w:r w:rsidRPr="00F9549E">
              <w:rPr>
                <w:lang w:val="en-SG"/>
              </w:rPr>
              <w:t> </w:t>
            </w:r>
          </w:p>
        </w:tc>
        <w:tc>
          <w:tcPr>
            <w:tcW w:w="6804" w:type="dxa"/>
            <w:tcBorders>
              <w:top w:val="nil"/>
              <w:left w:val="nil"/>
              <w:bottom w:val="single" w:sz="4" w:space="0" w:color="auto"/>
              <w:right w:val="single" w:sz="4" w:space="0" w:color="auto"/>
            </w:tcBorders>
            <w:shd w:val="clear" w:color="auto" w:fill="auto"/>
            <w:hideMark/>
          </w:tcPr>
          <w:p w14:paraId="2BB4F8E9" w14:textId="77777777" w:rsidR="003544AC" w:rsidRPr="00F9549E" w:rsidRDefault="003544AC" w:rsidP="00471CCD">
            <w:pPr>
              <w:keepNext/>
              <w:keepLines/>
              <w:spacing w:line="240" w:lineRule="auto"/>
              <w:jc w:val="left"/>
              <w:rPr>
                <w:lang w:val="en-SG"/>
              </w:rPr>
            </w:pPr>
            <w:r w:rsidRPr="00F9549E">
              <w:rPr>
                <w:lang w:val="en-SG"/>
              </w:rPr>
              <w:t>Content folder for Module 2 Documents in Accordance with ICH</w:t>
            </w:r>
          </w:p>
        </w:tc>
      </w:tr>
      <w:tr w:rsidR="007B3F65" w:rsidRPr="00F9549E" w14:paraId="70950071" w14:textId="77777777" w:rsidTr="38F50880">
        <w:trPr>
          <w:trHeight w:val="300"/>
        </w:trPr>
        <w:tc>
          <w:tcPr>
            <w:tcW w:w="266" w:type="dxa"/>
            <w:tcBorders>
              <w:top w:val="nil"/>
              <w:left w:val="single" w:sz="4" w:space="0" w:color="auto"/>
              <w:right w:val="single" w:sz="4" w:space="0" w:color="auto"/>
            </w:tcBorders>
            <w:shd w:val="clear" w:color="auto" w:fill="FFF2CC" w:themeFill="accent4" w:themeFillTint="33"/>
            <w:noWrap/>
            <w:hideMark/>
          </w:tcPr>
          <w:p w14:paraId="0598400B" w14:textId="77777777" w:rsidR="003544AC" w:rsidRPr="00F9549E" w:rsidRDefault="003544AC" w:rsidP="00471CCD">
            <w:pPr>
              <w:keepNext/>
              <w:keepLines/>
              <w:spacing w:line="240" w:lineRule="auto"/>
              <w:rPr>
                <w:lang w:val="en-SG"/>
              </w:rPr>
            </w:pPr>
            <w:r w:rsidRPr="00F9549E">
              <w:rPr>
                <w:lang w:val="en-SG"/>
              </w:rPr>
              <w:t> </w:t>
            </w:r>
          </w:p>
        </w:tc>
        <w:tc>
          <w:tcPr>
            <w:tcW w:w="332" w:type="dxa"/>
            <w:tcBorders>
              <w:left w:val="single" w:sz="4" w:space="0" w:color="auto"/>
              <w:right w:val="single" w:sz="4" w:space="0" w:color="auto"/>
            </w:tcBorders>
            <w:shd w:val="clear" w:color="auto" w:fill="FFF2CC" w:themeFill="accent4" w:themeFillTint="33"/>
            <w:noWrap/>
            <w:hideMark/>
          </w:tcPr>
          <w:p w14:paraId="3CDD9B7F" w14:textId="77777777" w:rsidR="003544AC" w:rsidRPr="00F9549E" w:rsidRDefault="003544AC" w:rsidP="00471CCD">
            <w:pPr>
              <w:keepNext/>
              <w:keepLines/>
              <w:spacing w:line="240" w:lineRule="auto"/>
              <w:rPr>
                <w:lang w:val="en-SG"/>
              </w:rPr>
            </w:pPr>
            <w:r w:rsidRPr="00F9549E">
              <w:rPr>
                <w:lang w:val="en-SG"/>
              </w:rPr>
              <w:t> </w:t>
            </w:r>
          </w:p>
        </w:tc>
        <w:tc>
          <w:tcPr>
            <w:tcW w:w="598" w:type="dxa"/>
            <w:gridSpan w:val="2"/>
            <w:tcBorders>
              <w:top w:val="single" w:sz="4" w:space="0" w:color="auto"/>
              <w:left w:val="single" w:sz="4" w:space="0" w:color="auto"/>
              <w:bottom w:val="single" w:sz="4" w:space="0" w:color="auto"/>
              <w:right w:val="nil"/>
            </w:tcBorders>
            <w:shd w:val="clear" w:color="auto" w:fill="FFF2CC" w:themeFill="accent4" w:themeFillTint="33"/>
            <w:noWrap/>
            <w:hideMark/>
          </w:tcPr>
          <w:p w14:paraId="1CA32524" w14:textId="77777777" w:rsidR="003544AC" w:rsidRPr="00F9549E" w:rsidRDefault="003544AC" w:rsidP="00471CCD">
            <w:pPr>
              <w:keepNext/>
              <w:keepLines/>
              <w:spacing w:line="240" w:lineRule="auto"/>
              <w:rPr>
                <w:lang w:val="en-SG"/>
              </w:rPr>
            </w:pPr>
            <w:r w:rsidRPr="00F9549E">
              <w:rPr>
                <w:lang w:val="en-SG"/>
              </w:rPr>
              <w:t>m3</w:t>
            </w:r>
          </w:p>
        </w:tc>
        <w:tc>
          <w:tcPr>
            <w:tcW w:w="1947" w:type="dxa"/>
            <w:tcBorders>
              <w:top w:val="nil"/>
              <w:left w:val="nil"/>
              <w:bottom w:val="single" w:sz="4" w:space="0" w:color="auto"/>
              <w:right w:val="single" w:sz="4" w:space="0" w:color="auto"/>
            </w:tcBorders>
            <w:shd w:val="clear" w:color="auto" w:fill="FFF2CC" w:themeFill="accent4" w:themeFillTint="33"/>
            <w:noWrap/>
            <w:hideMark/>
          </w:tcPr>
          <w:p w14:paraId="39D48CED" w14:textId="77777777" w:rsidR="003544AC" w:rsidRPr="00F9549E" w:rsidRDefault="003544AC" w:rsidP="00471CCD">
            <w:pPr>
              <w:keepNext/>
              <w:keepLines/>
              <w:spacing w:line="240" w:lineRule="auto"/>
              <w:jc w:val="left"/>
              <w:rPr>
                <w:lang w:val="en-SG"/>
              </w:rPr>
            </w:pPr>
            <w:r w:rsidRPr="00F9549E">
              <w:rPr>
                <w:lang w:val="en-SG"/>
              </w:rPr>
              <w:t> </w:t>
            </w:r>
          </w:p>
        </w:tc>
        <w:tc>
          <w:tcPr>
            <w:tcW w:w="6804" w:type="dxa"/>
            <w:tcBorders>
              <w:top w:val="nil"/>
              <w:left w:val="nil"/>
              <w:bottom w:val="single" w:sz="4" w:space="0" w:color="auto"/>
              <w:right w:val="single" w:sz="4" w:space="0" w:color="auto"/>
            </w:tcBorders>
            <w:shd w:val="clear" w:color="auto" w:fill="auto"/>
            <w:hideMark/>
          </w:tcPr>
          <w:p w14:paraId="2A2F3871" w14:textId="77777777" w:rsidR="003544AC" w:rsidRPr="00F9549E" w:rsidRDefault="003544AC" w:rsidP="00471CCD">
            <w:pPr>
              <w:keepNext/>
              <w:keepLines/>
              <w:spacing w:line="240" w:lineRule="auto"/>
              <w:jc w:val="left"/>
              <w:rPr>
                <w:lang w:val="en-SG"/>
              </w:rPr>
            </w:pPr>
            <w:r w:rsidRPr="00F9549E">
              <w:rPr>
                <w:lang w:val="en-SG"/>
              </w:rPr>
              <w:t>Content folder for Module 3 Documents in Accordance with ICH</w:t>
            </w:r>
          </w:p>
        </w:tc>
      </w:tr>
      <w:tr w:rsidR="007B3F65" w:rsidRPr="00F9549E" w14:paraId="741852FF" w14:textId="77777777" w:rsidTr="38F50880">
        <w:trPr>
          <w:trHeight w:val="300"/>
        </w:trPr>
        <w:tc>
          <w:tcPr>
            <w:tcW w:w="266" w:type="dxa"/>
            <w:tcBorders>
              <w:top w:val="nil"/>
              <w:left w:val="single" w:sz="4" w:space="0" w:color="auto"/>
              <w:right w:val="single" w:sz="4" w:space="0" w:color="auto"/>
            </w:tcBorders>
            <w:shd w:val="clear" w:color="auto" w:fill="FFF2CC" w:themeFill="accent4" w:themeFillTint="33"/>
            <w:noWrap/>
            <w:hideMark/>
          </w:tcPr>
          <w:p w14:paraId="1F3EF480" w14:textId="77777777" w:rsidR="003544AC" w:rsidRPr="00F9549E" w:rsidRDefault="003544AC" w:rsidP="00471CCD">
            <w:pPr>
              <w:keepNext/>
              <w:keepLines/>
              <w:spacing w:line="240" w:lineRule="auto"/>
              <w:rPr>
                <w:lang w:val="en-SG"/>
              </w:rPr>
            </w:pPr>
            <w:r w:rsidRPr="00F9549E">
              <w:rPr>
                <w:lang w:val="en-SG"/>
              </w:rPr>
              <w:t> </w:t>
            </w:r>
          </w:p>
        </w:tc>
        <w:tc>
          <w:tcPr>
            <w:tcW w:w="332" w:type="dxa"/>
            <w:tcBorders>
              <w:left w:val="single" w:sz="4" w:space="0" w:color="auto"/>
              <w:right w:val="single" w:sz="4" w:space="0" w:color="auto"/>
            </w:tcBorders>
            <w:shd w:val="clear" w:color="auto" w:fill="FFF2CC" w:themeFill="accent4" w:themeFillTint="33"/>
            <w:noWrap/>
            <w:hideMark/>
          </w:tcPr>
          <w:p w14:paraId="4D36994F" w14:textId="77777777" w:rsidR="003544AC" w:rsidRPr="00F9549E" w:rsidRDefault="003544AC" w:rsidP="00471CCD">
            <w:pPr>
              <w:keepNext/>
              <w:keepLines/>
              <w:spacing w:line="240" w:lineRule="auto"/>
              <w:rPr>
                <w:lang w:val="en-SG"/>
              </w:rPr>
            </w:pPr>
            <w:r w:rsidRPr="00F9549E">
              <w:rPr>
                <w:lang w:val="en-SG"/>
              </w:rPr>
              <w:t> </w:t>
            </w:r>
          </w:p>
        </w:tc>
        <w:tc>
          <w:tcPr>
            <w:tcW w:w="598" w:type="dxa"/>
            <w:gridSpan w:val="2"/>
            <w:tcBorders>
              <w:top w:val="single" w:sz="4" w:space="0" w:color="auto"/>
              <w:left w:val="single" w:sz="4" w:space="0" w:color="auto"/>
              <w:bottom w:val="single" w:sz="4" w:space="0" w:color="auto"/>
              <w:right w:val="nil"/>
            </w:tcBorders>
            <w:shd w:val="clear" w:color="auto" w:fill="FFF2CC" w:themeFill="accent4" w:themeFillTint="33"/>
            <w:noWrap/>
            <w:hideMark/>
          </w:tcPr>
          <w:p w14:paraId="42A43820" w14:textId="77777777" w:rsidR="003544AC" w:rsidRPr="00F9549E" w:rsidRDefault="003544AC" w:rsidP="00471CCD">
            <w:pPr>
              <w:keepNext/>
              <w:keepLines/>
              <w:spacing w:line="240" w:lineRule="auto"/>
              <w:rPr>
                <w:lang w:val="en-SG"/>
              </w:rPr>
            </w:pPr>
            <w:r w:rsidRPr="00F9549E">
              <w:rPr>
                <w:lang w:val="en-SG"/>
              </w:rPr>
              <w:t>m4</w:t>
            </w:r>
          </w:p>
        </w:tc>
        <w:tc>
          <w:tcPr>
            <w:tcW w:w="1947" w:type="dxa"/>
            <w:tcBorders>
              <w:top w:val="nil"/>
              <w:left w:val="nil"/>
              <w:bottom w:val="single" w:sz="4" w:space="0" w:color="auto"/>
              <w:right w:val="single" w:sz="4" w:space="0" w:color="auto"/>
            </w:tcBorders>
            <w:shd w:val="clear" w:color="auto" w:fill="FFF2CC" w:themeFill="accent4" w:themeFillTint="33"/>
            <w:noWrap/>
            <w:hideMark/>
          </w:tcPr>
          <w:p w14:paraId="310A07F5" w14:textId="77777777" w:rsidR="003544AC" w:rsidRPr="00F9549E" w:rsidRDefault="003544AC" w:rsidP="00471CCD">
            <w:pPr>
              <w:keepNext/>
              <w:keepLines/>
              <w:spacing w:line="240" w:lineRule="auto"/>
              <w:jc w:val="left"/>
              <w:rPr>
                <w:lang w:val="en-SG"/>
              </w:rPr>
            </w:pPr>
            <w:r w:rsidRPr="00F9549E">
              <w:rPr>
                <w:lang w:val="en-SG"/>
              </w:rPr>
              <w:t> </w:t>
            </w:r>
          </w:p>
        </w:tc>
        <w:tc>
          <w:tcPr>
            <w:tcW w:w="6804" w:type="dxa"/>
            <w:tcBorders>
              <w:top w:val="nil"/>
              <w:left w:val="nil"/>
              <w:bottom w:val="single" w:sz="4" w:space="0" w:color="auto"/>
              <w:right w:val="single" w:sz="4" w:space="0" w:color="auto"/>
            </w:tcBorders>
            <w:shd w:val="clear" w:color="auto" w:fill="auto"/>
            <w:hideMark/>
          </w:tcPr>
          <w:p w14:paraId="68DFFDCB" w14:textId="77777777" w:rsidR="003544AC" w:rsidRPr="00F9549E" w:rsidRDefault="003544AC" w:rsidP="00471CCD">
            <w:pPr>
              <w:keepNext/>
              <w:keepLines/>
              <w:spacing w:line="240" w:lineRule="auto"/>
              <w:jc w:val="left"/>
              <w:rPr>
                <w:lang w:val="en-SG"/>
              </w:rPr>
            </w:pPr>
            <w:r w:rsidRPr="00F9549E">
              <w:rPr>
                <w:lang w:val="en-SG"/>
              </w:rPr>
              <w:t>Content folder for Module 4 Documents in Accordance with ICH</w:t>
            </w:r>
          </w:p>
        </w:tc>
      </w:tr>
      <w:tr w:rsidR="007B3F65" w:rsidRPr="00F9549E" w14:paraId="0D5C3FF7" w14:textId="77777777" w:rsidTr="38F50880">
        <w:trPr>
          <w:trHeight w:val="300"/>
        </w:trPr>
        <w:tc>
          <w:tcPr>
            <w:tcW w:w="266" w:type="dxa"/>
            <w:tcBorders>
              <w:top w:val="nil"/>
              <w:left w:val="single" w:sz="4" w:space="0" w:color="auto"/>
              <w:right w:val="single" w:sz="4" w:space="0" w:color="auto"/>
            </w:tcBorders>
            <w:shd w:val="clear" w:color="auto" w:fill="FFF2CC" w:themeFill="accent4" w:themeFillTint="33"/>
            <w:noWrap/>
            <w:hideMark/>
          </w:tcPr>
          <w:p w14:paraId="6435034F" w14:textId="77777777" w:rsidR="003544AC" w:rsidRPr="00F9549E" w:rsidRDefault="003544AC" w:rsidP="00471CCD">
            <w:pPr>
              <w:keepNext/>
              <w:keepLines/>
              <w:spacing w:line="240" w:lineRule="auto"/>
              <w:rPr>
                <w:lang w:val="en-SG"/>
              </w:rPr>
            </w:pPr>
            <w:r w:rsidRPr="00F9549E">
              <w:rPr>
                <w:lang w:val="en-SG"/>
              </w:rPr>
              <w:t> </w:t>
            </w:r>
          </w:p>
        </w:tc>
        <w:tc>
          <w:tcPr>
            <w:tcW w:w="332" w:type="dxa"/>
            <w:tcBorders>
              <w:left w:val="single" w:sz="4" w:space="0" w:color="auto"/>
              <w:right w:val="single" w:sz="4" w:space="0" w:color="auto"/>
            </w:tcBorders>
            <w:shd w:val="clear" w:color="auto" w:fill="FFF2CC" w:themeFill="accent4" w:themeFillTint="33"/>
            <w:noWrap/>
            <w:hideMark/>
          </w:tcPr>
          <w:p w14:paraId="60CCE582" w14:textId="77777777" w:rsidR="003544AC" w:rsidRPr="00F9549E" w:rsidRDefault="003544AC" w:rsidP="00471CCD">
            <w:pPr>
              <w:keepNext/>
              <w:keepLines/>
              <w:spacing w:line="240" w:lineRule="auto"/>
              <w:rPr>
                <w:lang w:val="en-SG"/>
              </w:rPr>
            </w:pPr>
            <w:r w:rsidRPr="00F9549E">
              <w:rPr>
                <w:lang w:val="en-SG"/>
              </w:rPr>
              <w:t> </w:t>
            </w:r>
          </w:p>
        </w:tc>
        <w:tc>
          <w:tcPr>
            <w:tcW w:w="598" w:type="dxa"/>
            <w:gridSpan w:val="2"/>
            <w:tcBorders>
              <w:top w:val="single" w:sz="4" w:space="0" w:color="auto"/>
              <w:left w:val="single" w:sz="4" w:space="0" w:color="auto"/>
              <w:bottom w:val="single" w:sz="4" w:space="0" w:color="auto"/>
              <w:right w:val="nil"/>
            </w:tcBorders>
            <w:shd w:val="clear" w:color="auto" w:fill="FFF2CC" w:themeFill="accent4" w:themeFillTint="33"/>
            <w:noWrap/>
            <w:hideMark/>
          </w:tcPr>
          <w:p w14:paraId="2F8D9713" w14:textId="77777777" w:rsidR="003544AC" w:rsidRPr="00F9549E" w:rsidRDefault="003544AC" w:rsidP="00471CCD">
            <w:pPr>
              <w:keepNext/>
              <w:keepLines/>
              <w:spacing w:line="240" w:lineRule="auto"/>
              <w:rPr>
                <w:lang w:val="en-SG"/>
              </w:rPr>
            </w:pPr>
            <w:r w:rsidRPr="00F9549E">
              <w:rPr>
                <w:lang w:val="en-SG"/>
              </w:rPr>
              <w:t>m5</w:t>
            </w:r>
          </w:p>
        </w:tc>
        <w:tc>
          <w:tcPr>
            <w:tcW w:w="1947" w:type="dxa"/>
            <w:tcBorders>
              <w:top w:val="nil"/>
              <w:left w:val="nil"/>
              <w:bottom w:val="single" w:sz="4" w:space="0" w:color="auto"/>
              <w:right w:val="single" w:sz="4" w:space="0" w:color="auto"/>
            </w:tcBorders>
            <w:shd w:val="clear" w:color="auto" w:fill="FFF2CC" w:themeFill="accent4" w:themeFillTint="33"/>
            <w:noWrap/>
            <w:hideMark/>
          </w:tcPr>
          <w:p w14:paraId="65E98E7D" w14:textId="77777777" w:rsidR="003544AC" w:rsidRPr="00F9549E" w:rsidRDefault="003544AC" w:rsidP="00471CCD">
            <w:pPr>
              <w:keepNext/>
              <w:keepLines/>
              <w:spacing w:line="240" w:lineRule="auto"/>
              <w:jc w:val="left"/>
              <w:rPr>
                <w:lang w:val="en-SG"/>
              </w:rPr>
            </w:pPr>
            <w:r w:rsidRPr="00F9549E">
              <w:rPr>
                <w:lang w:val="en-SG"/>
              </w:rPr>
              <w:t> </w:t>
            </w:r>
          </w:p>
        </w:tc>
        <w:tc>
          <w:tcPr>
            <w:tcW w:w="6804" w:type="dxa"/>
            <w:tcBorders>
              <w:top w:val="nil"/>
              <w:left w:val="nil"/>
              <w:bottom w:val="single" w:sz="4" w:space="0" w:color="auto"/>
              <w:right w:val="single" w:sz="4" w:space="0" w:color="auto"/>
            </w:tcBorders>
            <w:shd w:val="clear" w:color="auto" w:fill="auto"/>
            <w:hideMark/>
          </w:tcPr>
          <w:p w14:paraId="4C0C4267" w14:textId="77777777" w:rsidR="003544AC" w:rsidRPr="00F9549E" w:rsidRDefault="003544AC" w:rsidP="00471CCD">
            <w:pPr>
              <w:keepNext/>
              <w:keepLines/>
              <w:spacing w:line="240" w:lineRule="auto"/>
              <w:jc w:val="left"/>
              <w:rPr>
                <w:lang w:val="en-SG"/>
              </w:rPr>
            </w:pPr>
            <w:r w:rsidRPr="00F9549E">
              <w:rPr>
                <w:lang w:val="en-SG"/>
              </w:rPr>
              <w:t>Content folder for Module 5 Documents in Accordance with ICH</w:t>
            </w:r>
          </w:p>
        </w:tc>
      </w:tr>
      <w:tr w:rsidR="007B3F65" w:rsidRPr="00F9549E" w14:paraId="523432E5" w14:textId="77777777" w:rsidTr="38F50880">
        <w:trPr>
          <w:trHeight w:val="300"/>
        </w:trPr>
        <w:tc>
          <w:tcPr>
            <w:tcW w:w="266" w:type="dxa"/>
            <w:tcBorders>
              <w:top w:val="nil"/>
              <w:left w:val="single" w:sz="4" w:space="0" w:color="auto"/>
              <w:right w:val="single" w:sz="4" w:space="0" w:color="auto"/>
            </w:tcBorders>
            <w:shd w:val="clear" w:color="auto" w:fill="FFF2CC" w:themeFill="accent4" w:themeFillTint="33"/>
            <w:noWrap/>
            <w:hideMark/>
          </w:tcPr>
          <w:p w14:paraId="270E9257" w14:textId="77777777" w:rsidR="003544AC" w:rsidRPr="00F9549E" w:rsidRDefault="003544AC" w:rsidP="00471CCD">
            <w:pPr>
              <w:keepNext/>
              <w:keepLines/>
              <w:spacing w:line="240" w:lineRule="auto"/>
              <w:rPr>
                <w:lang w:val="en-SG"/>
              </w:rPr>
            </w:pPr>
            <w:r w:rsidRPr="00F9549E">
              <w:rPr>
                <w:lang w:val="en-SG"/>
              </w:rPr>
              <w:t> </w:t>
            </w:r>
          </w:p>
        </w:tc>
        <w:tc>
          <w:tcPr>
            <w:tcW w:w="332" w:type="dxa"/>
            <w:tcBorders>
              <w:left w:val="single" w:sz="4" w:space="0" w:color="auto"/>
              <w:right w:val="single" w:sz="4" w:space="0" w:color="auto"/>
            </w:tcBorders>
            <w:shd w:val="clear" w:color="auto" w:fill="FFF2CC" w:themeFill="accent4" w:themeFillTint="33"/>
            <w:noWrap/>
            <w:hideMark/>
          </w:tcPr>
          <w:p w14:paraId="7510E281" w14:textId="77777777" w:rsidR="003544AC" w:rsidRPr="00F9549E" w:rsidRDefault="003544AC" w:rsidP="00471CCD">
            <w:pPr>
              <w:keepNext/>
              <w:keepLines/>
              <w:spacing w:line="240" w:lineRule="auto"/>
              <w:rPr>
                <w:lang w:val="en-SG"/>
              </w:rPr>
            </w:pPr>
            <w:r w:rsidRPr="00F9549E">
              <w:rPr>
                <w:lang w:val="en-SG"/>
              </w:rPr>
              <w:t> </w:t>
            </w:r>
          </w:p>
        </w:tc>
        <w:tc>
          <w:tcPr>
            <w:tcW w:w="598" w:type="dxa"/>
            <w:gridSpan w:val="2"/>
            <w:tcBorders>
              <w:top w:val="single" w:sz="4" w:space="0" w:color="auto"/>
              <w:left w:val="single" w:sz="4" w:space="0" w:color="auto"/>
              <w:right w:val="nil"/>
            </w:tcBorders>
            <w:shd w:val="clear" w:color="auto" w:fill="FFF2CC" w:themeFill="accent4" w:themeFillTint="33"/>
            <w:noWrap/>
            <w:hideMark/>
          </w:tcPr>
          <w:p w14:paraId="23CE52F8" w14:textId="77777777" w:rsidR="003544AC" w:rsidRPr="00F9549E" w:rsidRDefault="003544AC" w:rsidP="00471CCD">
            <w:pPr>
              <w:keepNext/>
              <w:keepLines/>
              <w:spacing w:line="240" w:lineRule="auto"/>
              <w:rPr>
                <w:lang w:val="en-SG"/>
              </w:rPr>
            </w:pPr>
            <w:r w:rsidRPr="00F9549E">
              <w:rPr>
                <w:lang w:val="en-SG"/>
              </w:rPr>
              <w:t>util</w:t>
            </w:r>
          </w:p>
        </w:tc>
        <w:tc>
          <w:tcPr>
            <w:tcW w:w="1947" w:type="dxa"/>
            <w:tcBorders>
              <w:top w:val="nil"/>
              <w:left w:val="nil"/>
              <w:bottom w:val="single" w:sz="4" w:space="0" w:color="auto"/>
              <w:right w:val="single" w:sz="4" w:space="0" w:color="auto"/>
            </w:tcBorders>
            <w:shd w:val="clear" w:color="auto" w:fill="FFF2CC" w:themeFill="accent4" w:themeFillTint="33"/>
            <w:noWrap/>
            <w:hideMark/>
          </w:tcPr>
          <w:p w14:paraId="3D51C158" w14:textId="77777777" w:rsidR="003544AC" w:rsidRPr="00F9549E" w:rsidRDefault="003544AC" w:rsidP="00471CCD">
            <w:pPr>
              <w:keepNext/>
              <w:keepLines/>
              <w:spacing w:line="240" w:lineRule="auto"/>
              <w:jc w:val="left"/>
              <w:rPr>
                <w:lang w:val="en-SG"/>
              </w:rPr>
            </w:pPr>
            <w:r w:rsidRPr="00F9549E">
              <w:rPr>
                <w:lang w:val="en-SG"/>
              </w:rPr>
              <w:t> </w:t>
            </w:r>
          </w:p>
        </w:tc>
        <w:tc>
          <w:tcPr>
            <w:tcW w:w="6804" w:type="dxa"/>
            <w:tcBorders>
              <w:top w:val="nil"/>
              <w:left w:val="nil"/>
              <w:bottom w:val="single" w:sz="4" w:space="0" w:color="auto"/>
              <w:right w:val="single" w:sz="4" w:space="0" w:color="auto"/>
            </w:tcBorders>
            <w:shd w:val="clear" w:color="auto" w:fill="auto"/>
            <w:hideMark/>
          </w:tcPr>
          <w:p w14:paraId="0473313A" w14:textId="77777777" w:rsidR="003544AC" w:rsidRPr="00F9549E" w:rsidRDefault="003544AC" w:rsidP="00471CCD">
            <w:pPr>
              <w:keepNext/>
              <w:keepLines/>
              <w:spacing w:line="240" w:lineRule="auto"/>
              <w:jc w:val="left"/>
              <w:rPr>
                <w:lang w:val="en-SG"/>
              </w:rPr>
            </w:pPr>
            <w:r w:rsidRPr="00F9549E">
              <w:rPr>
                <w:lang w:val="en-SG"/>
              </w:rPr>
              <w:t>Util Folder in Accordance with ICH</w:t>
            </w:r>
          </w:p>
        </w:tc>
      </w:tr>
      <w:tr w:rsidR="007B3F65" w:rsidRPr="00F9549E" w14:paraId="105F21B3" w14:textId="77777777" w:rsidTr="38F50880">
        <w:trPr>
          <w:trHeight w:val="300"/>
        </w:trPr>
        <w:tc>
          <w:tcPr>
            <w:tcW w:w="266" w:type="dxa"/>
            <w:tcBorders>
              <w:top w:val="nil"/>
              <w:left w:val="single" w:sz="4" w:space="0" w:color="auto"/>
              <w:right w:val="single" w:sz="4" w:space="0" w:color="auto"/>
            </w:tcBorders>
            <w:shd w:val="clear" w:color="auto" w:fill="FFF2CC" w:themeFill="accent4" w:themeFillTint="33"/>
            <w:noWrap/>
            <w:hideMark/>
          </w:tcPr>
          <w:p w14:paraId="37915734" w14:textId="77777777" w:rsidR="003544AC" w:rsidRPr="00F9549E" w:rsidRDefault="003544AC" w:rsidP="00471CCD">
            <w:pPr>
              <w:keepNext/>
              <w:keepLines/>
              <w:spacing w:line="240" w:lineRule="auto"/>
              <w:rPr>
                <w:lang w:val="en-SG"/>
              </w:rPr>
            </w:pPr>
            <w:r w:rsidRPr="00F9549E">
              <w:rPr>
                <w:lang w:val="en-SG"/>
              </w:rPr>
              <w:t> </w:t>
            </w:r>
          </w:p>
        </w:tc>
        <w:tc>
          <w:tcPr>
            <w:tcW w:w="332" w:type="dxa"/>
            <w:tcBorders>
              <w:left w:val="single" w:sz="4" w:space="0" w:color="auto"/>
              <w:right w:val="single" w:sz="4" w:space="0" w:color="auto"/>
            </w:tcBorders>
            <w:shd w:val="clear" w:color="auto" w:fill="FFF2CC" w:themeFill="accent4" w:themeFillTint="33"/>
            <w:noWrap/>
            <w:hideMark/>
          </w:tcPr>
          <w:p w14:paraId="5DCB41D3" w14:textId="77777777" w:rsidR="003544AC" w:rsidRPr="00F9549E" w:rsidRDefault="003544AC" w:rsidP="00471CCD">
            <w:pPr>
              <w:keepNext/>
              <w:keepLines/>
              <w:spacing w:line="240" w:lineRule="auto"/>
              <w:rPr>
                <w:lang w:val="en-SG"/>
              </w:rPr>
            </w:pPr>
            <w:r w:rsidRPr="00F9549E">
              <w:rPr>
                <w:lang w:val="en-SG"/>
              </w:rPr>
              <w:t> </w:t>
            </w:r>
          </w:p>
        </w:tc>
        <w:tc>
          <w:tcPr>
            <w:tcW w:w="332" w:type="dxa"/>
            <w:tcBorders>
              <w:left w:val="single" w:sz="4" w:space="0" w:color="auto"/>
              <w:right w:val="single" w:sz="4" w:space="0" w:color="auto"/>
            </w:tcBorders>
            <w:shd w:val="clear" w:color="auto" w:fill="FFF2CC" w:themeFill="accent4" w:themeFillTint="33"/>
            <w:noWrap/>
            <w:hideMark/>
          </w:tcPr>
          <w:p w14:paraId="59A936FC" w14:textId="77777777" w:rsidR="003544AC" w:rsidRPr="00F9549E" w:rsidRDefault="003544AC" w:rsidP="00471CCD">
            <w:pPr>
              <w:keepNext/>
              <w:keepLines/>
              <w:spacing w:line="240" w:lineRule="auto"/>
              <w:rPr>
                <w:lang w:val="en-SG"/>
              </w:rPr>
            </w:pPr>
            <w:r w:rsidRPr="00F9549E">
              <w:rPr>
                <w:lang w:val="en-SG"/>
              </w:rPr>
              <w:t> </w:t>
            </w:r>
          </w:p>
        </w:tc>
        <w:tc>
          <w:tcPr>
            <w:tcW w:w="2213" w:type="dxa"/>
            <w:gridSpan w:val="2"/>
            <w:tcBorders>
              <w:top w:val="single" w:sz="4" w:space="0" w:color="auto"/>
              <w:left w:val="single" w:sz="4" w:space="0" w:color="auto"/>
              <w:right w:val="single" w:sz="4" w:space="0" w:color="000000" w:themeColor="text1"/>
            </w:tcBorders>
            <w:shd w:val="clear" w:color="auto" w:fill="FFF2CC" w:themeFill="accent4" w:themeFillTint="33"/>
            <w:noWrap/>
            <w:hideMark/>
          </w:tcPr>
          <w:p w14:paraId="4BAF3AA3" w14:textId="77777777" w:rsidR="003544AC" w:rsidRPr="00F9549E" w:rsidRDefault="003544AC" w:rsidP="00471CCD">
            <w:pPr>
              <w:keepNext/>
              <w:keepLines/>
              <w:spacing w:line="240" w:lineRule="auto"/>
              <w:jc w:val="left"/>
              <w:rPr>
                <w:lang w:val="en-SG"/>
              </w:rPr>
            </w:pPr>
            <w:proofErr w:type="spellStart"/>
            <w:r w:rsidRPr="00F9549E">
              <w:rPr>
                <w:lang w:val="en-SG"/>
              </w:rPr>
              <w:t>dtd</w:t>
            </w:r>
            <w:proofErr w:type="spellEnd"/>
          </w:p>
        </w:tc>
        <w:tc>
          <w:tcPr>
            <w:tcW w:w="6804" w:type="dxa"/>
            <w:tcBorders>
              <w:top w:val="nil"/>
              <w:left w:val="nil"/>
              <w:bottom w:val="single" w:sz="4" w:space="0" w:color="auto"/>
              <w:right w:val="single" w:sz="4" w:space="0" w:color="auto"/>
            </w:tcBorders>
            <w:shd w:val="clear" w:color="auto" w:fill="auto"/>
            <w:hideMark/>
          </w:tcPr>
          <w:p w14:paraId="1C6957EF" w14:textId="150AA61F" w:rsidR="003544AC" w:rsidRPr="00F9549E" w:rsidRDefault="003544AC" w:rsidP="00471CCD">
            <w:pPr>
              <w:keepNext/>
              <w:keepLines/>
              <w:spacing w:line="240" w:lineRule="auto"/>
              <w:jc w:val="left"/>
              <w:rPr>
                <w:lang w:val="en-SG"/>
              </w:rPr>
            </w:pPr>
            <w:r w:rsidRPr="00F9549E">
              <w:rPr>
                <w:lang w:val="en-SG"/>
              </w:rPr>
              <w:t>DTD and Schema</w:t>
            </w:r>
            <w:r w:rsidR="00E64A5C" w:rsidRPr="00F9549E">
              <w:rPr>
                <w:rStyle w:val="FootnoteReference"/>
                <w:lang w:val="en-SG"/>
              </w:rPr>
              <w:footnoteReference w:id="2"/>
            </w:r>
            <w:r w:rsidRPr="00F9549E">
              <w:rPr>
                <w:lang w:val="en-SG"/>
              </w:rPr>
              <w:t xml:space="preserve"> Folder in Accordance with ICH</w:t>
            </w:r>
          </w:p>
        </w:tc>
      </w:tr>
      <w:tr w:rsidR="007B3F65" w:rsidRPr="00F9549E" w14:paraId="69DC1F42" w14:textId="77777777" w:rsidTr="38F50880">
        <w:trPr>
          <w:trHeight w:val="300"/>
        </w:trPr>
        <w:tc>
          <w:tcPr>
            <w:tcW w:w="266" w:type="dxa"/>
            <w:tcBorders>
              <w:top w:val="nil"/>
              <w:left w:val="single" w:sz="4" w:space="0" w:color="auto"/>
              <w:right w:val="single" w:sz="4" w:space="0" w:color="auto"/>
            </w:tcBorders>
            <w:shd w:val="clear" w:color="auto" w:fill="FFF2CC" w:themeFill="accent4" w:themeFillTint="33"/>
            <w:noWrap/>
            <w:hideMark/>
          </w:tcPr>
          <w:p w14:paraId="2C9C9A82" w14:textId="77777777" w:rsidR="003544AC" w:rsidRPr="00F9549E" w:rsidRDefault="003544AC" w:rsidP="00471CCD">
            <w:pPr>
              <w:keepNext/>
              <w:keepLines/>
              <w:spacing w:line="240" w:lineRule="auto"/>
              <w:rPr>
                <w:lang w:val="en-SG"/>
              </w:rPr>
            </w:pPr>
            <w:r w:rsidRPr="00F9549E">
              <w:rPr>
                <w:lang w:val="en-SG"/>
              </w:rPr>
              <w:t> </w:t>
            </w:r>
          </w:p>
        </w:tc>
        <w:tc>
          <w:tcPr>
            <w:tcW w:w="332" w:type="dxa"/>
            <w:tcBorders>
              <w:left w:val="single" w:sz="4" w:space="0" w:color="auto"/>
              <w:right w:val="single" w:sz="4" w:space="0" w:color="auto"/>
            </w:tcBorders>
            <w:shd w:val="clear" w:color="auto" w:fill="FFF2CC" w:themeFill="accent4" w:themeFillTint="33"/>
            <w:noWrap/>
            <w:hideMark/>
          </w:tcPr>
          <w:p w14:paraId="0EE035D6" w14:textId="77777777" w:rsidR="003544AC" w:rsidRPr="00F9549E" w:rsidRDefault="003544AC" w:rsidP="00471CCD">
            <w:pPr>
              <w:keepNext/>
              <w:keepLines/>
              <w:spacing w:line="240" w:lineRule="auto"/>
              <w:rPr>
                <w:lang w:val="en-SG"/>
              </w:rPr>
            </w:pPr>
            <w:r w:rsidRPr="00F9549E">
              <w:rPr>
                <w:lang w:val="en-SG"/>
              </w:rPr>
              <w:t> </w:t>
            </w:r>
          </w:p>
        </w:tc>
        <w:tc>
          <w:tcPr>
            <w:tcW w:w="332" w:type="dxa"/>
            <w:tcBorders>
              <w:left w:val="single" w:sz="4" w:space="0" w:color="auto"/>
              <w:right w:val="single" w:sz="4" w:space="0" w:color="auto"/>
            </w:tcBorders>
            <w:shd w:val="clear" w:color="auto" w:fill="FFF2CC" w:themeFill="accent4" w:themeFillTint="33"/>
            <w:noWrap/>
            <w:hideMark/>
          </w:tcPr>
          <w:p w14:paraId="4A7E0698" w14:textId="77777777" w:rsidR="003544AC" w:rsidRPr="00F9549E" w:rsidRDefault="003544AC" w:rsidP="00471CCD">
            <w:pPr>
              <w:keepNext/>
              <w:keepLines/>
              <w:spacing w:line="240" w:lineRule="auto"/>
              <w:rPr>
                <w:lang w:val="en-SG"/>
              </w:rPr>
            </w:pPr>
            <w:r w:rsidRPr="00F9549E">
              <w:rPr>
                <w:lang w:val="en-SG"/>
              </w:rPr>
              <w:t> </w:t>
            </w:r>
          </w:p>
        </w:tc>
        <w:tc>
          <w:tcPr>
            <w:tcW w:w="266" w:type="dxa"/>
            <w:tcBorders>
              <w:left w:val="single" w:sz="4" w:space="0" w:color="auto"/>
              <w:right w:val="single" w:sz="4" w:space="0" w:color="auto"/>
            </w:tcBorders>
            <w:shd w:val="clear" w:color="auto" w:fill="FFF2CC" w:themeFill="accent4" w:themeFillTint="33"/>
            <w:noWrap/>
            <w:hideMark/>
          </w:tcPr>
          <w:p w14:paraId="5FCFC35E" w14:textId="77777777" w:rsidR="003544AC" w:rsidRPr="00F9549E" w:rsidRDefault="003544AC" w:rsidP="00471CCD">
            <w:pPr>
              <w:keepNext/>
              <w:keepLines/>
              <w:spacing w:line="240" w:lineRule="auto"/>
              <w:rPr>
                <w:lang w:val="en-SG"/>
              </w:rPr>
            </w:pPr>
            <w:r w:rsidRPr="00F9549E">
              <w:rPr>
                <w:lang w:val="en-SG"/>
              </w:rPr>
              <w:t> </w:t>
            </w:r>
          </w:p>
        </w:tc>
        <w:tc>
          <w:tcPr>
            <w:tcW w:w="1947"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hideMark/>
          </w:tcPr>
          <w:p w14:paraId="4086D84C" w14:textId="0C36F2C8" w:rsidR="003544AC" w:rsidRPr="00F9549E" w:rsidRDefault="0ACA987C" w:rsidP="00471CCD">
            <w:pPr>
              <w:keepNext/>
              <w:keepLines/>
              <w:spacing w:line="240" w:lineRule="auto"/>
              <w:jc w:val="left"/>
              <w:rPr>
                <w:lang w:val="en-SG"/>
              </w:rPr>
            </w:pPr>
            <w:r w:rsidRPr="00F9549E">
              <w:rPr>
                <w:lang w:val="en-SG"/>
              </w:rPr>
              <w:t>sg-regional.</w:t>
            </w:r>
            <w:r w:rsidR="7A657A70" w:rsidRPr="00F9549E">
              <w:rPr>
                <w:lang w:val="en-SG"/>
              </w:rPr>
              <w:t>xsd</w:t>
            </w:r>
          </w:p>
        </w:tc>
        <w:tc>
          <w:tcPr>
            <w:tcW w:w="6804" w:type="dxa"/>
            <w:tcBorders>
              <w:top w:val="nil"/>
              <w:left w:val="nil"/>
              <w:bottom w:val="single" w:sz="4" w:space="0" w:color="auto"/>
              <w:right w:val="single" w:sz="4" w:space="0" w:color="auto"/>
            </w:tcBorders>
            <w:shd w:val="clear" w:color="auto" w:fill="auto"/>
            <w:hideMark/>
          </w:tcPr>
          <w:p w14:paraId="1024ABB6" w14:textId="77777777" w:rsidR="003544AC" w:rsidRPr="00F9549E" w:rsidRDefault="003544AC" w:rsidP="00471CCD">
            <w:pPr>
              <w:keepNext/>
              <w:keepLines/>
              <w:spacing w:line="240" w:lineRule="auto"/>
              <w:jc w:val="left"/>
              <w:rPr>
                <w:lang w:val="en-SG"/>
              </w:rPr>
            </w:pPr>
            <w:r w:rsidRPr="00F9549E">
              <w:rPr>
                <w:lang w:val="en-SG"/>
              </w:rPr>
              <w:t>Singapore Regional Backbone schema for Module 1</w:t>
            </w:r>
          </w:p>
        </w:tc>
      </w:tr>
      <w:tr w:rsidR="007B3F65" w:rsidRPr="00F9549E" w14:paraId="3108382F" w14:textId="77777777" w:rsidTr="38F50880">
        <w:trPr>
          <w:trHeight w:val="300"/>
        </w:trPr>
        <w:tc>
          <w:tcPr>
            <w:tcW w:w="266" w:type="dxa"/>
            <w:tcBorders>
              <w:top w:val="nil"/>
              <w:left w:val="single" w:sz="4" w:space="0" w:color="auto"/>
              <w:right w:val="single" w:sz="4" w:space="0" w:color="auto"/>
            </w:tcBorders>
            <w:shd w:val="clear" w:color="auto" w:fill="FFF2CC" w:themeFill="accent4" w:themeFillTint="33"/>
            <w:noWrap/>
            <w:hideMark/>
          </w:tcPr>
          <w:p w14:paraId="3CA82562" w14:textId="77777777" w:rsidR="003544AC" w:rsidRPr="00F9549E" w:rsidRDefault="003544AC" w:rsidP="00471CCD">
            <w:pPr>
              <w:keepNext/>
              <w:keepLines/>
              <w:spacing w:line="240" w:lineRule="auto"/>
              <w:rPr>
                <w:lang w:val="en-SG"/>
              </w:rPr>
            </w:pPr>
            <w:r w:rsidRPr="00F9549E">
              <w:rPr>
                <w:lang w:val="en-SG"/>
              </w:rPr>
              <w:t> </w:t>
            </w:r>
          </w:p>
        </w:tc>
        <w:tc>
          <w:tcPr>
            <w:tcW w:w="332" w:type="dxa"/>
            <w:tcBorders>
              <w:left w:val="single" w:sz="4" w:space="0" w:color="auto"/>
              <w:right w:val="single" w:sz="4" w:space="0" w:color="auto"/>
            </w:tcBorders>
            <w:shd w:val="clear" w:color="auto" w:fill="FFF2CC" w:themeFill="accent4" w:themeFillTint="33"/>
            <w:noWrap/>
            <w:hideMark/>
          </w:tcPr>
          <w:p w14:paraId="19AEE47D" w14:textId="77777777" w:rsidR="003544AC" w:rsidRPr="00F9549E" w:rsidRDefault="003544AC" w:rsidP="00471CCD">
            <w:pPr>
              <w:keepNext/>
              <w:keepLines/>
              <w:spacing w:line="240" w:lineRule="auto"/>
              <w:rPr>
                <w:lang w:val="en-SG"/>
              </w:rPr>
            </w:pPr>
            <w:r w:rsidRPr="00F9549E">
              <w:rPr>
                <w:lang w:val="en-SG"/>
              </w:rPr>
              <w:t> </w:t>
            </w:r>
          </w:p>
        </w:tc>
        <w:tc>
          <w:tcPr>
            <w:tcW w:w="332" w:type="dxa"/>
            <w:tcBorders>
              <w:left w:val="single" w:sz="4" w:space="0" w:color="auto"/>
              <w:right w:val="single" w:sz="4" w:space="0" w:color="auto"/>
            </w:tcBorders>
            <w:shd w:val="clear" w:color="auto" w:fill="FFF2CC" w:themeFill="accent4" w:themeFillTint="33"/>
            <w:noWrap/>
            <w:hideMark/>
          </w:tcPr>
          <w:p w14:paraId="6580589D" w14:textId="77777777" w:rsidR="003544AC" w:rsidRPr="00F9549E" w:rsidRDefault="003544AC" w:rsidP="00471CCD">
            <w:pPr>
              <w:keepNext/>
              <w:keepLines/>
              <w:spacing w:line="240" w:lineRule="auto"/>
              <w:rPr>
                <w:lang w:val="en-SG"/>
              </w:rPr>
            </w:pPr>
            <w:r w:rsidRPr="00F9549E">
              <w:rPr>
                <w:lang w:val="en-SG"/>
              </w:rPr>
              <w:t> </w:t>
            </w:r>
          </w:p>
        </w:tc>
        <w:tc>
          <w:tcPr>
            <w:tcW w:w="266" w:type="dxa"/>
            <w:tcBorders>
              <w:left w:val="single" w:sz="4" w:space="0" w:color="auto"/>
              <w:right w:val="single" w:sz="4" w:space="0" w:color="auto"/>
            </w:tcBorders>
            <w:shd w:val="clear" w:color="auto" w:fill="FFF2CC" w:themeFill="accent4" w:themeFillTint="33"/>
            <w:noWrap/>
            <w:hideMark/>
          </w:tcPr>
          <w:p w14:paraId="07D46AA3" w14:textId="77777777" w:rsidR="003544AC" w:rsidRPr="00F9549E" w:rsidRDefault="003544AC" w:rsidP="00471CCD">
            <w:pPr>
              <w:keepNext/>
              <w:keepLines/>
              <w:spacing w:line="240" w:lineRule="auto"/>
              <w:rPr>
                <w:lang w:val="en-SG"/>
              </w:rPr>
            </w:pPr>
            <w:r w:rsidRPr="00F9549E">
              <w:rPr>
                <w:lang w:val="en-SG"/>
              </w:rPr>
              <w:t> </w:t>
            </w:r>
          </w:p>
        </w:tc>
        <w:tc>
          <w:tcPr>
            <w:tcW w:w="1947"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hideMark/>
          </w:tcPr>
          <w:p w14:paraId="7B0B9C65" w14:textId="77777777" w:rsidR="003544AC" w:rsidRPr="00F9549E" w:rsidRDefault="003544AC" w:rsidP="00471CCD">
            <w:pPr>
              <w:keepNext/>
              <w:keepLines/>
              <w:spacing w:line="240" w:lineRule="auto"/>
              <w:jc w:val="left"/>
              <w:rPr>
                <w:lang w:val="en-SG"/>
              </w:rPr>
            </w:pPr>
            <w:r w:rsidRPr="00F9549E">
              <w:rPr>
                <w:lang w:val="en-SG"/>
              </w:rPr>
              <w:t>xlink.xsd</w:t>
            </w:r>
          </w:p>
        </w:tc>
        <w:tc>
          <w:tcPr>
            <w:tcW w:w="6804" w:type="dxa"/>
            <w:tcBorders>
              <w:top w:val="nil"/>
              <w:left w:val="nil"/>
              <w:bottom w:val="single" w:sz="4" w:space="0" w:color="auto"/>
              <w:right w:val="single" w:sz="4" w:space="0" w:color="auto"/>
            </w:tcBorders>
            <w:shd w:val="clear" w:color="auto" w:fill="auto"/>
            <w:hideMark/>
          </w:tcPr>
          <w:p w14:paraId="077BBCD7" w14:textId="76DBD30C" w:rsidR="003544AC" w:rsidRPr="00F9549E" w:rsidRDefault="003544AC" w:rsidP="00471CCD">
            <w:pPr>
              <w:keepNext/>
              <w:keepLines/>
              <w:spacing w:line="240" w:lineRule="auto"/>
              <w:jc w:val="left"/>
              <w:rPr>
                <w:lang w:val="en-SG"/>
              </w:rPr>
            </w:pPr>
            <w:r w:rsidRPr="00F9549E">
              <w:rPr>
                <w:lang w:val="en-SG"/>
              </w:rPr>
              <w:t xml:space="preserve">W3C schema for </w:t>
            </w:r>
            <w:proofErr w:type="spellStart"/>
            <w:r w:rsidRPr="00F9549E">
              <w:rPr>
                <w:lang w:val="en-SG"/>
              </w:rPr>
              <w:t>X</w:t>
            </w:r>
            <w:r w:rsidR="00673A54" w:rsidRPr="00F9549E">
              <w:rPr>
                <w:lang w:val="en-SG"/>
              </w:rPr>
              <w:t>l</w:t>
            </w:r>
            <w:r w:rsidRPr="00F9549E">
              <w:rPr>
                <w:lang w:val="en-SG"/>
              </w:rPr>
              <w:t>ink</w:t>
            </w:r>
            <w:proofErr w:type="spellEnd"/>
            <w:r w:rsidRPr="00F9549E">
              <w:rPr>
                <w:lang w:val="en-SG"/>
              </w:rPr>
              <w:t xml:space="preserve"> 1.1 (referenced from sg-regional.xsd)</w:t>
            </w:r>
          </w:p>
        </w:tc>
      </w:tr>
      <w:tr w:rsidR="007B3F65" w:rsidRPr="00F9549E" w14:paraId="68C11F03" w14:textId="77777777" w:rsidTr="38F50880">
        <w:trPr>
          <w:trHeight w:val="300"/>
        </w:trPr>
        <w:tc>
          <w:tcPr>
            <w:tcW w:w="266" w:type="dxa"/>
            <w:tcBorders>
              <w:top w:val="nil"/>
              <w:left w:val="single" w:sz="4" w:space="0" w:color="auto"/>
              <w:right w:val="single" w:sz="4" w:space="0" w:color="auto"/>
            </w:tcBorders>
            <w:shd w:val="clear" w:color="auto" w:fill="FFF2CC" w:themeFill="accent4" w:themeFillTint="33"/>
            <w:noWrap/>
            <w:hideMark/>
          </w:tcPr>
          <w:p w14:paraId="23601FC5" w14:textId="77777777" w:rsidR="003544AC" w:rsidRPr="00F9549E" w:rsidRDefault="003544AC" w:rsidP="00471CCD">
            <w:pPr>
              <w:keepNext/>
              <w:keepLines/>
              <w:spacing w:line="240" w:lineRule="auto"/>
              <w:rPr>
                <w:lang w:val="en-SG"/>
              </w:rPr>
            </w:pPr>
            <w:r w:rsidRPr="00F9549E">
              <w:rPr>
                <w:lang w:val="en-SG"/>
              </w:rPr>
              <w:t> </w:t>
            </w:r>
          </w:p>
        </w:tc>
        <w:tc>
          <w:tcPr>
            <w:tcW w:w="332" w:type="dxa"/>
            <w:tcBorders>
              <w:left w:val="single" w:sz="4" w:space="0" w:color="auto"/>
              <w:right w:val="single" w:sz="4" w:space="0" w:color="auto"/>
            </w:tcBorders>
            <w:shd w:val="clear" w:color="auto" w:fill="FFF2CC" w:themeFill="accent4" w:themeFillTint="33"/>
            <w:noWrap/>
            <w:hideMark/>
          </w:tcPr>
          <w:p w14:paraId="39AF80FD" w14:textId="77777777" w:rsidR="003544AC" w:rsidRPr="00F9549E" w:rsidRDefault="003544AC" w:rsidP="00471CCD">
            <w:pPr>
              <w:keepNext/>
              <w:keepLines/>
              <w:spacing w:line="240" w:lineRule="auto"/>
              <w:rPr>
                <w:lang w:val="en-SG"/>
              </w:rPr>
            </w:pPr>
            <w:r w:rsidRPr="00F9549E">
              <w:rPr>
                <w:lang w:val="en-SG"/>
              </w:rPr>
              <w:t> </w:t>
            </w:r>
          </w:p>
        </w:tc>
        <w:tc>
          <w:tcPr>
            <w:tcW w:w="332" w:type="dxa"/>
            <w:tcBorders>
              <w:left w:val="single" w:sz="4" w:space="0" w:color="auto"/>
              <w:right w:val="single" w:sz="4" w:space="0" w:color="auto"/>
            </w:tcBorders>
            <w:shd w:val="clear" w:color="auto" w:fill="FFF2CC" w:themeFill="accent4" w:themeFillTint="33"/>
            <w:noWrap/>
            <w:hideMark/>
          </w:tcPr>
          <w:p w14:paraId="1CF43B23" w14:textId="77777777" w:rsidR="003544AC" w:rsidRPr="00F9549E" w:rsidRDefault="003544AC" w:rsidP="00471CCD">
            <w:pPr>
              <w:keepNext/>
              <w:keepLines/>
              <w:spacing w:line="240" w:lineRule="auto"/>
              <w:rPr>
                <w:lang w:val="en-SG"/>
              </w:rPr>
            </w:pPr>
            <w:r w:rsidRPr="00F9549E">
              <w:rPr>
                <w:lang w:val="en-SG"/>
              </w:rPr>
              <w:t> </w:t>
            </w:r>
          </w:p>
        </w:tc>
        <w:tc>
          <w:tcPr>
            <w:tcW w:w="266" w:type="dxa"/>
            <w:tcBorders>
              <w:left w:val="single" w:sz="4" w:space="0" w:color="auto"/>
              <w:right w:val="single" w:sz="4" w:space="0" w:color="auto"/>
            </w:tcBorders>
            <w:shd w:val="clear" w:color="auto" w:fill="FFF2CC" w:themeFill="accent4" w:themeFillTint="33"/>
            <w:noWrap/>
            <w:hideMark/>
          </w:tcPr>
          <w:p w14:paraId="608D5D4B" w14:textId="77777777" w:rsidR="003544AC" w:rsidRPr="00F9549E" w:rsidRDefault="003544AC" w:rsidP="00471CCD">
            <w:pPr>
              <w:keepNext/>
              <w:keepLines/>
              <w:spacing w:line="240" w:lineRule="auto"/>
              <w:rPr>
                <w:lang w:val="en-SG"/>
              </w:rPr>
            </w:pPr>
            <w:r w:rsidRPr="00F9549E">
              <w:rPr>
                <w:lang w:val="en-SG"/>
              </w:rPr>
              <w:t> </w:t>
            </w:r>
          </w:p>
        </w:tc>
        <w:tc>
          <w:tcPr>
            <w:tcW w:w="1947"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hideMark/>
          </w:tcPr>
          <w:p w14:paraId="2A40ED33" w14:textId="77777777" w:rsidR="003544AC" w:rsidRPr="00F9549E" w:rsidRDefault="003544AC" w:rsidP="00471CCD">
            <w:pPr>
              <w:keepNext/>
              <w:keepLines/>
              <w:spacing w:line="240" w:lineRule="auto"/>
              <w:jc w:val="left"/>
              <w:rPr>
                <w:lang w:val="en-SG"/>
              </w:rPr>
            </w:pPr>
            <w:r w:rsidRPr="00F9549E">
              <w:rPr>
                <w:lang w:val="en-SG"/>
              </w:rPr>
              <w:t>xml.xsd</w:t>
            </w:r>
          </w:p>
        </w:tc>
        <w:tc>
          <w:tcPr>
            <w:tcW w:w="6804" w:type="dxa"/>
            <w:tcBorders>
              <w:top w:val="nil"/>
              <w:left w:val="nil"/>
              <w:bottom w:val="single" w:sz="4" w:space="0" w:color="auto"/>
              <w:right w:val="single" w:sz="4" w:space="0" w:color="auto"/>
            </w:tcBorders>
            <w:shd w:val="clear" w:color="auto" w:fill="auto"/>
            <w:hideMark/>
          </w:tcPr>
          <w:p w14:paraId="17D88709" w14:textId="77777777" w:rsidR="003544AC" w:rsidRPr="00F9549E" w:rsidRDefault="003544AC" w:rsidP="00471CCD">
            <w:pPr>
              <w:keepNext/>
              <w:keepLines/>
              <w:spacing w:line="240" w:lineRule="auto"/>
              <w:jc w:val="left"/>
              <w:rPr>
                <w:lang w:val="en-SG"/>
              </w:rPr>
            </w:pPr>
            <w:r w:rsidRPr="00F9549E">
              <w:rPr>
                <w:lang w:val="en-SG"/>
              </w:rPr>
              <w:t>W3C schema for XML namespace (referenced from sg-regional.xsd)</w:t>
            </w:r>
          </w:p>
        </w:tc>
      </w:tr>
      <w:tr w:rsidR="007B3F65" w:rsidRPr="00F9549E" w14:paraId="72FE0EE9" w14:textId="77777777" w:rsidTr="38F50880">
        <w:trPr>
          <w:trHeight w:val="300"/>
        </w:trPr>
        <w:tc>
          <w:tcPr>
            <w:tcW w:w="266" w:type="dxa"/>
            <w:tcBorders>
              <w:top w:val="nil"/>
              <w:left w:val="single" w:sz="4" w:space="0" w:color="auto"/>
              <w:right w:val="single" w:sz="4" w:space="0" w:color="auto"/>
            </w:tcBorders>
            <w:shd w:val="clear" w:color="auto" w:fill="FFF2CC" w:themeFill="accent4" w:themeFillTint="33"/>
            <w:noWrap/>
            <w:hideMark/>
          </w:tcPr>
          <w:p w14:paraId="53CF9F83" w14:textId="77777777" w:rsidR="003544AC" w:rsidRPr="00F9549E" w:rsidRDefault="003544AC" w:rsidP="00471CCD">
            <w:pPr>
              <w:keepNext/>
              <w:keepLines/>
              <w:spacing w:line="240" w:lineRule="auto"/>
              <w:rPr>
                <w:lang w:val="en-SG"/>
              </w:rPr>
            </w:pPr>
            <w:r w:rsidRPr="00F9549E">
              <w:rPr>
                <w:lang w:val="en-SG"/>
              </w:rPr>
              <w:t> </w:t>
            </w:r>
          </w:p>
        </w:tc>
        <w:tc>
          <w:tcPr>
            <w:tcW w:w="332" w:type="dxa"/>
            <w:tcBorders>
              <w:left w:val="single" w:sz="4" w:space="0" w:color="auto"/>
              <w:right w:val="single" w:sz="4" w:space="0" w:color="auto"/>
            </w:tcBorders>
            <w:shd w:val="clear" w:color="auto" w:fill="FFF2CC" w:themeFill="accent4" w:themeFillTint="33"/>
            <w:noWrap/>
            <w:hideMark/>
          </w:tcPr>
          <w:p w14:paraId="5F27543B" w14:textId="77777777" w:rsidR="003544AC" w:rsidRPr="00F9549E" w:rsidRDefault="003544AC" w:rsidP="00471CCD">
            <w:pPr>
              <w:keepNext/>
              <w:keepLines/>
              <w:spacing w:line="240" w:lineRule="auto"/>
              <w:rPr>
                <w:lang w:val="en-SG"/>
              </w:rPr>
            </w:pPr>
            <w:r w:rsidRPr="00F9549E">
              <w:rPr>
                <w:lang w:val="en-SG"/>
              </w:rPr>
              <w:t> </w:t>
            </w:r>
          </w:p>
        </w:tc>
        <w:tc>
          <w:tcPr>
            <w:tcW w:w="332" w:type="dxa"/>
            <w:tcBorders>
              <w:left w:val="single" w:sz="4" w:space="0" w:color="auto"/>
              <w:right w:val="single" w:sz="4" w:space="0" w:color="auto"/>
            </w:tcBorders>
            <w:shd w:val="clear" w:color="auto" w:fill="FFF2CC" w:themeFill="accent4" w:themeFillTint="33"/>
            <w:noWrap/>
            <w:hideMark/>
          </w:tcPr>
          <w:p w14:paraId="02D74E01" w14:textId="77777777" w:rsidR="003544AC" w:rsidRPr="00F9549E" w:rsidRDefault="003544AC" w:rsidP="00471CCD">
            <w:pPr>
              <w:keepNext/>
              <w:keepLines/>
              <w:spacing w:line="240" w:lineRule="auto"/>
              <w:rPr>
                <w:lang w:val="en-SG"/>
              </w:rPr>
            </w:pPr>
            <w:r w:rsidRPr="00F9549E">
              <w:rPr>
                <w:lang w:val="en-SG"/>
              </w:rPr>
              <w:t> </w:t>
            </w:r>
          </w:p>
        </w:tc>
        <w:tc>
          <w:tcPr>
            <w:tcW w:w="266" w:type="dxa"/>
            <w:tcBorders>
              <w:left w:val="single" w:sz="4" w:space="0" w:color="auto"/>
              <w:bottom w:val="single" w:sz="4" w:space="0" w:color="auto"/>
              <w:right w:val="single" w:sz="4" w:space="0" w:color="auto"/>
            </w:tcBorders>
            <w:shd w:val="clear" w:color="auto" w:fill="FFF2CC" w:themeFill="accent4" w:themeFillTint="33"/>
            <w:noWrap/>
            <w:hideMark/>
          </w:tcPr>
          <w:p w14:paraId="18D8256D" w14:textId="77777777" w:rsidR="003544AC" w:rsidRPr="00F9549E" w:rsidRDefault="003544AC" w:rsidP="00471CCD">
            <w:pPr>
              <w:keepNext/>
              <w:keepLines/>
              <w:spacing w:line="240" w:lineRule="auto"/>
              <w:rPr>
                <w:lang w:val="en-SG"/>
              </w:rPr>
            </w:pPr>
            <w:r w:rsidRPr="00F9549E">
              <w:rPr>
                <w:lang w:val="en-SG"/>
              </w:rPr>
              <w:t> </w:t>
            </w:r>
          </w:p>
        </w:tc>
        <w:tc>
          <w:tcPr>
            <w:tcW w:w="1947"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hideMark/>
          </w:tcPr>
          <w:p w14:paraId="37208EC2" w14:textId="7F5407F7" w:rsidR="003544AC" w:rsidRPr="00F9549E" w:rsidRDefault="003544AC" w:rsidP="00471CCD">
            <w:pPr>
              <w:keepNext/>
              <w:keepLines/>
              <w:spacing w:line="240" w:lineRule="auto"/>
              <w:jc w:val="left"/>
              <w:rPr>
                <w:lang w:val="en-SG"/>
              </w:rPr>
            </w:pPr>
            <w:r w:rsidRPr="00F9549E">
              <w:rPr>
                <w:lang w:val="en-SG"/>
              </w:rPr>
              <w:t>ich-e</w:t>
            </w:r>
            <w:r w:rsidR="008814A5" w:rsidRPr="00F9549E">
              <w:rPr>
                <w:lang w:val="en-SG"/>
              </w:rPr>
              <w:t>ctd</w:t>
            </w:r>
            <w:r w:rsidRPr="00F9549E">
              <w:rPr>
                <w:lang w:val="en-SG"/>
              </w:rPr>
              <w:t>-3-2.dtd</w:t>
            </w:r>
          </w:p>
        </w:tc>
        <w:tc>
          <w:tcPr>
            <w:tcW w:w="6804" w:type="dxa"/>
            <w:tcBorders>
              <w:top w:val="nil"/>
              <w:left w:val="nil"/>
              <w:bottom w:val="single" w:sz="4" w:space="0" w:color="auto"/>
              <w:right w:val="single" w:sz="4" w:space="0" w:color="auto"/>
            </w:tcBorders>
            <w:shd w:val="clear" w:color="auto" w:fill="auto"/>
            <w:hideMark/>
          </w:tcPr>
          <w:p w14:paraId="77116FE1" w14:textId="77777777" w:rsidR="003544AC" w:rsidRPr="00F9549E" w:rsidRDefault="003544AC" w:rsidP="00471CCD">
            <w:pPr>
              <w:keepNext/>
              <w:keepLines/>
              <w:spacing w:line="240" w:lineRule="auto"/>
              <w:jc w:val="left"/>
              <w:rPr>
                <w:lang w:val="en-SG"/>
              </w:rPr>
            </w:pPr>
            <w:r w:rsidRPr="00F9549E">
              <w:rPr>
                <w:lang w:val="en-SG"/>
              </w:rPr>
              <w:t>ICH DTD for Modules 2 to 5</w:t>
            </w:r>
          </w:p>
        </w:tc>
      </w:tr>
      <w:tr w:rsidR="007B3F65" w:rsidRPr="00F9549E" w14:paraId="0CA78957" w14:textId="77777777" w:rsidTr="38F50880">
        <w:trPr>
          <w:trHeight w:val="300"/>
        </w:trPr>
        <w:tc>
          <w:tcPr>
            <w:tcW w:w="266" w:type="dxa"/>
            <w:tcBorders>
              <w:top w:val="nil"/>
              <w:left w:val="single" w:sz="4" w:space="0" w:color="auto"/>
              <w:right w:val="single" w:sz="4" w:space="0" w:color="auto"/>
            </w:tcBorders>
            <w:shd w:val="clear" w:color="auto" w:fill="FFF2CC" w:themeFill="accent4" w:themeFillTint="33"/>
            <w:noWrap/>
            <w:hideMark/>
          </w:tcPr>
          <w:p w14:paraId="178EEA5F" w14:textId="77777777" w:rsidR="003544AC" w:rsidRPr="00F9549E" w:rsidRDefault="003544AC" w:rsidP="00471CCD">
            <w:pPr>
              <w:keepNext/>
              <w:keepLines/>
              <w:spacing w:line="240" w:lineRule="auto"/>
              <w:rPr>
                <w:lang w:val="en-SG"/>
              </w:rPr>
            </w:pPr>
            <w:r w:rsidRPr="00F9549E">
              <w:rPr>
                <w:lang w:val="en-SG"/>
              </w:rPr>
              <w:t> </w:t>
            </w:r>
          </w:p>
        </w:tc>
        <w:tc>
          <w:tcPr>
            <w:tcW w:w="332" w:type="dxa"/>
            <w:tcBorders>
              <w:left w:val="single" w:sz="4" w:space="0" w:color="auto"/>
              <w:right w:val="single" w:sz="4" w:space="0" w:color="auto"/>
            </w:tcBorders>
            <w:shd w:val="clear" w:color="auto" w:fill="FFF2CC" w:themeFill="accent4" w:themeFillTint="33"/>
            <w:noWrap/>
            <w:hideMark/>
          </w:tcPr>
          <w:p w14:paraId="60C1FD60" w14:textId="77777777" w:rsidR="003544AC" w:rsidRPr="00F9549E" w:rsidRDefault="003544AC" w:rsidP="00471CCD">
            <w:pPr>
              <w:keepNext/>
              <w:keepLines/>
              <w:spacing w:line="240" w:lineRule="auto"/>
              <w:rPr>
                <w:lang w:val="en-SG"/>
              </w:rPr>
            </w:pPr>
            <w:r w:rsidRPr="00F9549E">
              <w:rPr>
                <w:lang w:val="en-SG"/>
              </w:rPr>
              <w:t> </w:t>
            </w:r>
          </w:p>
        </w:tc>
        <w:tc>
          <w:tcPr>
            <w:tcW w:w="332" w:type="dxa"/>
            <w:tcBorders>
              <w:left w:val="single" w:sz="4" w:space="0" w:color="auto"/>
              <w:right w:val="single" w:sz="4" w:space="0" w:color="auto"/>
            </w:tcBorders>
            <w:shd w:val="clear" w:color="auto" w:fill="FFF2CC" w:themeFill="accent4" w:themeFillTint="33"/>
            <w:noWrap/>
            <w:hideMark/>
          </w:tcPr>
          <w:p w14:paraId="0D2234EE" w14:textId="77777777" w:rsidR="003544AC" w:rsidRPr="00F9549E" w:rsidRDefault="003544AC" w:rsidP="00471CCD">
            <w:pPr>
              <w:keepNext/>
              <w:keepLines/>
              <w:spacing w:line="240" w:lineRule="auto"/>
              <w:rPr>
                <w:lang w:val="en-SG"/>
              </w:rPr>
            </w:pPr>
            <w:r w:rsidRPr="00F9549E">
              <w:rPr>
                <w:lang w:val="en-SG"/>
              </w:rPr>
              <w:t> </w:t>
            </w:r>
          </w:p>
        </w:tc>
        <w:tc>
          <w:tcPr>
            <w:tcW w:w="2213" w:type="dxa"/>
            <w:gridSpan w:val="2"/>
            <w:tcBorders>
              <w:top w:val="single" w:sz="4" w:space="0" w:color="auto"/>
              <w:left w:val="single" w:sz="4" w:space="0" w:color="auto"/>
              <w:right w:val="single" w:sz="4" w:space="0" w:color="000000" w:themeColor="text1"/>
            </w:tcBorders>
            <w:shd w:val="clear" w:color="auto" w:fill="FFF2CC" w:themeFill="accent4" w:themeFillTint="33"/>
            <w:noWrap/>
            <w:hideMark/>
          </w:tcPr>
          <w:p w14:paraId="745534E5" w14:textId="77777777" w:rsidR="003544AC" w:rsidRPr="00F9549E" w:rsidRDefault="003544AC" w:rsidP="00471CCD">
            <w:pPr>
              <w:keepNext/>
              <w:keepLines/>
              <w:spacing w:line="240" w:lineRule="auto"/>
              <w:jc w:val="left"/>
              <w:rPr>
                <w:lang w:val="en-SG"/>
              </w:rPr>
            </w:pPr>
            <w:r w:rsidRPr="00F9549E">
              <w:rPr>
                <w:lang w:val="en-SG"/>
              </w:rPr>
              <w:t>style</w:t>
            </w:r>
          </w:p>
        </w:tc>
        <w:tc>
          <w:tcPr>
            <w:tcW w:w="6804" w:type="dxa"/>
            <w:tcBorders>
              <w:top w:val="nil"/>
              <w:left w:val="nil"/>
              <w:bottom w:val="single" w:sz="4" w:space="0" w:color="auto"/>
              <w:right w:val="single" w:sz="4" w:space="0" w:color="auto"/>
            </w:tcBorders>
            <w:shd w:val="clear" w:color="auto" w:fill="auto"/>
            <w:hideMark/>
          </w:tcPr>
          <w:p w14:paraId="03DB3C5E" w14:textId="77777777" w:rsidR="003544AC" w:rsidRPr="00F9549E" w:rsidRDefault="003544AC" w:rsidP="00471CCD">
            <w:pPr>
              <w:keepNext/>
              <w:keepLines/>
              <w:spacing w:line="240" w:lineRule="auto"/>
              <w:jc w:val="left"/>
              <w:rPr>
                <w:lang w:val="en-SG"/>
              </w:rPr>
            </w:pPr>
            <w:r w:rsidRPr="00F9549E">
              <w:rPr>
                <w:lang w:val="en-SG"/>
              </w:rPr>
              <w:t>Style Sheet Folder in Accordance with ICH</w:t>
            </w:r>
          </w:p>
        </w:tc>
      </w:tr>
      <w:tr w:rsidR="007B3F65" w:rsidRPr="00F9549E" w14:paraId="74D10C24" w14:textId="77777777" w:rsidTr="38F50880">
        <w:trPr>
          <w:trHeight w:val="300"/>
        </w:trPr>
        <w:tc>
          <w:tcPr>
            <w:tcW w:w="266" w:type="dxa"/>
            <w:tcBorders>
              <w:top w:val="nil"/>
              <w:left w:val="single" w:sz="4" w:space="0" w:color="auto"/>
              <w:right w:val="single" w:sz="4" w:space="0" w:color="auto"/>
            </w:tcBorders>
            <w:shd w:val="clear" w:color="auto" w:fill="FFF2CC" w:themeFill="accent4" w:themeFillTint="33"/>
            <w:noWrap/>
            <w:hideMark/>
          </w:tcPr>
          <w:p w14:paraId="124C8202" w14:textId="77777777" w:rsidR="003544AC" w:rsidRPr="00F9549E" w:rsidRDefault="003544AC" w:rsidP="00471CCD">
            <w:pPr>
              <w:keepNext/>
              <w:keepLines/>
              <w:spacing w:line="240" w:lineRule="auto"/>
              <w:rPr>
                <w:lang w:val="en-SG"/>
              </w:rPr>
            </w:pPr>
            <w:r w:rsidRPr="00F9549E">
              <w:rPr>
                <w:lang w:val="en-SG"/>
              </w:rPr>
              <w:t> </w:t>
            </w:r>
          </w:p>
        </w:tc>
        <w:tc>
          <w:tcPr>
            <w:tcW w:w="332" w:type="dxa"/>
            <w:tcBorders>
              <w:left w:val="single" w:sz="4" w:space="0" w:color="auto"/>
              <w:right w:val="single" w:sz="4" w:space="0" w:color="auto"/>
            </w:tcBorders>
            <w:shd w:val="clear" w:color="auto" w:fill="FFF2CC" w:themeFill="accent4" w:themeFillTint="33"/>
            <w:noWrap/>
            <w:hideMark/>
          </w:tcPr>
          <w:p w14:paraId="1C24516F" w14:textId="77777777" w:rsidR="003544AC" w:rsidRPr="00F9549E" w:rsidRDefault="003544AC" w:rsidP="00471CCD">
            <w:pPr>
              <w:keepNext/>
              <w:keepLines/>
              <w:spacing w:line="240" w:lineRule="auto"/>
              <w:rPr>
                <w:lang w:val="en-SG"/>
              </w:rPr>
            </w:pPr>
            <w:r w:rsidRPr="00F9549E">
              <w:rPr>
                <w:lang w:val="en-SG"/>
              </w:rPr>
              <w:t> </w:t>
            </w:r>
          </w:p>
        </w:tc>
        <w:tc>
          <w:tcPr>
            <w:tcW w:w="332" w:type="dxa"/>
            <w:tcBorders>
              <w:left w:val="single" w:sz="4" w:space="0" w:color="auto"/>
              <w:bottom w:val="single" w:sz="4" w:space="0" w:color="auto"/>
              <w:right w:val="single" w:sz="4" w:space="0" w:color="auto"/>
            </w:tcBorders>
            <w:shd w:val="clear" w:color="auto" w:fill="FFF2CC" w:themeFill="accent4" w:themeFillTint="33"/>
            <w:noWrap/>
            <w:hideMark/>
          </w:tcPr>
          <w:p w14:paraId="3854C679" w14:textId="77777777" w:rsidR="003544AC" w:rsidRPr="00F9549E" w:rsidRDefault="003544AC" w:rsidP="00471CCD">
            <w:pPr>
              <w:keepNext/>
              <w:keepLines/>
              <w:spacing w:line="240" w:lineRule="auto"/>
              <w:rPr>
                <w:lang w:val="en-SG"/>
              </w:rPr>
            </w:pPr>
            <w:r w:rsidRPr="00F9549E">
              <w:rPr>
                <w:lang w:val="en-SG"/>
              </w:rPr>
              <w:t> </w:t>
            </w:r>
          </w:p>
        </w:tc>
        <w:tc>
          <w:tcPr>
            <w:tcW w:w="266" w:type="dxa"/>
            <w:tcBorders>
              <w:left w:val="single" w:sz="4" w:space="0" w:color="auto"/>
              <w:bottom w:val="single" w:sz="4" w:space="0" w:color="auto"/>
              <w:right w:val="single" w:sz="4" w:space="0" w:color="auto"/>
            </w:tcBorders>
            <w:shd w:val="clear" w:color="auto" w:fill="FFF2CC" w:themeFill="accent4" w:themeFillTint="33"/>
            <w:noWrap/>
            <w:hideMark/>
          </w:tcPr>
          <w:p w14:paraId="274EDDCF" w14:textId="77777777" w:rsidR="003544AC" w:rsidRPr="00F9549E" w:rsidRDefault="003544AC" w:rsidP="00471CCD">
            <w:pPr>
              <w:keepNext/>
              <w:keepLines/>
              <w:spacing w:line="240" w:lineRule="auto"/>
              <w:rPr>
                <w:lang w:val="en-SG"/>
              </w:rPr>
            </w:pPr>
            <w:r w:rsidRPr="00F9549E">
              <w:rPr>
                <w:lang w:val="en-SG"/>
              </w:rPr>
              <w:t> </w:t>
            </w:r>
          </w:p>
        </w:tc>
        <w:tc>
          <w:tcPr>
            <w:tcW w:w="1947"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hideMark/>
          </w:tcPr>
          <w:p w14:paraId="17A01D7A" w14:textId="28821380" w:rsidR="003544AC" w:rsidRPr="00F9549E" w:rsidRDefault="003544AC" w:rsidP="00471CCD">
            <w:pPr>
              <w:keepNext/>
              <w:keepLines/>
              <w:spacing w:line="240" w:lineRule="auto"/>
              <w:jc w:val="left"/>
              <w:rPr>
                <w:lang w:val="en-SG"/>
              </w:rPr>
            </w:pPr>
            <w:r w:rsidRPr="00F9549E">
              <w:rPr>
                <w:lang w:val="en-SG"/>
              </w:rPr>
              <w:t>e</w:t>
            </w:r>
            <w:r w:rsidR="008814A5" w:rsidRPr="00F9549E">
              <w:rPr>
                <w:lang w:val="en-SG"/>
              </w:rPr>
              <w:t>ctd</w:t>
            </w:r>
            <w:r w:rsidRPr="00F9549E">
              <w:rPr>
                <w:lang w:val="en-SG"/>
              </w:rPr>
              <w:t>-2-0.xsl</w:t>
            </w:r>
          </w:p>
        </w:tc>
        <w:tc>
          <w:tcPr>
            <w:tcW w:w="6804" w:type="dxa"/>
            <w:tcBorders>
              <w:top w:val="nil"/>
              <w:left w:val="nil"/>
              <w:bottom w:val="single" w:sz="4" w:space="0" w:color="auto"/>
              <w:right w:val="single" w:sz="4" w:space="0" w:color="auto"/>
            </w:tcBorders>
            <w:shd w:val="clear" w:color="auto" w:fill="auto"/>
            <w:hideMark/>
          </w:tcPr>
          <w:p w14:paraId="74978B89" w14:textId="77777777" w:rsidR="003544AC" w:rsidRPr="00F9549E" w:rsidRDefault="003544AC" w:rsidP="00471CCD">
            <w:pPr>
              <w:keepNext/>
              <w:keepLines/>
              <w:spacing w:line="240" w:lineRule="auto"/>
              <w:jc w:val="left"/>
              <w:rPr>
                <w:lang w:val="en-SG"/>
              </w:rPr>
            </w:pPr>
            <w:r w:rsidRPr="00F9549E">
              <w:rPr>
                <w:lang w:val="en-SG"/>
              </w:rPr>
              <w:t>ICH style Sheet for Modules 2 to 5</w:t>
            </w:r>
          </w:p>
        </w:tc>
      </w:tr>
      <w:tr w:rsidR="00D62F94" w:rsidRPr="00F9549E" w14:paraId="1C037E5F" w14:textId="77777777" w:rsidTr="38F50880">
        <w:trPr>
          <w:trHeight w:val="303"/>
        </w:trPr>
        <w:tc>
          <w:tcPr>
            <w:tcW w:w="266" w:type="dxa"/>
            <w:tcBorders>
              <w:top w:val="nil"/>
              <w:left w:val="single" w:sz="4" w:space="0" w:color="auto"/>
              <w:right w:val="single" w:sz="4" w:space="0" w:color="auto"/>
            </w:tcBorders>
            <w:shd w:val="clear" w:color="auto" w:fill="FFF2CC" w:themeFill="accent4" w:themeFillTint="33"/>
            <w:noWrap/>
            <w:hideMark/>
          </w:tcPr>
          <w:p w14:paraId="54E9431E" w14:textId="77777777" w:rsidR="00825A76" w:rsidRPr="00F9549E" w:rsidRDefault="00825A76" w:rsidP="00471CCD">
            <w:pPr>
              <w:keepNext/>
              <w:keepLines/>
              <w:spacing w:line="240" w:lineRule="auto"/>
              <w:rPr>
                <w:lang w:val="en-SG"/>
              </w:rPr>
            </w:pPr>
            <w:bookmarkStart w:id="843" w:name="namingconventionsmatrix"/>
            <w:bookmarkEnd w:id="838"/>
            <w:bookmarkEnd w:id="839"/>
            <w:bookmarkEnd w:id="840"/>
            <w:bookmarkEnd w:id="841"/>
            <w:bookmarkEnd w:id="843"/>
            <w:r w:rsidRPr="00F9549E">
              <w:rPr>
                <w:lang w:val="en-SG"/>
              </w:rPr>
              <w:t> </w:t>
            </w:r>
          </w:p>
        </w:tc>
        <w:tc>
          <w:tcPr>
            <w:tcW w:w="332" w:type="dxa"/>
            <w:tcBorders>
              <w:left w:val="single" w:sz="4" w:space="0" w:color="auto"/>
              <w:right w:val="single" w:sz="4" w:space="0" w:color="auto"/>
            </w:tcBorders>
            <w:shd w:val="clear" w:color="auto" w:fill="FFF2CC" w:themeFill="accent4" w:themeFillTint="33"/>
            <w:noWrap/>
            <w:hideMark/>
          </w:tcPr>
          <w:p w14:paraId="13C0B6A2" w14:textId="77777777" w:rsidR="00825A76" w:rsidRPr="00F9549E" w:rsidRDefault="00825A76" w:rsidP="00471CCD">
            <w:pPr>
              <w:keepNext/>
              <w:keepLines/>
              <w:spacing w:line="240" w:lineRule="auto"/>
              <w:rPr>
                <w:lang w:val="en-SG"/>
              </w:rPr>
            </w:pPr>
            <w:r w:rsidRPr="00F9549E">
              <w:rPr>
                <w:lang w:val="en-SG"/>
              </w:rPr>
              <w:t> </w:t>
            </w:r>
          </w:p>
        </w:tc>
        <w:tc>
          <w:tcPr>
            <w:tcW w:w="2545" w:type="dxa"/>
            <w:gridSpan w:val="3"/>
            <w:tcBorders>
              <w:top w:val="single" w:sz="4" w:space="0" w:color="auto"/>
              <w:left w:val="single" w:sz="4" w:space="0" w:color="auto"/>
              <w:bottom w:val="single" w:sz="4" w:space="0" w:color="auto"/>
              <w:right w:val="single" w:sz="4" w:space="0" w:color="auto"/>
            </w:tcBorders>
            <w:shd w:val="clear" w:color="auto" w:fill="FFF2CC" w:themeFill="accent4" w:themeFillTint="33"/>
            <w:noWrap/>
            <w:hideMark/>
          </w:tcPr>
          <w:p w14:paraId="267024F3" w14:textId="1B318666" w:rsidR="00825A76" w:rsidRPr="00F9549E" w:rsidRDefault="00825A76" w:rsidP="00471CCD">
            <w:pPr>
              <w:keepNext/>
              <w:keepLines/>
              <w:spacing w:line="240" w:lineRule="auto"/>
              <w:rPr>
                <w:lang w:val="en-SG"/>
              </w:rPr>
            </w:pPr>
            <w:r w:rsidRPr="00F9549E">
              <w:rPr>
                <w:lang w:val="en-SG"/>
              </w:rPr>
              <w:t> index.xml</w:t>
            </w:r>
          </w:p>
        </w:tc>
        <w:tc>
          <w:tcPr>
            <w:tcW w:w="6804" w:type="dxa"/>
            <w:tcBorders>
              <w:top w:val="nil"/>
              <w:left w:val="nil"/>
              <w:bottom w:val="single" w:sz="4" w:space="0" w:color="auto"/>
              <w:right w:val="single" w:sz="4" w:space="0" w:color="auto"/>
            </w:tcBorders>
            <w:shd w:val="clear" w:color="auto" w:fill="auto"/>
            <w:hideMark/>
          </w:tcPr>
          <w:p w14:paraId="374638F2" w14:textId="77777777" w:rsidR="00825A76" w:rsidRPr="00F9549E" w:rsidRDefault="00825A76" w:rsidP="00471CCD">
            <w:pPr>
              <w:keepNext/>
              <w:keepLines/>
              <w:spacing w:line="240" w:lineRule="auto"/>
              <w:jc w:val="left"/>
              <w:rPr>
                <w:lang w:val="en-SG"/>
              </w:rPr>
            </w:pPr>
            <w:r w:rsidRPr="00F9549E">
              <w:rPr>
                <w:lang w:val="en-SG"/>
              </w:rPr>
              <w:t>Index file in accordance with ICH</w:t>
            </w:r>
          </w:p>
        </w:tc>
      </w:tr>
      <w:tr w:rsidR="00D62F94" w:rsidRPr="00F9549E" w14:paraId="391A1365" w14:textId="77777777" w:rsidTr="38F50880">
        <w:trPr>
          <w:trHeight w:val="300"/>
        </w:trPr>
        <w:tc>
          <w:tcPr>
            <w:tcW w:w="266" w:type="dxa"/>
            <w:tcBorders>
              <w:top w:val="nil"/>
              <w:left w:val="single" w:sz="4" w:space="0" w:color="auto"/>
              <w:bottom w:val="single" w:sz="4" w:space="0" w:color="auto"/>
              <w:right w:val="single" w:sz="4" w:space="0" w:color="auto"/>
            </w:tcBorders>
            <w:shd w:val="clear" w:color="auto" w:fill="FFF2CC" w:themeFill="accent4" w:themeFillTint="33"/>
            <w:noWrap/>
            <w:hideMark/>
          </w:tcPr>
          <w:p w14:paraId="4D13CFEA" w14:textId="77777777" w:rsidR="00B66EA9" w:rsidRPr="00F9549E" w:rsidRDefault="00B66EA9" w:rsidP="00471CCD">
            <w:pPr>
              <w:keepNext/>
              <w:keepLines/>
              <w:spacing w:line="240" w:lineRule="auto"/>
              <w:rPr>
                <w:lang w:val="en-SG"/>
              </w:rPr>
            </w:pPr>
            <w:r w:rsidRPr="00F9549E">
              <w:rPr>
                <w:lang w:val="en-SG"/>
              </w:rPr>
              <w:t> </w:t>
            </w:r>
          </w:p>
        </w:tc>
        <w:tc>
          <w:tcPr>
            <w:tcW w:w="332" w:type="dxa"/>
            <w:tcBorders>
              <w:left w:val="single" w:sz="4" w:space="0" w:color="auto"/>
              <w:bottom w:val="single" w:sz="4" w:space="0" w:color="auto"/>
              <w:right w:val="single" w:sz="4" w:space="0" w:color="auto"/>
            </w:tcBorders>
            <w:shd w:val="clear" w:color="auto" w:fill="FFF2CC" w:themeFill="accent4" w:themeFillTint="33"/>
            <w:noWrap/>
            <w:hideMark/>
          </w:tcPr>
          <w:p w14:paraId="0C1C0FD7" w14:textId="77777777" w:rsidR="00B66EA9" w:rsidRPr="00F9549E" w:rsidRDefault="00B66EA9" w:rsidP="00471CCD">
            <w:pPr>
              <w:keepNext/>
              <w:keepLines/>
              <w:spacing w:line="240" w:lineRule="auto"/>
              <w:rPr>
                <w:lang w:val="en-SG"/>
              </w:rPr>
            </w:pPr>
            <w:r w:rsidRPr="00F9549E">
              <w:rPr>
                <w:lang w:val="en-SG"/>
              </w:rPr>
              <w:t> </w:t>
            </w:r>
          </w:p>
        </w:tc>
        <w:tc>
          <w:tcPr>
            <w:tcW w:w="2545" w:type="dxa"/>
            <w:gridSpan w:val="3"/>
            <w:tcBorders>
              <w:top w:val="single" w:sz="4" w:space="0" w:color="auto"/>
              <w:left w:val="single" w:sz="4" w:space="0" w:color="auto"/>
              <w:bottom w:val="single" w:sz="4" w:space="0" w:color="auto"/>
              <w:right w:val="single" w:sz="4" w:space="0" w:color="auto"/>
            </w:tcBorders>
            <w:shd w:val="clear" w:color="auto" w:fill="FFF2CC" w:themeFill="accent4" w:themeFillTint="33"/>
            <w:noWrap/>
            <w:hideMark/>
          </w:tcPr>
          <w:p w14:paraId="6727C2EB" w14:textId="3B4BE954" w:rsidR="00B66EA9" w:rsidRPr="00F9549E" w:rsidRDefault="00B66EA9" w:rsidP="00471CCD">
            <w:pPr>
              <w:keepNext/>
              <w:keepLines/>
              <w:spacing w:line="240" w:lineRule="auto"/>
              <w:rPr>
                <w:lang w:val="en-SG"/>
              </w:rPr>
            </w:pPr>
            <w:r w:rsidRPr="00F9549E">
              <w:rPr>
                <w:lang w:val="en-SG"/>
              </w:rPr>
              <w:t> index-md5.txt</w:t>
            </w:r>
          </w:p>
        </w:tc>
        <w:tc>
          <w:tcPr>
            <w:tcW w:w="6804" w:type="dxa"/>
            <w:tcBorders>
              <w:top w:val="nil"/>
              <w:left w:val="nil"/>
              <w:bottom w:val="single" w:sz="4" w:space="0" w:color="auto"/>
              <w:right w:val="single" w:sz="4" w:space="0" w:color="auto"/>
            </w:tcBorders>
            <w:shd w:val="clear" w:color="auto" w:fill="auto"/>
            <w:hideMark/>
          </w:tcPr>
          <w:p w14:paraId="7B6DA9DA" w14:textId="77777777" w:rsidR="00B66EA9" w:rsidRPr="00F9549E" w:rsidRDefault="00B66EA9" w:rsidP="00471CCD">
            <w:pPr>
              <w:keepNext/>
              <w:keepLines/>
              <w:spacing w:line="240" w:lineRule="auto"/>
              <w:jc w:val="left"/>
              <w:rPr>
                <w:lang w:val="en-SG"/>
              </w:rPr>
            </w:pPr>
            <w:r w:rsidRPr="00F9549E">
              <w:rPr>
                <w:lang w:val="en-SG"/>
              </w:rPr>
              <w:t>MD5 checksum in accordance with ICH</w:t>
            </w:r>
          </w:p>
        </w:tc>
      </w:tr>
    </w:tbl>
    <w:p w14:paraId="6050B3E4" w14:textId="590558C1" w:rsidR="00856831" w:rsidRPr="00F9549E" w:rsidRDefault="008F73AF" w:rsidP="00D259FB">
      <w:pPr>
        <w:rPr>
          <w:lang w:val="en-SG"/>
        </w:rPr>
      </w:pPr>
      <w:r w:rsidRPr="00F9549E">
        <w:rPr>
          <w:lang w:val="en-SG"/>
        </w:rPr>
        <w:t>If folders/files recommendations are desired, the section number could be used for folder names and xml elements defined could be used as file name core components with a variable appended.</w:t>
      </w:r>
    </w:p>
    <w:p w14:paraId="38BE1101" w14:textId="6AA2B971" w:rsidR="00A63C7A" w:rsidRPr="00F9549E" w:rsidRDefault="00A63C7A" w:rsidP="00336D04">
      <w:pPr>
        <w:pStyle w:val="Heading3"/>
        <w:spacing w:after="160"/>
        <w:rPr>
          <w:lang w:val="en-SG"/>
        </w:rPr>
      </w:pPr>
      <w:bookmarkStart w:id="844" w:name="_eCTD_preparation_tools"/>
      <w:bookmarkStart w:id="845" w:name="_Toc82937275"/>
      <w:bookmarkStart w:id="846" w:name="_Toc131779282"/>
      <w:bookmarkStart w:id="847" w:name="_Toc131780606"/>
      <w:bookmarkStart w:id="848" w:name="_Toc132116765"/>
      <w:bookmarkStart w:id="849" w:name="_Toc133407859"/>
      <w:bookmarkStart w:id="850" w:name="_Toc412644258"/>
      <w:bookmarkStart w:id="851" w:name="_Toc416512573"/>
      <w:bookmarkStart w:id="852" w:name="_Toc492628611"/>
      <w:bookmarkStart w:id="853" w:name="_Toc492978512"/>
      <w:bookmarkEnd w:id="842"/>
      <w:bookmarkEnd w:id="844"/>
      <w:r w:rsidRPr="00F9549E">
        <w:rPr>
          <w:lang w:val="en-SG"/>
        </w:rPr>
        <w:lastRenderedPageBreak/>
        <w:t xml:space="preserve">Folder and </w:t>
      </w:r>
      <w:r w:rsidR="001A684B" w:rsidRPr="00F9549E">
        <w:rPr>
          <w:lang w:val="en-SG"/>
        </w:rPr>
        <w:t>F</w:t>
      </w:r>
      <w:r w:rsidRPr="00F9549E">
        <w:rPr>
          <w:lang w:val="en-SG"/>
        </w:rPr>
        <w:t xml:space="preserve">ile </w:t>
      </w:r>
      <w:r w:rsidR="001A684B" w:rsidRPr="00F9549E">
        <w:rPr>
          <w:lang w:val="en-SG"/>
        </w:rPr>
        <w:t>N</w:t>
      </w:r>
      <w:r w:rsidRPr="00F9549E">
        <w:rPr>
          <w:lang w:val="en-SG"/>
        </w:rPr>
        <w:t>ame</w:t>
      </w:r>
      <w:r w:rsidR="001A684B" w:rsidRPr="00F9549E">
        <w:rPr>
          <w:lang w:val="en-SG"/>
        </w:rPr>
        <w:t xml:space="preserve"> – P</w:t>
      </w:r>
      <w:r w:rsidRPr="00F9549E">
        <w:rPr>
          <w:lang w:val="en-SG"/>
        </w:rPr>
        <w:t xml:space="preserve">ath </w:t>
      </w:r>
      <w:r w:rsidR="001A684B" w:rsidRPr="00F9549E">
        <w:rPr>
          <w:lang w:val="en-SG"/>
        </w:rPr>
        <w:t>L</w:t>
      </w:r>
      <w:r w:rsidRPr="00F9549E">
        <w:rPr>
          <w:lang w:val="en-SG"/>
        </w:rPr>
        <w:t>ength</w:t>
      </w:r>
      <w:bookmarkEnd w:id="845"/>
      <w:bookmarkEnd w:id="846"/>
      <w:bookmarkEnd w:id="847"/>
      <w:bookmarkEnd w:id="848"/>
      <w:bookmarkEnd w:id="849"/>
    </w:p>
    <w:p w14:paraId="6E9F3119" w14:textId="1445B27B" w:rsidR="00A63C7A" w:rsidRPr="00F9549E" w:rsidRDefault="00A63C7A" w:rsidP="00D259FB">
      <w:pPr>
        <w:rPr>
          <w:lang w:val="en-SG"/>
        </w:rPr>
      </w:pPr>
      <w:r w:rsidRPr="00F9549E">
        <w:rPr>
          <w:lang w:val="en-SG"/>
        </w:rPr>
        <w:t xml:space="preserve">Ensure the overall length of the folder and file name path, starting from the </w:t>
      </w:r>
      <w:r w:rsidR="009F5561" w:rsidRPr="00F9549E">
        <w:rPr>
          <w:lang w:val="en-SG"/>
        </w:rPr>
        <w:t>Sequence</w:t>
      </w:r>
      <w:r w:rsidRPr="00F9549E">
        <w:rPr>
          <w:lang w:val="en-SG"/>
        </w:rPr>
        <w:t xml:space="preserve"> </w:t>
      </w:r>
      <w:r w:rsidR="00E819E6" w:rsidRPr="00F9549E">
        <w:rPr>
          <w:lang w:val="en-SG"/>
        </w:rPr>
        <w:t>N</w:t>
      </w:r>
      <w:r w:rsidRPr="00F9549E">
        <w:rPr>
          <w:lang w:val="en-SG"/>
        </w:rPr>
        <w:t>umber, does not exceed 180 characters, for any file in any module.</w:t>
      </w:r>
    </w:p>
    <w:p w14:paraId="57676979" w14:textId="6685E6EA" w:rsidR="008C6DDD" w:rsidRPr="00F9549E" w:rsidRDefault="008C6DDD" w:rsidP="00336D04">
      <w:pPr>
        <w:pStyle w:val="Heading3"/>
        <w:spacing w:after="160"/>
        <w:rPr>
          <w:lang w:val="en-SG"/>
        </w:rPr>
      </w:pPr>
      <w:bookmarkStart w:id="854" w:name="_Toc131779283"/>
      <w:bookmarkStart w:id="855" w:name="_Toc131780607"/>
      <w:bookmarkStart w:id="856" w:name="_Toc132116766"/>
      <w:bookmarkStart w:id="857" w:name="_Toc133407860"/>
      <w:bookmarkStart w:id="858" w:name="_Toc82937276"/>
      <w:bookmarkStart w:id="859" w:name="_Ref82944751"/>
      <w:bookmarkStart w:id="860" w:name="_Ref82944791"/>
      <w:r w:rsidRPr="00F9549E">
        <w:rPr>
          <w:lang w:val="en-SG"/>
        </w:rPr>
        <w:t>Source Documents</w:t>
      </w:r>
      <w:bookmarkEnd w:id="854"/>
      <w:bookmarkEnd w:id="855"/>
      <w:bookmarkEnd w:id="856"/>
      <w:bookmarkEnd w:id="857"/>
    </w:p>
    <w:p w14:paraId="04B0D576" w14:textId="0C5AF984" w:rsidR="00B528E1" w:rsidRPr="00F9549E" w:rsidRDefault="00F169D4" w:rsidP="00D259FB">
      <w:pPr>
        <w:rPr>
          <w:lang w:val="en-SG"/>
        </w:rPr>
      </w:pPr>
      <w:r w:rsidRPr="00F9549E">
        <w:rPr>
          <w:lang w:val="en-SG"/>
        </w:rPr>
        <w:t xml:space="preserve">Source </w:t>
      </w:r>
      <w:r w:rsidR="00F11106" w:rsidRPr="00F9549E">
        <w:rPr>
          <w:lang w:val="en-SG"/>
        </w:rPr>
        <w:t>Documents</w:t>
      </w:r>
      <w:r w:rsidR="004C1A38" w:rsidRPr="00F9549E">
        <w:rPr>
          <w:lang w:val="en-SG"/>
        </w:rPr>
        <w:t xml:space="preserve"> </w:t>
      </w:r>
      <w:r w:rsidR="00A706A3" w:rsidRPr="00F9549E">
        <w:rPr>
          <w:lang w:val="en-SG"/>
        </w:rPr>
        <w:t>(MS Word</w:t>
      </w:r>
      <w:r w:rsidR="00E64485" w:rsidRPr="00F9549E">
        <w:rPr>
          <w:lang w:val="en-SG"/>
        </w:rPr>
        <w:t>.docx</w:t>
      </w:r>
      <w:r w:rsidR="00A706A3" w:rsidRPr="00F9549E">
        <w:rPr>
          <w:lang w:val="en-SG"/>
        </w:rPr>
        <w:t xml:space="preserve"> or Rich Text Format) </w:t>
      </w:r>
      <w:r w:rsidR="005D363D" w:rsidRPr="00F9549E">
        <w:rPr>
          <w:lang w:val="en-SG"/>
        </w:rPr>
        <w:t>sh</w:t>
      </w:r>
      <w:r w:rsidR="000B2469">
        <w:rPr>
          <w:lang w:val="en-SG"/>
        </w:rPr>
        <w:t>ould</w:t>
      </w:r>
      <w:r w:rsidR="005D363D" w:rsidRPr="00F9549E">
        <w:rPr>
          <w:lang w:val="en-SG"/>
        </w:rPr>
        <w:t xml:space="preserve"> </w:t>
      </w:r>
      <w:r w:rsidR="00E762CC" w:rsidRPr="00F9549E">
        <w:rPr>
          <w:lang w:val="en-SG"/>
        </w:rPr>
        <w:t xml:space="preserve">be submitted </w:t>
      </w:r>
      <w:r w:rsidR="00231605" w:rsidRPr="00F9549E">
        <w:rPr>
          <w:lang w:val="en-SG"/>
        </w:rPr>
        <w:t>along with</w:t>
      </w:r>
      <w:r w:rsidR="00E762CC" w:rsidRPr="00F9549E">
        <w:rPr>
          <w:lang w:val="en-SG"/>
        </w:rPr>
        <w:t xml:space="preserve"> PDF files in the appropriate Module 1 sections</w:t>
      </w:r>
      <w:r w:rsidR="00F3353F" w:rsidRPr="00F9549E">
        <w:rPr>
          <w:lang w:val="en-SG"/>
        </w:rPr>
        <w:t xml:space="preserve"> using the life cycle operation New or Replace</w:t>
      </w:r>
      <w:r w:rsidR="00E762CC" w:rsidRPr="00F9549E">
        <w:rPr>
          <w:lang w:val="en-SG"/>
        </w:rPr>
        <w:t>.</w:t>
      </w:r>
      <w:r w:rsidR="00EB252B" w:rsidRPr="00F9549E">
        <w:rPr>
          <w:lang w:val="en-SG"/>
        </w:rPr>
        <w:t xml:space="preserve"> </w:t>
      </w:r>
      <w:r w:rsidR="005D18EA" w:rsidRPr="00F9549E">
        <w:rPr>
          <w:lang w:val="en-SG"/>
        </w:rPr>
        <w:t xml:space="preserve">Hyperlinks should be placed in </w:t>
      </w:r>
      <w:proofErr w:type="gramStart"/>
      <w:r w:rsidR="005A4D0D" w:rsidRPr="00F9549E">
        <w:rPr>
          <w:lang w:val="en-SG"/>
        </w:rPr>
        <w:t>PDFs</w:t>
      </w:r>
      <w:proofErr w:type="gramEnd"/>
      <w:r w:rsidR="0033255B" w:rsidRPr="00F9549E">
        <w:rPr>
          <w:lang w:val="en-SG"/>
        </w:rPr>
        <w:t xml:space="preserve"> but no </w:t>
      </w:r>
      <w:r w:rsidR="000B2469">
        <w:rPr>
          <w:lang w:val="en-SG"/>
        </w:rPr>
        <w:t>h</w:t>
      </w:r>
      <w:r w:rsidR="005D18EA" w:rsidRPr="00F9549E">
        <w:rPr>
          <w:lang w:val="en-SG"/>
        </w:rPr>
        <w:t>yperlinks are required in any of the Word Files.</w:t>
      </w:r>
    </w:p>
    <w:p w14:paraId="0BFDB9AA" w14:textId="34278949" w:rsidR="005B0863" w:rsidRPr="00F9549E" w:rsidRDefault="005B0863" w:rsidP="00336D04">
      <w:pPr>
        <w:pStyle w:val="Caption"/>
        <w:spacing w:after="160"/>
        <w:rPr>
          <w:rStyle w:val="Strong"/>
          <w:b/>
          <w:iCs w:val="0"/>
          <w:szCs w:val="22"/>
          <w:lang w:val="en-SG"/>
        </w:rPr>
      </w:pPr>
      <w:bookmarkStart w:id="861" w:name="_Toc133408119"/>
      <w:r w:rsidRPr="00F9549E">
        <w:rPr>
          <w:lang w:val="en-SG"/>
        </w:rPr>
        <w:t xml:space="preserve">Table </w:t>
      </w:r>
      <w:r w:rsidRPr="00F9549E">
        <w:rPr>
          <w:lang w:val="en-SG"/>
        </w:rPr>
        <w:fldChar w:fldCharType="begin"/>
      </w:r>
      <w:r w:rsidRPr="00F9549E">
        <w:rPr>
          <w:lang w:val="en-SG"/>
        </w:rPr>
        <w:instrText xml:space="preserve"> SEQ Table \* ARABIC </w:instrText>
      </w:r>
      <w:r w:rsidRPr="00F9549E">
        <w:rPr>
          <w:lang w:val="en-SG"/>
        </w:rPr>
        <w:fldChar w:fldCharType="separate"/>
      </w:r>
      <w:r w:rsidR="00E5623C">
        <w:rPr>
          <w:noProof/>
          <w:lang w:val="en-SG"/>
        </w:rPr>
        <w:t>22</w:t>
      </w:r>
      <w:r w:rsidRPr="00F9549E">
        <w:rPr>
          <w:noProof/>
          <w:lang w:val="en-SG"/>
        </w:rPr>
        <w:fldChar w:fldCharType="end"/>
      </w:r>
      <w:r w:rsidRPr="00F9549E">
        <w:rPr>
          <w:lang w:val="en-SG"/>
        </w:rPr>
        <w:t xml:space="preserve"> Source File Requirements</w:t>
      </w:r>
      <w:bookmarkEnd w:id="861"/>
    </w:p>
    <w:tbl>
      <w:tblPr>
        <w:tblStyle w:val="ListTable4-Accent5"/>
        <w:tblW w:w="0" w:type="auto"/>
        <w:tblLook w:val="04A0" w:firstRow="1" w:lastRow="0" w:firstColumn="1" w:lastColumn="0" w:noHBand="0" w:noVBand="1"/>
      </w:tblPr>
      <w:tblGrid>
        <w:gridCol w:w="4531"/>
        <w:gridCol w:w="4485"/>
      </w:tblGrid>
      <w:tr w:rsidR="000B2B89" w:rsidRPr="00F9549E" w14:paraId="541A18C2" w14:textId="77777777" w:rsidTr="00A80F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36BF0564" w14:textId="77777777" w:rsidR="000B2B89" w:rsidRPr="00F9549E" w:rsidRDefault="000B2B89" w:rsidP="00D259FB">
            <w:pPr>
              <w:rPr>
                <w:lang w:val="en-SG"/>
              </w:rPr>
            </w:pPr>
            <w:r w:rsidRPr="00F9549E">
              <w:rPr>
                <w:lang w:val="en-SG"/>
              </w:rPr>
              <w:t>Requirement</w:t>
            </w:r>
          </w:p>
        </w:tc>
        <w:tc>
          <w:tcPr>
            <w:tcW w:w="4485" w:type="dxa"/>
          </w:tcPr>
          <w:p w14:paraId="593EAA5A" w14:textId="77777777" w:rsidR="000B2B89" w:rsidRPr="00F9549E" w:rsidRDefault="000B2B89" w:rsidP="00D259FB">
            <w:pPr>
              <w:cnfStyle w:val="100000000000" w:firstRow="1" w:lastRow="0" w:firstColumn="0" w:lastColumn="0" w:oddVBand="0" w:evenVBand="0" w:oddHBand="0" w:evenHBand="0" w:firstRowFirstColumn="0" w:firstRowLastColumn="0" w:lastRowFirstColumn="0" w:lastRowLastColumn="0"/>
              <w:rPr>
                <w:lang w:val="en-SG"/>
              </w:rPr>
            </w:pPr>
            <w:r w:rsidRPr="00F9549E">
              <w:rPr>
                <w:lang w:val="en-SG"/>
              </w:rPr>
              <w:t>Requirement Details</w:t>
            </w:r>
          </w:p>
        </w:tc>
      </w:tr>
      <w:tr w:rsidR="00D352CF" w:rsidRPr="00F9549E" w14:paraId="767609C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1ACC7526" w14:textId="2FBA9E04" w:rsidR="00D352CF" w:rsidRPr="00F9549E" w:rsidRDefault="00D352CF" w:rsidP="00D259FB">
            <w:pPr>
              <w:jc w:val="left"/>
              <w:rPr>
                <w:lang w:val="en-SG"/>
              </w:rPr>
            </w:pPr>
            <w:r w:rsidRPr="00F9549E">
              <w:rPr>
                <w:lang w:val="en-SG"/>
              </w:rPr>
              <w:t>1.2.</w:t>
            </w:r>
            <w:r w:rsidR="00F54778" w:rsidRPr="00F9549E">
              <w:rPr>
                <w:lang w:val="en-SG"/>
              </w:rPr>
              <w:t>2</w:t>
            </w:r>
            <w:r w:rsidRPr="00F9549E">
              <w:rPr>
                <w:lang w:val="en-SG"/>
              </w:rPr>
              <w:t xml:space="preserve"> Checklists</w:t>
            </w:r>
          </w:p>
        </w:tc>
        <w:tc>
          <w:tcPr>
            <w:tcW w:w="4485" w:type="dxa"/>
          </w:tcPr>
          <w:p w14:paraId="30B6F8DD" w14:textId="77777777" w:rsidR="00D352CF" w:rsidRPr="00F9549E" w:rsidRDefault="00D352CF" w:rsidP="00D259FB">
            <w:pPr>
              <w:cnfStyle w:val="000000100000" w:firstRow="0" w:lastRow="0" w:firstColumn="0" w:lastColumn="0" w:oddVBand="0" w:evenVBand="0" w:oddHBand="1" w:evenHBand="0" w:firstRowFirstColumn="0" w:firstRowLastColumn="0" w:lastRowFirstColumn="0" w:lastRowLastColumn="0"/>
              <w:rPr>
                <w:lang w:val="en-SG"/>
              </w:rPr>
            </w:pPr>
            <w:r w:rsidRPr="00F9549E">
              <w:rPr>
                <w:lang w:val="en-SG"/>
              </w:rPr>
              <w:t>MS Word Only</w:t>
            </w:r>
          </w:p>
        </w:tc>
      </w:tr>
      <w:tr w:rsidR="00A80FA0" w:rsidRPr="00F9549E" w14:paraId="1EA6ECDF" w14:textId="77777777" w:rsidTr="00A80FA0">
        <w:tc>
          <w:tcPr>
            <w:cnfStyle w:val="001000000000" w:firstRow="0" w:lastRow="0" w:firstColumn="1" w:lastColumn="0" w:oddVBand="0" w:evenVBand="0" w:oddHBand="0" w:evenHBand="0" w:firstRowFirstColumn="0" w:firstRowLastColumn="0" w:lastRowFirstColumn="0" w:lastRowLastColumn="0"/>
            <w:tcW w:w="4531" w:type="dxa"/>
          </w:tcPr>
          <w:p w14:paraId="64557E69" w14:textId="1EB73736" w:rsidR="00A80FA0" w:rsidRPr="00F9549E" w:rsidRDefault="00A80FA0" w:rsidP="00D259FB">
            <w:pPr>
              <w:jc w:val="left"/>
              <w:rPr>
                <w:lang w:val="en-SG"/>
              </w:rPr>
            </w:pPr>
            <w:r w:rsidRPr="00F9549E">
              <w:rPr>
                <w:lang w:val="en-SG"/>
              </w:rPr>
              <w:t>1.3.3 Package Insert (PI)</w:t>
            </w:r>
          </w:p>
        </w:tc>
        <w:tc>
          <w:tcPr>
            <w:tcW w:w="4485" w:type="dxa"/>
          </w:tcPr>
          <w:p w14:paraId="3EDF7C0E" w14:textId="20EC9B39" w:rsidR="00A80FA0" w:rsidRPr="00F9549E" w:rsidRDefault="00A80FA0" w:rsidP="00D259FB">
            <w:pPr>
              <w:cnfStyle w:val="000000000000" w:firstRow="0" w:lastRow="0" w:firstColumn="0" w:lastColumn="0" w:oddVBand="0" w:evenVBand="0" w:oddHBand="0" w:evenHBand="0" w:firstRowFirstColumn="0" w:firstRowLastColumn="0" w:lastRowFirstColumn="0" w:lastRowLastColumn="0"/>
              <w:rPr>
                <w:lang w:val="en-SG"/>
              </w:rPr>
            </w:pPr>
            <w:r w:rsidRPr="00F9549E">
              <w:rPr>
                <w:lang w:val="en-SG"/>
              </w:rPr>
              <w:t>MS Word File in addition to the PDF</w:t>
            </w:r>
          </w:p>
        </w:tc>
      </w:tr>
      <w:tr w:rsidR="00A80FA0" w:rsidRPr="00F9549E" w14:paraId="62814B42" w14:textId="77777777" w:rsidTr="00A80F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6BC737A9" w14:textId="549D9349" w:rsidR="00A80FA0" w:rsidRPr="00F9549E" w:rsidRDefault="00A80FA0" w:rsidP="00D259FB">
            <w:pPr>
              <w:jc w:val="left"/>
              <w:rPr>
                <w:lang w:val="en-SG"/>
              </w:rPr>
            </w:pPr>
            <w:r w:rsidRPr="00F9549E">
              <w:rPr>
                <w:lang w:val="en-SG"/>
              </w:rPr>
              <w:t>1.3.4 Patient Information Leaflet (PIL)</w:t>
            </w:r>
          </w:p>
        </w:tc>
        <w:tc>
          <w:tcPr>
            <w:tcW w:w="4485" w:type="dxa"/>
          </w:tcPr>
          <w:p w14:paraId="54AF41EF" w14:textId="4EBE30D1" w:rsidR="00A80FA0" w:rsidRPr="00F9549E" w:rsidRDefault="00A80FA0" w:rsidP="00D259FB">
            <w:pPr>
              <w:cnfStyle w:val="000000100000" w:firstRow="0" w:lastRow="0" w:firstColumn="0" w:lastColumn="0" w:oddVBand="0" w:evenVBand="0" w:oddHBand="1" w:evenHBand="0" w:firstRowFirstColumn="0" w:firstRowLastColumn="0" w:lastRowFirstColumn="0" w:lastRowLastColumn="0"/>
              <w:rPr>
                <w:lang w:val="en-SG"/>
              </w:rPr>
            </w:pPr>
            <w:r w:rsidRPr="00F9549E">
              <w:rPr>
                <w:lang w:val="en-SG"/>
              </w:rPr>
              <w:t>MS Word File in addition to the PDF</w:t>
            </w:r>
          </w:p>
        </w:tc>
      </w:tr>
      <w:tr w:rsidR="00BE33E9" w:rsidRPr="00F9549E" w14:paraId="2AC7DC46" w14:textId="77777777" w:rsidTr="00A80FA0">
        <w:tc>
          <w:tcPr>
            <w:cnfStyle w:val="001000000000" w:firstRow="0" w:lastRow="0" w:firstColumn="1" w:lastColumn="0" w:oddVBand="0" w:evenVBand="0" w:oddHBand="0" w:evenHBand="0" w:firstRowFirstColumn="0" w:firstRowLastColumn="0" w:lastRowFirstColumn="0" w:lastRowLastColumn="0"/>
            <w:tcW w:w="4531" w:type="dxa"/>
          </w:tcPr>
          <w:p w14:paraId="3A0F635A" w14:textId="241A0EFC" w:rsidR="00BE33E9" w:rsidRPr="00F9549E" w:rsidRDefault="00BE33E9" w:rsidP="00D259FB">
            <w:pPr>
              <w:jc w:val="left"/>
              <w:rPr>
                <w:lang w:val="en-SG"/>
              </w:rPr>
            </w:pPr>
            <w:r w:rsidRPr="00F9549E">
              <w:rPr>
                <w:lang w:val="en-SG"/>
              </w:rPr>
              <w:t xml:space="preserve">1.8.3.1 Clean </w:t>
            </w:r>
            <w:r w:rsidR="00C079AE" w:rsidRPr="00F9549E">
              <w:rPr>
                <w:lang w:val="en-SG"/>
              </w:rPr>
              <w:t>P</w:t>
            </w:r>
            <w:r w:rsidRPr="00F9549E">
              <w:rPr>
                <w:lang w:val="en-SG"/>
              </w:rPr>
              <w:t xml:space="preserve">roposed </w:t>
            </w:r>
            <w:r w:rsidR="00673A54" w:rsidRPr="00F9549E">
              <w:rPr>
                <w:lang w:val="en-SG"/>
              </w:rPr>
              <w:t>–</w:t>
            </w:r>
            <w:r w:rsidRPr="00F9549E">
              <w:rPr>
                <w:lang w:val="en-SG"/>
              </w:rPr>
              <w:t xml:space="preserve"> Educational/RMP </w:t>
            </w:r>
            <w:r w:rsidR="009F6DF4">
              <w:rPr>
                <w:lang w:val="en-SG"/>
              </w:rPr>
              <w:t>M</w:t>
            </w:r>
            <w:r w:rsidRPr="00F9549E">
              <w:rPr>
                <w:lang w:val="en-SG"/>
              </w:rPr>
              <w:t>aterials</w:t>
            </w:r>
          </w:p>
        </w:tc>
        <w:tc>
          <w:tcPr>
            <w:tcW w:w="4485" w:type="dxa"/>
          </w:tcPr>
          <w:p w14:paraId="7B6347D6" w14:textId="5C4D16B9" w:rsidR="00BE33E9" w:rsidRPr="00F9549E" w:rsidRDefault="00BE33E9" w:rsidP="00D259FB">
            <w:pPr>
              <w:cnfStyle w:val="000000000000" w:firstRow="0" w:lastRow="0" w:firstColumn="0" w:lastColumn="0" w:oddVBand="0" w:evenVBand="0" w:oddHBand="0" w:evenHBand="0" w:firstRowFirstColumn="0" w:firstRowLastColumn="0" w:lastRowFirstColumn="0" w:lastRowLastColumn="0"/>
              <w:rPr>
                <w:lang w:val="en-SG"/>
              </w:rPr>
            </w:pPr>
            <w:r w:rsidRPr="00F9549E">
              <w:rPr>
                <w:lang w:val="en-SG"/>
              </w:rPr>
              <w:t>MS Word File in addition to the PDF</w:t>
            </w:r>
          </w:p>
        </w:tc>
      </w:tr>
      <w:tr w:rsidR="00BE33E9" w:rsidRPr="00F9549E" w14:paraId="3D5BD145" w14:textId="77777777" w:rsidTr="00A80F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4A2F65C0" w14:textId="4D93DF1C" w:rsidR="00BE33E9" w:rsidRPr="00F9549E" w:rsidRDefault="00BE33E9" w:rsidP="00D259FB">
            <w:pPr>
              <w:jc w:val="left"/>
              <w:rPr>
                <w:lang w:val="en-SG"/>
              </w:rPr>
            </w:pPr>
            <w:r w:rsidRPr="00F9549E">
              <w:rPr>
                <w:color w:val="000000"/>
                <w:lang w:val="en-SG"/>
              </w:rPr>
              <w:t xml:space="preserve">1.8.3.2 Annotated </w:t>
            </w:r>
            <w:r w:rsidR="00673A54" w:rsidRPr="00F9549E">
              <w:rPr>
                <w:color w:val="000000"/>
                <w:lang w:val="en-SG"/>
              </w:rPr>
              <w:t>–</w:t>
            </w:r>
            <w:r w:rsidRPr="00F9549E">
              <w:rPr>
                <w:color w:val="000000"/>
                <w:lang w:val="en-SG"/>
              </w:rPr>
              <w:t xml:space="preserve"> Educational/RMP </w:t>
            </w:r>
            <w:r w:rsidR="009F6DF4">
              <w:rPr>
                <w:color w:val="000000"/>
                <w:lang w:val="en-SG"/>
              </w:rPr>
              <w:t>M</w:t>
            </w:r>
            <w:r w:rsidRPr="00F9549E">
              <w:rPr>
                <w:color w:val="000000"/>
                <w:lang w:val="en-SG"/>
              </w:rPr>
              <w:t>aterials</w:t>
            </w:r>
          </w:p>
        </w:tc>
        <w:tc>
          <w:tcPr>
            <w:tcW w:w="4485" w:type="dxa"/>
          </w:tcPr>
          <w:p w14:paraId="175F480D" w14:textId="3F4FD436" w:rsidR="00BE33E9" w:rsidRPr="00F9549E" w:rsidRDefault="00BE33E9" w:rsidP="00D259FB">
            <w:pPr>
              <w:cnfStyle w:val="000000100000" w:firstRow="0" w:lastRow="0" w:firstColumn="0" w:lastColumn="0" w:oddVBand="0" w:evenVBand="0" w:oddHBand="1" w:evenHBand="0" w:firstRowFirstColumn="0" w:firstRowLastColumn="0" w:lastRowFirstColumn="0" w:lastRowLastColumn="0"/>
              <w:rPr>
                <w:lang w:val="en-SG"/>
              </w:rPr>
            </w:pPr>
            <w:r w:rsidRPr="00F9549E">
              <w:rPr>
                <w:color w:val="000000"/>
                <w:lang w:val="en-SG"/>
              </w:rPr>
              <w:t>MS Word File in addition to the PDF</w:t>
            </w:r>
          </w:p>
        </w:tc>
      </w:tr>
    </w:tbl>
    <w:p w14:paraId="25F10943" w14:textId="3C2849DC" w:rsidR="000B2B89" w:rsidRPr="00F9549E" w:rsidRDefault="000B2B89" w:rsidP="00D259FB">
      <w:pPr>
        <w:rPr>
          <w:lang w:val="en-SG"/>
        </w:rPr>
      </w:pPr>
    </w:p>
    <w:p w14:paraId="5A18A6F1" w14:textId="3F03E5D7" w:rsidR="0086782F" w:rsidRPr="00F9549E" w:rsidRDefault="09CAB376" w:rsidP="00793D5F">
      <w:pPr>
        <w:pStyle w:val="Heading1"/>
        <w:rPr>
          <w:lang w:val="en-SG"/>
        </w:rPr>
      </w:pPr>
      <w:bookmarkStart w:id="862" w:name="_Toc98946941"/>
      <w:bookmarkStart w:id="863" w:name="_Toc98946942"/>
      <w:bookmarkStart w:id="864" w:name="_Toc98947006"/>
      <w:bookmarkStart w:id="865" w:name="_Toc98947007"/>
      <w:bookmarkStart w:id="866" w:name="_Toc98947008"/>
      <w:bookmarkStart w:id="867" w:name="_Toc98947009"/>
      <w:bookmarkStart w:id="868" w:name="_Toc98947010"/>
      <w:bookmarkStart w:id="869" w:name="_Ref82957637"/>
      <w:bookmarkStart w:id="870" w:name="_Ref83711823"/>
      <w:bookmarkStart w:id="871" w:name="_Ref83711858"/>
      <w:bookmarkStart w:id="872" w:name="_Ref83717376"/>
      <w:bookmarkStart w:id="873" w:name="_Ref83717379"/>
      <w:bookmarkStart w:id="874" w:name="_Toc131779284"/>
      <w:bookmarkStart w:id="875" w:name="_Toc131780608"/>
      <w:bookmarkStart w:id="876" w:name="_Toc132116767"/>
      <w:bookmarkStart w:id="877" w:name="_Toc133407861"/>
      <w:bookmarkEnd w:id="862"/>
      <w:bookmarkEnd w:id="863"/>
      <w:bookmarkEnd w:id="864"/>
      <w:bookmarkEnd w:id="865"/>
      <w:bookmarkEnd w:id="866"/>
      <w:bookmarkEnd w:id="867"/>
      <w:bookmarkEnd w:id="868"/>
      <w:r w:rsidRPr="00F9549E">
        <w:rPr>
          <w:lang w:val="en-SG"/>
        </w:rPr>
        <w:t>eCTD</w:t>
      </w:r>
      <w:r w:rsidR="47FCB260" w:rsidRPr="00F9549E">
        <w:rPr>
          <w:lang w:val="en-SG"/>
        </w:rPr>
        <w:t xml:space="preserve"> </w:t>
      </w:r>
      <w:r w:rsidR="60696BA0" w:rsidRPr="00F9549E">
        <w:rPr>
          <w:lang w:val="en-SG"/>
        </w:rPr>
        <w:t>P</w:t>
      </w:r>
      <w:r w:rsidR="47FCB260" w:rsidRPr="00F9549E">
        <w:rPr>
          <w:lang w:val="en-SG"/>
        </w:rPr>
        <w:t xml:space="preserve">reparation </w:t>
      </w:r>
      <w:r w:rsidR="60696BA0" w:rsidRPr="00F9549E">
        <w:rPr>
          <w:lang w:val="en-SG"/>
        </w:rPr>
        <w:t>T</w:t>
      </w:r>
      <w:r w:rsidR="47FCB260" w:rsidRPr="00F9549E">
        <w:rPr>
          <w:lang w:val="en-SG"/>
        </w:rPr>
        <w:t>ools</w:t>
      </w:r>
      <w:bookmarkEnd w:id="850"/>
      <w:bookmarkEnd w:id="851"/>
      <w:bookmarkEnd w:id="852"/>
      <w:bookmarkEnd w:id="853"/>
      <w:bookmarkEnd w:id="858"/>
      <w:bookmarkEnd w:id="859"/>
      <w:bookmarkEnd w:id="860"/>
      <w:bookmarkEnd w:id="869"/>
      <w:bookmarkEnd w:id="870"/>
      <w:bookmarkEnd w:id="871"/>
      <w:bookmarkEnd w:id="872"/>
      <w:bookmarkEnd w:id="873"/>
      <w:bookmarkEnd w:id="874"/>
      <w:bookmarkEnd w:id="875"/>
      <w:bookmarkEnd w:id="876"/>
      <w:bookmarkEnd w:id="877"/>
    </w:p>
    <w:p w14:paraId="31D2C2CD" w14:textId="66D9E098" w:rsidR="005F2F6F" w:rsidRPr="00F9549E" w:rsidRDefault="005F2F6F" w:rsidP="00793D5F">
      <w:pPr>
        <w:pStyle w:val="Heading2"/>
        <w:rPr>
          <w:lang w:val="en-SG"/>
        </w:rPr>
      </w:pPr>
      <w:bookmarkStart w:id="878" w:name="_Toc131779285"/>
      <w:bookmarkStart w:id="879" w:name="_Toc131780609"/>
      <w:bookmarkStart w:id="880" w:name="_Toc132116768"/>
      <w:bookmarkStart w:id="881" w:name="_Toc133407862"/>
      <w:r w:rsidRPr="00F9549E">
        <w:rPr>
          <w:lang w:val="en-SG"/>
        </w:rPr>
        <w:t xml:space="preserve">General Information about </w:t>
      </w:r>
      <w:r w:rsidR="00675D92" w:rsidRPr="00F9549E">
        <w:rPr>
          <w:lang w:val="en-SG"/>
        </w:rPr>
        <w:t>Solutions</w:t>
      </w:r>
      <w:bookmarkEnd w:id="878"/>
      <w:bookmarkEnd w:id="879"/>
      <w:bookmarkEnd w:id="880"/>
      <w:bookmarkEnd w:id="881"/>
    </w:p>
    <w:p w14:paraId="73BF5D75" w14:textId="7F19A9A6" w:rsidR="0058453B" w:rsidRPr="00F9549E" w:rsidRDefault="00F5761A" w:rsidP="00D259FB">
      <w:pPr>
        <w:rPr>
          <w:lang w:val="en-SG"/>
        </w:rPr>
      </w:pPr>
      <w:r w:rsidRPr="00F9549E">
        <w:rPr>
          <w:lang w:val="en-SG"/>
        </w:rPr>
        <w:t xml:space="preserve">HSA </w:t>
      </w:r>
      <w:r w:rsidR="0086782F" w:rsidRPr="00F9549E">
        <w:rPr>
          <w:lang w:val="en-SG"/>
        </w:rPr>
        <w:t>do</w:t>
      </w:r>
      <w:r w:rsidR="00C03B4B" w:rsidRPr="00F9549E">
        <w:rPr>
          <w:lang w:val="en-SG"/>
        </w:rPr>
        <w:t>es</w:t>
      </w:r>
      <w:r w:rsidR="0086782F" w:rsidRPr="00F9549E">
        <w:rPr>
          <w:lang w:val="en-SG"/>
        </w:rPr>
        <w:t xml:space="preserve"> not mandate</w:t>
      </w:r>
      <w:r w:rsidR="00322914">
        <w:rPr>
          <w:lang w:val="en-SG"/>
        </w:rPr>
        <w:t xml:space="preserve">, </w:t>
      </w:r>
      <w:proofErr w:type="gramStart"/>
      <w:r w:rsidR="00322914">
        <w:rPr>
          <w:lang w:val="en-SG"/>
        </w:rPr>
        <w:t>endorse</w:t>
      </w:r>
      <w:proofErr w:type="gramEnd"/>
      <w:r w:rsidR="0086782F" w:rsidRPr="00F9549E">
        <w:rPr>
          <w:lang w:val="en-SG"/>
        </w:rPr>
        <w:t xml:space="preserve"> or recommend any </w:t>
      </w:r>
      <w:r w:rsidR="00EF62A9" w:rsidRPr="00F9549E">
        <w:rPr>
          <w:lang w:val="en-SG"/>
        </w:rPr>
        <w:t>software</w:t>
      </w:r>
      <w:r w:rsidR="0086782F" w:rsidRPr="00F9549E">
        <w:rPr>
          <w:lang w:val="en-SG"/>
        </w:rPr>
        <w:t xml:space="preserve"> to prepare an </w:t>
      </w:r>
      <w:r w:rsidR="00FF11AD" w:rsidRPr="00F9549E">
        <w:rPr>
          <w:lang w:val="en-SG"/>
        </w:rPr>
        <w:t>eCTD</w:t>
      </w:r>
      <w:r w:rsidR="0086782F" w:rsidRPr="00F9549E">
        <w:rPr>
          <w:lang w:val="en-SG"/>
        </w:rPr>
        <w:t xml:space="preserve"> </w:t>
      </w:r>
      <w:r w:rsidR="008A7773" w:rsidRPr="00F9549E">
        <w:rPr>
          <w:lang w:val="en-SG"/>
        </w:rPr>
        <w:t>Submission</w:t>
      </w:r>
      <w:r w:rsidR="0086782F" w:rsidRPr="00F9549E">
        <w:rPr>
          <w:lang w:val="en-SG"/>
        </w:rPr>
        <w:t>.</w:t>
      </w:r>
      <w:r w:rsidR="00A40AE6" w:rsidRPr="00F9549E">
        <w:rPr>
          <w:lang w:val="en-SG"/>
        </w:rPr>
        <w:t xml:space="preserve"> </w:t>
      </w:r>
      <w:r w:rsidR="00FF11AD" w:rsidRPr="00F9549E">
        <w:rPr>
          <w:lang w:val="en-SG"/>
        </w:rPr>
        <w:t>eCTD</w:t>
      </w:r>
      <w:r w:rsidR="00CC0A56" w:rsidRPr="00F9549E">
        <w:rPr>
          <w:lang w:val="en-SG"/>
        </w:rPr>
        <w:t xml:space="preserve"> is an international standard</w:t>
      </w:r>
      <w:r w:rsidR="00CF2373" w:rsidRPr="00F9549E">
        <w:rPr>
          <w:lang w:val="en-SG"/>
        </w:rPr>
        <w:t xml:space="preserve"> and any solution capable of producing a valid </w:t>
      </w:r>
      <w:r w:rsidR="00EF62A9" w:rsidRPr="00F9549E">
        <w:rPr>
          <w:lang w:val="en-SG"/>
        </w:rPr>
        <w:t xml:space="preserve">SG </w:t>
      </w:r>
      <w:r w:rsidR="00FF11AD" w:rsidRPr="00F9549E">
        <w:rPr>
          <w:lang w:val="en-SG"/>
        </w:rPr>
        <w:t>eCTD</w:t>
      </w:r>
      <w:r w:rsidR="00CF2373" w:rsidRPr="00F9549E">
        <w:rPr>
          <w:lang w:val="en-SG"/>
        </w:rPr>
        <w:t xml:space="preserve"> </w:t>
      </w:r>
      <w:r w:rsidR="00F87DD7" w:rsidRPr="00F9549E">
        <w:rPr>
          <w:lang w:val="en-SG"/>
        </w:rPr>
        <w:t xml:space="preserve">will be able to provide an </w:t>
      </w:r>
      <w:proofErr w:type="gramStart"/>
      <w:r w:rsidR="005F2468" w:rsidRPr="00F9549E">
        <w:rPr>
          <w:lang w:val="en-SG"/>
        </w:rPr>
        <w:t>Application</w:t>
      </w:r>
      <w:proofErr w:type="gramEnd"/>
      <w:r w:rsidR="006C025C" w:rsidRPr="00F9549E">
        <w:rPr>
          <w:lang w:val="en-SG"/>
        </w:rPr>
        <w:t xml:space="preserve"> compatible with </w:t>
      </w:r>
      <w:r w:rsidR="005224B2" w:rsidRPr="00F9549E">
        <w:rPr>
          <w:lang w:val="en-SG"/>
        </w:rPr>
        <w:t>any</w:t>
      </w:r>
      <w:r w:rsidR="00BC47D7" w:rsidRPr="00F9549E">
        <w:rPr>
          <w:lang w:val="en-SG"/>
        </w:rPr>
        <w:t xml:space="preserve"> solution the </w:t>
      </w:r>
      <w:r w:rsidR="0061658E" w:rsidRPr="00F9549E">
        <w:rPr>
          <w:lang w:val="en-SG"/>
        </w:rPr>
        <w:t>Singapore</w:t>
      </w:r>
      <w:r w:rsidR="00BC47D7" w:rsidRPr="00F9549E">
        <w:rPr>
          <w:lang w:val="en-SG"/>
        </w:rPr>
        <w:t xml:space="preserve"> </w:t>
      </w:r>
      <w:r w:rsidR="00FF11AD" w:rsidRPr="00F9549E">
        <w:rPr>
          <w:lang w:val="en-SG"/>
        </w:rPr>
        <w:t>Authority</w:t>
      </w:r>
      <w:r w:rsidR="00BC47D7" w:rsidRPr="00F9549E">
        <w:rPr>
          <w:lang w:val="en-SG"/>
        </w:rPr>
        <w:t xml:space="preserve"> </w:t>
      </w:r>
      <w:r w:rsidR="00A726F6" w:rsidRPr="00F9549E">
        <w:rPr>
          <w:lang w:val="en-SG"/>
        </w:rPr>
        <w:t>has chosen to use</w:t>
      </w:r>
      <w:r w:rsidR="00BC47D7" w:rsidRPr="00F9549E">
        <w:rPr>
          <w:lang w:val="en-SG"/>
        </w:rPr>
        <w:t xml:space="preserve"> for evaluation.</w:t>
      </w:r>
    </w:p>
    <w:tbl>
      <w:tblPr>
        <w:tblW w:w="9038" w:type="dxa"/>
        <w:tblLayout w:type="fixed"/>
        <w:tblCellMar>
          <w:left w:w="0" w:type="dxa"/>
          <w:right w:w="0" w:type="dxa"/>
        </w:tblCellMar>
        <w:tblLook w:val="04A0" w:firstRow="1" w:lastRow="0" w:firstColumn="1" w:lastColumn="0" w:noHBand="0" w:noVBand="1"/>
      </w:tblPr>
      <w:tblGrid>
        <w:gridCol w:w="1276"/>
        <w:gridCol w:w="7762"/>
      </w:tblGrid>
      <w:tr w:rsidR="00705E24" w:rsidRPr="00F9549E" w14:paraId="522DCF7F" w14:textId="77777777" w:rsidTr="002A02B6">
        <w:trPr>
          <w:trHeight w:val="1056"/>
        </w:trPr>
        <w:tc>
          <w:tcPr>
            <w:tcW w:w="1276" w:type="dxa"/>
            <w:shd w:val="clear" w:color="auto" w:fill="auto"/>
            <w:vAlign w:val="center"/>
          </w:tcPr>
          <w:p w14:paraId="13C0287C" w14:textId="3804C9C7" w:rsidR="00705E24" w:rsidRPr="00F9549E" w:rsidRDefault="0030092E" w:rsidP="00367649">
            <w:pPr>
              <w:spacing w:line="240" w:lineRule="auto"/>
              <w:jc w:val="center"/>
              <w:rPr>
                <w:sz w:val="20"/>
                <w:lang w:val="en-SG"/>
              </w:rPr>
            </w:pPr>
            <w:r w:rsidRPr="00F9549E">
              <w:rPr>
                <w:rFonts w:eastAsia="Cambria" w:cs="Times New Roman"/>
                <w:noProof/>
                <w:szCs w:val="20"/>
                <w:lang w:val="en-SG"/>
              </w:rPr>
              <w:drawing>
                <wp:inline distT="0" distB="0" distL="0" distR="0" wp14:anchorId="2ABDA705" wp14:editId="48BD287B">
                  <wp:extent cx="487681" cy="487681"/>
                  <wp:effectExtent l="0" t="0" r="7620" b="7620"/>
                  <wp:docPr id="332636528" name="Picture 332636528"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png"/>
                          <pic:cNvPicPr/>
                        </pic:nvPicPr>
                        <pic:blipFill>
                          <a:blip r:embed="rId28" cstate="print">
                            <a:duotone>
                              <a:schemeClr val="accent6">
                                <a:shade val="45000"/>
                                <a:satMod val="135000"/>
                              </a:schemeClr>
                              <a:prstClr val="white"/>
                            </a:duotone>
                          </a:blip>
                          <a:stretch>
                            <a:fillRect/>
                          </a:stretch>
                        </pic:blipFill>
                        <pic:spPr>
                          <a:xfrm>
                            <a:off x="0" y="0"/>
                            <a:ext cx="487681" cy="487681"/>
                          </a:xfrm>
                          <a:prstGeom prst="rect">
                            <a:avLst/>
                          </a:prstGeom>
                        </pic:spPr>
                      </pic:pic>
                    </a:graphicData>
                  </a:graphic>
                </wp:inline>
              </w:drawing>
            </w:r>
          </w:p>
        </w:tc>
        <w:tc>
          <w:tcPr>
            <w:tcW w:w="7762" w:type="dxa"/>
            <w:shd w:val="clear" w:color="auto" w:fill="auto"/>
            <w:tcMar>
              <w:top w:w="170" w:type="dxa"/>
              <w:left w:w="170" w:type="dxa"/>
              <w:bottom w:w="170" w:type="dxa"/>
              <w:right w:w="170" w:type="dxa"/>
            </w:tcMar>
            <w:vAlign w:val="center"/>
          </w:tcPr>
          <w:p w14:paraId="4DDDD47E" w14:textId="45081F84" w:rsidR="00705E24" w:rsidRPr="00F9549E" w:rsidRDefault="00705E24" w:rsidP="00D259FB">
            <w:pPr>
              <w:rPr>
                <w:lang w:val="en-SG"/>
              </w:rPr>
            </w:pPr>
            <w:r w:rsidRPr="00F9549E">
              <w:rPr>
                <w:lang w:val="en-SG"/>
              </w:rPr>
              <w:t xml:space="preserve">It is important to note that the evaluation tool used by an </w:t>
            </w:r>
            <w:r w:rsidR="00FF11AD" w:rsidRPr="00F9549E">
              <w:rPr>
                <w:lang w:val="en-SG"/>
              </w:rPr>
              <w:t>Authority</w:t>
            </w:r>
            <w:r w:rsidRPr="00F9549E">
              <w:rPr>
                <w:lang w:val="en-SG"/>
              </w:rPr>
              <w:t xml:space="preserve"> should in no way influence the solution selected by an Applicant. Any </w:t>
            </w:r>
            <w:r w:rsidR="00FF11AD" w:rsidRPr="00F9549E">
              <w:rPr>
                <w:lang w:val="en-SG"/>
              </w:rPr>
              <w:t>eCTD</w:t>
            </w:r>
            <w:r w:rsidRPr="00F9549E">
              <w:rPr>
                <w:lang w:val="en-SG"/>
              </w:rPr>
              <w:t xml:space="preserve"> created by any </w:t>
            </w:r>
            <w:r w:rsidR="00FF11AD" w:rsidRPr="00F9549E">
              <w:rPr>
                <w:lang w:val="en-SG"/>
              </w:rPr>
              <w:t>eCTD</w:t>
            </w:r>
            <w:r w:rsidRPr="00F9549E">
              <w:rPr>
                <w:lang w:val="en-SG"/>
              </w:rPr>
              <w:t xml:space="preserve"> Tool that conform</w:t>
            </w:r>
            <w:r w:rsidR="005F7AD6" w:rsidRPr="00F9549E">
              <w:rPr>
                <w:lang w:val="en-SG"/>
              </w:rPr>
              <w:t>s</w:t>
            </w:r>
            <w:r w:rsidRPr="00F9549E">
              <w:rPr>
                <w:lang w:val="en-SG"/>
              </w:rPr>
              <w:t xml:space="preserve"> to </w:t>
            </w:r>
            <w:r w:rsidR="0061658E" w:rsidRPr="00F9549E">
              <w:rPr>
                <w:lang w:val="en-SG"/>
              </w:rPr>
              <w:t>Singapore</w:t>
            </w:r>
            <w:r w:rsidRPr="00F9549E">
              <w:rPr>
                <w:lang w:val="en-SG"/>
              </w:rPr>
              <w:t xml:space="preserve"> requirements will work with any </w:t>
            </w:r>
            <w:r w:rsidR="00FF11AD" w:rsidRPr="00F9549E">
              <w:rPr>
                <w:lang w:val="en-SG"/>
              </w:rPr>
              <w:t>eCTD</w:t>
            </w:r>
            <w:r w:rsidRPr="00F9549E">
              <w:rPr>
                <w:lang w:val="en-SG"/>
              </w:rPr>
              <w:t xml:space="preserve"> evaluation solution that also conform</w:t>
            </w:r>
            <w:r w:rsidR="005F7AD6" w:rsidRPr="00F9549E">
              <w:rPr>
                <w:lang w:val="en-SG"/>
              </w:rPr>
              <w:t>s</w:t>
            </w:r>
            <w:r w:rsidRPr="00F9549E">
              <w:rPr>
                <w:lang w:val="en-SG"/>
              </w:rPr>
              <w:t xml:space="preserve"> to the </w:t>
            </w:r>
            <w:r w:rsidR="0061658E" w:rsidRPr="00F9549E">
              <w:rPr>
                <w:lang w:val="en-SG"/>
              </w:rPr>
              <w:t>Singapore</w:t>
            </w:r>
            <w:r w:rsidRPr="00F9549E">
              <w:rPr>
                <w:lang w:val="en-SG"/>
              </w:rPr>
              <w:t xml:space="preserve"> requirements. Please be wary of solution provider</w:t>
            </w:r>
            <w:r w:rsidR="0061595D" w:rsidRPr="00F9549E">
              <w:rPr>
                <w:lang w:val="en-SG"/>
              </w:rPr>
              <w:t>s</w:t>
            </w:r>
            <w:r w:rsidRPr="00F9549E">
              <w:rPr>
                <w:lang w:val="en-SG"/>
              </w:rPr>
              <w:t xml:space="preserve"> that would argue differently.</w:t>
            </w:r>
          </w:p>
        </w:tc>
      </w:tr>
    </w:tbl>
    <w:p w14:paraId="0C384AD4" w14:textId="07385741" w:rsidR="0086782F" w:rsidRPr="00F9549E" w:rsidRDefault="0086782F" w:rsidP="00D259FB">
      <w:pPr>
        <w:rPr>
          <w:lang w:val="en-SG"/>
        </w:rPr>
      </w:pPr>
      <w:r w:rsidRPr="00F9549E">
        <w:rPr>
          <w:lang w:val="en-SG"/>
        </w:rPr>
        <w:t xml:space="preserve">We recommend you, as the </w:t>
      </w:r>
      <w:r w:rsidR="004C48FF">
        <w:rPr>
          <w:lang w:val="en-SG"/>
        </w:rPr>
        <w:t>A</w:t>
      </w:r>
      <w:r w:rsidRPr="00F9549E">
        <w:rPr>
          <w:lang w:val="en-SG"/>
        </w:rPr>
        <w:t>pplicant</w:t>
      </w:r>
      <w:r w:rsidR="00133404" w:rsidRPr="00F9549E">
        <w:rPr>
          <w:lang w:val="en-SG"/>
        </w:rPr>
        <w:t xml:space="preserve"> to</w:t>
      </w:r>
      <w:r w:rsidRPr="00F9549E">
        <w:rPr>
          <w:lang w:val="en-SG"/>
        </w:rPr>
        <w:t>:</w:t>
      </w:r>
    </w:p>
    <w:p w14:paraId="669B637B" w14:textId="08FCD263" w:rsidR="0086782F" w:rsidRPr="00F9549E" w:rsidRDefault="47FCB260" w:rsidP="00367649">
      <w:pPr>
        <w:pStyle w:val="ListBullet"/>
        <w:numPr>
          <w:ilvl w:val="0"/>
          <w:numId w:val="6"/>
        </w:numPr>
        <w:spacing w:after="160"/>
        <w:rPr>
          <w:lang w:val="en-SG"/>
        </w:rPr>
      </w:pPr>
      <w:r w:rsidRPr="7F25C470">
        <w:rPr>
          <w:lang w:val="en-SG"/>
        </w:rPr>
        <w:t xml:space="preserve">Prepare the </w:t>
      </w:r>
      <w:r w:rsidR="09CAB376" w:rsidRPr="7F25C470">
        <w:rPr>
          <w:lang w:val="en-SG"/>
        </w:rPr>
        <w:t>eCTD</w:t>
      </w:r>
      <w:r w:rsidRPr="7F25C470">
        <w:rPr>
          <w:lang w:val="en-SG"/>
        </w:rPr>
        <w:t xml:space="preserve"> using an authenticated commercial </w:t>
      </w:r>
      <w:r w:rsidR="09CAB376" w:rsidRPr="7F25C470">
        <w:rPr>
          <w:lang w:val="en-SG"/>
        </w:rPr>
        <w:t>eCTD</w:t>
      </w:r>
      <w:r w:rsidRPr="7F25C470">
        <w:rPr>
          <w:lang w:val="en-SG"/>
        </w:rPr>
        <w:t xml:space="preserve"> preparation </w:t>
      </w:r>
      <w:r w:rsidR="24C46E59" w:rsidRPr="7F25C470">
        <w:rPr>
          <w:lang w:val="en-SG"/>
        </w:rPr>
        <w:t>tool</w:t>
      </w:r>
      <w:r w:rsidRPr="7F25C470">
        <w:rPr>
          <w:lang w:val="en-SG"/>
        </w:rPr>
        <w:t>.</w:t>
      </w:r>
    </w:p>
    <w:p w14:paraId="724455EC" w14:textId="3D9C0524" w:rsidR="0086782F" w:rsidRPr="00F9549E" w:rsidRDefault="0086782F" w:rsidP="00D259FB">
      <w:pPr>
        <w:ind w:left="357"/>
        <w:rPr>
          <w:lang w:val="en-SG"/>
        </w:rPr>
      </w:pPr>
      <w:r w:rsidRPr="00F9549E">
        <w:rPr>
          <w:lang w:val="en-SG"/>
        </w:rPr>
        <w:t>There is a wide variety of options available, both in terms of multiple vendors and of approaches</w:t>
      </w:r>
      <w:r w:rsidR="00237971" w:rsidRPr="00F9549E">
        <w:rPr>
          <w:lang w:val="en-SG"/>
        </w:rPr>
        <w:t xml:space="preserve"> – </w:t>
      </w:r>
      <w:r w:rsidRPr="00F9549E">
        <w:rPr>
          <w:lang w:val="en-SG"/>
        </w:rPr>
        <w:t>for example:</w:t>
      </w:r>
    </w:p>
    <w:p w14:paraId="42A142AF" w14:textId="51149F22" w:rsidR="0086782F" w:rsidRPr="00F9549E" w:rsidRDefault="007C0232" w:rsidP="00367649">
      <w:pPr>
        <w:pStyle w:val="ListBullet2"/>
        <w:spacing w:after="160"/>
        <w:rPr>
          <w:lang w:val="en-SG"/>
        </w:rPr>
      </w:pPr>
      <w:r w:rsidRPr="00F9549E">
        <w:rPr>
          <w:lang w:val="en-SG"/>
        </w:rPr>
        <w:t>I</w:t>
      </w:r>
      <w:r w:rsidR="0086782F" w:rsidRPr="00F9549E">
        <w:rPr>
          <w:lang w:val="en-SG"/>
        </w:rPr>
        <w:t xml:space="preserve">nstalled </w:t>
      </w:r>
      <w:r w:rsidRPr="00F9549E">
        <w:rPr>
          <w:lang w:val="en-SG"/>
        </w:rPr>
        <w:t>S</w:t>
      </w:r>
      <w:r w:rsidR="0086782F" w:rsidRPr="00F9549E">
        <w:rPr>
          <w:lang w:val="en-SG"/>
        </w:rPr>
        <w:t>oftware</w:t>
      </w:r>
    </w:p>
    <w:p w14:paraId="3F880878" w14:textId="6E9AC0AC" w:rsidR="0086782F" w:rsidRPr="00F9549E" w:rsidRDefault="007C0232" w:rsidP="00367649">
      <w:pPr>
        <w:pStyle w:val="ListBullet2"/>
        <w:spacing w:after="160"/>
        <w:rPr>
          <w:lang w:val="en-SG"/>
        </w:rPr>
      </w:pPr>
      <w:r w:rsidRPr="00F9549E">
        <w:rPr>
          <w:lang w:val="en-SG"/>
        </w:rPr>
        <w:t>S</w:t>
      </w:r>
      <w:r w:rsidR="0086782F" w:rsidRPr="00F9549E">
        <w:rPr>
          <w:lang w:val="en-SG"/>
        </w:rPr>
        <w:t xml:space="preserve">oftware as a </w:t>
      </w:r>
      <w:r w:rsidRPr="00F9549E">
        <w:rPr>
          <w:lang w:val="en-SG"/>
        </w:rPr>
        <w:t>S</w:t>
      </w:r>
      <w:r w:rsidR="0086782F" w:rsidRPr="00F9549E">
        <w:rPr>
          <w:lang w:val="en-SG"/>
        </w:rPr>
        <w:t>ervice</w:t>
      </w:r>
    </w:p>
    <w:p w14:paraId="60B9B5B7" w14:textId="229792C2" w:rsidR="0086782F" w:rsidRPr="00F9549E" w:rsidRDefault="007C0232" w:rsidP="00367649">
      <w:pPr>
        <w:pStyle w:val="ListBullet2"/>
        <w:spacing w:after="160"/>
        <w:rPr>
          <w:lang w:val="en-SG"/>
        </w:rPr>
      </w:pPr>
      <w:r w:rsidRPr="00F9549E">
        <w:rPr>
          <w:lang w:val="en-SG"/>
        </w:rPr>
        <w:t>S</w:t>
      </w:r>
      <w:r w:rsidR="0086782F" w:rsidRPr="00F9549E">
        <w:rPr>
          <w:lang w:val="en-SG"/>
        </w:rPr>
        <w:t xml:space="preserve">ervice </w:t>
      </w:r>
      <w:r w:rsidRPr="00F9549E">
        <w:rPr>
          <w:lang w:val="en-SG"/>
        </w:rPr>
        <w:t>P</w:t>
      </w:r>
      <w:r w:rsidR="0086782F" w:rsidRPr="00F9549E">
        <w:rPr>
          <w:lang w:val="en-SG"/>
        </w:rPr>
        <w:t>roviders</w:t>
      </w:r>
    </w:p>
    <w:p w14:paraId="4F7D0A51" w14:textId="0ADD0E98" w:rsidR="0086782F" w:rsidRPr="00F9549E" w:rsidRDefault="47FCB260" w:rsidP="00367649">
      <w:pPr>
        <w:pStyle w:val="ListBullet"/>
        <w:numPr>
          <w:ilvl w:val="0"/>
          <w:numId w:val="6"/>
        </w:numPr>
        <w:spacing w:after="160"/>
        <w:rPr>
          <w:lang w:val="en-SG"/>
        </w:rPr>
      </w:pPr>
      <w:r w:rsidRPr="7F25C470">
        <w:rPr>
          <w:lang w:val="en-SG"/>
        </w:rPr>
        <w:lastRenderedPageBreak/>
        <w:t xml:space="preserve">Find a solution which supports current and ongoing </w:t>
      </w:r>
      <w:r w:rsidR="4EA93CE8" w:rsidRPr="7F25C470">
        <w:rPr>
          <w:lang w:val="en-SG"/>
        </w:rPr>
        <w:t>Singapore</w:t>
      </w:r>
      <w:r w:rsidRPr="7F25C470">
        <w:rPr>
          <w:lang w:val="en-SG"/>
        </w:rPr>
        <w:t xml:space="preserve"> </w:t>
      </w:r>
      <w:r w:rsidR="09CAB376" w:rsidRPr="7F25C470">
        <w:rPr>
          <w:lang w:val="en-SG"/>
        </w:rPr>
        <w:t>eCTD</w:t>
      </w:r>
      <w:r w:rsidRPr="7F25C470">
        <w:rPr>
          <w:lang w:val="en-SG"/>
        </w:rPr>
        <w:t xml:space="preserve"> requirements </w:t>
      </w:r>
      <w:r w:rsidR="002D2C6A" w:rsidRPr="7F25C470">
        <w:rPr>
          <w:lang w:val="en-SG"/>
        </w:rPr>
        <w:t xml:space="preserve">and </w:t>
      </w:r>
      <w:r w:rsidRPr="7F25C470">
        <w:rPr>
          <w:lang w:val="en-SG"/>
        </w:rPr>
        <w:t>meets your overall business needs.</w:t>
      </w:r>
    </w:p>
    <w:p w14:paraId="0B01A14B" w14:textId="38A42BCE" w:rsidR="0086782F" w:rsidRPr="00F9549E" w:rsidRDefault="47FCB260" w:rsidP="00367649">
      <w:pPr>
        <w:pStyle w:val="ListBullet"/>
        <w:numPr>
          <w:ilvl w:val="0"/>
          <w:numId w:val="6"/>
        </w:numPr>
        <w:spacing w:after="160"/>
        <w:rPr>
          <w:lang w:val="en-SG"/>
        </w:rPr>
      </w:pPr>
      <w:r w:rsidRPr="7F25C470">
        <w:rPr>
          <w:lang w:val="en-SG"/>
        </w:rPr>
        <w:t xml:space="preserve">Validate the prepared </w:t>
      </w:r>
      <w:r w:rsidR="60974B62" w:rsidRPr="7F25C470">
        <w:rPr>
          <w:lang w:val="en-SG"/>
        </w:rPr>
        <w:t>Sequence</w:t>
      </w:r>
      <w:r w:rsidR="219858FF" w:rsidRPr="7F25C470">
        <w:rPr>
          <w:lang w:val="en-SG"/>
        </w:rPr>
        <w:t>s</w:t>
      </w:r>
      <w:r w:rsidRPr="7F25C470">
        <w:rPr>
          <w:lang w:val="en-SG"/>
        </w:rPr>
        <w:t xml:space="preserve"> using an authenticated commercial </w:t>
      </w:r>
      <w:r w:rsidR="09CAB376" w:rsidRPr="7F25C470">
        <w:rPr>
          <w:lang w:val="en-SG"/>
        </w:rPr>
        <w:t>eCTD</w:t>
      </w:r>
      <w:r w:rsidRPr="7F25C470">
        <w:rPr>
          <w:lang w:val="en-SG"/>
        </w:rPr>
        <w:t xml:space="preserve"> validation tool.</w:t>
      </w:r>
    </w:p>
    <w:p w14:paraId="5EB5D7C3" w14:textId="77777777" w:rsidR="00F678DB" w:rsidRPr="00F9549E" w:rsidRDefault="00F678DB" w:rsidP="00D259FB">
      <w:pPr>
        <w:rPr>
          <w:lang w:val="en-SG"/>
        </w:rPr>
      </w:pPr>
    </w:p>
    <w:p w14:paraId="589561E2" w14:textId="1502CD12" w:rsidR="0086782F" w:rsidRPr="00F9549E" w:rsidRDefault="00FF11AD" w:rsidP="00D259FB">
      <w:pPr>
        <w:rPr>
          <w:lang w:val="en-SG"/>
        </w:rPr>
      </w:pPr>
      <w:r w:rsidRPr="00F9549E">
        <w:rPr>
          <w:lang w:val="en-SG"/>
        </w:rPr>
        <w:t>eCTD</w:t>
      </w:r>
      <w:r w:rsidR="0086782F" w:rsidRPr="00F9549E">
        <w:rPr>
          <w:lang w:val="en-SG"/>
        </w:rPr>
        <w:t xml:space="preserve"> validation tools are not just XML checkers or </w:t>
      </w:r>
      <w:r w:rsidR="00C92F81" w:rsidRPr="00F9549E">
        <w:rPr>
          <w:lang w:val="en-SG"/>
        </w:rPr>
        <w:t>parsers</w:t>
      </w:r>
      <w:r w:rsidR="00BF4735" w:rsidRPr="00F9549E">
        <w:rPr>
          <w:lang w:val="en-SG"/>
        </w:rPr>
        <w:t>,</w:t>
      </w:r>
      <w:r w:rsidR="00C92F81" w:rsidRPr="00F9549E">
        <w:rPr>
          <w:lang w:val="en-SG"/>
        </w:rPr>
        <w:t xml:space="preserve"> </w:t>
      </w:r>
      <w:r w:rsidR="00BF4735" w:rsidRPr="00F9549E">
        <w:rPr>
          <w:lang w:val="en-SG"/>
        </w:rPr>
        <w:t>they</w:t>
      </w:r>
      <w:r w:rsidR="0086782F" w:rsidRPr="00F9549E">
        <w:rPr>
          <w:lang w:val="en-SG"/>
        </w:rPr>
        <w:t xml:space="preserve"> evaluate the technical content of the </w:t>
      </w:r>
      <w:r w:rsidR="009F5561" w:rsidRPr="00F9549E">
        <w:rPr>
          <w:lang w:val="en-SG"/>
        </w:rPr>
        <w:t>Sequence</w:t>
      </w:r>
      <w:r w:rsidR="0086782F" w:rsidRPr="00F9549E">
        <w:rPr>
          <w:lang w:val="en-SG"/>
        </w:rPr>
        <w:t xml:space="preserve"> for the </w:t>
      </w:r>
      <w:r w:rsidRPr="00F9549E">
        <w:rPr>
          <w:lang w:val="en-SG"/>
        </w:rPr>
        <w:t>eCTD</w:t>
      </w:r>
      <w:r w:rsidR="0086782F" w:rsidRPr="00F9549E">
        <w:rPr>
          <w:lang w:val="en-SG"/>
        </w:rPr>
        <w:t xml:space="preserve"> </w:t>
      </w:r>
      <w:r w:rsidR="001725BA" w:rsidRPr="00F9549E">
        <w:rPr>
          <w:lang w:val="en-SG"/>
        </w:rPr>
        <w:t>A</w:t>
      </w:r>
      <w:r w:rsidR="0086782F" w:rsidRPr="00F9549E">
        <w:rPr>
          <w:lang w:val="en-SG"/>
        </w:rPr>
        <w:t>pplication. We recommend you use a validation tool that:</w:t>
      </w:r>
    </w:p>
    <w:p w14:paraId="75D8F84F" w14:textId="60DA7153" w:rsidR="0086782F" w:rsidRPr="00F9549E" w:rsidRDefault="47FCB260" w:rsidP="00367649">
      <w:pPr>
        <w:pStyle w:val="ListBullet"/>
        <w:numPr>
          <w:ilvl w:val="0"/>
          <w:numId w:val="6"/>
        </w:numPr>
        <w:spacing w:after="160"/>
        <w:rPr>
          <w:lang w:val="en-SG"/>
        </w:rPr>
      </w:pPr>
      <w:r w:rsidRPr="7F25C470">
        <w:rPr>
          <w:lang w:val="en-SG"/>
        </w:rPr>
        <w:t xml:space="preserve">supports checking current and ongoing </w:t>
      </w:r>
      <w:r w:rsidR="4EA93CE8" w:rsidRPr="7F25C470">
        <w:rPr>
          <w:lang w:val="en-SG"/>
        </w:rPr>
        <w:t>Singapore</w:t>
      </w:r>
      <w:r w:rsidRPr="7F25C470">
        <w:rPr>
          <w:lang w:val="en-SG"/>
        </w:rPr>
        <w:t xml:space="preserve"> </w:t>
      </w:r>
      <w:r w:rsidR="09CAB376" w:rsidRPr="7F25C470">
        <w:rPr>
          <w:lang w:val="en-SG"/>
        </w:rPr>
        <w:t>eCTD</w:t>
      </w:r>
      <w:r w:rsidRPr="7F25C470">
        <w:rPr>
          <w:lang w:val="en-SG"/>
        </w:rPr>
        <w:t xml:space="preserve"> requirements</w:t>
      </w:r>
      <w:r w:rsidR="65E0BDC3" w:rsidRPr="7F25C470">
        <w:rPr>
          <w:lang w:val="en-SG"/>
        </w:rPr>
        <w:t>.</w:t>
      </w:r>
    </w:p>
    <w:p w14:paraId="1FBAED68" w14:textId="77777777" w:rsidR="0086782F" w:rsidRPr="00F9549E" w:rsidRDefault="47FCB260" w:rsidP="00367649">
      <w:pPr>
        <w:pStyle w:val="ListBullet"/>
        <w:numPr>
          <w:ilvl w:val="0"/>
          <w:numId w:val="6"/>
        </w:numPr>
        <w:spacing w:after="160"/>
        <w:rPr>
          <w:lang w:val="en-SG"/>
        </w:rPr>
      </w:pPr>
      <w:r w:rsidRPr="7F25C470">
        <w:rPr>
          <w:lang w:val="en-SG"/>
        </w:rPr>
        <w:t>minimises the possibility of technical validation errors which can cause delays in the overall regulatory process.</w:t>
      </w:r>
    </w:p>
    <w:p w14:paraId="13A67AE7" w14:textId="466DDCE0" w:rsidR="00243B6D" w:rsidRPr="00F9549E" w:rsidRDefault="00243B6D" w:rsidP="00D259FB">
      <w:pPr>
        <w:rPr>
          <w:lang w:val="en-SG"/>
        </w:rPr>
      </w:pPr>
      <w:bookmarkStart w:id="882" w:name="_References"/>
      <w:bookmarkStart w:id="883" w:name="_Change_control"/>
      <w:bookmarkStart w:id="884" w:name="_Toc416512574"/>
      <w:bookmarkStart w:id="885" w:name="_Toc492628612"/>
      <w:bookmarkStart w:id="886" w:name="_Toc492978513"/>
      <w:bookmarkEnd w:id="882"/>
      <w:bookmarkEnd w:id="883"/>
      <w:r w:rsidRPr="00F9549E">
        <w:rPr>
          <w:lang w:val="en-SG"/>
        </w:rPr>
        <w:br w:type="page"/>
      </w:r>
    </w:p>
    <w:p w14:paraId="2FECE759" w14:textId="5041AF87" w:rsidR="008F2A97" w:rsidRPr="00F9549E" w:rsidRDefault="52DA0238" w:rsidP="00793D5F">
      <w:pPr>
        <w:pStyle w:val="Heading1"/>
        <w:rPr>
          <w:lang w:val="en-SG"/>
        </w:rPr>
      </w:pPr>
      <w:bookmarkStart w:id="887" w:name="_Ref95946474"/>
      <w:bookmarkStart w:id="888" w:name="_Toc131779286"/>
      <w:bookmarkStart w:id="889" w:name="_Toc131780610"/>
      <w:bookmarkStart w:id="890" w:name="_Toc132116769"/>
      <w:bookmarkStart w:id="891" w:name="_Toc133407863"/>
      <w:bookmarkStart w:id="892" w:name="_Toc82937277"/>
      <w:r w:rsidRPr="00F9549E">
        <w:rPr>
          <w:lang w:val="en-SG"/>
        </w:rPr>
        <w:lastRenderedPageBreak/>
        <w:t xml:space="preserve">Appendix A: Best Practice </w:t>
      </w:r>
      <w:r w:rsidR="11C474A9" w:rsidRPr="00F9549E">
        <w:rPr>
          <w:lang w:val="en-SG"/>
        </w:rPr>
        <w:t>Leaf</w:t>
      </w:r>
      <w:r w:rsidRPr="00F9549E">
        <w:rPr>
          <w:lang w:val="en-SG"/>
        </w:rPr>
        <w:t xml:space="preserve"> Title Recommendations</w:t>
      </w:r>
      <w:bookmarkEnd w:id="887"/>
      <w:bookmarkEnd w:id="888"/>
      <w:bookmarkEnd w:id="889"/>
      <w:bookmarkEnd w:id="890"/>
      <w:bookmarkEnd w:id="891"/>
    </w:p>
    <w:p w14:paraId="75725407" w14:textId="730FCDD7" w:rsidR="008F7620" w:rsidRPr="00F9549E" w:rsidRDefault="008A7695" w:rsidP="00D259FB">
      <w:pPr>
        <w:rPr>
          <w:lang w:val="en-SG"/>
        </w:rPr>
      </w:pPr>
      <w:r w:rsidRPr="00F9549E">
        <w:rPr>
          <w:lang w:val="en-SG"/>
        </w:rPr>
        <w:t xml:space="preserve">Shaded sections are </w:t>
      </w:r>
      <w:r w:rsidR="00FF11AD" w:rsidRPr="00F9549E">
        <w:rPr>
          <w:lang w:val="en-SG"/>
        </w:rPr>
        <w:t>eCTD</w:t>
      </w:r>
      <w:r w:rsidRPr="00F9549E">
        <w:rPr>
          <w:lang w:val="en-SG"/>
        </w:rPr>
        <w:t xml:space="preserve"> elements where </w:t>
      </w:r>
      <w:r w:rsidR="008A7773" w:rsidRPr="00F9549E">
        <w:rPr>
          <w:lang w:val="en-SG"/>
        </w:rPr>
        <w:t>Leaf</w:t>
      </w:r>
      <w:r w:rsidRPr="00F9549E">
        <w:rPr>
          <w:lang w:val="en-SG"/>
        </w:rPr>
        <w:t xml:space="preserve"> elements should not be added. </w:t>
      </w:r>
      <w:r w:rsidR="00D803C7" w:rsidRPr="00F9549E">
        <w:rPr>
          <w:lang w:val="en-SG"/>
        </w:rPr>
        <w:t>No documents should be created at that granularity.</w:t>
      </w:r>
      <w:r w:rsidR="008606FE" w:rsidRPr="00F9549E">
        <w:rPr>
          <w:lang w:val="en-SG"/>
        </w:rPr>
        <w:t xml:space="preserve"> These are only listed here for organisational purposes.</w:t>
      </w:r>
    </w:p>
    <w:p w14:paraId="57E2CFD6" w14:textId="2793BE6C" w:rsidR="006D4447" w:rsidRPr="00F9549E" w:rsidRDefault="0065152D" w:rsidP="00D259FB">
      <w:pPr>
        <w:rPr>
          <w:lang w:val="en-SG"/>
        </w:rPr>
      </w:pPr>
      <w:r w:rsidRPr="00F9549E">
        <w:rPr>
          <w:lang w:val="en-SG"/>
        </w:rPr>
        <w:t>Some titles include values in brackets – for example [DESCRIPTION]</w:t>
      </w:r>
      <w:r w:rsidR="002E223A" w:rsidRPr="00F9549E">
        <w:rPr>
          <w:lang w:val="en-SG"/>
        </w:rPr>
        <w:t>. These variables should be replaced with the item indicated in brackets.</w:t>
      </w:r>
      <w:r w:rsidR="003B3746" w:rsidRPr="00F9549E">
        <w:rPr>
          <w:lang w:val="en-SG"/>
        </w:rPr>
        <w:t xml:space="preserve"> </w:t>
      </w:r>
    </w:p>
    <w:p w14:paraId="69FD0541" w14:textId="518440D9" w:rsidR="00197763" w:rsidRPr="00F9549E" w:rsidRDefault="00197763" w:rsidP="00D259FB">
      <w:pPr>
        <w:rPr>
          <w:lang w:val="en-SG"/>
        </w:rPr>
      </w:pPr>
      <w:r w:rsidRPr="00F9549E">
        <w:rPr>
          <w:lang w:val="en-SG"/>
        </w:rPr>
        <w:t xml:space="preserve">Dashes are </w:t>
      </w:r>
      <w:r w:rsidR="00C80D35" w:rsidRPr="00F9549E">
        <w:rPr>
          <w:lang w:val="en-SG"/>
        </w:rPr>
        <w:t xml:space="preserve">the </w:t>
      </w:r>
      <w:r w:rsidRPr="00F9549E">
        <w:rPr>
          <w:lang w:val="en-SG"/>
        </w:rPr>
        <w:t>hyp</w:t>
      </w:r>
      <w:r w:rsidR="00445649" w:rsidRPr="00F9549E">
        <w:rPr>
          <w:lang w:val="en-SG"/>
        </w:rPr>
        <w:t>h</w:t>
      </w:r>
      <w:r w:rsidRPr="00F9549E">
        <w:rPr>
          <w:lang w:val="en-SG"/>
        </w:rPr>
        <w:t xml:space="preserve">ens character, “-“, not the </w:t>
      </w:r>
      <w:proofErr w:type="spellStart"/>
      <w:r w:rsidR="00FC6EE1">
        <w:rPr>
          <w:lang w:val="en-SG"/>
        </w:rPr>
        <w:t>e</w:t>
      </w:r>
      <w:r w:rsidR="002A3308" w:rsidRPr="00F9549E">
        <w:rPr>
          <w:lang w:val="en-SG"/>
        </w:rPr>
        <w:t>n</w:t>
      </w:r>
      <w:proofErr w:type="spellEnd"/>
      <w:r w:rsidRPr="00F9549E">
        <w:rPr>
          <w:lang w:val="en-SG"/>
        </w:rPr>
        <w:t xml:space="preserve"> dash. </w:t>
      </w:r>
    </w:p>
    <w:p w14:paraId="3BE54EFE" w14:textId="6846544E" w:rsidR="00744742" w:rsidRPr="00F9549E" w:rsidRDefault="00744742" w:rsidP="00D259FB">
      <w:pPr>
        <w:rPr>
          <w:lang w:val="en-SG"/>
        </w:rPr>
      </w:pPr>
      <w:r w:rsidRPr="00F9549E">
        <w:rPr>
          <w:lang w:val="en-SG"/>
        </w:rPr>
        <w:t xml:space="preserve">Companies are encouraged to develop internal policies on naming conventions. The following is provided as best practice recommendations but can be varied as needed by internal policies </w:t>
      </w:r>
      <w:proofErr w:type="gramStart"/>
      <w:r w:rsidRPr="00F9549E">
        <w:rPr>
          <w:lang w:val="en-SG"/>
        </w:rPr>
        <w:t>as long as</w:t>
      </w:r>
      <w:proofErr w:type="gramEnd"/>
      <w:r w:rsidRPr="00F9549E">
        <w:rPr>
          <w:lang w:val="en-SG"/>
        </w:rPr>
        <w:t xml:space="preserve"> the </w:t>
      </w:r>
      <w:r w:rsidR="00B81B4E">
        <w:rPr>
          <w:lang w:val="en-SG"/>
        </w:rPr>
        <w:t>L</w:t>
      </w:r>
      <w:r w:rsidRPr="00F9549E">
        <w:rPr>
          <w:lang w:val="en-SG"/>
        </w:rPr>
        <w:t>eaf titles are descriptive and distinctive. Leaf titles should be precise, distinguishing, and as short as possible.</w:t>
      </w:r>
    </w:p>
    <w:p w14:paraId="4D2B1143" w14:textId="338C8B98" w:rsidR="00D65643" w:rsidRPr="00F9549E" w:rsidRDefault="00030368" w:rsidP="00E5623C">
      <w:pPr>
        <w:pStyle w:val="Caption"/>
        <w:spacing w:after="160"/>
        <w:rPr>
          <w:lang w:val="en-SG"/>
        </w:rPr>
      </w:pPr>
      <w:bookmarkStart w:id="893" w:name="_Toc133408120"/>
      <w:r w:rsidRPr="00F9549E">
        <w:rPr>
          <w:lang w:val="en-SG"/>
        </w:rPr>
        <w:t xml:space="preserve">Table </w:t>
      </w:r>
      <w:r w:rsidRPr="00F9549E">
        <w:rPr>
          <w:lang w:val="en-SG"/>
        </w:rPr>
        <w:fldChar w:fldCharType="begin"/>
      </w:r>
      <w:r w:rsidRPr="00F9549E">
        <w:rPr>
          <w:lang w:val="en-SG"/>
        </w:rPr>
        <w:instrText xml:space="preserve"> SEQ Table \* ARABIC </w:instrText>
      </w:r>
      <w:r w:rsidRPr="00F9549E">
        <w:rPr>
          <w:lang w:val="en-SG"/>
        </w:rPr>
        <w:fldChar w:fldCharType="separate"/>
      </w:r>
      <w:r w:rsidR="009A7461" w:rsidRPr="00F9549E">
        <w:rPr>
          <w:noProof/>
          <w:lang w:val="en-SG"/>
        </w:rPr>
        <w:t>23</w:t>
      </w:r>
      <w:r w:rsidRPr="00F9549E">
        <w:rPr>
          <w:noProof/>
          <w:lang w:val="en-SG"/>
        </w:rPr>
        <w:fldChar w:fldCharType="end"/>
      </w:r>
      <w:r w:rsidRPr="00F9549E">
        <w:rPr>
          <w:lang w:val="en-SG"/>
        </w:rPr>
        <w:t xml:space="preserve"> Best Practice Leaf Title Recommendations</w:t>
      </w:r>
      <w:bookmarkEnd w:id="893"/>
    </w:p>
    <w:tbl>
      <w:tblPr>
        <w:tblStyle w:val="ListTable3-Accent6"/>
        <w:tblW w:w="0" w:type="auto"/>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tblBorders>
        <w:tblLook w:val="04A0" w:firstRow="1" w:lastRow="0" w:firstColumn="1" w:lastColumn="0" w:noHBand="0" w:noVBand="1"/>
      </w:tblPr>
      <w:tblGrid>
        <w:gridCol w:w="1638"/>
        <w:gridCol w:w="7298"/>
      </w:tblGrid>
      <w:tr w:rsidR="00B92E06" w:rsidRPr="00F9549E" w14:paraId="4472D1A9" w14:textId="77777777" w:rsidTr="38F50880">
        <w:trPr>
          <w:cnfStyle w:val="100000000000" w:firstRow="1" w:lastRow="0" w:firstColumn="0" w:lastColumn="0" w:oddVBand="0" w:evenVBand="0" w:oddHBand="0" w:evenHBand="0" w:firstRowFirstColumn="0" w:firstRowLastColumn="0" w:lastRowFirstColumn="0" w:lastRowLastColumn="0"/>
          <w:trHeight w:val="285"/>
          <w:tblHeader/>
        </w:trPr>
        <w:tc>
          <w:tcPr>
            <w:cnfStyle w:val="001000000100" w:firstRow="0" w:lastRow="0" w:firstColumn="1" w:lastColumn="0" w:oddVBand="0" w:evenVBand="0" w:oddHBand="0" w:evenHBand="0" w:firstRowFirstColumn="1" w:firstRowLastColumn="0" w:lastRowFirstColumn="0" w:lastRowLastColumn="0"/>
            <w:tcW w:w="1638" w:type="dxa"/>
            <w:tcBorders>
              <w:bottom w:val="single" w:sz="8" w:space="0" w:color="5B9BD5" w:themeColor="accent5"/>
            </w:tcBorders>
            <w:shd w:val="clear" w:color="auto" w:fill="5B9BD5" w:themeFill="accent5"/>
            <w:noWrap/>
          </w:tcPr>
          <w:p w14:paraId="1F926536" w14:textId="12CB5CE4" w:rsidR="00F1702C" w:rsidRPr="00F9549E" w:rsidRDefault="00F1702C" w:rsidP="00D259FB">
            <w:pPr>
              <w:jc w:val="left"/>
              <w:rPr>
                <w:lang w:val="en-SG"/>
              </w:rPr>
            </w:pPr>
            <w:r w:rsidRPr="00F9549E">
              <w:rPr>
                <w:lang w:val="en-SG"/>
              </w:rPr>
              <w:t>Section</w:t>
            </w:r>
          </w:p>
        </w:tc>
        <w:tc>
          <w:tcPr>
            <w:tcW w:w="7298" w:type="dxa"/>
            <w:tcBorders>
              <w:bottom w:val="single" w:sz="8" w:space="0" w:color="5B9BD5" w:themeColor="accent5"/>
            </w:tcBorders>
            <w:shd w:val="clear" w:color="auto" w:fill="5B9BD5" w:themeFill="accent5"/>
            <w:noWrap/>
          </w:tcPr>
          <w:p w14:paraId="4E41915F" w14:textId="21417E4C" w:rsidR="00F1702C" w:rsidRPr="00F9549E" w:rsidRDefault="00F1702C" w:rsidP="00D259FB">
            <w:pPr>
              <w:jc w:val="left"/>
              <w:cnfStyle w:val="100000000000" w:firstRow="1" w:lastRow="0" w:firstColumn="0" w:lastColumn="0" w:oddVBand="0" w:evenVBand="0" w:oddHBand="0" w:evenHBand="0" w:firstRowFirstColumn="0" w:firstRowLastColumn="0" w:lastRowFirstColumn="0" w:lastRowLastColumn="0"/>
              <w:rPr>
                <w:lang w:val="en-SG"/>
              </w:rPr>
            </w:pPr>
            <w:r w:rsidRPr="00F9549E">
              <w:rPr>
                <w:lang w:val="en-SG"/>
              </w:rPr>
              <w:t xml:space="preserve">Best Practice </w:t>
            </w:r>
            <w:r w:rsidR="008A7773" w:rsidRPr="00F9549E">
              <w:rPr>
                <w:lang w:val="en-SG"/>
              </w:rPr>
              <w:t>Leaf</w:t>
            </w:r>
            <w:r w:rsidRPr="00F9549E">
              <w:rPr>
                <w:lang w:val="en-SG"/>
              </w:rPr>
              <w:t xml:space="preserve"> Title</w:t>
            </w:r>
          </w:p>
        </w:tc>
      </w:tr>
      <w:tr w:rsidR="005410DA" w:rsidRPr="00F9549E" w14:paraId="097422F1" w14:textId="77777777" w:rsidTr="38F5088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38" w:type="dxa"/>
            <w:shd w:val="clear" w:color="auto" w:fill="DEEAF6" w:themeFill="accent5" w:themeFillTint="33"/>
            <w:noWrap/>
          </w:tcPr>
          <w:p w14:paraId="33E41DDB" w14:textId="7445A523" w:rsidR="005410DA" w:rsidRPr="00F9549E" w:rsidRDefault="005410DA" w:rsidP="00D259FB">
            <w:pPr>
              <w:jc w:val="left"/>
              <w:rPr>
                <w:lang w:val="en-SG"/>
              </w:rPr>
            </w:pPr>
            <w:r w:rsidRPr="00F9549E">
              <w:rPr>
                <w:lang w:val="en-SG"/>
              </w:rPr>
              <w:t>1.0</w:t>
            </w:r>
          </w:p>
        </w:tc>
        <w:tc>
          <w:tcPr>
            <w:tcW w:w="7298" w:type="dxa"/>
            <w:shd w:val="clear" w:color="auto" w:fill="DEEAF6" w:themeFill="accent5" w:themeFillTint="33"/>
            <w:noWrap/>
          </w:tcPr>
          <w:p w14:paraId="515A1F6B" w14:textId="50B6A742" w:rsidR="005410DA" w:rsidRPr="00F9549E" w:rsidRDefault="005410DA" w:rsidP="00D259FB">
            <w:pPr>
              <w:jc w:val="left"/>
              <w:cnfStyle w:val="000000100000" w:firstRow="0" w:lastRow="0" w:firstColumn="0" w:lastColumn="0" w:oddVBand="0" w:evenVBand="0" w:oddHBand="1" w:evenHBand="0" w:firstRowFirstColumn="0" w:firstRowLastColumn="0" w:lastRowFirstColumn="0" w:lastRowLastColumn="0"/>
              <w:rPr>
                <w:b/>
                <w:bCs/>
                <w:lang w:val="en-SG"/>
              </w:rPr>
            </w:pPr>
            <w:r w:rsidRPr="00F9549E">
              <w:rPr>
                <w:b/>
                <w:bCs/>
                <w:lang w:val="en-SG"/>
              </w:rPr>
              <w:t>Correspondence</w:t>
            </w:r>
          </w:p>
        </w:tc>
      </w:tr>
      <w:tr w:rsidR="00806243" w:rsidRPr="00F9549E" w14:paraId="032ED753" w14:textId="77777777" w:rsidTr="38F50880">
        <w:trPr>
          <w:trHeight w:val="285"/>
        </w:trPr>
        <w:tc>
          <w:tcPr>
            <w:cnfStyle w:val="001000000000" w:firstRow="0" w:lastRow="0" w:firstColumn="1" w:lastColumn="0" w:oddVBand="0" w:evenVBand="0" w:oddHBand="0" w:evenHBand="0" w:firstRowFirstColumn="0" w:firstRowLastColumn="0" w:lastRowFirstColumn="0" w:lastRowLastColumn="0"/>
            <w:tcW w:w="1638" w:type="dxa"/>
            <w:noWrap/>
          </w:tcPr>
          <w:p w14:paraId="179AE1AF" w14:textId="3137FB63" w:rsidR="00806243" w:rsidRPr="00F9549E" w:rsidRDefault="00806243" w:rsidP="00D259FB">
            <w:pPr>
              <w:jc w:val="left"/>
              <w:rPr>
                <w:lang w:val="en-SG"/>
              </w:rPr>
            </w:pPr>
            <w:r w:rsidRPr="00F9549E">
              <w:rPr>
                <w:lang w:val="en-SG"/>
              </w:rPr>
              <w:t>1.0.1</w:t>
            </w:r>
          </w:p>
        </w:tc>
        <w:tc>
          <w:tcPr>
            <w:tcW w:w="7298" w:type="dxa"/>
            <w:noWrap/>
          </w:tcPr>
          <w:p w14:paraId="2BD0C553" w14:textId="202DB377" w:rsidR="00806243" w:rsidRPr="00F9549E" w:rsidRDefault="009952EB" w:rsidP="00D259FB">
            <w:pPr>
              <w:jc w:val="left"/>
              <w:cnfStyle w:val="000000000000" w:firstRow="0" w:lastRow="0" w:firstColumn="0" w:lastColumn="0" w:oddVBand="0" w:evenVBand="0" w:oddHBand="0" w:evenHBand="0" w:firstRowFirstColumn="0" w:firstRowLastColumn="0" w:lastRowFirstColumn="0" w:lastRowLastColumn="0"/>
              <w:rPr>
                <w:lang w:val="en-SG"/>
              </w:rPr>
            </w:pPr>
            <w:r w:rsidRPr="00F9549E">
              <w:rPr>
                <w:lang w:val="en-SG"/>
              </w:rPr>
              <w:t>[SEQUENCE</w:t>
            </w:r>
            <w:r w:rsidR="00A427EF" w:rsidRPr="00F9549E">
              <w:rPr>
                <w:lang w:val="en-SG"/>
              </w:rPr>
              <w:t>]</w:t>
            </w:r>
            <w:r w:rsidRPr="00F9549E">
              <w:rPr>
                <w:lang w:val="en-SG"/>
              </w:rPr>
              <w:t xml:space="preserve"> </w:t>
            </w:r>
            <w:r w:rsidR="00806243" w:rsidRPr="00F9549E">
              <w:rPr>
                <w:lang w:val="en-SG"/>
              </w:rPr>
              <w:t>Cover Letter</w:t>
            </w:r>
            <w:r w:rsidR="00A427EF" w:rsidRPr="00F9549E">
              <w:rPr>
                <w:lang w:val="en-SG"/>
              </w:rPr>
              <w:t xml:space="preserve"> [DESCRIPTION]</w:t>
            </w:r>
          </w:p>
        </w:tc>
      </w:tr>
      <w:tr w:rsidR="00806243" w:rsidRPr="00F9549E" w14:paraId="46ECAFA1" w14:textId="77777777" w:rsidTr="38F5088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38" w:type="dxa"/>
            <w:noWrap/>
          </w:tcPr>
          <w:p w14:paraId="37073A48" w14:textId="4E63376A" w:rsidR="00806243" w:rsidRPr="00F9549E" w:rsidRDefault="00806243" w:rsidP="00D259FB">
            <w:pPr>
              <w:jc w:val="left"/>
              <w:rPr>
                <w:lang w:val="en-SG"/>
              </w:rPr>
            </w:pPr>
            <w:r w:rsidRPr="00F9549E">
              <w:rPr>
                <w:lang w:val="en-SG"/>
              </w:rPr>
              <w:t>1.0.2</w:t>
            </w:r>
          </w:p>
        </w:tc>
        <w:tc>
          <w:tcPr>
            <w:tcW w:w="7298" w:type="dxa"/>
            <w:noWrap/>
          </w:tcPr>
          <w:p w14:paraId="2B53BFAA" w14:textId="12490299" w:rsidR="00806243" w:rsidRPr="00F9549E" w:rsidRDefault="00A427EF" w:rsidP="00D259FB">
            <w:pPr>
              <w:jc w:val="left"/>
              <w:cnfStyle w:val="000000100000" w:firstRow="0" w:lastRow="0" w:firstColumn="0" w:lastColumn="0" w:oddVBand="0" w:evenVBand="0" w:oddHBand="1" w:evenHBand="0" w:firstRowFirstColumn="0" w:firstRowLastColumn="0" w:lastRowFirstColumn="0" w:lastRowLastColumn="0"/>
              <w:rPr>
                <w:lang w:val="en-SG"/>
              </w:rPr>
            </w:pPr>
            <w:r w:rsidRPr="00F9549E">
              <w:rPr>
                <w:lang w:val="en-SG"/>
              </w:rPr>
              <w:t xml:space="preserve">[SEQUENCE] </w:t>
            </w:r>
            <w:r w:rsidR="004715B8" w:rsidRPr="00F9549E">
              <w:rPr>
                <w:lang w:val="en-SG"/>
              </w:rPr>
              <w:t>Note to Evaluator</w:t>
            </w:r>
          </w:p>
        </w:tc>
      </w:tr>
      <w:tr w:rsidR="008764D4" w:rsidRPr="00F9549E" w14:paraId="44E27BE0" w14:textId="77777777" w:rsidTr="38F50880">
        <w:trPr>
          <w:trHeight w:val="285"/>
        </w:trPr>
        <w:tc>
          <w:tcPr>
            <w:cnfStyle w:val="001000000000" w:firstRow="0" w:lastRow="0" w:firstColumn="1" w:lastColumn="0" w:oddVBand="0" w:evenVBand="0" w:oddHBand="0" w:evenHBand="0" w:firstRowFirstColumn="0" w:firstRowLastColumn="0" w:lastRowFirstColumn="0" w:lastRowLastColumn="0"/>
            <w:tcW w:w="1638" w:type="dxa"/>
            <w:noWrap/>
          </w:tcPr>
          <w:p w14:paraId="543EBEE8" w14:textId="67031754" w:rsidR="008764D4" w:rsidRPr="00F9549E" w:rsidRDefault="008764D4" w:rsidP="00D259FB">
            <w:pPr>
              <w:jc w:val="left"/>
              <w:rPr>
                <w:lang w:val="en-SG"/>
              </w:rPr>
            </w:pPr>
            <w:r w:rsidRPr="00F9549E">
              <w:rPr>
                <w:lang w:val="en-SG"/>
              </w:rPr>
              <w:t>1.0.</w:t>
            </w:r>
            <w:r w:rsidR="004715B8" w:rsidRPr="00F9549E">
              <w:rPr>
                <w:lang w:val="en-SG"/>
              </w:rPr>
              <w:t>3</w:t>
            </w:r>
          </w:p>
        </w:tc>
        <w:tc>
          <w:tcPr>
            <w:tcW w:w="7298" w:type="dxa"/>
            <w:noWrap/>
          </w:tcPr>
          <w:p w14:paraId="062E9A4F" w14:textId="70E2E994" w:rsidR="008764D4" w:rsidRPr="00F9549E" w:rsidRDefault="008764D4" w:rsidP="00D259FB">
            <w:pPr>
              <w:jc w:val="left"/>
              <w:cnfStyle w:val="000000000000" w:firstRow="0" w:lastRow="0" w:firstColumn="0" w:lastColumn="0" w:oddVBand="0" w:evenVBand="0" w:oddHBand="0" w:evenHBand="0" w:firstRowFirstColumn="0" w:firstRowLastColumn="0" w:lastRowFirstColumn="0" w:lastRowLastColumn="0"/>
              <w:rPr>
                <w:lang w:val="en-SG"/>
              </w:rPr>
            </w:pPr>
            <w:r w:rsidRPr="00F9549E">
              <w:rPr>
                <w:lang w:val="en-SG"/>
              </w:rPr>
              <w:t>Correspondence [DATE] [DESCRIPTION]</w:t>
            </w:r>
          </w:p>
        </w:tc>
      </w:tr>
      <w:tr w:rsidR="008764D4" w:rsidRPr="00F9549E" w14:paraId="07828FAC" w14:textId="77777777" w:rsidTr="38F5088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38" w:type="dxa"/>
            <w:noWrap/>
          </w:tcPr>
          <w:p w14:paraId="3FB71C8A" w14:textId="0F2BF388" w:rsidR="008764D4" w:rsidRPr="00F9549E" w:rsidRDefault="008764D4" w:rsidP="00D259FB">
            <w:pPr>
              <w:jc w:val="left"/>
              <w:rPr>
                <w:lang w:val="en-SG"/>
              </w:rPr>
            </w:pPr>
            <w:r w:rsidRPr="00F9549E">
              <w:rPr>
                <w:lang w:val="en-SG"/>
              </w:rPr>
              <w:t>1.0.</w:t>
            </w:r>
            <w:r w:rsidR="004715B8" w:rsidRPr="00F9549E">
              <w:rPr>
                <w:lang w:val="en-SG"/>
              </w:rPr>
              <w:t>4</w:t>
            </w:r>
          </w:p>
        </w:tc>
        <w:tc>
          <w:tcPr>
            <w:tcW w:w="7298" w:type="dxa"/>
            <w:noWrap/>
          </w:tcPr>
          <w:p w14:paraId="6ECE9DA4" w14:textId="2ACA7466" w:rsidR="008764D4" w:rsidRPr="00F9549E" w:rsidRDefault="008764D4" w:rsidP="00D259FB">
            <w:pPr>
              <w:jc w:val="left"/>
              <w:cnfStyle w:val="000000100000" w:firstRow="0" w:lastRow="0" w:firstColumn="0" w:lastColumn="0" w:oddVBand="0" w:evenVBand="0" w:oddHBand="1" w:evenHBand="0" w:firstRowFirstColumn="0" w:firstRowLastColumn="0" w:lastRowFirstColumn="0" w:lastRowLastColumn="0"/>
              <w:rPr>
                <w:lang w:val="en-SG"/>
              </w:rPr>
            </w:pPr>
            <w:r w:rsidRPr="00F9549E">
              <w:rPr>
                <w:lang w:val="en-SG"/>
              </w:rPr>
              <w:t>Response [DATE OF CORRESPONDENCE FROM HSA] [DESCRIPTION]</w:t>
            </w:r>
          </w:p>
        </w:tc>
      </w:tr>
      <w:tr w:rsidR="008764D4" w:rsidRPr="00F9549E" w14:paraId="5DE3B805" w14:textId="77777777" w:rsidTr="38F50880">
        <w:trPr>
          <w:trHeight w:val="285"/>
        </w:trPr>
        <w:tc>
          <w:tcPr>
            <w:cnfStyle w:val="001000000000" w:firstRow="0" w:lastRow="0" w:firstColumn="1" w:lastColumn="0" w:oddVBand="0" w:evenVBand="0" w:oddHBand="0" w:evenHBand="0" w:firstRowFirstColumn="0" w:firstRowLastColumn="0" w:lastRowFirstColumn="0" w:lastRowLastColumn="0"/>
            <w:tcW w:w="1638" w:type="dxa"/>
            <w:noWrap/>
          </w:tcPr>
          <w:p w14:paraId="36CE6CF6" w14:textId="79EB123B" w:rsidR="008764D4" w:rsidRPr="00F9549E" w:rsidRDefault="008764D4" w:rsidP="00D259FB">
            <w:pPr>
              <w:jc w:val="left"/>
              <w:rPr>
                <w:lang w:val="en-SG"/>
              </w:rPr>
            </w:pPr>
            <w:r w:rsidRPr="00F9549E">
              <w:rPr>
                <w:lang w:val="en-SG"/>
              </w:rPr>
              <w:t>1.0.</w:t>
            </w:r>
            <w:r w:rsidR="0044665C" w:rsidRPr="00F9549E">
              <w:rPr>
                <w:lang w:val="en-SG"/>
              </w:rPr>
              <w:t>5</w:t>
            </w:r>
          </w:p>
        </w:tc>
        <w:tc>
          <w:tcPr>
            <w:tcW w:w="7298" w:type="dxa"/>
            <w:noWrap/>
          </w:tcPr>
          <w:p w14:paraId="2836EB0A" w14:textId="3D23BB57" w:rsidR="008764D4" w:rsidRPr="00F9549E" w:rsidRDefault="008764D4" w:rsidP="00D259FB">
            <w:pPr>
              <w:jc w:val="left"/>
              <w:cnfStyle w:val="000000000000" w:firstRow="0" w:lastRow="0" w:firstColumn="0" w:lastColumn="0" w:oddVBand="0" w:evenVBand="0" w:oddHBand="0" w:evenHBand="0" w:firstRowFirstColumn="0" w:firstRowLastColumn="0" w:lastRowFirstColumn="0" w:lastRowLastColumn="0"/>
              <w:rPr>
                <w:lang w:val="en-SG"/>
              </w:rPr>
            </w:pPr>
            <w:r w:rsidRPr="00F9549E">
              <w:rPr>
                <w:lang w:val="en-SG"/>
              </w:rPr>
              <w:t>Meeting Information [DESCRIPTION]</w:t>
            </w:r>
          </w:p>
        </w:tc>
      </w:tr>
      <w:tr w:rsidR="003411CA" w:rsidRPr="00F9549E" w14:paraId="62A89573" w14:textId="77777777" w:rsidTr="38F5088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38" w:type="dxa"/>
            <w:shd w:val="clear" w:color="auto" w:fill="DEEAF6" w:themeFill="accent5" w:themeFillTint="33"/>
            <w:noWrap/>
          </w:tcPr>
          <w:p w14:paraId="581B454E" w14:textId="3E20FB33" w:rsidR="003411CA" w:rsidRPr="00F9549E" w:rsidRDefault="003411CA" w:rsidP="00D259FB">
            <w:pPr>
              <w:jc w:val="left"/>
              <w:rPr>
                <w:lang w:val="en-SG"/>
              </w:rPr>
            </w:pPr>
            <w:r w:rsidRPr="00F9549E">
              <w:rPr>
                <w:lang w:val="en-SG"/>
              </w:rPr>
              <w:t>1.2</w:t>
            </w:r>
          </w:p>
        </w:tc>
        <w:tc>
          <w:tcPr>
            <w:tcW w:w="7298" w:type="dxa"/>
            <w:shd w:val="clear" w:color="auto" w:fill="DEEAF6" w:themeFill="accent5" w:themeFillTint="33"/>
            <w:noWrap/>
          </w:tcPr>
          <w:p w14:paraId="293EA0B9" w14:textId="1251BA8F" w:rsidR="003411CA" w:rsidRPr="00F9549E" w:rsidRDefault="003411CA" w:rsidP="00D259FB">
            <w:pPr>
              <w:jc w:val="left"/>
              <w:cnfStyle w:val="000000100000" w:firstRow="0" w:lastRow="0" w:firstColumn="0" w:lastColumn="0" w:oddVBand="0" w:evenVBand="0" w:oddHBand="1" w:evenHBand="0" w:firstRowFirstColumn="0" w:firstRowLastColumn="0" w:lastRowFirstColumn="0" w:lastRowLastColumn="0"/>
              <w:rPr>
                <w:b/>
                <w:bCs/>
                <w:lang w:val="en-SG"/>
              </w:rPr>
            </w:pPr>
            <w:r w:rsidRPr="00F9549E">
              <w:rPr>
                <w:b/>
                <w:bCs/>
                <w:lang w:val="en-SG"/>
              </w:rPr>
              <w:t>Administrative Information</w:t>
            </w:r>
          </w:p>
        </w:tc>
      </w:tr>
      <w:tr w:rsidR="005D0CDF" w:rsidRPr="00F9549E" w14:paraId="7A99B1B7" w14:textId="77777777" w:rsidTr="38F50880">
        <w:trPr>
          <w:trHeight w:val="285"/>
        </w:trPr>
        <w:tc>
          <w:tcPr>
            <w:cnfStyle w:val="001000000000" w:firstRow="0" w:lastRow="0" w:firstColumn="1" w:lastColumn="0" w:oddVBand="0" w:evenVBand="0" w:oddHBand="0" w:evenHBand="0" w:firstRowFirstColumn="0" w:firstRowLastColumn="0" w:lastRowFirstColumn="0" w:lastRowLastColumn="0"/>
            <w:tcW w:w="1638" w:type="dxa"/>
            <w:noWrap/>
          </w:tcPr>
          <w:p w14:paraId="5E4E1D0C" w14:textId="50814EBF" w:rsidR="005D0CDF" w:rsidRPr="00F9549E" w:rsidRDefault="005D0CDF" w:rsidP="00D259FB">
            <w:pPr>
              <w:jc w:val="left"/>
              <w:rPr>
                <w:lang w:val="en-SG"/>
              </w:rPr>
            </w:pPr>
            <w:r w:rsidRPr="00F9549E">
              <w:rPr>
                <w:lang w:val="en-SG"/>
              </w:rPr>
              <w:t>1.2.1</w:t>
            </w:r>
          </w:p>
        </w:tc>
        <w:tc>
          <w:tcPr>
            <w:tcW w:w="7298" w:type="dxa"/>
            <w:noWrap/>
          </w:tcPr>
          <w:p w14:paraId="75BD4F57" w14:textId="776C4461" w:rsidR="005D0CDF" w:rsidRPr="00F9549E" w:rsidRDefault="00CF7883" w:rsidP="00D259FB">
            <w:pPr>
              <w:jc w:val="left"/>
              <w:cnfStyle w:val="000000000000" w:firstRow="0" w:lastRow="0" w:firstColumn="0" w:lastColumn="0" w:oddVBand="0" w:evenVBand="0" w:oddHBand="0" w:evenHBand="0" w:firstRowFirstColumn="0" w:firstRowLastColumn="0" w:lastRowFirstColumn="0" w:lastRowLastColumn="0"/>
              <w:rPr>
                <w:lang w:val="en-SG"/>
              </w:rPr>
            </w:pPr>
            <w:r w:rsidRPr="00F9549E">
              <w:rPr>
                <w:lang w:val="en-SG"/>
              </w:rPr>
              <w:t xml:space="preserve">[SEQUENCE] </w:t>
            </w:r>
            <w:r w:rsidR="005D0CDF" w:rsidRPr="00F9549E">
              <w:rPr>
                <w:lang w:val="en-SG"/>
              </w:rPr>
              <w:t>App Form</w:t>
            </w:r>
            <w:r w:rsidRPr="00F9549E">
              <w:rPr>
                <w:lang w:val="en-SG"/>
              </w:rPr>
              <w:t xml:space="preserve"> [PR</w:t>
            </w:r>
            <w:r w:rsidR="00A55497" w:rsidRPr="00F9549E">
              <w:rPr>
                <w:lang w:val="en-SG"/>
              </w:rPr>
              <w:t>ODUCT] [STRENGTH] [DESCRIPTION]</w:t>
            </w:r>
          </w:p>
        </w:tc>
      </w:tr>
      <w:tr w:rsidR="008028A6" w:rsidRPr="00F9549E" w14:paraId="1544EF95" w14:textId="77777777" w:rsidTr="38F5088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38" w:type="dxa"/>
            <w:shd w:val="clear" w:color="auto" w:fill="DEEAF6" w:themeFill="accent5" w:themeFillTint="33"/>
            <w:noWrap/>
          </w:tcPr>
          <w:p w14:paraId="76817B51" w14:textId="77777777" w:rsidR="008028A6" w:rsidRPr="00F9549E" w:rsidRDefault="008028A6" w:rsidP="00D259FB">
            <w:pPr>
              <w:jc w:val="left"/>
              <w:rPr>
                <w:lang w:val="en-SG"/>
              </w:rPr>
            </w:pPr>
            <w:r w:rsidRPr="00F9549E">
              <w:rPr>
                <w:lang w:val="en-SG"/>
              </w:rPr>
              <w:t>1.2.2</w:t>
            </w:r>
          </w:p>
        </w:tc>
        <w:tc>
          <w:tcPr>
            <w:tcW w:w="7298" w:type="dxa"/>
            <w:shd w:val="clear" w:color="auto" w:fill="DEEAF6" w:themeFill="accent5" w:themeFillTint="33"/>
            <w:noWrap/>
          </w:tcPr>
          <w:p w14:paraId="6064C776" w14:textId="77777777" w:rsidR="008028A6" w:rsidRPr="00F9549E" w:rsidRDefault="008028A6" w:rsidP="00D259FB">
            <w:pPr>
              <w:jc w:val="left"/>
              <w:cnfStyle w:val="000000100000" w:firstRow="0" w:lastRow="0" w:firstColumn="0" w:lastColumn="0" w:oddVBand="0" w:evenVBand="0" w:oddHBand="1" w:evenHBand="0" w:firstRowFirstColumn="0" w:firstRowLastColumn="0" w:lastRowFirstColumn="0" w:lastRowLastColumn="0"/>
              <w:rPr>
                <w:b/>
                <w:bCs/>
                <w:lang w:val="en-SG"/>
              </w:rPr>
            </w:pPr>
            <w:r w:rsidRPr="00F9549E">
              <w:rPr>
                <w:b/>
                <w:bCs/>
                <w:lang w:val="en-SG"/>
              </w:rPr>
              <w:t>Checklists</w:t>
            </w:r>
          </w:p>
        </w:tc>
      </w:tr>
      <w:tr w:rsidR="008028A6" w:rsidRPr="00F9549E" w14:paraId="4AFE5190" w14:textId="77777777" w:rsidTr="38F50880">
        <w:trPr>
          <w:trHeight w:val="285"/>
        </w:trPr>
        <w:tc>
          <w:tcPr>
            <w:cnfStyle w:val="001000000000" w:firstRow="0" w:lastRow="0" w:firstColumn="1" w:lastColumn="0" w:oddVBand="0" w:evenVBand="0" w:oddHBand="0" w:evenHBand="0" w:firstRowFirstColumn="0" w:firstRowLastColumn="0" w:lastRowFirstColumn="0" w:lastRowLastColumn="0"/>
            <w:tcW w:w="1638" w:type="dxa"/>
            <w:noWrap/>
          </w:tcPr>
          <w:p w14:paraId="10A7E852" w14:textId="77E8455B" w:rsidR="008028A6" w:rsidRPr="00F9549E" w:rsidRDefault="008028A6" w:rsidP="00D259FB">
            <w:pPr>
              <w:jc w:val="left"/>
              <w:rPr>
                <w:lang w:val="en-SG"/>
              </w:rPr>
            </w:pPr>
            <w:r w:rsidRPr="00F9549E">
              <w:rPr>
                <w:lang w:val="en-SG"/>
              </w:rPr>
              <w:t>1.2.2.1</w:t>
            </w:r>
          </w:p>
        </w:tc>
        <w:tc>
          <w:tcPr>
            <w:tcW w:w="7298" w:type="dxa"/>
            <w:noWrap/>
          </w:tcPr>
          <w:p w14:paraId="14884651" w14:textId="77777777" w:rsidR="008028A6" w:rsidRPr="00F9549E" w:rsidRDefault="008028A6" w:rsidP="00D259FB">
            <w:pPr>
              <w:jc w:val="left"/>
              <w:cnfStyle w:val="000000000000" w:firstRow="0" w:lastRow="0" w:firstColumn="0" w:lastColumn="0" w:oddVBand="0" w:evenVBand="0" w:oddHBand="0" w:evenHBand="0" w:firstRowFirstColumn="0" w:firstRowLastColumn="0" w:lastRowFirstColumn="0" w:lastRowLastColumn="0"/>
              <w:rPr>
                <w:lang w:val="en-SG"/>
              </w:rPr>
            </w:pPr>
            <w:r w:rsidRPr="00F9549E">
              <w:rPr>
                <w:lang w:val="en-SG"/>
              </w:rPr>
              <w:t>[SEQUENCE] Appendix 2a Checklist [DESCRIPTION]</w:t>
            </w:r>
          </w:p>
        </w:tc>
      </w:tr>
      <w:tr w:rsidR="008028A6" w:rsidRPr="00F9549E" w14:paraId="3EBEFE61" w14:textId="77777777" w:rsidTr="38F5088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38" w:type="dxa"/>
            <w:noWrap/>
          </w:tcPr>
          <w:p w14:paraId="198BEDBD" w14:textId="1D8CB57A" w:rsidR="008028A6" w:rsidRPr="00F9549E" w:rsidRDefault="008028A6" w:rsidP="00D259FB">
            <w:pPr>
              <w:jc w:val="left"/>
              <w:rPr>
                <w:lang w:val="en-SG"/>
              </w:rPr>
            </w:pPr>
            <w:r w:rsidRPr="00F9549E">
              <w:rPr>
                <w:lang w:val="en-SG"/>
              </w:rPr>
              <w:t>1.2.2.2</w:t>
            </w:r>
          </w:p>
        </w:tc>
        <w:tc>
          <w:tcPr>
            <w:tcW w:w="7298" w:type="dxa"/>
            <w:noWrap/>
          </w:tcPr>
          <w:p w14:paraId="282C18C5" w14:textId="458D286D" w:rsidR="008028A6" w:rsidRPr="00F9549E" w:rsidRDefault="008028A6" w:rsidP="00D259FB">
            <w:pPr>
              <w:jc w:val="left"/>
              <w:cnfStyle w:val="000000100000" w:firstRow="0" w:lastRow="0" w:firstColumn="0" w:lastColumn="0" w:oddVBand="0" w:evenVBand="0" w:oddHBand="1" w:evenHBand="0" w:firstRowFirstColumn="0" w:firstRowLastColumn="0" w:lastRowFirstColumn="0" w:lastRowLastColumn="0"/>
              <w:rPr>
                <w:lang w:val="en-SG"/>
              </w:rPr>
            </w:pPr>
            <w:r w:rsidRPr="00F9549E">
              <w:rPr>
                <w:lang w:val="en-SG"/>
              </w:rPr>
              <w:t>[SEQUENCE] Appendix 2b Checklist [DESCRIPTION]</w:t>
            </w:r>
          </w:p>
        </w:tc>
      </w:tr>
      <w:tr w:rsidR="008028A6" w:rsidRPr="00F9549E" w14:paraId="7E60AFD3" w14:textId="77777777" w:rsidTr="38F50880">
        <w:trPr>
          <w:trHeight w:val="285"/>
        </w:trPr>
        <w:tc>
          <w:tcPr>
            <w:cnfStyle w:val="001000000000" w:firstRow="0" w:lastRow="0" w:firstColumn="1" w:lastColumn="0" w:oddVBand="0" w:evenVBand="0" w:oddHBand="0" w:evenHBand="0" w:firstRowFirstColumn="0" w:firstRowLastColumn="0" w:lastRowFirstColumn="0" w:lastRowLastColumn="0"/>
            <w:tcW w:w="1638" w:type="dxa"/>
            <w:noWrap/>
          </w:tcPr>
          <w:p w14:paraId="071A4720" w14:textId="77777777" w:rsidR="008028A6" w:rsidRPr="00F9549E" w:rsidRDefault="008028A6" w:rsidP="00D259FB">
            <w:pPr>
              <w:jc w:val="left"/>
              <w:rPr>
                <w:lang w:val="en-SG"/>
              </w:rPr>
            </w:pPr>
            <w:r w:rsidRPr="00F9549E">
              <w:rPr>
                <w:lang w:val="en-SG"/>
              </w:rPr>
              <w:t>1.2.2.3</w:t>
            </w:r>
          </w:p>
        </w:tc>
        <w:tc>
          <w:tcPr>
            <w:tcW w:w="7298" w:type="dxa"/>
            <w:noWrap/>
          </w:tcPr>
          <w:p w14:paraId="162757D1" w14:textId="77777777" w:rsidR="008028A6" w:rsidRPr="00F9549E" w:rsidRDefault="008028A6" w:rsidP="00D259FB">
            <w:pPr>
              <w:jc w:val="left"/>
              <w:cnfStyle w:val="000000000000" w:firstRow="0" w:lastRow="0" w:firstColumn="0" w:lastColumn="0" w:oddVBand="0" w:evenVBand="0" w:oddHBand="0" w:evenHBand="0" w:firstRowFirstColumn="0" w:firstRowLastColumn="0" w:lastRowFirstColumn="0" w:lastRowLastColumn="0"/>
              <w:rPr>
                <w:lang w:val="en-SG"/>
              </w:rPr>
            </w:pPr>
            <w:r w:rsidRPr="00F9549E">
              <w:rPr>
                <w:lang w:val="en-SG"/>
              </w:rPr>
              <w:t>[SEQUENCE] Appendix 13a/14a Checklist [DESCRIPTION]</w:t>
            </w:r>
          </w:p>
        </w:tc>
      </w:tr>
      <w:tr w:rsidR="008028A6" w:rsidRPr="00F9549E" w14:paraId="3EA1B9F3" w14:textId="77777777" w:rsidTr="38F5088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38" w:type="dxa"/>
            <w:noWrap/>
          </w:tcPr>
          <w:p w14:paraId="3911F266" w14:textId="055248BB" w:rsidR="008028A6" w:rsidRPr="00F9549E" w:rsidRDefault="008028A6" w:rsidP="00D259FB">
            <w:pPr>
              <w:jc w:val="left"/>
              <w:rPr>
                <w:lang w:val="en-SG"/>
              </w:rPr>
            </w:pPr>
            <w:r w:rsidRPr="00F9549E">
              <w:rPr>
                <w:lang w:val="en-SG"/>
              </w:rPr>
              <w:t>1.2.2.4</w:t>
            </w:r>
          </w:p>
        </w:tc>
        <w:tc>
          <w:tcPr>
            <w:tcW w:w="7298" w:type="dxa"/>
            <w:noWrap/>
          </w:tcPr>
          <w:p w14:paraId="008D0FBF" w14:textId="3A9F5982" w:rsidR="008028A6" w:rsidRPr="00F9549E" w:rsidRDefault="008028A6" w:rsidP="00D259FB">
            <w:pPr>
              <w:jc w:val="left"/>
              <w:cnfStyle w:val="000000100000" w:firstRow="0" w:lastRow="0" w:firstColumn="0" w:lastColumn="0" w:oddVBand="0" w:evenVBand="0" w:oddHBand="1" w:evenHBand="0" w:firstRowFirstColumn="0" w:firstRowLastColumn="0" w:lastRowFirstColumn="0" w:lastRowLastColumn="0"/>
              <w:rPr>
                <w:lang w:val="en-SG"/>
              </w:rPr>
            </w:pPr>
            <w:r w:rsidRPr="00F9549E">
              <w:rPr>
                <w:lang w:val="en-SG"/>
              </w:rPr>
              <w:t>[SEQUENCE] Appendix 13b/14b Checklist [DESCRIPTION]</w:t>
            </w:r>
          </w:p>
        </w:tc>
      </w:tr>
      <w:tr w:rsidR="008028A6" w:rsidRPr="00F9549E" w14:paraId="1577464F" w14:textId="77777777" w:rsidTr="38F50880">
        <w:trPr>
          <w:trHeight w:val="285"/>
        </w:trPr>
        <w:tc>
          <w:tcPr>
            <w:cnfStyle w:val="001000000000" w:firstRow="0" w:lastRow="0" w:firstColumn="1" w:lastColumn="0" w:oddVBand="0" w:evenVBand="0" w:oddHBand="0" w:evenHBand="0" w:firstRowFirstColumn="0" w:firstRowLastColumn="0" w:lastRowFirstColumn="0" w:lastRowLastColumn="0"/>
            <w:tcW w:w="1638" w:type="dxa"/>
            <w:noWrap/>
          </w:tcPr>
          <w:p w14:paraId="6E78E232" w14:textId="4B43CA30" w:rsidR="008028A6" w:rsidRPr="00F9549E" w:rsidRDefault="008028A6" w:rsidP="00D259FB">
            <w:pPr>
              <w:jc w:val="left"/>
              <w:rPr>
                <w:lang w:val="en-SG"/>
              </w:rPr>
            </w:pPr>
            <w:r w:rsidRPr="00F9549E">
              <w:rPr>
                <w:lang w:val="en-SG"/>
              </w:rPr>
              <w:t>1.2.2.5</w:t>
            </w:r>
          </w:p>
        </w:tc>
        <w:tc>
          <w:tcPr>
            <w:tcW w:w="7298" w:type="dxa"/>
            <w:noWrap/>
          </w:tcPr>
          <w:p w14:paraId="2E8A94B2" w14:textId="1D2C16AC" w:rsidR="008028A6" w:rsidRPr="00F9549E" w:rsidRDefault="008028A6" w:rsidP="00D259FB">
            <w:pPr>
              <w:jc w:val="left"/>
              <w:cnfStyle w:val="000000000000" w:firstRow="0" w:lastRow="0" w:firstColumn="0" w:lastColumn="0" w:oddVBand="0" w:evenVBand="0" w:oddHBand="0" w:evenHBand="0" w:firstRowFirstColumn="0" w:firstRowLastColumn="0" w:lastRowFirstColumn="0" w:lastRowLastColumn="0"/>
              <w:rPr>
                <w:lang w:val="en-SG"/>
              </w:rPr>
            </w:pPr>
            <w:r w:rsidRPr="00F9549E">
              <w:rPr>
                <w:lang w:val="en-SG"/>
              </w:rPr>
              <w:t>[SEQUENCE] Appendix 13c/14c Checklist [DESCRIPTION]</w:t>
            </w:r>
          </w:p>
        </w:tc>
      </w:tr>
      <w:tr w:rsidR="008028A6" w:rsidRPr="00F9549E" w14:paraId="44A091D3" w14:textId="77777777" w:rsidTr="38F5088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38" w:type="dxa"/>
            <w:shd w:val="clear" w:color="auto" w:fill="DEEAF6" w:themeFill="accent5" w:themeFillTint="33"/>
            <w:noWrap/>
          </w:tcPr>
          <w:p w14:paraId="1C733159" w14:textId="54C153FA" w:rsidR="008028A6" w:rsidRPr="00F9549E" w:rsidRDefault="008028A6" w:rsidP="00D259FB">
            <w:pPr>
              <w:jc w:val="left"/>
              <w:rPr>
                <w:lang w:val="en-SG"/>
              </w:rPr>
            </w:pPr>
            <w:r w:rsidRPr="00F9549E">
              <w:rPr>
                <w:lang w:val="en-SG"/>
              </w:rPr>
              <w:t>1.2.3</w:t>
            </w:r>
          </w:p>
        </w:tc>
        <w:tc>
          <w:tcPr>
            <w:tcW w:w="7298" w:type="dxa"/>
            <w:shd w:val="clear" w:color="auto" w:fill="DEEAF6" w:themeFill="accent5" w:themeFillTint="33"/>
            <w:noWrap/>
          </w:tcPr>
          <w:p w14:paraId="0A38EB1E" w14:textId="77777777" w:rsidR="008028A6" w:rsidRPr="00F9549E" w:rsidRDefault="008028A6" w:rsidP="00D259FB">
            <w:pPr>
              <w:jc w:val="left"/>
              <w:cnfStyle w:val="000000100000" w:firstRow="0" w:lastRow="0" w:firstColumn="0" w:lastColumn="0" w:oddVBand="0" w:evenVBand="0" w:oddHBand="1" w:evenHBand="0" w:firstRowFirstColumn="0" w:firstRowLastColumn="0" w:lastRowFirstColumn="0" w:lastRowLastColumn="0"/>
              <w:rPr>
                <w:b/>
                <w:bCs/>
                <w:lang w:val="en-SG"/>
              </w:rPr>
            </w:pPr>
            <w:r w:rsidRPr="00F9549E">
              <w:rPr>
                <w:b/>
                <w:bCs/>
                <w:lang w:val="en-SG"/>
              </w:rPr>
              <w:t>Annexes</w:t>
            </w:r>
          </w:p>
        </w:tc>
      </w:tr>
      <w:tr w:rsidR="008028A6" w:rsidRPr="00F9549E" w14:paraId="07155D46" w14:textId="77777777" w:rsidTr="38F50880">
        <w:trPr>
          <w:trHeight w:val="285"/>
        </w:trPr>
        <w:tc>
          <w:tcPr>
            <w:cnfStyle w:val="001000000000" w:firstRow="0" w:lastRow="0" w:firstColumn="1" w:lastColumn="0" w:oddVBand="0" w:evenVBand="0" w:oddHBand="0" w:evenHBand="0" w:firstRowFirstColumn="0" w:firstRowLastColumn="0" w:lastRowFirstColumn="0" w:lastRowLastColumn="0"/>
            <w:tcW w:w="1638" w:type="dxa"/>
            <w:noWrap/>
          </w:tcPr>
          <w:p w14:paraId="664886C2" w14:textId="0176C98F" w:rsidR="008028A6" w:rsidRPr="00F9549E" w:rsidRDefault="008028A6" w:rsidP="00D259FB">
            <w:pPr>
              <w:jc w:val="left"/>
              <w:rPr>
                <w:lang w:val="en-SG"/>
              </w:rPr>
            </w:pPr>
            <w:r w:rsidRPr="00F9549E">
              <w:rPr>
                <w:lang w:val="en-SG"/>
              </w:rPr>
              <w:t>1.2.3.1</w:t>
            </w:r>
          </w:p>
        </w:tc>
        <w:tc>
          <w:tcPr>
            <w:tcW w:w="7298" w:type="dxa"/>
            <w:noWrap/>
          </w:tcPr>
          <w:p w14:paraId="0766A004" w14:textId="30E894CF" w:rsidR="008028A6" w:rsidRPr="00F9549E" w:rsidRDefault="008028A6" w:rsidP="00D259FB">
            <w:pPr>
              <w:jc w:val="left"/>
              <w:cnfStyle w:val="000000000000" w:firstRow="0" w:lastRow="0" w:firstColumn="0" w:lastColumn="0" w:oddVBand="0" w:evenVBand="0" w:oddHBand="0" w:evenHBand="0" w:firstRowFirstColumn="0" w:firstRowLastColumn="0" w:lastRowFirstColumn="0" w:lastRowLastColumn="0"/>
              <w:rPr>
                <w:lang w:val="en-SG"/>
              </w:rPr>
            </w:pPr>
            <w:r w:rsidRPr="00F9549E">
              <w:rPr>
                <w:lang w:val="en-SG"/>
              </w:rPr>
              <w:t>Letter of Authorisation [DESCRIPTION]</w:t>
            </w:r>
          </w:p>
        </w:tc>
      </w:tr>
      <w:tr w:rsidR="008028A6" w:rsidRPr="00F9549E" w14:paraId="4A04EAA9" w14:textId="77777777" w:rsidTr="38F5088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38" w:type="dxa"/>
            <w:shd w:val="clear" w:color="auto" w:fill="DEEAF6" w:themeFill="accent5" w:themeFillTint="33"/>
            <w:noWrap/>
          </w:tcPr>
          <w:p w14:paraId="7A030BBA" w14:textId="77777777" w:rsidR="008028A6" w:rsidRPr="00F9549E" w:rsidRDefault="008028A6" w:rsidP="00D259FB">
            <w:pPr>
              <w:jc w:val="left"/>
              <w:rPr>
                <w:lang w:val="en-SG"/>
              </w:rPr>
            </w:pPr>
            <w:r w:rsidRPr="00F9549E">
              <w:rPr>
                <w:lang w:val="en-SG"/>
              </w:rPr>
              <w:t>1.2.3.2</w:t>
            </w:r>
          </w:p>
        </w:tc>
        <w:tc>
          <w:tcPr>
            <w:tcW w:w="7298" w:type="dxa"/>
            <w:shd w:val="clear" w:color="auto" w:fill="DEEAF6" w:themeFill="accent5" w:themeFillTint="33"/>
            <w:noWrap/>
          </w:tcPr>
          <w:p w14:paraId="61E5DABA" w14:textId="77777777" w:rsidR="008028A6" w:rsidRPr="00F9549E" w:rsidRDefault="008028A6" w:rsidP="00D259FB">
            <w:pPr>
              <w:jc w:val="left"/>
              <w:cnfStyle w:val="000000100000" w:firstRow="0" w:lastRow="0" w:firstColumn="0" w:lastColumn="0" w:oddVBand="0" w:evenVBand="0" w:oddHBand="1" w:evenHBand="0" w:firstRowFirstColumn="0" w:firstRowLastColumn="0" w:lastRowFirstColumn="0" w:lastRowLastColumn="0"/>
              <w:rPr>
                <w:b/>
                <w:bCs/>
                <w:lang w:val="en-SG"/>
              </w:rPr>
            </w:pPr>
            <w:r w:rsidRPr="00F9549E">
              <w:rPr>
                <w:b/>
                <w:bCs/>
                <w:lang w:val="en-SG"/>
              </w:rPr>
              <w:t>Change in Applicant</w:t>
            </w:r>
          </w:p>
        </w:tc>
      </w:tr>
      <w:tr w:rsidR="003A20DA" w:rsidRPr="00F9549E" w14:paraId="2C473FF3" w14:textId="77777777" w:rsidTr="38F50880">
        <w:trPr>
          <w:trHeight w:val="285"/>
        </w:trPr>
        <w:tc>
          <w:tcPr>
            <w:cnfStyle w:val="001000000000" w:firstRow="0" w:lastRow="0" w:firstColumn="1" w:lastColumn="0" w:oddVBand="0" w:evenVBand="0" w:oddHBand="0" w:evenHBand="0" w:firstRowFirstColumn="0" w:firstRowLastColumn="0" w:lastRowFirstColumn="0" w:lastRowLastColumn="0"/>
            <w:tcW w:w="1638" w:type="dxa"/>
            <w:noWrap/>
          </w:tcPr>
          <w:p w14:paraId="2DD62D07" w14:textId="77777777" w:rsidR="003A20DA" w:rsidRPr="00F9549E" w:rsidRDefault="003A20DA" w:rsidP="00D259FB">
            <w:pPr>
              <w:jc w:val="left"/>
              <w:rPr>
                <w:lang w:val="en-SG"/>
              </w:rPr>
            </w:pPr>
            <w:r w:rsidRPr="00F9549E">
              <w:rPr>
                <w:lang w:val="en-SG"/>
              </w:rPr>
              <w:t>1.2.3.2.1</w:t>
            </w:r>
          </w:p>
        </w:tc>
        <w:tc>
          <w:tcPr>
            <w:tcW w:w="7298" w:type="dxa"/>
            <w:noWrap/>
          </w:tcPr>
          <w:p w14:paraId="0C8A2F5A" w14:textId="3D2A062F" w:rsidR="003A20DA" w:rsidRPr="00F9549E" w:rsidRDefault="003A20DA" w:rsidP="00D259FB">
            <w:pPr>
              <w:jc w:val="left"/>
              <w:cnfStyle w:val="000000000000" w:firstRow="0" w:lastRow="0" w:firstColumn="0" w:lastColumn="0" w:oddVBand="0" w:evenVBand="0" w:oddHBand="0" w:evenHBand="0" w:firstRowFirstColumn="0" w:firstRowLastColumn="0" w:lastRowFirstColumn="0" w:lastRowLastColumn="0"/>
              <w:rPr>
                <w:lang w:val="en-SG"/>
              </w:rPr>
            </w:pPr>
            <w:r w:rsidRPr="00F9549E">
              <w:rPr>
                <w:lang w:val="en-SG"/>
              </w:rPr>
              <w:t xml:space="preserve">Letter of Authorisation to New </w:t>
            </w:r>
            <w:r w:rsidR="006954AB">
              <w:rPr>
                <w:lang w:val="en-SG"/>
              </w:rPr>
              <w:t>Registrant</w:t>
            </w:r>
            <w:r w:rsidRPr="00F9549E">
              <w:rPr>
                <w:lang w:val="en-SG"/>
              </w:rPr>
              <w:t xml:space="preserve"> [DESCRIPTION]</w:t>
            </w:r>
          </w:p>
        </w:tc>
      </w:tr>
      <w:tr w:rsidR="008028A6" w:rsidRPr="00F9549E" w14:paraId="2F778F79" w14:textId="77777777" w:rsidTr="38F5088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38" w:type="dxa"/>
            <w:noWrap/>
          </w:tcPr>
          <w:p w14:paraId="7543B615" w14:textId="625239B3" w:rsidR="008028A6" w:rsidRPr="00F9549E" w:rsidRDefault="008028A6" w:rsidP="00D259FB">
            <w:pPr>
              <w:jc w:val="left"/>
              <w:rPr>
                <w:lang w:val="en-SG"/>
              </w:rPr>
            </w:pPr>
            <w:r w:rsidRPr="00F9549E">
              <w:rPr>
                <w:lang w:val="en-SG"/>
              </w:rPr>
              <w:t>1.2.3.2.</w:t>
            </w:r>
            <w:r w:rsidR="003A20DA" w:rsidRPr="00F9549E">
              <w:rPr>
                <w:lang w:val="en-SG"/>
              </w:rPr>
              <w:t>2</w:t>
            </w:r>
          </w:p>
        </w:tc>
        <w:tc>
          <w:tcPr>
            <w:tcW w:w="7298" w:type="dxa"/>
            <w:noWrap/>
          </w:tcPr>
          <w:p w14:paraId="41AD4687" w14:textId="63CC87CA" w:rsidR="008028A6" w:rsidRPr="00F9549E" w:rsidRDefault="003A20DA" w:rsidP="00D259FB">
            <w:pPr>
              <w:jc w:val="left"/>
              <w:cnfStyle w:val="000000100000" w:firstRow="0" w:lastRow="0" w:firstColumn="0" w:lastColumn="0" w:oddVBand="0" w:evenVBand="0" w:oddHBand="1" w:evenHBand="0" w:firstRowFirstColumn="0" w:firstRowLastColumn="0" w:lastRowFirstColumn="0" w:lastRowLastColumn="0"/>
              <w:rPr>
                <w:lang w:val="en-SG"/>
              </w:rPr>
            </w:pPr>
            <w:r w:rsidRPr="00F9549E">
              <w:rPr>
                <w:lang w:val="en-SG"/>
              </w:rPr>
              <w:t>Written Confirmation of Hand-over of Dossier</w:t>
            </w:r>
          </w:p>
        </w:tc>
      </w:tr>
      <w:tr w:rsidR="008028A6" w:rsidRPr="00F9549E" w14:paraId="441DFC14" w14:textId="77777777" w:rsidTr="38F50880">
        <w:trPr>
          <w:trHeight w:val="285"/>
        </w:trPr>
        <w:tc>
          <w:tcPr>
            <w:cnfStyle w:val="001000000000" w:firstRow="0" w:lastRow="0" w:firstColumn="1" w:lastColumn="0" w:oddVBand="0" w:evenVBand="0" w:oddHBand="0" w:evenHBand="0" w:firstRowFirstColumn="0" w:firstRowLastColumn="0" w:lastRowFirstColumn="0" w:lastRowLastColumn="0"/>
            <w:tcW w:w="1638" w:type="dxa"/>
            <w:noWrap/>
          </w:tcPr>
          <w:p w14:paraId="18C7D40D" w14:textId="71811622" w:rsidR="008028A6" w:rsidRPr="00F9549E" w:rsidRDefault="008028A6" w:rsidP="00D259FB">
            <w:pPr>
              <w:jc w:val="left"/>
              <w:rPr>
                <w:lang w:val="en-SG"/>
              </w:rPr>
            </w:pPr>
            <w:r w:rsidRPr="00F9549E">
              <w:rPr>
                <w:lang w:val="en-SG"/>
              </w:rPr>
              <w:t>1.2.3.2</w:t>
            </w:r>
          </w:p>
        </w:tc>
        <w:tc>
          <w:tcPr>
            <w:tcW w:w="7298" w:type="dxa"/>
            <w:noWrap/>
          </w:tcPr>
          <w:p w14:paraId="451EA7F3" w14:textId="16BAC05A" w:rsidR="008028A6" w:rsidRPr="00F9549E" w:rsidRDefault="008028A6" w:rsidP="00D259FB">
            <w:pPr>
              <w:jc w:val="left"/>
              <w:cnfStyle w:val="000000000000" w:firstRow="0" w:lastRow="0" w:firstColumn="0" w:lastColumn="0" w:oddVBand="0" w:evenVBand="0" w:oddHBand="0" w:evenHBand="0" w:firstRowFirstColumn="0" w:firstRowLastColumn="0" w:lastRowFirstColumn="0" w:lastRowLastColumn="0"/>
              <w:rPr>
                <w:lang w:val="en-SG"/>
              </w:rPr>
            </w:pPr>
            <w:r w:rsidRPr="00F9549E">
              <w:rPr>
                <w:lang w:val="en-SG"/>
              </w:rPr>
              <w:t>Change in Applicant [NEW APPLICANT]</w:t>
            </w:r>
          </w:p>
        </w:tc>
      </w:tr>
      <w:tr w:rsidR="003A20DA" w:rsidRPr="00F9549E" w14:paraId="158D6466" w14:textId="77777777" w:rsidTr="38F5088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38" w:type="dxa"/>
            <w:noWrap/>
          </w:tcPr>
          <w:p w14:paraId="1DC63F86" w14:textId="77777777" w:rsidR="003A20DA" w:rsidRPr="00F9549E" w:rsidRDefault="003A20DA" w:rsidP="00D259FB">
            <w:pPr>
              <w:jc w:val="left"/>
              <w:rPr>
                <w:lang w:val="en-SG"/>
              </w:rPr>
            </w:pPr>
            <w:r w:rsidRPr="00F9549E">
              <w:rPr>
                <w:lang w:val="en-SG"/>
              </w:rPr>
              <w:t>1.2.3.3</w:t>
            </w:r>
          </w:p>
        </w:tc>
        <w:tc>
          <w:tcPr>
            <w:tcW w:w="7298" w:type="dxa"/>
            <w:noWrap/>
          </w:tcPr>
          <w:p w14:paraId="7BBB9580" w14:textId="0E6A1B30" w:rsidR="003A20DA" w:rsidRPr="00F9549E" w:rsidRDefault="003A20DA" w:rsidP="00D259FB">
            <w:pPr>
              <w:jc w:val="left"/>
              <w:cnfStyle w:val="000000100000" w:firstRow="0" w:lastRow="0" w:firstColumn="0" w:lastColumn="0" w:oddVBand="0" w:evenVBand="0" w:oddHBand="1" w:evenHBand="0" w:firstRowFirstColumn="0" w:firstRowLastColumn="0" w:lastRowFirstColumn="0" w:lastRowLastColumn="0"/>
              <w:rPr>
                <w:lang w:val="en-SG"/>
              </w:rPr>
            </w:pPr>
            <w:r w:rsidRPr="00F9549E">
              <w:rPr>
                <w:lang w:val="en-SG"/>
              </w:rPr>
              <w:t>Declaration for [NDA/GDA] Verification or</w:t>
            </w:r>
          </w:p>
          <w:p w14:paraId="597FC3F5" w14:textId="5ED201E3" w:rsidR="003A20DA" w:rsidRPr="00F9549E" w:rsidRDefault="003A20DA" w:rsidP="00D259FB">
            <w:pPr>
              <w:jc w:val="left"/>
              <w:cnfStyle w:val="000000100000" w:firstRow="0" w:lastRow="0" w:firstColumn="0" w:lastColumn="0" w:oddVBand="0" w:evenVBand="0" w:oddHBand="1" w:evenHBand="0" w:firstRowFirstColumn="0" w:firstRowLastColumn="0" w:lastRowFirstColumn="0" w:lastRowLastColumn="0"/>
              <w:rPr>
                <w:lang w:val="en-SG"/>
              </w:rPr>
            </w:pPr>
            <w:r w:rsidRPr="00F9549E">
              <w:rPr>
                <w:lang w:val="en-SG"/>
              </w:rPr>
              <w:t>Declaration for GDA Verification-CECA</w:t>
            </w:r>
          </w:p>
        </w:tc>
      </w:tr>
      <w:tr w:rsidR="003A20DA" w:rsidRPr="00F9549E" w14:paraId="5DD8DDB8" w14:textId="77777777" w:rsidTr="38F50880">
        <w:trPr>
          <w:trHeight w:val="285"/>
        </w:trPr>
        <w:tc>
          <w:tcPr>
            <w:cnfStyle w:val="001000000000" w:firstRow="0" w:lastRow="0" w:firstColumn="1" w:lastColumn="0" w:oddVBand="0" w:evenVBand="0" w:oddHBand="0" w:evenHBand="0" w:firstRowFirstColumn="0" w:firstRowLastColumn="0" w:lastRowFirstColumn="0" w:lastRowLastColumn="0"/>
            <w:tcW w:w="1638" w:type="dxa"/>
            <w:shd w:val="clear" w:color="auto" w:fill="DEEAF6" w:themeFill="accent5" w:themeFillTint="33"/>
            <w:noWrap/>
          </w:tcPr>
          <w:p w14:paraId="0AAAA852" w14:textId="10E9DC72" w:rsidR="003A20DA" w:rsidRPr="00F9549E" w:rsidRDefault="003A20DA" w:rsidP="00D259FB">
            <w:pPr>
              <w:jc w:val="left"/>
              <w:rPr>
                <w:lang w:val="en-SG"/>
              </w:rPr>
            </w:pPr>
            <w:r w:rsidRPr="00F9549E">
              <w:rPr>
                <w:lang w:val="en-SG"/>
              </w:rPr>
              <w:t>1.2.3.4</w:t>
            </w:r>
          </w:p>
        </w:tc>
        <w:tc>
          <w:tcPr>
            <w:tcW w:w="7298" w:type="dxa"/>
            <w:shd w:val="clear" w:color="auto" w:fill="DEEAF6" w:themeFill="accent5" w:themeFillTint="33"/>
            <w:noWrap/>
          </w:tcPr>
          <w:p w14:paraId="5007FF45" w14:textId="2259408B" w:rsidR="003A20DA" w:rsidRPr="00F9549E" w:rsidRDefault="003A20DA" w:rsidP="00D259FB">
            <w:pPr>
              <w:jc w:val="left"/>
              <w:cnfStyle w:val="000000000000" w:firstRow="0" w:lastRow="0" w:firstColumn="0" w:lastColumn="0" w:oddVBand="0" w:evenVBand="0" w:oddHBand="0" w:evenHBand="0" w:firstRowFirstColumn="0" w:firstRowLastColumn="0" w:lastRowFirstColumn="0" w:lastRowLastColumn="0"/>
              <w:rPr>
                <w:b/>
                <w:bCs/>
                <w:lang w:val="en-SG"/>
              </w:rPr>
            </w:pPr>
            <w:r w:rsidRPr="00F9549E">
              <w:rPr>
                <w:b/>
                <w:bCs/>
                <w:lang w:val="en-SG"/>
              </w:rPr>
              <w:t>Patent Declaration</w:t>
            </w:r>
          </w:p>
        </w:tc>
      </w:tr>
      <w:tr w:rsidR="003A20DA" w:rsidRPr="00F9549E" w14:paraId="741FB805" w14:textId="77777777" w:rsidTr="38F5088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38" w:type="dxa"/>
            <w:noWrap/>
          </w:tcPr>
          <w:p w14:paraId="0FE31473" w14:textId="6872EBE5" w:rsidR="003A20DA" w:rsidRPr="00F9549E" w:rsidRDefault="003A20DA" w:rsidP="00D259FB">
            <w:pPr>
              <w:jc w:val="left"/>
              <w:rPr>
                <w:lang w:val="en-SG"/>
              </w:rPr>
            </w:pPr>
            <w:r w:rsidRPr="00F9549E">
              <w:rPr>
                <w:lang w:val="en-SG"/>
              </w:rPr>
              <w:t>1.2.3.4.1</w:t>
            </w:r>
          </w:p>
        </w:tc>
        <w:tc>
          <w:tcPr>
            <w:tcW w:w="7298" w:type="dxa"/>
            <w:noWrap/>
          </w:tcPr>
          <w:p w14:paraId="159444CA" w14:textId="77777777" w:rsidR="003A20DA" w:rsidRPr="00F9549E" w:rsidRDefault="003A20DA" w:rsidP="00D259FB">
            <w:pPr>
              <w:jc w:val="left"/>
              <w:cnfStyle w:val="000000100000" w:firstRow="0" w:lastRow="0" w:firstColumn="0" w:lastColumn="0" w:oddVBand="0" w:evenVBand="0" w:oddHBand="1" w:evenHBand="0" w:firstRowFirstColumn="0" w:firstRowLastColumn="0" w:lastRowFirstColumn="0" w:lastRowLastColumn="0"/>
              <w:rPr>
                <w:lang w:val="en-SG"/>
              </w:rPr>
            </w:pPr>
            <w:r w:rsidRPr="00F9549E">
              <w:rPr>
                <w:lang w:val="en-SG"/>
              </w:rPr>
              <w:t>Patent Declaration Form</w:t>
            </w:r>
          </w:p>
        </w:tc>
      </w:tr>
      <w:tr w:rsidR="008028A6" w:rsidRPr="00F9549E" w14:paraId="3ED00AE9" w14:textId="77777777" w:rsidTr="38F50880">
        <w:trPr>
          <w:trHeight w:val="285"/>
        </w:trPr>
        <w:tc>
          <w:tcPr>
            <w:cnfStyle w:val="001000000000" w:firstRow="0" w:lastRow="0" w:firstColumn="1" w:lastColumn="0" w:oddVBand="0" w:evenVBand="0" w:oddHBand="0" w:evenHBand="0" w:firstRowFirstColumn="0" w:firstRowLastColumn="0" w:lastRowFirstColumn="0" w:lastRowLastColumn="0"/>
            <w:tcW w:w="1638" w:type="dxa"/>
            <w:noWrap/>
          </w:tcPr>
          <w:p w14:paraId="1306C8D4" w14:textId="35B17245" w:rsidR="008028A6" w:rsidRPr="00F9549E" w:rsidRDefault="008028A6" w:rsidP="00D259FB">
            <w:pPr>
              <w:jc w:val="left"/>
              <w:rPr>
                <w:lang w:val="en-SG"/>
              </w:rPr>
            </w:pPr>
            <w:r w:rsidRPr="00F9549E">
              <w:rPr>
                <w:lang w:val="en-SG"/>
              </w:rPr>
              <w:t>1.2.3.</w:t>
            </w:r>
            <w:r w:rsidR="003A20DA" w:rsidRPr="00F9549E">
              <w:rPr>
                <w:lang w:val="en-SG"/>
              </w:rPr>
              <w:t>4.2</w:t>
            </w:r>
          </w:p>
        </w:tc>
        <w:tc>
          <w:tcPr>
            <w:tcW w:w="7298" w:type="dxa"/>
            <w:noWrap/>
          </w:tcPr>
          <w:p w14:paraId="06532571" w14:textId="7486F24E" w:rsidR="008028A6" w:rsidRPr="00F9549E" w:rsidRDefault="008028A6" w:rsidP="00D259FB">
            <w:pPr>
              <w:jc w:val="left"/>
              <w:cnfStyle w:val="000000000000" w:firstRow="0" w:lastRow="0" w:firstColumn="0" w:lastColumn="0" w:oddVBand="0" w:evenVBand="0" w:oddHBand="0" w:evenHBand="0" w:firstRowFirstColumn="0" w:firstRowLastColumn="0" w:lastRowFirstColumn="0" w:lastRowLastColumn="0"/>
              <w:rPr>
                <w:lang w:val="en-SG"/>
              </w:rPr>
            </w:pPr>
            <w:r w:rsidRPr="00F9549E">
              <w:rPr>
                <w:lang w:val="en-SG"/>
              </w:rPr>
              <w:t>Evidence of Authorisation [DESCRIPTION]</w:t>
            </w:r>
          </w:p>
        </w:tc>
      </w:tr>
      <w:tr w:rsidR="008028A6" w:rsidRPr="00F9549E" w14:paraId="29C9B5A2" w14:textId="77777777" w:rsidTr="38F5088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38" w:type="dxa"/>
            <w:noWrap/>
          </w:tcPr>
          <w:p w14:paraId="1FD2A5E9" w14:textId="5736F28D" w:rsidR="008028A6" w:rsidRPr="00F9549E" w:rsidRDefault="008028A6" w:rsidP="00D259FB">
            <w:pPr>
              <w:jc w:val="left"/>
              <w:rPr>
                <w:lang w:val="en-SG"/>
              </w:rPr>
            </w:pPr>
            <w:r w:rsidRPr="00F9549E">
              <w:rPr>
                <w:lang w:val="en-SG"/>
              </w:rPr>
              <w:t>1.2.</w:t>
            </w:r>
            <w:r w:rsidR="003A20DA" w:rsidRPr="00F9549E">
              <w:rPr>
                <w:lang w:val="en-SG"/>
              </w:rPr>
              <w:t>4</w:t>
            </w:r>
          </w:p>
        </w:tc>
        <w:tc>
          <w:tcPr>
            <w:tcW w:w="7298" w:type="dxa"/>
            <w:noWrap/>
          </w:tcPr>
          <w:p w14:paraId="6F339AE2" w14:textId="352D51F2" w:rsidR="008028A6" w:rsidRPr="00F9549E" w:rsidRDefault="003A20DA" w:rsidP="00D259FB">
            <w:pPr>
              <w:jc w:val="left"/>
              <w:cnfStyle w:val="000000100000" w:firstRow="0" w:lastRow="0" w:firstColumn="0" w:lastColumn="0" w:oddVBand="0" w:evenVBand="0" w:oddHBand="1" w:evenHBand="0" w:firstRowFirstColumn="0" w:firstRowLastColumn="0" w:lastRowFirstColumn="0" w:lastRowLastColumn="0"/>
              <w:rPr>
                <w:lang w:val="en-SG"/>
              </w:rPr>
            </w:pPr>
            <w:r w:rsidRPr="00F9549E">
              <w:rPr>
                <w:lang w:val="en-SG"/>
              </w:rPr>
              <w:t>Table of Summary of Changes</w:t>
            </w:r>
          </w:p>
        </w:tc>
      </w:tr>
      <w:tr w:rsidR="008028A6" w:rsidRPr="00F9549E" w14:paraId="60073838" w14:textId="77777777" w:rsidTr="38F50880">
        <w:trPr>
          <w:trHeight w:val="285"/>
        </w:trPr>
        <w:tc>
          <w:tcPr>
            <w:cnfStyle w:val="001000000000" w:firstRow="0" w:lastRow="0" w:firstColumn="1" w:lastColumn="0" w:oddVBand="0" w:evenVBand="0" w:oddHBand="0" w:evenHBand="0" w:firstRowFirstColumn="0" w:firstRowLastColumn="0" w:lastRowFirstColumn="0" w:lastRowLastColumn="0"/>
            <w:tcW w:w="1638" w:type="dxa"/>
            <w:tcBorders>
              <w:bottom w:val="single" w:sz="8" w:space="0" w:color="5B9BD5" w:themeColor="accent5"/>
            </w:tcBorders>
            <w:noWrap/>
          </w:tcPr>
          <w:p w14:paraId="1EC80E90" w14:textId="5C4E43F9" w:rsidR="008028A6" w:rsidRPr="00F9549E" w:rsidRDefault="008028A6" w:rsidP="00D259FB">
            <w:pPr>
              <w:jc w:val="left"/>
              <w:rPr>
                <w:lang w:val="en-SG"/>
              </w:rPr>
            </w:pPr>
            <w:r w:rsidRPr="00F9549E">
              <w:rPr>
                <w:lang w:val="en-SG"/>
              </w:rPr>
              <w:t>1.2.A</w:t>
            </w:r>
          </w:p>
        </w:tc>
        <w:tc>
          <w:tcPr>
            <w:tcW w:w="7298" w:type="dxa"/>
            <w:tcBorders>
              <w:bottom w:val="single" w:sz="8" w:space="0" w:color="5B9BD5" w:themeColor="accent5"/>
            </w:tcBorders>
            <w:noWrap/>
          </w:tcPr>
          <w:p w14:paraId="7BE374DD" w14:textId="6D259D70" w:rsidR="008028A6" w:rsidRPr="00F9549E" w:rsidRDefault="008028A6" w:rsidP="00D259FB">
            <w:pPr>
              <w:jc w:val="left"/>
              <w:cnfStyle w:val="000000000000" w:firstRow="0" w:lastRow="0" w:firstColumn="0" w:lastColumn="0" w:oddVBand="0" w:evenVBand="0" w:oddHBand="0" w:evenHBand="0" w:firstRowFirstColumn="0" w:firstRowLastColumn="0" w:lastRowFirstColumn="0" w:lastRowLastColumn="0"/>
              <w:rPr>
                <w:lang w:val="en-SG"/>
              </w:rPr>
            </w:pPr>
            <w:r w:rsidRPr="00F9549E">
              <w:rPr>
                <w:lang w:val="en-SG"/>
              </w:rPr>
              <w:t>Additional Administrative Information [DESCRIPTION]</w:t>
            </w:r>
          </w:p>
        </w:tc>
      </w:tr>
      <w:tr w:rsidR="008028A6" w:rsidRPr="00F9549E" w14:paraId="7DD772A3" w14:textId="77777777" w:rsidTr="38F5088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38" w:type="dxa"/>
            <w:shd w:val="clear" w:color="auto" w:fill="DEEAF6" w:themeFill="accent5" w:themeFillTint="33"/>
            <w:noWrap/>
          </w:tcPr>
          <w:p w14:paraId="129667D1" w14:textId="36669DC8" w:rsidR="008028A6" w:rsidRPr="00F9549E" w:rsidRDefault="008028A6" w:rsidP="00D259FB">
            <w:pPr>
              <w:jc w:val="left"/>
              <w:rPr>
                <w:lang w:val="en-SG"/>
              </w:rPr>
            </w:pPr>
            <w:r w:rsidRPr="00F9549E">
              <w:rPr>
                <w:lang w:val="en-SG"/>
              </w:rPr>
              <w:t>1.3</w:t>
            </w:r>
          </w:p>
        </w:tc>
        <w:tc>
          <w:tcPr>
            <w:tcW w:w="7298" w:type="dxa"/>
            <w:shd w:val="clear" w:color="auto" w:fill="DEEAF6" w:themeFill="accent5" w:themeFillTint="33"/>
            <w:noWrap/>
          </w:tcPr>
          <w:p w14:paraId="2F196F81" w14:textId="19BFDA73" w:rsidR="008028A6" w:rsidRPr="00F9549E" w:rsidRDefault="008028A6" w:rsidP="00D259FB">
            <w:pPr>
              <w:jc w:val="left"/>
              <w:cnfStyle w:val="000000100000" w:firstRow="0" w:lastRow="0" w:firstColumn="0" w:lastColumn="0" w:oddVBand="0" w:evenVBand="0" w:oddHBand="1" w:evenHBand="0" w:firstRowFirstColumn="0" w:firstRowLastColumn="0" w:lastRowFirstColumn="0" w:lastRowLastColumn="0"/>
              <w:rPr>
                <w:b/>
                <w:bCs/>
                <w:lang w:val="en-SG"/>
              </w:rPr>
            </w:pPr>
            <w:r w:rsidRPr="00F9549E">
              <w:rPr>
                <w:b/>
                <w:bCs/>
                <w:lang w:val="en-SG"/>
              </w:rPr>
              <w:t>Product Information</w:t>
            </w:r>
          </w:p>
        </w:tc>
      </w:tr>
      <w:tr w:rsidR="008028A6" w:rsidRPr="00F9549E" w14:paraId="692B4B3A" w14:textId="77777777" w:rsidTr="38F50880">
        <w:trPr>
          <w:trHeight w:val="285"/>
        </w:trPr>
        <w:tc>
          <w:tcPr>
            <w:cnfStyle w:val="001000000000" w:firstRow="0" w:lastRow="0" w:firstColumn="1" w:lastColumn="0" w:oddVBand="0" w:evenVBand="0" w:oddHBand="0" w:evenHBand="0" w:firstRowFirstColumn="0" w:firstRowLastColumn="0" w:lastRowFirstColumn="0" w:lastRowLastColumn="0"/>
            <w:tcW w:w="1638" w:type="dxa"/>
            <w:shd w:val="clear" w:color="auto" w:fill="DEEAF6" w:themeFill="accent5" w:themeFillTint="33"/>
            <w:noWrap/>
          </w:tcPr>
          <w:p w14:paraId="4D55E20E" w14:textId="6B53309B" w:rsidR="008028A6" w:rsidRPr="00F9549E" w:rsidRDefault="008028A6" w:rsidP="00D259FB">
            <w:pPr>
              <w:jc w:val="left"/>
              <w:rPr>
                <w:lang w:val="en-SG"/>
              </w:rPr>
            </w:pPr>
            <w:r w:rsidRPr="00F9549E">
              <w:rPr>
                <w:lang w:val="en-SG"/>
              </w:rPr>
              <w:t>1.3.1</w:t>
            </w:r>
          </w:p>
        </w:tc>
        <w:tc>
          <w:tcPr>
            <w:tcW w:w="7298" w:type="dxa"/>
            <w:shd w:val="clear" w:color="auto" w:fill="DEEAF6" w:themeFill="accent5" w:themeFillTint="33"/>
            <w:noWrap/>
          </w:tcPr>
          <w:p w14:paraId="72CE2340" w14:textId="69925FD4" w:rsidR="008028A6" w:rsidRPr="00F9549E" w:rsidRDefault="008028A6" w:rsidP="00D259FB">
            <w:pPr>
              <w:jc w:val="left"/>
              <w:cnfStyle w:val="000000000000" w:firstRow="0" w:lastRow="0" w:firstColumn="0" w:lastColumn="0" w:oddVBand="0" w:evenVBand="0" w:oddHBand="0" w:evenHBand="0" w:firstRowFirstColumn="0" w:firstRowLastColumn="0" w:lastRowFirstColumn="0" w:lastRowLastColumn="0"/>
              <w:rPr>
                <w:b/>
                <w:bCs/>
                <w:lang w:val="en-SG"/>
              </w:rPr>
            </w:pPr>
            <w:r w:rsidRPr="00F9549E">
              <w:rPr>
                <w:b/>
                <w:bCs/>
                <w:lang w:val="en-SG"/>
              </w:rPr>
              <w:t>Outer Carton Labels (OCL)</w:t>
            </w:r>
          </w:p>
        </w:tc>
      </w:tr>
      <w:tr w:rsidR="008028A6" w:rsidRPr="00F9549E" w14:paraId="538F046B" w14:textId="77777777" w:rsidTr="38F5088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38" w:type="dxa"/>
            <w:noWrap/>
          </w:tcPr>
          <w:p w14:paraId="73742984" w14:textId="04E3B1E1" w:rsidR="008028A6" w:rsidRPr="00F9549E" w:rsidRDefault="008028A6" w:rsidP="00D259FB">
            <w:pPr>
              <w:jc w:val="left"/>
              <w:rPr>
                <w:lang w:val="en-SG"/>
              </w:rPr>
            </w:pPr>
            <w:r w:rsidRPr="00F9549E">
              <w:rPr>
                <w:lang w:val="en-SG"/>
              </w:rPr>
              <w:t>1.3.1.1</w:t>
            </w:r>
          </w:p>
        </w:tc>
        <w:tc>
          <w:tcPr>
            <w:tcW w:w="7298" w:type="dxa"/>
            <w:noWrap/>
          </w:tcPr>
          <w:p w14:paraId="4A69AFED" w14:textId="58702A46" w:rsidR="008028A6" w:rsidRPr="00F9549E" w:rsidRDefault="008028A6" w:rsidP="00D259FB">
            <w:pPr>
              <w:jc w:val="left"/>
              <w:cnfStyle w:val="000000100000" w:firstRow="0" w:lastRow="0" w:firstColumn="0" w:lastColumn="0" w:oddVBand="0" w:evenVBand="0" w:oddHBand="1" w:evenHBand="0" w:firstRowFirstColumn="0" w:firstRowLastColumn="0" w:lastRowFirstColumn="0" w:lastRowLastColumn="0"/>
              <w:rPr>
                <w:lang w:val="en-SG"/>
              </w:rPr>
            </w:pPr>
            <w:r w:rsidRPr="00F9549E">
              <w:rPr>
                <w:lang w:val="en-SG"/>
              </w:rPr>
              <w:t xml:space="preserve">Approved </w:t>
            </w:r>
            <w:r w:rsidR="00F35A78" w:rsidRPr="00F9549E">
              <w:rPr>
                <w:lang w:val="en-SG"/>
              </w:rPr>
              <w:t xml:space="preserve">- </w:t>
            </w:r>
            <w:r w:rsidRPr="00F9549E">
              <w:rPr>
                <w:lang w:val="en-SG"/>
              </w:rPr>
              <w:t xml:space="preserve">OCL </w:t>
            </w:r>
            <w:r w:rsidR="00F35A78" w:rsidRPr="00F9549E">
              <w:rPr>
                <w:lang w:val="en-SG"/>
              </w:rPr>
              <w:t xml:space="preserve">- </w:t>
            </w:r>
            <w:r w:rsidR="007D7EC2" w:rsidRPr="00F9549E">
              <w:rPr>
                <w:lang w:val="en-SG"/>
              </w:rPr>
              <w:t xml:space="preserve">[PACK SIZE] </w:t>
            </w:r>
            <w:r w:rsidRPr="00F9549E">
              <w:rPr>
                <w:lang w:val="en-SG"/>
              </w:rPr>
              <w:t>[FORMAT]</w:t>
            </w:r>
            <w:r w:rsidR="0028585D" w:rsidRPr="00F9549E">
              <w:rPr>
                <w:lang w:val="en-SG"/>
              </w:rPr>
              <w:t xml:space="preserve"> [DATE APPROVED]</w:t>
            </w:r>
          </w:p>
        </w:tc>
      </w:tr>
      <w:tr w:rsidR="008028A6" w:rsidRPr="00F9549E" w14:paraId="24F9B9C9" w14:textId="77777777" w:rsidTr="38F50880">
        <w:trPr>
          <w:trHeight w:val="285"/>
        </w:trPr>
        <w:tc>
          <w:tcPr>
            <w:cnfStyle w:val="001000000000" w:firstRow="0" w:lastRow="0" w:firstColumn="1" w:lastColumn="0" w:oddVBand="0" w:evenVBand="0" w:oddHBand="0" w:evenHBand="0" w:firstRowFirstColumn="0" w:firstRowLastColumn="0" w:lastRowFirstColumn="0" w:lastRowLastColumn="0"/>
            <w:tcW w:w="1638" w:type="dxa"/>
            <w:noWrap/>
          </w:tcPr>
          <w:p w14:paraId="42EAA313" w14:textId="5851648F" w:rsidR="008028A6" w:rsidRPr="00F9549E" w:rsidRDefault="008028A6" w:rsidP="00D259FB">
            <w:pPr>
              <w:jc w:val="left"/>
              <w:rPr>
                <w:lang w:val="en-SG"/>
              </w:rPr>
            </w:pPr>
            <w:r w:rsidRPr="00F9549E">
              <w:rPr>
                <w:lang w:val="en-SG"/>
              </w:rPr>
              <w:lastRenderedPageBreak/>
              <w:t>1.3.1.2</w:t>
            </w:r>
          </w:p>
        </w:tc>
        <w:tc>
          <w:tcPr>
            <w:tcW w:w="7298" w:type="dxa"/>
            <w:noWrap/>
          </w:tcPr>
          <w:p w14:paraId="3E7EE3E6" w14:textId="42BC9B35" w:rsidR="008028A6" w:rsidRPr="00F9549E" w:rsidRDefault="008028A6" w:rsidP="00D259FB">
            <w:pPr>
              <w:jc w:val="left"/>
              <w:cnfStyle w:val="000000000000" w:firstRow="0" w:lastRow="0" w:firstColumn="0" w:lastColumn="0" w:oddVBand="0" w:evenVBand="0" w:oddHBand="0" w:evenHBand="0" w:firstRowFirstColumn="0" w:firstRowLastColumn="0" w:lastRowFirstColumn="0" w:lastRowLastColumn="0"/>
              <w:rPr>
                <w:lang w:val="en-SG"/>
              </w:rPr>
            </w:pPr>
            <w:r w:rsidRPr="00F9549E">
              <w:rPr>
                <w:lang w:val="en-SG"/>
              </w:rPr>
              <w:t>Clean</w:t>
            </w:r>
            <w:r w:rsidR="0028585D" w:rsidRPr="00F9549E">
              <w:rPr>
                <w:lang w:val="en-SG"/>
              </w:rPr>
              <w:t xml:space="preserve"> Proposed</w:t>
            </w:r>
            <w:r w:rsidRPr="00F9549E">
              <w:rPr>
                <w:lang w:val="en-SG"/>
              </w:rPr>
              <w:t xml:space="preserve"> </w:t>
            </w:r>
            <w:r w:rsidR="00F35A78" w:rsidRPr="00F9549E">
              <w:rPr>
                <w:lang w:val="en-SG"/>
              </w:rPr>
              <w:t xml:space="preserve">- </w:t>
            </w:r>
            <w:r w:rsidRPr="00F9549E">
              <w:rPr>
                <w:lang w:val="en-SG"/>
              </w:rPr>
              <w:t xml:space="preserve">OCL </w:t>
            </w:r>
            <w:r w:rsidR="00F35A78" w:rsidRPr="00F9549E">
              <w:rPr>
                <w:lang w:val="en-SG"/>
              </w:rPr>
              <w:t xml:space="preserve">- </w:t>
            </w:r>
            <w:r w:rsidR="007D7EC2" w:rsidRPr="00F9549E">
              <w:rPr>
                <w:lang w:val="en-SG"/>
              </w:rPr>
              <w:t xml:space="preserve">[PACK SIZE] </w:t>
            </w:r>
            <w:r w:rsidRPr="00F9549E">
              <w:rPr>
                <w:lang w:val="en-SG"/>
              </w:rPr>
              <w:t>[FORMAT]</w:t>
            </w:r>
            <w:r w:rsidR="0028585D" w:rsidRPr="00F9549E">
              <w:rPr>
                <w:lang w:val="en-SG"/>
              </w:rPr>
              <w:t xml:space="preserve"> [DATE PROPOSED]</w:t>
            </w:r>
          </w:p>
        </w:tc>
      </w:tr>
      <w:tr w:rsidR="008028A6" w:rsidRPr="00F9549E" w14:paraId="7C88DDA7" w14:textId="77777777" w:rsidTr="38F5088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38" w:type="dxa"/>
            <w:noWrap/>
          </w:tcPr>
          <w:p w14:paraId="79CA666E" w14:textId="512F8941" w:rsidR="008028A6" w:rsidRPr="00F9549E" w:rsidRDefault="008028A6" w:rsidP="00D259FB">
            <w:pPr>
              <w:jc w:val="left"/>
              <w:rPr>
                <w:lang w:val="en-SG"/>
              </w:rPr>
            </w:pPr>
            <w:r w:rsidRPr="00F9549E">
              <w:rPr>
                <w:lang w:val="en-SG"/>
              </w:rPr>
              <w:t>1.3.1.3</w:t>
            </w:r>
          </w:p>
        </w:tc>
        <w:tc>
          <w:tcPr>
            <w:tcW w:w="7298" w:type="dxa"/>
            <w:noWrap/>
          </w:tcPr>
          <w:p w14:paraId="64C88AFC" w14:textId="6076BB2D" w:rsidR="008028A6" w:rsidRPr="00F9549E" w:rsidRDefault="008028A6" w:rsidP="00D259FB">
            <w:pPr>
              <w:jc w:val="left"/>
              <w:cnfStyle w:val="000000100000" w:firstRow="0" w:lastRow="0" w:firstColumn="0" w:lastColumn="0" w:oddVBand="0" w:evenVBand="0" w:oddHBand="1" w:evenHBand="0" w:firstRowFirstColumn="0" w:firstRowLastColumn="0" w:lastRowFirstColumn="0" w:lastRowLastColumn="0"/>
              <w:rPr>
                <w:lang w:val="en-SG"/>
              </w:rPr>
            </w:pPr>
            <w:r w:rsidRPr="00F9549E">
              <w:rPr>
                <w:lang w:val="en-SG"/>
              </w:rPr>
              <w:t xml:space="preserve">Annotated </w:t>
            </w:r>
            <w:r w:rsidR="00F35A78" w:rsidRPr="00F9549E">
              <w:rPr>
                <w:lang w:val="en-SG"/>
              </w:rPr>
              <w:t xml:space="preserve">- </w:t>
            </w:r>
            <w:r w:rsidRPr="00F9549E">
              <w:rPr>
                <w:lang w:val="en-SG"/>
              </w:rPr>
              <w:t xml:space="preserve">OCL </w:t>
            </w:r>
            <w:r w:rsidR="00F35A78" w:rsidRPr="00F9549E">
              <w:rPr>
                <w:lang w:val="en-SG"/>
              </w:rPr>
              <w:t xml:space="preserve">- </w:t>
            </w:r>
            <w:r w:rsidR="007D7EC2" w:rsidRPr="00F9549E">
              <w:rPr>
                <w:lang w:val="en-SG"/>
              </w:rPr>
              <w:t xml:space="preserve">[PACK SIZE] </w:t>
            </w:r>
            <w:r w:rsidRPr="00F9549E">
              <w:rPr>
                <w:lang w:val="en-SG"/>
              </w:rPr>
              <w:t>[FORMAT]</w:t>
            </w:r>
            <w:r w:rsidR="0028585D" w:rsidRPr="00F9549E">
              <w:rPr>
                <w:lang w:val="en-SG"/>
              </w:rPr>
              <w:t xml:space="preserve"> [DATE PROPOSED]</w:t>
            </w:r>
          </w:p>
        </w:tc>
      </w:tr>
      <w:tr w:rsidR="008028A6" w:rsidRPr="00F9549E" w14:paraId="3E8C8FA9" w14:textId="77777777" w:rsidTr="38F50880">
        <w:trPr>
          <w:trHeight w:val="285"/>
        </w:trPr>
        <w:tc>
          <w:tcPr>
            <w:cnfStyle w:val="001000000000" w:firstRow="0" w:lastRow="0" w:firstColumn="1" w:lastColumn="0" w:oddVBand="0" w:evenVBand="0" w:oddHBand="0" w:evenHBand="0" w:firstRowFirstColumn="0" w:firstRowLastColumn="0" w:lastRowFirstColumn="0" w:lastRowLastColumn="0"/>
            <w:tcW w:w="1638" w:type="dxa"/>
            <w:shd w:val="clear" w:color="auto" w:fill="DEEAF6" w:themeFill="accent5" w:themeFillTint="33"/>
            <w:noWrap/>
          </w:tcPr>
          <w:p w14:paraId="061EA128" w14:textId="50006FFF" w:rsidR="008028A6" w:rsidRPr="00F9549E" w:rsidRDefault="008028A6" w:rsidP="00D259FB">
            <w:pPr>
              <w:jc w:val="left"/>
              <w:rPr>
                <w:lang w:val="en-SG"/>
              </w:rPr>
            </w:pPr>
            <w:r w:rsidRPr="00F9549E">
              <w:rPr>
                <w:lang w:val="en-SG"/>
              </w:rPr>
              <w:t>1.3.2</w:t>
            </w:r>
          </w:p>
        </w:tc>
        <w:tc>
          <w:tcPr>
            <w:tcW w:w="7298" w:type="dxa"/>
            <w:shd w:val="clear" w:color="auto" w:fill="DEEAF6" w:themeFill="accent5" w:themeFillTint="33"/>
            <w:noWrap/>
          </w:tcPr>
          <w:p w14:paraId="60191D79" w14:textId="11370F02" w:rsidR="008028A6" w:rsidRPr="00F9549E" w:rsidRDefault="008028A6" w:rsidP="00D259FB">
            <w:pPr>
              <w:jc w:val="left"/>
              <w:cnfStyle w:val="000000000000" w:firstRow="0" w:lastRow="0" w:firstColumn="0" w:lastColumn="0" w:oddVBand="0" w:evenVBand="0" w:oddHBand="0" w:evenHBand="0" w:firstRowFirstColumn="0" w:firstRowLastColumn="0" w:lastRowFirstColumn="0" w:lastRowLastColumn="0"/>
              <w:rPr>
                <w:b/>
                <w:bCs/>
                <w:lang w:val="en-SG"/>
              </w:rPr>
            </w:pPr>
            <w:r w:rsidRPr="00F9549E">
              <w:rPr>
                <w:b/>
                <w:bCs/>
                <w:lang w:val="en-SG"/>
              </w:rPr>
              <w:t>Inner/Blister Labels (IBL)</w:t>
            </w:r>
          </w:p>
        </w:tc>
      </w:tr>
      <w:tr w:rsidR="008028A6" w:rsidRPr="00F9549E" w14:paraId="769CF6E9" w14:textId="77777777" w:rsidTr="38F5088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38" w:type="dxa"/>
            <w:noWrap/>
          </w:tcPr>
          <w:p w14:paraId="19B89B9C" w14:textId="2A3C6DC8" w:rsidR="008028A6" w:rsidRPr="00F9549E" w:rsidRDefault="008028A6" w:rsidP="00D259FB">
            <w:pPr>
              <w:jc w:val="left"/>
              <w:rPr>
                <w:lang w:val="en-SG"/>
              </w:rPr>
            </w:pPr>
            <w:r w:rsidRPr="00F9549E">
              <w:rPr>
                <w:lang w:val="en-SG"/>
              </w:rPr>
              <w:t>1.3.2.1</w:t>
            </w:r>
          </w:p>
        </w:tc>
        <w:tc>
          <w:tcPr>
            <w:tcW w:w="7298" w:type="dxa"/>
            <w:noWrap/>
          </w:tcPr>
          <w:p w14:paraId="5A3677C0" w14:textId="6D4EF5B2" w:rsidR="008028A6" w:rsidRPr="00F9549E" w:rsidRDefault="008028A6" w:rsidP="00D259FB">
            <w:pPr>
              <w:jc w:val="left"/>
              <w:cnfStyle w:val="000000100000" w:firstRow="0" w:lastRow="0" w:firstColumn="0" w:lastColumn="0" w:oddVBand="0" w:evenVBand="0" w:oddHBand="1" w:evenHBand="0" w:firstRowFirstColumn="0" w:firstRowLastColumn="0" w:lastRowFirstColumn="0" w:lastRowLastColumn="0"/>
              <w:rPr>
                <w:lang w:val="en-SG"/>
              </w:rPr>
            </w:pPr>
            <w:r w:rsidRPr="00F9549E">
              <w:rPr>
                <w:lang w:val="en-SG"/>
              </w:rPr>
              <w:t xml:space="preserve">Approved </w:t>
            </w:r>
            <w:r w:rsidR="00F35A78" w:rsidRPr="00F9549E">
              <w:rPr>
                <w:lang w:val="en-SG"/>
              </w:rPr>
              <w:t xml:space="preserve">- </w:t>
            </w:r>
            <w:r w:rsidRPr="00F9549E">
              <w:rPr>
                <w:lang w:val="en-SG"/>
              </w:rPr>
              <w:t xml:space="preserve">IBL </w:t>
            </w:r>
            <w:r w:rsidR="00F35A78" w:rsidRPr="00F9549E">
              <w:rPr>
                <w:lang w:val="en-SG"/>
              </w:rPr>
              <w:t xml:space="preserve">- </w:t>
            </w:r>
            <w:r w:rsidRPr="00F9549E">
              <w:rPr>
                <w:lang w:val="en-SG"/>
              </w:rPr>
              <w:t>[FORMAT]</w:t>
            </w:r>
            <w:r w:rsidR="0028585D" w:rsidRPr="00F9549E">
              <w:rPr>
                <w:lang w:val="en-SG"/>
              </w:rPr>
              <w:t xml:space="preserve"> [DATE PROPOSED]</w:t>
            </w:r>
          </w:p>
        </w:tc>
      </w:tr>
      <w:tr w:rsidR="008028A6" w:rsidRPr="00F9549E" w14:paraId="13EB0D68" w14:textId="77777777" w:rsidTr="38F50880">
        <w:trPr>
          <w:trHeight w:val="285"/>
        </w:trPr>
        <w:tc>
          <w:tcPr>
            <w:cnfStyle w:val="001000000000" w:firstRow="0" w:lastRow="0" w:firstColumn="1" w:lastColumn="0" w:oddVBand="0" w:evenVBand="0" w:oddHBand="0" w:evenHBand="0" w:firstRowFirstColumn="0" w:firstRowLastColumn="0" w:lastRowFirstColumn="0" w:lastRowLastColumn="0"/>
            <w:tcW w:w="1638" w:type="dxa"/>
            <w:noWrap/>
          </w:tcPr>
          <w:p w14:paraId="4DFF6104" w14:textId="0B9E7829" w:rsidR="008028A6" w:rsidRPr="00F9549E" w:rsidRDefault="008028A6" w:rsidP="00D259FB">
            <w:pPr>
              <w:jc w:val="left"/>
              <w:rPr>
                <w:lang w:val="en-SG"/>
              </w:rPr>
            </w:pPr>
            <w:r w:rsidRPr="00F9549E">
              <w:rPr>
                <w:lang w:val="en-SG"/>
              </w:rPr>
              <w:t>1.3.2.2</w:t>
            </w:r>
          </w:p>
        </w:tc>
        <w:tc>
          <w:tcPr>
            <w:tcW w:w="7298" w:type="dxa"/>
            <w:noWrap/>
          </w:tcPr>
          <w:p w14:paraId="5939A7E6" w14:textId="1886A9BC" w:rsidR="008028A6" w:rsidRPr="00F9549E" w:rsidRDefault="008028A6" w:rsidP="00D259FB">
            <w:pPr>
              <w:jc w:val="left"/>
              <w:cnfStyle w:val="000000000000" w:firstRow="0" w:lastRow="0" w:firstColumn="0" w:lastColumn="0" w:oddVBand="0" w:evenVBand="0" w:oddHBand="0" w:evenHBand="0" w:firstRowFirstColumn="0" w:firstRowLastColumn="0" w:lastRowFirstColumn="0" w:lastRowLastColumn="0"/>
              <w:rPr>
                <w:lang w:val="en-SG"/>
              </w:rPr>
            </w:pPr>
            <w:r w:rsidRPr="00F9549E">
              <w:rPr>
                <w:lang w:val="en-SG"/>
              </w:rPr>
              <w:t xml:space="preserve">Clean </w:t>
            </w:r>
            <w:r w:rsidR="0028585D" w:rsidRPr="00F9549E">
              <w:rPr>
                <w:lang w:val="en-SG"/>
              </w:rPr>
              <w:t xml:space="preserve">Proposed </w:t>
            </w:r>
            <w:r w:rsidR="00C91188" w:rsidRPr="00F9549E">
              <w:rPr>
                <w:lang w:val="en-SG"/>
              </w:rPr>
              <w:t>-</w:t>
            </w:r>
            <w:r w:rsidRPr="00F9549E">
              <w:rPr>
                <w:lang w:val="en-SG"/>
              </w:rPr>
              <w:t xml:space="preserve"> IBL </w:t>
            </w:r>
            <w:r w:rsidR="00F35A78" w:rsidRPr="00F9549E">
              <w:rPr>
                <w:lang w:val="en-SG"/>
              </w:rPr>
              <w:t>-</w:t>
            </w:r>
            <w:r w:rsidRPr="00F9549E">
              <w:rPr>
                <w:lang w:val="en-SG"/>
              </w:rPr>
              <w:t xml:space="preserve"> [FORMAT]</w:t>
            </w:r>
            <w:r w:rsidR="0028585D" w:rsidRPr="00F9549E">
              <w:rPr>
                <w:lang w:val="en-SG"/>
              </w:rPr>
              <w:t xml:space="preserve"> [DATE PROPOSED]</w:t>
            </w:r>
          </w:p>
        </w:tc>
      </w:tr>
      <w:tr w:rsidR="008028A6" w:rsidRPr="00F9549E" w14:paraId="7512F3FB" w14:textId="77777777" w:rsidTr="38F5088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38" w:type="dxa"/>
            <w:noWrap/>
          </w:tcPr>
          <w:p w14:paraId="77E52177" w14:textId="2DFA1C0D" w:rsidR="008028A6" w:rsidRPr="00F9549E" w:rsidRDefault="008028A6" w:rsidP="00D259FB">
            <w:pPr>
              <w:jc w:val="left"/>
              <w:rPr>
                <w:lang w:val="en-SG"/>
              </w:rPr>
            </w:pPr>
            <w:r w:rsidRPr="00F9549E">
              <w:rPr>
                <w:lang w:val="en-SG"/>
              </w:rPr>
              <w:t>1.3.2.3</w:t>
            </w:r>
          </w:p>
        </w:tc>
        <w:tc>
          <w:tcPr>
            <w:tcW w:w="7298" w:type="dxa"/>
            <w:noWrap/>
          </w:tcPr>
          <w:p w14:paraId="2C41D847" w14:textId="0E925F47" w:rsidR="008028A6" w:rsidRPr="00F9549E" w:rsidRDefault="008028A6" w:rsidP="00D259FB">
            <w:pPr>
              <w:jc w:val="left"/>
              <w:cnfStyle w:val="000000100000" w:firstRow="0" w:lastRow="0" w:firstColumn="0" w:lastColumn="0" w:oddVBand="0" w:evenVBand="0" w:oddHBand="1" w:evenHBand="0" w:firstRowFirstColumn="0" w:firstRowLastColumn="0" w:lastRowFirstColumn="0" w:lastRowLastColumn="0"/>
              <w:rPr>
                <w:lang w:val="en-SG"/>
              </w:rPr>
            </w:pPr>
            <w:r w:rsidRPr="00F9549E">
              <w:rPr>
                <w:lang w:val="en-SG"/>
              </w:rPr>
              <w:t xml:space="preserve">Annotated </w:t>
            </w:r>
            <w:r w:rsidR="00F35A78" w:rsidRPr="00F9549E">
              <w:rPr>
                <w:lang w:val="en-SG"/>
              </w:rPr>
              <w:t>-</w:t>
            </w:r>
            <w:r w:rsidRPr="00F9549E">
              <w:rPr>
                <w:lang w:val="en-SG"/>
              </w:rPr>
              <w:t xml:space="preserve"> IBL </w:t>
            </w:r>
            <w:r w:rsidR="00F35A78" w:rsidRPr="00F9549E">
              <w:rPr>
                <w:lang w:val="en-SG"/>
              </w:rPr>
              <w:t>-</w:t>
            </w:r>
            <w:r w:rsidRPr="00F9549E">
              <w:rPr>
                <w:lang w:val="en-SG"/>
              </w:rPr>
              <w:t xml:space="preserve"> [FORMAT]</w:t>
            </w:r>
            <w:r w:rsidR="0028585D" w:rsidRPr="00F9549E">
              <w:rPr>
                <w:lang w:val="en-SG"/>
              </w:rPr>
              <w:t xml:space="preserve"> [DATE PROPOSED]</w:t>
            </w:r>
          </w:p>
        </w:tc>
      </w:tr>
      <w:tr w:rsidR="008028A6" w:rsidRPr="00F9549E" w14:paraId="003D6C89" w14:textId="77777777" w:rsidTr="38F50880">
        <w:trPr>
          <w:trHeight w:val="285"/>
        </w:trPr>
        <w:tc>
          <w:tcPr>
            <w:cnfStyle w:val="001000000000" w:firstRow="0" w:lastRow="0" w:firstColumn="1" w:lastColumn="0" w:oddVBand="0" w:evenVBand="0" w:oddHBand="0" w:evenHBand="0" w:firstRowFirstColumn="0" w:firstRowLastColumn="0" w:lastRowFirstColumn="0" w:lastRowLastColumn="0"/>
            <w:tcW w:w="1638" w:type="dxa"/>
            <w:shd w:val="clear" w:color="auto" w:fill="DEEAF6" w:themeFill="accent5" w:themeFillTint="33"/>
            <w:noWrap/>
          </w:tcPr>
          <w:p w14:paraId="4788D066" w14:textId="624A9EE7" w:rsidR="008028A6" w:rsidRPr="00F9549E" w:rsidRDefault="008028A6" w:rsidP="00D259FB">
            <w:pPr>
              <w:jc w:val="left"/>
              <w:rPr>
                <w:lang w:val="en-SG"/>
              </w:rPr>
            </w:pPr>
            <w:r w:rsidRPr="00F9549E">
              <w:rPr>
                <w:lang w:val="en-SG"/>
              </w:rPr>
              <w:t>1.3.3</w:t>
            </w:r>
          </w:p>
        </w:tc>
        <w:tc>
          <w:tcPr>
            <w:tcW w:w="7298" w:type="dxa"/>
            <w:shd w:val="clear" w:color="auto" w:fill="DEEAF6" w:themeFill="accent5" w:themeFillTint="33"/>
            <w:noWrap/>
          </w:tcPr>
          <w:p w14:paraId="66AFC5A0" w14:textId="12A3006E" w:rsidR="008028A6" w:rsidRPr="00F9549E" w:rsidRDefault="008028A6" w:rsidP="00D259FB">
            <w:pPr>
              <w:jc w:val="left"/>
              <w:cnfStyle w:val="000000000000" w:firstRow="0" w:lastRow="0" w:firstColumn="0" w:lastColumn="0" w:oddVBand="0" w:evenVBand="0" w:oddHBand="0" w:evenHBand="0" w:firstRowFirstColumn="0" w:firstRowLastColumn="0" w:lastRowFirstColumn="0" w:lastRowLastColumn="0"/>
              <w:rPr>
                <w:b/>
                <w:bCs/>
                <w:lang w:val="en-SG"/>
              </w:rPr>
            </w:pPr>
            <w:r w:rsidRPr="00F9549E">
              <w:rPr>
                <w:b/>
                <w:bCs/>
                <w:lang w:val="en-SG"/>
              </w:rPr>
              <w:t>Package Insert (PI)</w:t>
            </w:r>
          </w:p>
        </w:tc>
      </w:tr>
      <w:tr w:rsidR="008028A6" w:rsidRPr="00F9549E" w14:paraId="4ED97E10" w14:textId="77777777" w:rsidTr="38F5088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38" w:type="dxa"/>
            <w:noWrap/>
          </w:tcPr>
          <w:p w14:paraId="759C6687" w14:textId="60D16A60" w:rsidR="008028A6" w:rsidRPr="00F9549E" w:rsidRDefault="008028A6" w:rsidP="00D259FB">
            <w:pPr>
              <w:jc w:val="left"/>
              <w:rPr>
                <w:lang w:val="en-SG"/>
              </w:rPr>
            </w:pPr>
            <w:r w:rsidRPr="00F9549E">
              <w:rPr>
                <w:lang w:val="en-SG"/>
              </w:rPr>
              <w:t>1.3.3.1</w:t>
            </w:r>
          </w:p>
        </w:tc>
        <w:tc>
          <w:tcPr>
            <w:tcW w:w="7298" w:type="dxa"/>
            <w:noWrap/>
          </w:tcPr>
          <w:p w14:paraId="0C164ECB" w14:textId="25E67D1F" w:rsidR="008028A6" w:rsidRPr="00F9549E" w:rsidRDefault="008028A6" w:rsidP="00D259FB">
            <w:pPr>
              <w:jc w:val="left"/>
              <w:cnfStyle w:val="000000100000" w:firstRow="0" w:lastRow="0" w:firstColumn="0" w:lastColumn="0" w:oddVBand="0" w:evenVBand="0" w:oddHBand="1" w:evenHBand="0" w:firstRowFirstColumn="0" w:firstRowLastColumn="0" w:lastRowFirstColumn="0" w:lastRowLastColumn="0"/>
              <w:rPr>
                <w:lang w:val="en-SG"/>
              </w:rPr>
            </w:pPr>
            <w:r w:rsidRPr="00F9549E">
              <w:rPr>
                <w:lang w:val="en-SG"/>
              </w:rPr>
              <w:t xml:space="preserve">Approved </w:t>
            </w:r>
            <w:r w:rsidR="00F35A78" w:rsidRPr="00F9549E">
              <w:rPr>
                <w:lang w:val="en-SG"/>
              </w:rPr>
              <w:t>-</w:t>
            </w:r>
            <w:r w:rsidRPr="00F9549E">
              <w:rPr>
                <w:lang w:val="en-SG"/>
              </w:rPr>
              <w:t xml:space="preserve"> PI </w:t>
            </w:r>
            <w:r w:rsidR="00F35A78" w:rsidRPr="00F9549E">
              <w:rPr>
                <w:lang w:val="en-SG"/>
              </w:rPr>
              <w:t>-</w:t>
            </w:r>
            <w:r w:rsidRPr="00F9549E">
              <w:rPr>
                <w:lang w:val="en-SG"/>
              </w:rPr>
              <w:t xml:space="preserve"> [FORMAT]</w:t>
            </w:r>
            <w:r w:rsidR="0028585D" w:rsidRPr="00F9549E">
              <w:rPr>
                <w:lang w:val="en-SG"/>
              </w:rPr>
              <w:t xml:space="preserve"> [DATE PROPOSED]</w:t>
            </w:r>
          </w:p>
        </w:tc>
      </w:tr>
      <w:tr w:rsidR="008028A6" w:rsidRPr="00F9549E" w14:paraId="0C189E37" w14:textId="77777777" w:rsidTr="38F50880">
        <w:trPr>
          <w:trHeight w:val="285"/>
        </w:trPr>
        <w:tc>
          <w:tcPr>
            <w:cnfStyle w:val="001000000000" w:firstRow="0" w:lastRow="0" w:firstColumn="1" w:lastColumn="0" w:oddVBand="0" w:evenVBand="0" w:oddHBand="0" w:evenHBand="0" w:firstRowFirstColumn="0" w:firstRowLastColumn="0" w:lastRowFirstColumn="0" w:lastRowLastColumn="0"/>
            <w:tcW w:w="1638" w:type="dxa"/>
            <w:noWrap/>
          </w:tcPr>
          <w:p w14:paraId="089C80F2" w14:textId="72D62340" w:rsidR="008028A6" w:rsidRPr="00F9549E" w:rsidRDefault="008028A6" w:rsidP="00D259FB">
            <w:pPr>
              <w:jc w:val="left"/>
              <w:rPr>
                <w:lang w:val="en-SG"/>
              </w:rPr>
            </w:pPr>
            <w:r w:rsidRPr="00F9549E">
              <w:rPr>
                <w:lang w:val="en-SG"/>
              </w:rPr>
              <w:t>1.3.3.2</w:t>
            </w:r>
          </w:p>
        </w:tc>
        <w:tc>
          <w:tcPr>
            <w:tcW w:w="7298" w:type="dxa"/>
            <w:noWrap/>
          </w:tcPr>
          <w:p w14:paraId="770B6B19" w14:textId="14901508" w:rsidR="008028A6" w:rsidRPr="00F9549E" w:rsidRDefault="008028A6" w:rsidP="00D259FB">
            <w:pPr>
              <w:jc w:val="left"/>
              <w:cnfStyle w:val="000000000000" w:firstRow="0" w:lastRow="0" w:firstColumn="0" w:lastColumn="0" w:oddVBand="0" w:evenVBand="0" w:oddHBand="0" w:evenHBand="0" w:firstRowFirstColumn="0" w:firstRowLastColumn="0" w:lastRowFirstColumn="0" w:lastRowLastColumn="0"/>
              <w:rPr>
                <w:lang w:val="en-SG"/>
              </w:rPr>
            </w:pPr>
            <w:r w:rsidRPr="00F9549E">
              <w:rPr>
                <w:lang w:val="en-SG"/>
              </w:rPr>
              <w:t xml:space="preserve">Clean </w:t>
            </w:r>
            <w:r w:rsidR="0028585D" w:rsidRPr="00F9549E">
              <w:rPr>
                <w:lang w:val="en-SG"/>
              </w:rPr>
              <w:t xml:space="preserve">Proposed </w:t>
            </w:r>
            <w:r w:rsidR="00F35A78" w:rsidRPr="00F9549E">
              <w:rPr>
                <w:lang w:val="en-SG"/>
              </w:rPr>
              <w:t>-</w:t>
            </w:r>
            <w:r w:rsidRPr="00F9549E">
              <w:rPr>
                <w:lang w:val="en-SG"/>
              </w:rPr>
              <w:t xml:space="preserve"> PI </w:t>
            </w:r>
            <w:r w:rsidR="00F35A78" w:rsidRPr="00F9549E">
              <w:rPr>
                <w:lang w:val="en-SG"/>
              </w:rPr>
              <w:t>-</w:t>
            </w:r>
            <w:r w:rsidRPr="00F9549E">
              <w:rPr>
                <w:lang w:val="en-SG"/>
              </w:rPr>
              <w:t xml:space="preserve"> [FORMAT]</w:t>
            </w:r>
            <w:r w:rsidR="0028585D" w:rsidRPr="00F9549E">
              <w:rPr>
                <w:lang w:val="en-SG"/>
              </w:rPr>
              <w:t xml:space="preserve"> [DATE PROPOSED]</w:t>
            </w:r>
          </w:p>
        </w:tc>
      </w:tr>
      <w:tr w:rsidR="008028A6" w:rsidRPr="00F9549E" w14:paraId="03704EE3" w14:textId="77777777" w:rsidTr="38F5088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38" w:type="dxa"/>
            <w:noWrap/>
          </w:tcPr>
          <w:p w14:paraId="7BD7C1B8" w14:textId="48F43AC1" w:rsidR="008028A6" w:rsidRPr="00F9549E" w:rsidRDefault="008028A6" w:rsidP="00D259FB">
            <w:pPr>
              <w:jc w:val="left"/>
              <w:rPr>
                <w:lang w:val="en-SG"/>
              </w:rPr>
            </w:pPr>
            <w:r w:rsidRPr="00F9549E">
              <w:rPr>
                <w:lang w:val="en-SG"/>
              </w:rPr>
              <w:t>1.3.3.3</w:t>
            </w:r>
          </w:p>
        </w:tc>
        <w:tc>
          <w:tcPr>
            <w:tcW w:w="7298" w:type="dxa"/>
            <w:noWrap/>
          </w:tcPr>
          <w:p w14:paraId="1F2FAF99" w14:textId="0F17C7F6" w:rsidR="008028A6" w:rsidRPr="00F9549E" w:rsidRDefault="008028A6" w:rsidP="00D259FB">
            <w:pPr>
              <w:jc w:val="left"/>
              <w:cnfStyle w:val="000000100000" w:firstRow="0" w:lastRow="0" w:firstColumn="0" w:lastColumn="0" w:oddVBand="0" w:evenVBand="0" w:oddHBand="1" w:evenHBand="0" w:firstRowFirstColumn="0" w:firstRowLastColumn="0" w:lastRowFirstColumn="0" w:lastRowLastColumn="0"/>
              <w:rPr>
                <w:lang w:val="en-SG"/>
              </w:rPr>
            </w:pPr>
            <w:r w:rsidRPr="00F9549E">
              <w:rPr>
                <w:lang w:val="en-SG"/>
              </w:rPr>
              <w:t xml:space="preserve">Annotated </w:t>
            </w:r>
            <w:r w:rsidR="00F35A78" w:rsidRPr="00F9549E">
              <w:rPr>
                <w:lang w:val="en-SG"/>
              </w:rPr>
              <w:t>-</w:t>
            </w:r>
            <w:r w:rsidRPr="00F9549E">
              <w:rPr>
                <w:lang w:val="en-SG"/>
              </w:rPr>
              <w:t xml:space="preserve"> PI </w:t>
            </w:r>
            <w:r w:rsidR="00F35A78" w:rsidRPr="00F9549E">
              <w:rPr>
                <w:lang w:val="en-SG"/>
              </w:rPr>
              <w:t>-</w:t>
            </w:r>
            <w:r w:rsidRPr="00F9549E">
              <w:rPr>
                <w:lang w:val="en-SG"/>
              </w:rPr>
              <w:t xml:space="preserve"> [FORMAT]</w:t>
            </w:r>
            <w:r w:rsidR="0028585D" w:rsidRPr="00F9549E">
              <w:rPr>
                <w:lang w:val="en-SG"/>
              </w:rPr>
              <w:t xml:space="preserve"> [DATE PROPOSED]</w:t>
            </w:r>
          </w:p>
        </w:tc>
      </w:tr>
      <w:tr w:rsidR="008028A6" w:rsidRPr="00F9549E" w14:paraId="39621BA3" w14:textId="77777777" w:rsidTr="38F50880">
        <w:trPr>
          <w:trHeight w:val="285"/>
        </w:trPr>
        <w:tc>
          <w:tcPr>
            <w:cnfStyle w:val="001000000000" w:firstRow="0" w:lastRow="0" w:firstColumn="1" w:lastColumn="0" w:oddVBand="0" w:evenVBand="0" w:oddHBand="0" w:evenHBand="0" w:firstRowFirstColumn="0" w:firstRowLastColumn="0" w:lastRowFirstColumn="0" w:lastRowLastColumn="0"/>
            <w:tcW w:w="1638" w:type="dxa"/>
            <w:shd w:val="clear" w:color="auto" w:fill="DEEAF6" w:themeFill="accent5" w:themeFillTint="33"/>
            <w:noWrap/>
          </w:tcPr>
          <w:p w14:paraId="29DFEB27" w14:textId="371475EA" w:rsidR="008028A6" w:rsidRPr="00F9549E" w:rsidRDefault="008028A6" w:rsidP="00D259FB">
            <w:pPr>
              <w:jc w:val="left"/>
              <w:rPr>
                <w:lang w:val="en-SG"/>
              </w:rPr>
            </w:pPr>
            <w:r w:rsidRPr="00F9549E">
              <w:rPr>
                <w:lang w:val="en-SG"/>
              </w:rPr>
              <w:t>1.3.4</w:t>
            </w:r>
          </w:p>
        </w:tc>
        <w:tc>
          <w:tcPr>
            <w:tcW w:w="7298" w:type="dxa"/>
            <w:shd w:val="clear" w:color="auto" w:fill="DEEAF6" w:themeFill="accent5" w:themeFillTint="33"/>
            <w:noWrap/>
          </w:tcPr>
          <w:p w14:paraId="0E4CF510" w14:textId="07C7ABF9" w:rsidR="008028A6" w:rsidRPr="00F9549E" w:rsidRDefault="008028A6" w:rsidP="00D259FB">
            <w:pPr>
              <w:jc w:val="left"/>
              <w:cnfStyle w:val="000000000000" w:firstRow="0" w:lastRow="0" w:firstColumn="0" w:lastColumn="0" w:oddVBand="0" w:evenVBand="0" w:oddHBand="0" w:evenHBand="0" w:firstRowFirstColumn="0" w:firstRowLastColumn="0" w:lastRowFirstColumn="0" w:lastRowLastColumn="0"/>
              <w:rPr>
                <w:b/>
                <w:bCs/>
                <w:lang w:val="en-SG"/>
              </w:rPr>
            </w:pPr>
            <w:r w:rsidRPr="00F9549E">
              <w:rPr>
                <w:b/>
                <w:bCs/>
                <w:lang w:val="en-SG"/>
              </w:rPr>
              <w:t>Patient Information Leaflet (PIL)</w:t>
            </w:r>
          </w:p>
        </w:tc>
      </w:tr>
      <w:tr w:rsidR="008028A6" w:rsidRPr="00F9549E" w14:paraId="77FD32B1" w14:textId="77777777" w:rsidTr="38F5088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38" w:type="dxa"/>
            <w:noWrap/>
          </w:tcPr>
          <w:p w14:paraId="03CB183B" w14:textId="38A904B5" w:rsidR="008028A6" w:rsidRPr="00F9549E" w:rsidRDefault="008028A6" w:rsidP="00D259FB">
            <w:pPr>
              <w:jc w:val="left"/>
              <w:rPr>
                <w:lang w:val="en-SG"/>
              </w:rPr>
            </w:pPr>
            <w:r w:rsidRPr="00F9549E">
              <w:rPr>
                <w:lang w:val="en-SG"/>
              </w:rPr>
              <w:t>1.3.4.1</w:t>
            </w:r>
          </w:p>
        </w:tc>
        <w:tc>
          <w:tcPr>
            <w:tcW w:w="7298" w:type="dxa"/>
            <w:noWrap/>
          </w:tcPr>
          <w:p w14:paraId="216D4502" w14:textId="50EA7C57" w:rsidR="008028A6" w:rsidRPr="00F9549E" w:rsidRDefault="008028A6" w:rsidP="00D259FB">
            <w:pPr>
              <w:jc w:val="left"/>
              <w:cnfStyle w:val="000000100000" w:firstRow="0" w:lastRow="0" w:firstColumn="0" w:lastColumn="0" w:oddVBand="0" w:evenVBand="0" w:oddHBand="1" w:evenHBand="0" w:firstRowFirstColumn="0" w:firstRowLastColumn="0" w:lastRowFirstColumn="0" w:lastRowLastColumn="0"/>
              <w:rPr>
                <w:lang w:val="en-SG"/>
              </w:rPr>
            </w:pPr>
            <w:r w:rsidRPr="00F9549E">
              <w:rPr>
                <w:lang w:val="en-SG"/>
              </w:rPr>
              <w:t xml:space="preserve">Approved </w:t>
            </w:r>
            <w:r w:rsidR="00F35A78" w:rsidRPr="00F9549E">
              <w:rPr>
                <w:lang w:val="en-SG"/>
              </w:rPr>
              <w:t>-</w:t>
            </w:r>
            <w:r w:rsidRPr="00F9549E">
              <w:rPr>
                <w:lang w:val="en-SG"/>
              </w:rPr>
              <w:t xml:space="preserve"> PIL </w:t>
            </w:r>
            <w:r w:rsidR="00F35A78" w:rsidRPr="00F9549E">
              <w:rPr>
                <w:lang w:val="en-SG"/>
              </w:rPr>
              <w:t>-</w:t>
            </w:r>
            <w:r w:rsidRPr="00F9549E">
              <w:rPr>
                <w:lang w:val="en-SG"/>
              </w:rPr>
              <w:t xml:space="preserve"> [FORMAT]</w:t>
            </w:r>
            <w:r w:rsidR="0028585D" w:rsidRPr="00F9549E">
              <w:rPr>
                <w:lang w:val="en-SG"/>
              </w:rPr>
              <w:t xml:space="preserve"> [DATE PROPOSED]</w:t>
            </w:r>
          </w:p>
        </w:tc>
      </w:tr>
      <w:tr w:rsidR="008028A6" w:rsidRPr="00F9549E" w14:paraId="43AE1C20" w14:textId="77777777" w:rsidTr="38F50880">
        <w:trPr>
          <w:trHeight w:val="285"/>
        </w:trPr>
        <w:tc>
          <w:tcPr>
            <w:cnfStyle w:val="001000000000" w:firstRow="0" w:lastRow="0" w:firstColumn="1" w:lastColumn="0" w:oddVBand="0" w:evenVBand="0" w:oddHBand="0" w:evenHBand="0" w:firstRowFirstColumn="0" w:firstRowLastColumn="0" w:lastRowFirstColumn="0" w:lastRowLastColumn="0"/>
            <w:tcW w:w="1638" w:type="dxa"/>
            <w:noWrap/>
          </w:tcPr>
          <w:p w14:paraId="478EAFC1" w14:textId="296984D5" w:rsidR="008028A6" w:rsidRPr="00F9549E" w:rsidRDefault="008028A6" w:rsidP="00D259FB">
            <w:pPr>
              <w:jc w:val="left"/>
              <w:rPr>
                <w:lang w:val="en-SG"/>
              </w:rPr>
            </w:pPr>
            <w:r w:rsidRPr="00F9549E">
              <w:rPr>
                <w:lang w:val="en-SG"/>
              </w:rPr>
              <w:t>1.3.4.2</w:t>
            </w:r>
          </w:p>
        </w:tc>
        <w:tc>
          <w:tcPr>
            <w:tcW w:w="7298" w:type="dxa"/>
            <w:noWrap/>
          </w:tcPr>
          <w:p w14:paraId="47F957E7" w14:textId="5B754D69" w:rsidR="008028A6" w:rsidRPr="00F9549E" w:rsidRDefault="008028A6" w:rsidP="00D259FB">
            <w:pPr>
              <w:jc w:val="left"/>
              <w:cnfStyle w:val="000000000000" w:firstRow="0" w:lastRow="0" w:firstColumn="0" w:lastColumn="0" w:oddVBand="0" w:evenVBand="0" w:oddHBand="0" w:evenHBand="0" w:firstRowFirstColumn="0" w:firstRowLastColumn="0" w:lastRowFirstColumn="0" w:lastRowLastColumn="0"/>
              <w:rPr>
                <w:lang w:val="en-SG"/>
              </w:rPr>
            </w:pPr>
            <w:r w:rsidRPr="00F9549E">
              <w:rPr>
                <w:lang w:val="en-SG"/>
              </w:rPr>
              <w:t xml:space="preserve">Clean </w:t>
            </w:r>
            <w:r w:rsidR="0028585D" w:rsidRPr="00F9549E">
              <w:rPr>
                <w:lang w:val="en-SG"/>
              </w:rPr>
              <w:t xml:space="preserve">Proposed </w:t>
            </w:r>
            <w:r w:rsidR="00F35A78" w:rsidRPr="00F9549E">
              <w:rPr>
                <w:lang w:val="en-SG"/>
              </w:rPr>
              <w:t>-</w:t>
            </w:r>
            <w:r w:rsidRPr="00F9549E">
              <w:rPr>
                <w:lang w:val="en-SG"/>
              </w:rPr>
              <w:t xml:space="preserve"> PIL </w:t>
            </w:r>
            <w:r w:rsidR="00F35A78" w:rsidRPr="00F9549E">
              <w:rPr>
                <w:lang w:val="en-SG"/>
              </w:rPr>
              <w:t>-</w:t>
            </w:r>
            <w:r w:rsidRPr="00F9549E">
              <w:rPr>
                <w:lang w:val="en-SG"/>
              </w:rPr>
              <w:t xml:space="preserve"> [FORMAT]</w:t>
            </w:r>
            <w:r w:rsidR="0028585D" w:rsidRPr="00F9549E">
              <w:rPr>
                <w:lang w:val="en-SG"/>
              </w:rPr>
              <w:t xml:space="preserve"> [DATE PROPOSED]</w:t>
            </w:r>
          </w:p>
        </w:tc>
      </w:tr>
      <w:tr w:rsidR="008028A6" w:rsidRPr="00F9549E" w14:paraId="516452BC" w14:textId="77777777" w:rsidTr="38F5088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38" w:type="dxa"/>
            <w:noWrap/>
          </w:tcPr>
          <w:p w14:paraId="0979BDFC" w14:textId="00EFC40D" w:rsidR="008028A6" w:rsidRPr="00F9549E" w:rsidRDefault="008028A6" w:rsidP="00D259FB">
            <w:pPr>
              <w:jc w:val="left"/>
              <w:rPr>
                <w:lang w:val="en-SG"/>
              </w:rPr>
            </w:pPr>
            <w:r w:rsidRPr="00F9549E">
              <w:rPr>
                <w:lang w:val="en-SG"/>
              </w:rPr>
              <w:t>1.3.4.3</w:t>
            </w:r>
          </w:p>
        </w:tc>
        <w:tc>
          <w:tcPr>
            <w:tcW w:w="7298" w:type="dxa"/>
            <w:noWrap/>
          </w:tcPr>
          <w:p w14:paraId="1E7A3588" w14:textId="22C03787" w:rsidR="008028A6" w:rsidRPr="00F9549E" w:rsidRDefault="008028A6" w:rsidP="00D259FB">
            <w:pPr>
              <w:jc w:val="left"/>
              <w:cnfStyle w:val="000000100000" w:firstRow="0" w:lastRow="0" w:firstColumn="0" w:lastColumn="0" w:oddVBand="0" w:evenVBand="0" w:oddHBand="1" w:evenHBand="0" w:firstRowFirstColumn="0" w:firstRowLastColumn="0" w:lastRowFirstColumn="0" w:lastRowLastColumn="0"/>
              <w:rPr>
                <w:lang w:val="en-SG"/>
              </w:rPr>
            </w:pPr>
            <w:r w:rsidRPr="00F9549E">
              <w:rPr>
                <w:lang w:val="en-SG"/>
              </w:rPr>
              <w:t xml:space="preserve">Annotated </w:t>
            </w:r>
            <w:r w:rsidR="00F35A78" w:rsidRPr="00F9549E">
              <w:rPr>
                <w:lang w:val="en-SG"/>
              </w:rPr>
              <w:t>-</w:t>
            </w:r>
            <w:r w:rsidRPr="00F9549E">
              <w:rPr>
                <w:lang w:val="en-SG"/>
              </w:rPr>
              <w:t xml:space="preserve"> PIL </w:t>
            </w:r>
            <w:r w:rsidR="00F35A78" w:rsidRPr="00F9549E">
              <w:rPr>
                <w:lang w:val="en-SG"/>
              </w:rPr>
              <w:t>-</w:t>
            </w:r>
            <w:r w:rsidRPr="00F9549E">
              <w:rPr>
                <w:lang w:val="en-SG"/>
              </w:rPr>
              <w:t xml:space="preserve"> [FORMAT]</w:t>
            </w:r>
            <w:r w:rsidR="0028585D" w:rsidRPr="00F9549E">
              <w:rPr>
                <w:lang w:val="en-SG"/>
              </w:rPr>
              <w:t xml:space="preserve"> [DATE PROPOSED]</w:t>
            </w:r>
          </w:p>
        </w:tc>
      </w:tr>
      <w:tr w:rsidR="008028A6" w:rsidRPr="00F9549E" w14:paraId="7FBD20B3" w14:textId="77777777" w:rsidTr="38F50880">
        <w:trPr>
          <w:trHeight w:val="285"/>
        </w:trPr>
        <w:tc>
          <w:tcPr>
            <w:cnfStyle w:val="001000000000" w:firstRow="0" w:lastRow="0" w:firstColumn="1" w:lastColumn="0" w:oddVBand="0" w:evenVBand="0" w:oddHBand="0" w:evenHBand="0" w:firstRowFirstColumn="0" w:firstRowLastColumn="0" w:lastRowFirstColumn="0" w:lastRowLastColumn="0"/>
            <w:tcW w:w="1638" w:type="dxa"/>
            <w:shd w:val="clear" w:color="auto" w:fill="DEEAF6" w:themeFill="accent5" w:themeFillTint="33"/>
            <w:noWrap/>
          </w:tcPr>
          <w:p w14:paraId="55F63447" w14:textId="75F2A479" w:rsidR="008028A6" w:rsidRPr="00F9549E" w:rsidRDefault="008028A6" w:rsidP="00D259FB">
            <w:pPr>
              <w:jc w:val="left"/>
              <w:rPr>
                <w:lang w:val="en-SG"/>
              </w:rPr>
            </w:pPr>
            <w:r w:rsidRPr="00F9549E">
              <w:rPr>
                <w:lang w:val="en-SG"/>
              </w:rPr>
              <w:t>1.3.5</w:t>
            </w:r>
          </w:p>
        </w:tc>
        <w:tc>
          <w:tcPr>
            <w:tcW w:w="7298" w:type="dxa"/>
            <w:shd w:val="clear" w:color="auto" w:fill="DEEAF6" w:themeFill="accent5" w:themeFillTint="33"/>
            <w:noWrap/>
          </w:tcPr>
          <w:p w14:paraId="61406DB2" w14:textId="24DD43C6" w:rsidR="008028A6" w:rsidRPr="00F9549E" w:rsidRDefault="002C71B2" w:rsidP="00D259FB">
            <w:pPr>
              <w:jc w:val="left"/>
              <w:cnfStyle w:val="000000000000" w:firstRow="0" w:lastRow="0" w:firstColumn="0" w:lastColumn="0" w:oddVBand="0" w:evenVBand="0" w:oddHBand="0" w:evenHBand="0" w:firstRowFirstColumn="0" w:firstRowLastColumn="0" w:lastRowFirstColumn="0" w:lastRowLastColumn="0"/>
              <w:rPr>
                <w:b/>
                <w:bCs/>
                <w:lang w:val="en-SG"/>
              </w:rPr>
            </w:pPr>
            <w:r w:rsidRPr="00F9549E">
              <w:rPr>
                <w:b/>
                <w:bCs/>
                <w:lang w:val="en-SG"/>
              </w:rPr>
              <w:t>Approved Foreign Labelling (SPC/PI/PIL)</w:t>
            </w:r>
          </w:p>
        </w:tc>
      </w:tr>
      <w:tr w:rsidR="008028A6" w:rsidRPr="00F9549E" w14:paraId="74BFC015" w14:textId="77777777" w:rsidTr="38F5088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38" w:type="dxa"/>
            <w:noWrap/>
          </w:tcPr>
          <w:p w14:paraId="5F79F7ED" w14:textId="7D79727A" w:rsidR="008028A6" w:rsidRPr="00F9549E" w:rsidRDefault="008028A6" w:rsidP="00D259FB">
            <w:pPr>
              <w:jc w:val="left"/>
              <w:rPr>
                <w:lang w:val="en-SG"/>
              </w:rPr>
            </w:pPr>
            <w:r w:rsidRPr="00F9549E">
              <w:rPr>
                <w:lang w:val="en-SG"/>
              </w:rPr>
              <w:t>1.3.5.1</w:t>
            </w:r>
          </w:p>
        </w:tc>
        <w:tc>
          <w:tcPr>
            <w:tcW w:w="7298" w:type="dxa"/>
            <w:noWrap/>
          </w:tcPr>
          <w:p w14:paraId="65291962" w14:textId="55D654EA" w:rsidR="008028A6" w:rsidRPr="00F9549E" w:rsidRDefault="008028A6" w:rsidP="00D259FB">
            <w:pPr>
              <w:jc w:val="left"/>
              <w:cnfStyle w:val="000000100000" w:firstRow="0" w:lastRow="0" w:firstColumn="0" w:lastColumn="0" w:oddVBand="0" w:evenVBand="0" w:oddHBand="1" w:evenHBand="0" w:firstRowFirstColumn="0" w:firstRowLastColumn="0" w:lastRowFirstColumn="0" w:lastRowLastColumn="0"/>
              <w:rPr>
                <w:lang w:val="en-SG"/>
              </w:rPr>
            </w:pPr>
            <w:r w:rsidRPr="00F9549E">
              <w:rPr>
                <w:lang w:val="en-SG"/>
              </w:rPr>
              <w:t xml:space="preserve">[COUNTRY] </w:t>
            </w:r>
            <w:r w:rsidR="00F35A78" w:rsidRPr="00F9549E">
              <w:rPr>
                <w:lang w:val="en-SG"/>
              </w:rPr>
              <w:t>-</w:t>
            </w:r>
            <w:r w:rsidRPr="00F9549E">
              <w:rPr>
                <w:lang w:val="en-SG"/>
              </w:rPr>
              <w:t xml:space="preserve"> Reference Agency Labelling</w:t>
            </w:r>
            <w:r w:rsidR="003C3119" w:rsidRPr="00F9549E">
              <w:rPr>
                <w:lang w:val="en-SG"/>
              </w:rPr>
              <w:t xml:space="preserve"> [PI TYPE]</w:t>
            </w:r>
          </w:p>
        </w:tc>
      </w:tr>
      <w:tr w:rsidR="0028585D" w:rsidRPr="00F9549E" w14:paraId="2199DE8D" w14:textId="77777777" w:rsidTr="38F50880">
        <w:trPr>
          <w:trHeight w:val="285"/>
        </w:trPr>
        <w:tc>
          <w:tcPr>
            <w:cnfStyle w:val="001000000000" w:firstRow="0" w:lastRow="0" w:firstColumn="1" w:lastColumn="0" w:oddVBand="0" w:evenVBand="0" w:oddHBand="0" w:evenHBand="0" w:firstRowFirstColumn="0" w:firstRowLastColumn="0" w:lastRowFirstColumn="0" w:lastRowLastColumn="0"/>
            <w:tcW w:w="1638" w:type="dxa"/>
            <w:noWrap/>
          </w:tcPr>
          <w:p w14:paraId="27851F69" w14:textId="77777777" w:rsidR="0028585D" w:rsidRPr="00F9549E" w:rsidRDefault="0028585D" w:rsidP="00D259FB">
            <w:pPr>
              <w:jc w:val="left"/>
              <w:rPr>
                <w:lang w:val="en-SG"/>
              </w:rPr>
            </w:pPr>
            <w:r w:rsidRPr="00F9549E">
              <w:rPr>
                <w:lang w:val="en-SG"/>
              </w:rPr>
              <w:t>1.3.5.2</w:t>
            </w:r>
          </w:p>
        </w:tc>
        <w:tc>
          <w:tcPr>
            <w:tcW w:w="7298" w:type="dxa"/>
            <w:noWrap/>
          </w:tcPr>
          <w:p w14:paraId="3912CEF2" w14:textId="1E5EEB21" w:rsidR="0028585D" w:rsidRPr="00F9549E" w:rsidRDefault="0028585D" w:rsidP="00D259FB">
            <w:pPr>
              <w:jc w:val="left"/>
              <w:cnfStyle w:val="000000000000" w:firstRow="0" w:lastRow="0" w:firstColumn="0" w:lastColumn="0" w:oddVBand="0" w:evenVBand="0" w:oddHBand="0" w:evenHBand="0" w:firstRowFirstColumn="0" w:firstRowLastColumn="0" w:lastRowFirstColumn="0" w:lastRowLastColumn="0"/>
              <w:rPr>
                <w:lang w:val="en-SG"/>
              </w:rPr>
            </w:pPr>
            <w:r w:rsidRPr="00F9549E">
              <w:rPr>
                <w:lang w:val="en-SG"/>
              </w:rPr>
              <w:t xml:space="preserve">[COUNTRY] </w:t>
            </w:r>
            <w:r w:rsidR="00F35A78" w:rsidRPr="00F9549E">
              <w:rPr>
                <w:lang w:val="en-SG"/>
              </w:rPr>
              <w:t>-</w:t>
            </w:r>
            <w:r w:rsidRPr="00F9549E">
              <w:rPr>
                <w:lang w:val="en-SG"/>
              </w:rPr>
              <w:t xml:space="preserve"> Proof of Approval </w:t>
            </w:r>
            <w:r w:rsidR="00DF25DB">
              <w:rPr>
                <w:lang w:val="en-SG"/>
              </w:rPr>
              <w:t>Agency</w:t>
            </w:r>
            <w:r w:rsidR="003C3119" w:rsidRPr="00F9549E">
              <w:rPr>
                <w:lang w:val="en-SG"/>
              </w:rPr>
              <w:t xml:space="preserve"> [PI TYPE]</w:t>
            </w:r>
          </w:p>
        </w:tc>
      </w:tr>
      <w:tr w:rsidR="008028A6" w:rsidRPr="00F9549E" w14:paraId="08985200" w14:textId="77777777" w:rsidTr="38F5088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38" w:type="dxa"/>
            <w:noWrap/>
          </w:tcPr>
          <w:p w14:paraId="5374EEA8" w14:textId="1CE8E0D7" w:rsidR="008028A6" w:rsidRPr="00F9549E" w:rsidRDefault="008028A6" w:rsidP="00D259FB">
            <w:pPr>
              <w:jc w:val="left"/>
              <w:rPr>
                <w:lang w:val="en-SG"/>
              </w:rPr>
            </w:pPr>
            <w:r w:rsidRPr="00F9549E">
              <w:rPr>
                <w:lang w:val="en-SG"/>
              </w:rPr>
              <w:t>1.3.5.</w:t>
            </w:r>
            <w:r w:rsidR="0028585D" w:rsidRPr="00F9549E">
              <w:rPr>
                <w:lang w:val="en-SG"/>
              </w:rPr>
              <w:t>3</w:t>
            </w:r>
          </w:p>
        </w:tc>
        <w:tc>
          <w:tcPr>
            <w:tcW w:w="7298" w:type="dxa"/>
            <w:noWrap/>
          </w:tcPr>
          <w:p w14:paraId="47F4777A" w14:textId="58A59825" w:rsidR="008028A6" w:rsidRPr="00F9549E" w:rsidRDefault="008028A6" w:rsidP="00D259FB">
            <w:pPr>
              <w:jc w:val="left"/>
              <w:cnfStyle w:val="000000100000" w:firstRow="0" w:lastRow="0" w:firstColumn="0" w:lastColumn="0" w:oddVBand="0" w:evenVBand="0" w:oddHBand="1" w:evenHBand="0" w:firstRowFirstColumn="0" w:firstRowLastColumn="0" w:lastRowFirstColumn="0" w:lastRowLastColumn="0"/>
              <w:rPr>
                <w:lang w:val="en-SG"/>
              </w:rPr>
            </w:pPr>
            <w:r w:rsidRPr="00F9549E">
              <w:rPr>
                <w:lang w:val="en-SG"/>
              </w:rPr>
              <w:t xml:space="preserve">[COUNTRY] </w:t>
            </w:r>
            <w:r w:rsidR="00F35A78" w:rsidRPr="00F9549E">
              <w:rPr>
                <w:lang w:val="en-SG"/>
              </w:rPr>
              <w:t>-</w:t>
            </w:r>
            <w:r w:rsidRPr="00F9549E">
              <w:rPr>
                <w:lang w:val="en-SG"/>
              </w:rPr>
              <w:t xml:space="preserve"> Other </w:t>
            </w:r>
            <w:r w:rsidR="00867623">
              <w:rPr>
                <w:lang w:val="en-SG"/>
              </w:rPr>
              <w:t>Agency</w:t>
            </w:r>
            <w:r w:rsidR="003C3119" w:rsidRPr="00F9549E">
              <w:rPr>
                <w:lang w:val="en-SG"/>
              </w:rPr>
              <w:t xml:space="preserve"> [PI TYPE]</w:t>
            </w:r>
          </w:p>
        </w:tc>
      </w:tr>
      <w:tr w:rsidR="008028A6" w:rsidRPr="00F9549E" w14:paraId="18C2F9AC" w14:textId="77777777" w:rsidTr="38F50880">
        <w:trPr>
          <w:trHeight w:val="285"/>
        </w:trPr>
        <w:tc>
          <w:tcPr>
            <w:cnfStyle w:val="001000000000" w:firstRow="0" w:lastRow="0" w:firstColumn="1" w:lastColumn="0" w:oddVBand="0" w:evenVBand="0" w:oddHBand="0" w:evenHBand="0" w:firstRowFirstColumn="0" w:firstRowLastColumn="0" w:lastRowFirstColumn="0" w:lastRowLastColumn="0"/>
            <w:tcW w:w="1638" w:type="dxa"/>
            <w:shd w:val="clear" w:color="auto" w:fill="DEEAF6" w:themeFill="accent5" w:themeFillTint="33"/>
            <w:noWrap/>
          </w:tcPr>
          <w:p w14:paraId="21606266" w14:textId="7436523C" w:rsidR="008028A6" w:rsidRPr="00F9549E" w:rsidRDefault="008028A6" w:rsidP="00D259FB">
            <w:pPr>
              <w:jc w:val="left"/>
              <w:rPr>
                <w:lang w:val="en-SG"/>
              </w:rPr>
            </w:pPr>
            <w:r w:rsidRPr="00F9549E">
              <w:rPr>
                <w:lang w:val="en-SG"/>
              </w:rPr>
              <w:t>1.3.</w:t>
            </w:r>
            <w:r w:rsidR="001A3180" w:rsidRPr="00F9549E">
              <w:rPr>
                <w:lang w:val="en-SG"/>
              </w:rPr>
              <w:t>6</w:t>
            </w:r>
          </w:p>
        </w:tc>
        <w:tc>
          <w:tcPr>
            <w:tcW w:w="7298" w:type="dxa"/>
            <w:shd w:val="clear" w:color="auto" w:fill="DEEAF6" w:themeFill="accent5" w:themeFillTint="33"/>
            <w:noWrap/>
          </w:tcPr>
          <w:p w14:paraId="09ABA419" w14:textId="0104F6D2" w:rsidR="008028A6" w:rsidRPr="00F9549E" w:rsidRDefault="001A3180" w:rsidP="00D259FB">
            <w:pPr>
              <w:jc w:val="left"/>
              <w:cnfStyle w:val="000000000000" w:firstRow="0" w:lastRow="0" w:firstColumn="0" w:lastColumn="0" w:oddVBand="0" w:evenVBand="0" w:oddHBand="0" w:evenHBand="0" w:firstRowFirstColumn="0" w:firstRowLastColumn="0" w:lastRowFirstColumn="0" w:lastRowLastColumn="0"/>
              <w:rPr>
                <w:b/>
                <w:bCs/>
                <w:lang w:val="en-SG"/>
              </w:rPr>
            </w:pPr>
            <w:r w:rsidRPr="00F9549E">
              <w:rPr>
                <w:b/>
                <w:bCs/>
                <w:lang w:val="en-SG"/>
              </w:rPr>
              <w:t xml:space="preserve">Declarations on foreign </w:t>
            </w:r>
            <w:r w:rsidR="00B358B2" w:rsidRPr="00F9549E">
              <w:rPr>
                <w:b/>
                <w:bCs/>
                <w:lang w:val="en-SG"/>
              </w:rPr>
              <w:t>T</w:t>
            </w:r>
            <w:r w:rsidRPr="00F9549E">
              <w:rPr>
                <w:b/>
                <w:bCs/>
                <w:lang w:val="en-SG"/>
              </w:rPr>
              <w:t>ext/Braille</w:t>
            </w:r>
          </w:p>
        </w:tc>
      </w:tr>
      <w:tr w:rsidR="008028A6" w:rsidRPr="00F9549E" w14:paraId="6052701D" w14:textId="77777777" w:rsidTr="38F5088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38" w:type="dxa"/>
            <w:shd w:val="clear" w:color="auto" w:fill="DEEAF6" w:themeFill="accent5" w:themeFillTint="33"/>
            <w:noWrap/>
          </w:tcPr>
          <w:p w14:paraId="5C73E692" w14:textId="3CC79DE2" w:rsidR="008028A6" w:rsidRPr="00F9549E" w:rsidRDefault="008028A6" w:rsidP="00D259FB">
            <w:pPr>
              <w:jc w:val="left"/>
              <w:rPr>
                <w:lang w:val="en-SG"/>
              </w:rPr>
            </w:pPr>
            <w:r w:rsidRPr="00F9549E">
              <w:rPr>
                <w:lang w:val="en-SG"/>
              </w:rPr>
              <w:t>1.4</w:t>
            </w:r>
          </w:p>
        </w:tc>
        <w:tc>
          <w:tcPr>
            <w:tcW w:w="7298" w:type="dxa"/>
            <w:shd w:val="clear" w:color="auto" w:fill="DEEAF6" w:themeFill="accent5" w:themeFillTint="33"/>
            <w:noWrap/>
          </w:tcPr>
          <w:p w14:paraId="656149A0" w14:textId="5100C8A9" w:rsidR="008028A6" w:rsidRPr="00F9549E" w:rsidRDefault="008028A6" w:rsidP="00D259FB">
            <w:pPr>
              <w:jc w:val="left"/>
              <w:cnfStyle w:val="000000100000" w:firstRow="0" w:lastRow="0" w:firstColumn="0" w:lastColumn="0" w:oddVBand="0" w:evenVBand="0" w:oddHBand="1" w:evenHBand="0" w:firstRowFirstColumn="0" w:firstRowLastColumn="0" w:lastRowFirstColumn="0" w:lastRowLastColumn="0"/>
              <w:rPr>
                <w:b/>
                <w:bCs/>
                <w:lang w:val="en-SG"/>
              </w:rPr>
            </w:pPr>
            <w:r w:rsidRPr="00F9549E">
              <w:rPr>
                <w:b/>
                <w:bCs/>
                <w:lang w:val="en-SG"/>
              </w:rPr>
              <w:t>Information about the Experts</w:t>
            </w:r>
          </w:p>
        </w:tc>
      </w:tr>
      <w:tr w:rsidR="008028A6" w:rsidRPr="00F9549E" w14:paraId="5B1AC095" w14:textId="77777777" w:rsidTr="38F50880">
        <w:trPr>
          <w:trHeight w:val="285"/>
        </w:trPr>
        <w:tc>
          <w:tcPr>
            <w:cnfStyle w:val="001000000000" w:firstRow="0" w:lastRow="0" w:firstColumn="1" w:lastColumn="0" w:oddVBand="0" w:evenVBand="0" w:oddHBand="0" w:evenHBand="0" w:firstRowFirstColumn="0" w:firstRowLastColumn="0" w:lastRowFirstColumn="0" w:lastRowLastColumn="0"/>
            <w:tcW w:w="1638" w:type="dxa"/>
            <w:noWrap/>
          </w:tcPr>
          <w:p w14:paraId="5CD6AD5B" w14:textId="07D69D02" w:rsidR="008028A6" w:rsidRPr="00F9549E" w:rsidRDefault="008028A6" w:rsidP="00D259FB">
            <w:pPr>
              <w:jc w:val="left"/>
              <w:rPr>
                <w:lang w:val="en-SG"/>
              </w:rPr>
            </w:pPr>
            <w:r w:rsidRPr="00F9549E">
              <w:rPr>
                <w:lang w:val="en-SG"/>
              </w:rPr>
              <w:t>1.4.1</w:t>
            </w:r>
          </w:p>
        </w:tc>
        <w:tc>
          <w:tcPr>
            <w:tcW w:w="7298" w:type="dxa"/>
            <w:noWrap/>
          </w:tcPr>
          <w:p w14:paraId="32C56E07" w14:textId="0567FC38" w:rsidR="008028A6" w:rsidRPr="00F9549E" w:rsidRDefault="0028585D" w:rsidP="00D259FB">
            <w:pPr>
              <w:jc w:val="left"/>
              <w:cnfStyle w:val="000000000000" w:firstRow="0" w:lastRow="0" w:firstColumn="0" w:lastColumn="0" w:oddVBand="0" w:evenVBand="0" w:oddHBand="0" w:evenHBand="0" w:firstRowFirstColumn="0" w:firstRowLastColumn="0" w:lastRowFirstColumn="0" w:lastRowLastColumn="0"/>
              <w:rPr>
                <w:lang w:val="en-SG"/>
              </w:rPr>
            </w:pPr>
            <w:r w:rsidRPr="00F9549E">
              <w:rPr>
                <w:lang w:val="en-SG"/>
              </w:rPr>
              <w:t xml:space="preserve">Info about the Experts - </w:t>
            </w:r>
            <w:r w:rsidR="008028A6" w:rsidRPr="00F9549E">
              <w:rPr>
                <w:lang w:val="en-SG"/>
              </w:rPr>
              <w:t>Quality</w:t>
            </w:r>
          </w:p>
        </w:tc>
      </w:tr>
      <w:tr w:rsidR="008028A6" w:rsidRPr="00F9549E" w14:paraId="0F0DDE4B" w14:textId="77777777" w:rsidTr="38F5088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38" w:type="dxa"/>
            <w:noWrap/>
          </w:tcPr>
          <w:p w14:paraId="2C5AFD41" w14:textId="18BF26FF" w:rsidR="008028A6" w:rsidRPr="00F9549E" w:rsidRDefault="008028A6" w:rsidP="00D259FB">
            <w:pPr>
              <w:jc w:val="left"/>
              <w:rPr>
                <w:lang w:val="en-SG"/>
              </w:rPr>
            </w:pPr>
            <w:r w:rsidRPr="00F9549E">
              <w:rPr>
                <w:lang w:val="en-SG"/>
              </w:rPr>
              <w:t>1.4.2</w:t>
            </w:r>
          </w:p>
        </w:tc>
        <w:tc>
          <w:tcPr>
            <w:tcW w:w="7298" w:type="dxa"/>
            <w:noWrap/>
          </w:tcPr>
          <w:p w14:paraId="39B27A62" w14:textId="443575E8" w:rsidR="008028A6" w:rsidRPr="00F9549E" w:rsidRDefault="0028585D" w:rsidP="00D259FB">
            <w:pPr>
              <w:jc w:val="left"/>
              <w:cnfStyle w:val="000000100000" w:firstRow="0" w:lastRow="0" w:firstColumn="0" w:lastColumn="0" w:oddVBand="0" w:evenVBand="0" w:oddHBand="1" w:evenHBand="0" w:firstRowFirstColumn="0" w:firstRowLastColumn="0" w:lastRowFirstColumn="0" w:lastRowLastColumn="0"/>
              <w:rPr>
                <w:lang w:val="en-SG"/>
              </w:rPr>
            </w:pPr>
            <w:r w:rsidRPr="00F9549E">
              <w:rPr>
                <w:lang w:val="en-SG"/>
              </w:rPr>
              <w:t xml:space="preserve">Info about the Experts - </w:t>
            </w:r>
            <w:r w:rsidR="008028A6" w:rsidRPr="00F9549E">
              <w:rPr>
                <w:lang w:val="en-SG"/>
              </w:rPr>
              <w:t>Nonclinical</w:t>
            </w:r>
          </w:p>
        </w:tc>
      </w:tr>
      <w:tr w:rsidR="008028A6" w:rsidRPr="00F9549E" w14:paraId="1C59B484" w14:textId="77777777" w:rsidTr="38F50880">
        <w:trPr>
          <w:trHeight w:val="285"/>
        </w:trPr>
        <w:tc>
          <w:tcPr>
            <w:cnfStyle w:val="001000000000" w:firstRow="0" w:lastRow="0" w:firstColumn="1" w:lastColumn="0" w:oddVBand="0" w:evenVBand="0" w:oddHBand="0" w:evenHBand="0" w:firstRowFirstColumn="0" w:firstRowLastColumn="0" w:lastRowFirstColumn="0" w:lastRowLastColumn="0"/>
            <w:tcW w:w="1638" w:type="dxa"/>
            <w:noWrap/>
          </w:tcPr>
          <w:p w14:paraId="22158ACF" w14:textId="754EE119" w:rsidR="008028A6" w:rsidRPr="00F9549E" w:rsidRDefault="008028A6" w:rsidP="00D259FB">
            <w:pPr>
              <w:jc w:val="left"/>
              <w:rPr>
                <w:lang w:val="en-SG"/>
              </w:rPr>
            </w:pPr>
            <w:r w:rsidRPr="00F9549E">
              <w:rPr>
                <w:lang w:val="en-SG"/>
              </w:rPr>
              <w:t>1.4.3</w:t>
            </w:r>
          </w:p>
        </w:tc>
        <w:tc>
          <w:tcPr>
            <w:tcW w:w="7298" w:type="dxa"/>
            <w:noWrap/>
          </w:tcPr>
          <w:p w14:paraId="2F7AFD71" w14:textId="04CC0212" w:rsidR="008028A6" w:rsidRPr="00F9549E" w:rsidRDefault="0028585D" w:rsidP="00D259FB">
            <w:pPr>
              <w:jc w:val="left"/>
              <w:cnfStyle w:val="000000000000" w:firstRow="0" w:lastRow="0" w:firstColumn="0" w:lastColumn="0" w:oddVBand="0" w:evenVBand="0" w:oddHBand="0" w:evenHBand="0" w:firstRowFirstColumn="0" w:firstRowLastColumn="0" w:lastRowFirstColumn="0" w:lastRowLastColumn="0"/>
              <w:rPr>
                <w:lang w:val="en-SG"/>
              </w:rPr>
            </w:pPr>
            <w:r w:rsidRPr="00F9549E">
              <w:rPr>
                <w:lang w:val="en-SG"/>
              </w:rPr>
              <w:t xml:space="preserve">Info about the Experts - </w:t>
            </w:r>
            <w:r w:rsidR="008028A6" w:rsidRPr="00F9549E">
              <w:rPr>
                <w:lang w:val="en-SG"/>
              </w:rPr>
              <w:t>Clinical</w:t>
            </w:r>
          </w:p>
        </w:tc>
      </w:tr>
      <w:tr w:rsidR="0028585D" w:rsidRPr="00F9549E" w14:paraId="6FFBBF14" w14:textId="77777777" w:rsidTr="38F5088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38" w:type="dxa"/>
            <w:shd w:val="clear" w:color="auto" w:fill="DEEAF6" w:themeFill="accent5" w:themeFillTint="33"/>
            <w:noWrap/>
          </w:tcPr>
          <w:p w14:paraId="55A40571" w14:textId="17437429" w:rsidR="0028585D" w:rsidRPr="00F9549E" w:rsidRDefault="0028585D" w:rsidP="00D259FB">
            <w:pPr>
              <w:jc w:val="left"/>
              <w:rPr>
                <w:lang w:val="en-SG"/>
              </w:rPr>
            </w:pPr>
            <w:r w:rsidRPr="00F9549E">
              <w:rPr>
                <w:lang w:val="en-SG"/>
              </w:rPr>
              <w:t>1.5</w:t>
            </w:r>
          </w:p>
        </w:tc>
        <w:tc>
          <w:tcPr>
            <w:tcW w:w="7298" w:type="dxa"/>
            <w:shd w:val="clear" w:color="auto" w:fill="DEEAF6" w:themeFill="accent5" w:themeFillTint="33"/>
            <w:noWrap/>
          </w:tcPr>
          <w:p w14:paraId="10719207" w14:textId="58C04424" w:rsidR="0028585D" w:rsidRPr="0088787D" w:rsidRDefault="0028585D" w:rsidP="00D259FB">
            <w:pPr>
              <w:jc w:val="left"/>
              <w:cnfStyle w:val="000000100000" w:firstRow="0" w:lastRow="0" w:firstColumn="0" w:lastColumn="0" w:oddVBand="0" w:evenVBand="0" w:oddHBand="1" w:evenHBand="0" w:firstRowFirstColumn="0" w:firstRowLastColumn="0" w:lastRowFirstColumn="0" w:lastRowLastColumn="0"/>
              <w:rPr>
                <w:b/>
                <w:bCs/>
                <w:lang w:val="en-SG"/>
              </w:rPr>
            </w:pPr>
            <w:r w:rsidRPr="0088787D">
              <w:rPr>
                <w:b/>
                <w:bCs/>
                <w:lang w:val="en-SG"/>
              </w:rPr>
              <w:t>Master Files and Certificates of Suitability</w:t>
            </w:r>
          </w:p>
        </w:tc>
      </w:tr>
      <w:tr w:rsidR="0028585D" w:rsidRPr="00F9549E" w14:paraId="3888DEE8" w14:textId="77777777" w:rsidTr="38F50880">
        <w:trPr>
          <w:trHeight w:val="285"/>
        </w:trPr>
        <w:tc>
          <w:tcPr>
            <w:cnfStyle w:val="001000000000" w:firstRow="0" w:lastRow="0" w:firstColumn="1" w:lastColumn="0" w:oddVBand="0" w:evenVBand="0" w:oddHBand="0" w:evenHBand="0" w:firstRowFirstColumn="0" w:firstRowLastColumn="0" w:lastRowFirstColumn="0" w:lastRowLastColumn="0"/>
            <w:tcW w:w="1638" w:type="dxa"/>
            <w:noWrap/>
          </w:tcPr>
          <w:p w14:paraId="449C1226" w14:textId="04AC41D9" w:rsidR="0028585D" w:rsidRPr="00F9549E" w:rsidRDefault="0028585D" w:rsidP="00D259FB">
            <w:pPr>
              <w:jc w:val="left"/>
              <w:rPr>
                <w:lang w:val="en-SG"/>
              </w:rPr>
            </w:pPr>
            <w:r w:rsidRPr="00F9549E">
              <w:rPr>
                <w:lang w:val="en-SG"/>
              </w:rPr>
              <w:t>1.5.1</w:t>
            </w:r>
          </w:p>
        </w:tc>
        <w:tc>
          <w:tcPr>
            <w:tcW w:w="7298" w:type="dxa"/>
            <w:noWrap/>
          </w:tcPr>
          <w:p w14:paraId="32711D96" w14:textId="0B6AB33B" w:rsidR="0028585D" w:rsidRPr="00F9549E" w:rsidRDefault="0028585D" w:rsidP="00D259FB">
            <w:pPr>
              <w:jc w:val="left"/>
              <w:cnfStyle w:val="000000000000" w:firstRow="0" w:lastRow="0" w:firstColumn="0" w:lastColumn="0" w:oddVBand="0" w:evenVBand="0" w:oddHBand="0" w:evenHBand="0" w:firstRowFirstColumn="0" w:firstRowLastColumn="0" w:lastRowFirstColumn="0" w:lastRowLastColumn="0"/>
              <w:rPr>
                <w:highlight w:val="yellow"/>
                <w:lang w:val="en-SG"/>
              </w:rPr>
            </w:pPr>
            <w:r w:rsidRPr="00F9549E">
              <w:rPr>
                <w:lang w:val="en-SG"/>
              </w:rPr>
              <w:t>DMF Acknowledgement Email</w:t>
            </w:r>
            <w:r w:rsidR="00D860E9" w:rsidRPr="00F9549E">
              <w:rPr>
                <w:lang w:val="en-SG"/>
              </w:rPr>
              <w:t xml:space="preserve"> [DMF NUMBER]</w:t>
            </w:r>
          </w:p>
        </w:tc>
      </w:tr>
      <w:tr w:rsidR="0028585D" w:rsidRPr="00F9549E" w14:paraId="0C556F50" w14:textId="77777777" w:rsidTr="38F5088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38" w:type="dxa"/>
            <w:noWrap/>
          </w:tcPr>
          <w:p w14:paraId="340AC21E" w14:textId="15562F1F" w:rsidR="0028585D" w:rsidRPr="00F9549E" w:rsidRDefault="0028585D" w:rsidP="00D259FB">
            <w:pPr>
              <w:jc w:val="left"/>
              <w:rPr>
                <w:lang w:val="en-SG"/>
              </w:rPr>
            </w:pPr>
            <w:r w:rsidRPr="00F9549E">
              <w:rPr>
                <w:lang w:val="en-SG"/>
              </w:rPr>
              <w:t>1.5.2</w:t>
            </w:r>
          </w:p>
        </w:tc>
        <w:tc>
          <w:tcPr>
            <w:tcW w:w="7298" w:type="dxa"/>
            <w:noWrap/>
          </w:tcPr>
          <w:p w14:paraId="1BC5BFA2" w14:textId="176AA000" w:rsidR="0028585D" w:rsidRPr="00F9549E" w:rsidRDefault="0028585D" w:rsidP="00D259FB">
            <w:pPr>
              <w:jc w:val="left"/>
              <w:cnfStyle w:val="000000100000" w:firstRow="0" w:lastRow="0" w:firstColumn="0" w:lastColumn="0" w:oddVBand="0" w:evenVBand="0" w:oddHBand="1" w:evenHBand="0" w:firstRowFirstColumn="0" w:firstRowLastColumn="0" w:lastRowFirstColumn="0" w:lastRowLastColumn="0"/>
              <w:rPr>
                <w:highlight w:val="yellow"/>
                <w:lang w:val="en-SG"/>
              </w:rPr>
            </w:pPr>
            <w:r w:rsidRPr="00F9549E">
              <w:rPr>
                <w:lang w:val="en-SG"/>
              </w:rPr>
              <w:t>DMF Submission Form</w:t>
            </w:r>
            <w:r w:rsidR="00D860E9" w:rsidRPr="00F9549E">
              <w:rPr>
                <w:lang w:val="en-SG"/>
              </w:rPr>
              <w:t xml:space="preserve"> [DMF NUMBER]</w:t>
            </w:r>
          </w:p>
        </w:tc>
      </w:tr>
      <w:tr w:rsidR="0028585D" w:rsidRPr="00F9549E" w14:paraId="0385CCEE" w14:textId="77777777" w:rsidTr="38F50880">
        <w:trPr>
          <w:trHeight w:val="285"/>
        </w:trPr>
        <w:tc>
          <w:tcPr>
            <w:cnfStyle w:val="001000000000" w:firstRow="0" w:lastRow="0" w:firstColumn="1" w:lastColumn="0" w:oddVBand="0" w:evenVBand="0" w:oddHBand="0" w:evenHBand="0" w:firstRowFirstColumn="0" w:firstRowLastColumn="0" w:lastRowFirstColumn="0" w:lastRowLastColumn="0"/>
            <w:tcW w:w="1638" w:type="dxa"/>
            <w:shd w:val="clear" w:color="auto" w:fill="DEEAF6" w:themeFill="accent5" w:themeFillTint="33"/>
            <w:noWrap/>
          </w:tcPr>
          <w:p w14:paraId="585E6BA7" w14:textId="6F820E12" w:rsidR="0028585D" w:rsidRPr="00F9549E" w:rsidRDefault="0028585D" w:rsidP="00D259FB">
            <w:pPr>
              <w:jc w:val="left"/>
              <w:rPr>
                <w:lang w:val="en-SG"/>
              </w:rPr>
            </w:pPr>
            <w:r w:rsidRPr="00F9549E">
              <w:rPr>
                <w:lang w:val="en-SG"/>
              </w:rPr>
              <w:t>1.5.3</w:t>
            </w:r>
          </w:p>
        </w:tc>
        <w:tc>
          <w:tcPr>
            <w:tcW w:w="7298" w:type="dxa"/>
            <w:shd w:val="clear" w:color="auto" w:fill="DEEAF6" w:themeFill="accent5" w:themeFillTint="33"/>
            <w:noWrap/>
          </w:tcPr>
          <w:p w14:paraId="3954C13B" w14:textId="47D011F1" w:rsidR="0028585D" w:rsidRPr="006C1CF5" w:rsidRDefault="0028585D" w:rsidP="00D259FB">
            <w:pPr>
              <w:jc w:val="left"/>
              <w:cnfStyle w:val="000000000000" w:firstRow="0" w:lastRow="0" w:firstColumn="0" w:lastColumn="0" w:oddVBand="0" w:evenVBand="0" w:oddHBand="0" w:evenHBand="0" w:firstRowFirstColumn="0" w:firstRowLastColumn="0" w:lastRowFirstColumn="0" w:lastRowLastColumn="0"/>
              <w:rPr>
                <w:b/>
                <w:bCs/>
                <w:lang w:val="en-SG"/>
              </w:rPr>
            </w:pPr>
            <w:r w:rsidRPr="006C1CF5">
              <w:rPr>
                <w:b/>
                <w:bCs/>
                <w:lang w:val="en-SG"/>
              </w:rPr>
              <w:t>Letter of Access</w:t>
            </w:r>
          </w:p>
        </w:tc>
      </w:tr>
      <w:tr w:rsidR="0028585D" w:rsidRPr="00F9549E" w14:paraId="0187650B" w14:textId="77777777" w:rsidTr="38F5088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38" w:type="dxa"/>
            <w:noWrap/>
          </w:tcPr>
          <w:p w14:paraId="52D99EF8" w14:textId="1A0A3F85" w:rsidR="0028585D" w:rsidRPr="00F9549E" w:rsidRDefault="0028585D" w:rsidP="00D259FB">
            <w:pPr>
              <w:jc w:val="left"/>
              <w:rPr>
                <w:lang w:val="en-SG"/>
              </w:rPr>
            </w:pPr>
            <w:r w:rsidRPr="00F9549E">
              <w:rPr>
                <w:lang w:val="en-SG"/>
              </w:rPr>
              <w:t>1.5.3.1</w:t>
            </w:r>
          </w:p>
        </w:tc>
        <w:tc>
          <w:tcPr>
            <w:tcW w:w="7298" w:type="dxa"/>
            <w:noWrap/>
          </w:tcPr>
          <w:p w14:paraId="01B46B5C" w14:textId="5045A808" w:rsidR="0028585D" w:rsidRPr="00F9549E" w:rsidRDefault="0028585D" w:rsidP="00D259FB">
            <w:pPr>
              <w:jc w:val="left"/>
              <w:cnfStyle w:val="000000100000" w:firstRow="0" w:lastRow="0" w:firstColumn="0" w:lastColumn="0" w:oddVBand="0" w:evenVBand="0" w:oddHBand="1" w:evenHBand="0" w:firstRowFirstColumn="0" w:firstRowLastColumn="0" w:lastRowFirstColumn="0" w:lastRowLastColumn="0"/>
              <w:rPr>
                <w:highlight w:val="yellow"/>
                <w:lang w:val="en-SG"/>
              </w:rPr>
            </w:pPr>
            <w:r w:rsidRPr="00F9549E">
              <w:rPr>
                <w:lang w:val="en-SG"/>
              </w:rPr>
              <w:t xml:space="preserve">DMF Letter of Access </w:t>
            </w:r>
            <w:r w:rsidR="006338F4" w:rsidRPr="00F9549E">
              <w:rPr>
                <w:lang w:val="en-SG"/>
              </w:rPr>
              <w:t xml:space="preserve">[SUBSTANCE] </w:t>
            </w:r>
            <w:r w:rsidR="001D65F2" w:rsidRPr="00F9549E">
              <w:rPr>
                <w:lang w:val="en-SG"/>
              </w:rPr>
              <w:t xml:space="preserve">[DMF NUMBER] </w:t>
            </w:r>
            <w:r w:rsidRPr="00F9549E">
              <w:rPr>
                <w:lang w:val="en-SG"/>
              </w:rPr>
              <w:t>[DMF HOLDER/COMPANY]</w:t>
            </w:r>
          </w:p>
        </w:tc>
      </w:tr>
      <w:tr w:rsidR="0028585D" w:rsidRPr="00F9549E" w14:paraId="371F9D12" w14:textId="77777777" w:rsidTr="38F50880">
        <w:trPr>
          <w:trHeight w:val="285"/>
        </w:trPr>
        <w:tc>
          <w:tcPr>
            <w:cnfStyle w:val="001000000000" w:firstRow="0" w:lastRow="0" w:firstColumn="1" w:lastColumn="0" w:oddVBand="0" w:evenVBand="0" w:oddHBand="0" w:evenHBand="0" w:firstRowFirstColumn="0" w:firstRowLastColumn="0" w:lastRowFirstColumn="0" w:lastRowLastColumn="0"/>
            <w:tcW w:w="1638" w:type="dxa"/>
            <w:noWrap/>
          </w:tcPr>
          <w:p w14:paraId="288A2157" w14:textId="26C80CE0" w:rsidR="0028585D" w:rsidRPr="00F9549E" w:rsidRDefault="0028585D" w:rsidP="00D259FB">
            <w:pPr>
              <w:jc w:val="left"/>
              <w:rPr>
                <w:lang w:val="en-SG"/>
              </w:rPr>
            </w:pPr>
            <w:r w:rsidRPr="00F9549E">
              <w:rPr>
                <w:lang w:val="en-SG"/>
              </w:rPr>
              <w:t>1.5.3.2</w:t>
            </w:r>
          </w:p>
        </w:tc>
        <w:tc>
          <w:tcPr>
            <w:tcW w:w="7298" w:type="dxa"/>
            <w:noWrap/>
          </w:tcPr>
          <w:p w14:paraId="562DD3B5" w14:textId="66883EF9" w:rsidR="0028585D" w:rsidRPr="00F9549E" w:rsidRDefault="0028585D" w:rsidP="00D259FB">
            <w:pPr>
              <w:jc w:val="left"/>
              <w:cnfStyle w:val="000000000000" w:firstRow="0" w:lastRow="0" w:firstColumn="0" w:lastColumn="0" w:oddVBand="0" w:evenVBand="0" w:oddHBand="0" w:evenHBand="0" w:firstRowFirstColumn="0" w:firstRowLastColumn="0" w:lastRowFirstColumn="0" w:lastRowLastColumn="0"/>
              <w:rPr>
                <w:highlight w:val="yellow"/>
                <w:lang w:val="en-SG"/>
              </w:rPr>
            </w:pPr>
            <w:r w:rsidRPr="00F9549E">
              <w:rPr>
                <w:lang w:val="en-SG"/>
              </w:rPr>
              <w:t xml:space="preserve">PMF Letter of Access </w:t>
            </w:r>
            <w:r w:rsidR="0099651D" w:rsidRPr="00F9549E">
              <w:rPr>
                <w:lang w:val="en-SG"/>
              </w:rPr>
              <w:t xml:space="preserve">[PMF NUMBER] </w:t>
            </w:r>
            <w:r w:rsidRPr="00F9549E">
              <w:rPr>
                <w:lang w:val="en-SG"/>
              </w:rPr>
              <w:t>[</w:t>
            </w:r>
            <w:r w:rsidR="006D077B" w:rsidRPr="00F9549E">
              <w:rPr>
                <w:lang w:val="en-SG"/>
              </w:rPr>
              <w:t>P</w:t>
            </w:r>
            <w:r w:rsidRPr="00F9549E">
              <w:rPr>
                <w:lang w:val="en-SG"/>
              </w:rPr>
              <w:t>MF HOLDER/COMPANY]</w:t>
            </w:r>
          </w:p>
        </w:tc>
      </w:tr>
      <w:tr w:rsidR="0028585D" w:rsidRPr="00F9549E" w14:paraId="1BD2D523" w14:textId="77777777" w:rsidTr="38F5088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38" w:type="dxa"/>
            <w:noWrap/>
          </w:tcPr>
          <w:p w14:paraId="71AB68AC" w14:textId="25B2A826" w:rsidR="0028585D" w:rsidRPr="00F9549E" w:rsidRDefault="0028585D" w:rsidP="00D259FB">
            <w:pPr>
              <w:jc w:val="left"/>
              <w:rPr>
                <w:lang w:val="en-SG"/>
              </w:rPr>
            </w:pPr>
            <w:r w:rsidRPr="00F9549E">
              <w:rPr>
                <w:lang w:val="en-SG"/>
              </w:rPr>
              <w:t>1.5.</w:t>
            </w:r>
            <w:r w:rsidR="00CC1A7A" w:rsidRPr="00F9549E">
              <w:rPr>
                <w:lang w:val="en-SG"/>
              </w:rPr>
              <w:t>4</w:t>
            </w:r>
          </w:p>
        </w:tc>
        <w:tc>
          <w:tcPr>
            <w:tcW w:w="7298" w:type="dxa"/>
            <w:noWrap/>
          </w:tcPr>
          <w:p w14:paraId="57DB86E5" w14:textId="38FC4F02" w:rsidR="0028585D" w:rsidRPr="00F9549E" w:rsidRDefault="0028585D" w:rsidP="00D259FB">
            <w:pPr>
              <w:jc w:val="left"/>
              <w:cnfStyle w:val="000000100000" w:firstRow="0" w:lastRow="0" w:firstColumn="0" w:lastColumn="0" w:oddVBand="0" w:evenVBand="0" w:oddHBand="1" w:evenHBand="0" w:firstRowFirstColumn="0" w:firstRowLastColumn="0" w:lastRowFirstColumn="0" w:lastRowLastColumn="0"/>
              <w:rPr>
                <w:highlight w:val="yellow"/>
                <w:lang w:val="en-SG"/>
              </w:rPr>
            </w:pPr>
            <w:r w:rsidRPr="00F9549E">
              <w:rPr>
                <w:lang w:val="en-SG"/>
              </w:rPr>
              <w:t>EMA PMF</w:t>
            </w:r>
            <w:r w:rsidR="006338F4" w:rsidRPr="00F9549E">
              <w:rPr>
                <w:lang w:val="en-SG"/>
              </w:rPr>
              <w:t xml:space="preserve"> [PMF HOLDER]</w:t>
            </w:r>
          </w:p>
        </w:tc>
      </w:tr>
      <w:tr w:rsidR="0028585D" w:rsidRPr="00F9549E" w14:paraId="1166CE46" w14:textId="77777777" w:rsidTr="38F50880">
        <w:trPr>
          <w:trHeight w:val="285"/>
        </w:trPr>
        <w:tc>
          <w:tcPr>
            <w:cnfStyle w:val="001000000000" w:firstRow="0" w:lastRow="0" w:firstColumn="1" w:lastColumn="0" w:oddVBand="0" w:evenVBand="0" w:oddHBand="0" w:evenHBand="0" w:firstRowFirstColumn="0" w:firstRowLastColumn="0" w:lastRowFirstColumn="0" w:lastRowLastColumn="0"/>
            <w:tcW w:w="1638" w:type="dxa"/>
            <w:noWrap/>
          </w:tcPr>
          <w:p w14:paraId="60BA33BD" w14:textId="0F17414B" w:rsidR="0028585D" w:rsidRPr="00F9549E" w:rsidRDefault="0028585D" w:rsidP="00D259FB">
            <w:pPr>
              <w:jc w:val="left"/>
              <w:rPr>
                <w:lang w:val="en-SG"/>
              </w:rPr>
            </w:pPr>
            <w:r w:rsidRPr="00F9549E">
              <w:rPr>
                <w:lang w:val="en-SG"/>
              </w:rPr>
              <w:t>1.5.</w:t>
            </w:r>
            <w:r w:rsidR="00CC1A7A" w:rsidRPr="00F9549E">
              <w:rPr>
                <w:lang w:val="en-SG"/>
              </w:rPr>
              <w:t>5</w:t>
            </w:r>
          </w:p>
        </w:tc>
        <w:tc>
          <w:tcPr>
            <w:tcW w:w="7298" w:type="dxa"/>
            <w:noWrap/>
          </w:tcPr>
          <w:p w14:paraId="625FD477" w14:textId="755980E1" w:rsidR="0028585D" w:rsidRPr="00F9549E" w:rsidRDefault="0028585D" w:rsidP="00D259FB">
            <w:pPr>
              <w:jc w:val="left"/>
              <w:cnfStyle w:val="000000000000" w:firstRow="0" w:lastRow="0" w:firstColumn="0" w:lastColumn="0" w:oddVBand="0" w:evenVBand="0" w:oddHBand="0" w:evenHBand="0" w:firstRowFirstColumn="0" w:firstRowLastColumn="0" w:lastRowFirstColumn="0" w:lastRowLastColumn="0"/>
              <w:rPr>
                <w:highlight w:val="yellow"/>
                <w:lang w:val="en-SG"/>
              </w:rPr>
            </w:pPr>
            <w:r w:rsidRPr="00F9549E">
              <w:rPr>
                <w:lang w:val="en-SG"/>
              </w:rPr>
              <w:t>CEP</w:t>
            </w:r>
            <w:r w:rsidR="006338F4" w:rsidRPr="00F9549E">
              <w:rPr>
                <w:lang w:val="en-SG"/>
              </w:rPr>
              <w:t xml:space="preserve"> [SUBSTANCE] [CERTIFICATE HOLDER]</w:t>
            </w:r>
          </w:p>
        </w:tc>
      </w:tr>
      <w:tr w:rsidR="008028A6" w:rsidRPr="00F9549E" w14:paraId="18855819" w14:textId="77777777" w:rsidTr="38F5088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38" w:type="dxa"/>
            <w:shd w:val="clear" w:color="auto" w:fill="DEEAF6" w:themeFill="accent5" w:themeFillTint="33"/>
            <w:noWrap/>
          </w:tcPr>
          <w:p w14:paraId="27DE465F" w14:textId="118BAC6A" w:rsidR="008028A6" w:rsidRPr="00F9549E" w:rsidRDefault="008028A6" w:rsidP="00D259FB">
            <w:pPr>
              <w:jc w:val="left"/>
              <w:rPr>
                <w:lang w:val="en-SG"/>
              </w:rPr>
            </w:pPr>
            <w:r w:rsidRPr="00F9549E">
              <w:rPr>
                <w:lang w:val="en-SG"/>
              </w:rPr>
              <w:t>1.6</w:t>
            </w:r>
          </w:p>
        </w:tc>
        <w:tc>
          <w:tcPr>
            <w:tcW w:w="7298" w:type="dxa"/>
            <w:shd w:val="clear" w:color="auto" w:fill="DEEAF6" w:themeFill="accent5" w:themeFillTint="33"/>
            <w:noWrap/>
          </w:tcPr>
          <w:p w14:paraId="153E77C4" w14:textId="36622730" w:rsidR="008028A6" w:rsidRPr="00F9549E" w:rsidRDefault="008028A6" w:rsidP="00D259FB">
            <w:pPr>
              <w:jc w:val="left"/>
              <w:cnfStyle w:val="000000100000" w:firstRow="0" w:lastRow="0" w:firstColumn="0" w:lastColumn="0" w:oddVBand="0" w:evenVBand="0" w:oddHBand="1" w:evenHBand="0" w:firstRowFirstColumn="0" w:firstRowLastColumn="0" w:lastRowFirstColumn="0" w:lastRowLastColumn="0"/>
              <w:rPr>
                <w:b/>
                <w:bCs/>
                <w:lang w:val="en-SG"/>
              </w:rPr>
            </w:pPr>
            <w:r w:rsidRPr="00F9549E">
              <w:rPr>
                <w:b/>
                <w:bCs/>
                <w:lang w:val="en-SG"/>
              </w:rPr>
              <w:t>Environmental Risk Assessment</w:t>
            </w:r>
          </w:p>
        </w:tc>
      </w:tr>
      <w:tr w:rsidR="008028A6" w:rsidRPr="00F9549E" w14:paraId="28729F57" w14:textId="77777777" w:rsidTr="38F50880">
        <w:trPr>
          <w:trHeight w:val="285"/>
        </w:trPr>
        <w:tc>
          <w:tcPr>
            <w:cnfStyle w:val="001000000000" w:firstRow="0" w:lastRow="0" w:firstColumn="1" w:lastColumn="0" w:oddVBand="0" w:evenVBand="0" w:oddHBand="0" w:evenHBand="0" w:firstRowFirstColumn="0" w:firstRowLastColumn="0" w:lastRowFirstColumn="0" w:lastRowLastColumn="0"/>
            <w:tcW w:w="1638" w:type="dxa"/>
            <w:noWrap/>
          </w:tcPr>
          <w:p w14:paraId="6B1A5526" w14:textId="460C5578" w:rsidR="008028A6" w:rsidRPr="00F9549E" w:rsidRDefault="008028A6" w:rsidP="00D259FB">
            <w:pPr>
              <w:jc w:val="left"/>
              <w:rPr>
                <w:lang w:val="en-SG"/>
              </w:rPr>
            </w:pPr>
            <w:r w:rsidRPr="00F9549E">
              <w:rPr>
                <w:lang w:val="en-SG"/>
              </w:rPr>
              <w:t>1.6.1</w:t>
            </w:r>
          </w:p>
        </w:tc>
        <w:tc>
          <w:tcPr>
            <w:tcW w:w="7298" w:type="dxa"/>
            <w:noWrap/>
          </w:tcPr>
          <w:p w14:paraId="6C418405" w14:textId="6237B7EE" w:rsidR="008028A6" w:rsidRPr="00F9549E" w:rsidRDefault="008028A6" w:rsidP="00D259FB">
            <w:pPr>
              <w:jc w:val="left"/>
              <w:cnfStyle w:val="000000000000" w:firstRow="0" w:lastRow="0" w:firstColumn="0" w:lastColumn="0" w:oddVBand="0" w:evenVBand="0" w:oddHBand="0" w:evenHBand="0" w:firstRowFirstColumn="0" w:firstRowLastColumn="0" w:lastRowFirstColumn="0" w:lastRowLastColumn="0"/>
              <w:rPr>
                <w:lang w:val="en-SG"/>
              </w:rPr>
            </w:pPr>
            <w:r w:rsidRPr="00F9549E">
              <w:rPr>
                <w:lang w:val="en-SG"/>
              </w:rPr>
              <w:t>Non-GMO</w:t>
            </w:r>
          </w:p>
        </w:tc>
      </w:tr>
      <w:tr w:rsidR="008028A6" w:rsidRPr="00F9549E" w14:paraId="392D99A0" w14:textId="77777777" w:rsidTr="38F5088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38" w:type="dxa"/>
            <w:noWrap/>
          </w:tcPr>
          <w:p w14:paraId="50579942" w14:textId="0E980F6A" w:rsidR="008028A6" w:rsidRPr="00F9549E" w:rsidRDefault="008028A6" w:rsidP="00D259FB">
            <w:pPr>
              <w:jc w:val="left"/>
              <w:rPr>
                <w:lang w:val="en-SG"/>
              </w:rPr>
            </w:pPr>
            <w:r w:rsidRPr="00F9549E">
              <w:rPr>
                <w:lang w:val="en-SG"/>
              </w:rPr>
              <w:t>1.6.2</w:t>
            </w:r>
          </w:p>
        </w:tc>
        <w:tc>
          <w:tcPr>
            <w:tcW w:w="7298" w:type="dxa"/>
            <w:noWrap/>
          </w:tcPr>
          <w:p w14:paraId="4B9F4BD9" w14:textId="7A9402D6" w:rsidR="008028A6" w:rsidRPr="00F9549E" w:rsidRDefault="008028A6" w:rsidP="00D259FB">
            <w:pPr>
              <w:jc w:val="left"/>
              <w:cnfStyle w:val="000000100000" w:firstRow="0" w:lastRow="0" w:firstColumn="0" w:lastColumn="0" w:oddVBand="0" w:evenVBand="0" w:oddHBand="1" w:evenHBand="0" w:firstRowFirstColumn="0" w:firstRowLastColumn="0" w:lastRowFirstColumn="0" w:lastRowLastColumn="0"/>
              <w:rPr>
                <w:lang w:val="en-SG"/>
              </w:rPr>
            </w:pPr>
            <w:r w:rsidRPr="00F9549E">
              <w:rPr>
                <w:lang w:val="en-SG"/>
              </w:rPr>
              <w:t>GMO</w:t>
            </w:r>
          </w:p>
        </w:tc>
      </w:tr>
      <w:tr w:rsidR="008028A6" w:rsidRPr="00F9549E" w14:paraId="6E513C2E" w14:textId="77777777" w:rsidTr="38F50880">
        <w:trPr>
          <w:trHeight w:val="285"/>
        </w:trPr>
        <w:tc>
          <w:tcPr>
            <w:cnfStyle w:val="001000000000" w:firstRow="0" w:lastRow="0" w:firstColumn="1" w:lastColumn="0" w:oddVBand="0" w:evenVBand="0" w:oddHBand="0" w:evenHBand="0" w:firstRowFirstColumn="0" w:firstRowLastColumn="0" w:lastRowFirstColumn="0" w:lastRowLastColumn="0"/>
            <w:tcW w:w="1638" w:type="dxa"/>
            <w:shd w:val="clear" w:color="auto" w:fill="DEEAF6" w:themeFill="accent5" w:themeFillTint="33"/>
            <w:noWrap/>
          </w:tcPr>
          <w:p w14:paraId="4E916BE8" w14:textId="7CC0CB0C" w:rsidR="008028A6" w:rsidRPr="00F9549E" w:rsidRDefault="008028A6" w:rsidP="00D259FB">
            <w:pPr>
              <w:jc w:val="left"/>
              <w:rPr>
                <w:lang w:val="en-SG"/>
              </w:rPr>
            </w:pPr>
            <w:r w:rsidRPr="00F9549E">
              <w:rPr>
                <w:lang w:val="en-SG"/>
              </w:rPr>
              <w:t>1.7</w:t>
            </w:r>
          </w:p>
        </w:tc>
        <w:tc>
          <w:tcPr>
            <w:tcW w:w="7298" w:type="dxa"/>
            <w:shd w:val="clear" w:color="auto" w:fill="DEEAF6" w:themeFill="accent5" w:themeFillTint="33"/>
            <w:noWrap/>
          </w:tcPr>
          <w:p w14:paraId="3BE57F4B" w14:textId="0B3A8067" w:rsidR="008028A6" w:rsidRPr="00F9549E" w:rsidRDefault="008028A6" w:rsidP="00D259FB">
            <w:pPr>
              <w:jc w:val="left"/>
              <w:cnfStyle w:val="000000000000" w:firstRow="0" w:lastRow="0" w:firstColumn="0" w:lastColumn="0" w:oddVBand="0" w:evenVBand="0" w:oddHBand="0" w:evenHBand="0" w:firstRowFirstColumn="0" w:firstRowLastColumn="0" w:lastRowFirstColumn="0" w:lastRowLastColumn="0"/>
              <w:rPr>
                <w:b/>
                <w:bCs/>
                <w:lang w:val="en-SG"/>
              </w:rPr>
            </w:pPr>
            <w:r w:rsidRPr="00F9549E">
              <w:rPr>
                <w:b/>
                <w:bCs/>
                <w:lang w:val="en-SG"/>
              </w:rPr>
              <w:t>Good Manufacturing Practice</w:t>
            </w:r>
          </w:p>
        </w:tc>
      </w:tr>
      <w:tr w:rsidR="00D339AA" w:rsidRPr="00F9549E" w14:paraId="4ABB4C1C" w14:textId="77777777" w:rsidTr="38F5088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38" w:type="dxa"/>
            <w:shd w:val="clear" w:color="auto" w:fill="DEEAF6" w:themeFill="accent5" w:themeFillTint="33"/>
            <w:noWrap/>
          </w:tcPr>
          <w:p w14:paraId="6847C27F" w14:textId="14482489" w:rsidR="00D339AA" w:rsidRPr="00F9549E" w:rsidRDefault="00D339AA" w:rsidP="00D259FB">
            <w:pPr>
              <w:jc w:val="left"/>
              <w:rPr>
                <w:lang w:val="en-SG"/>
              </w:rPr>
            </w:pPr>
            <w:r w:rsidRPr="00F9549E">
              <w:rPr>
                <w:lang w:val="en-SG"/>
              </w:rPr>
              <w:t>1.7.1</w:t>
            </w:r>
          </w:p>
        </w:tc>
        <w:tc>
          <w:tcPr>
            <w:tcW w:w="7298" w:type="dxa"/>
            <w:shd w:val="clear" w:color="auto" w:fill="DEEAF6" w:themeFill="accent5" w:themeFillTint="33"/>
            <w:noWrap/>
          </w:tcPr>
          <w:p w14:paraId="23FD6292" w14:textId="52388D23" w:rsidR="00D339AA" w:rsidRPr="00F9549E" w:rsidRDefault="00D0452E" w:rsidP="00D259FB">
            <w:pPr>
              <w:jc w:val="left"/>
              <w:cnfStyle w:val="000000100000" w:firstRow="0" w:lastRow="0" w:firstColumn="0" w:lastColumn="0" w:oddVBand="0" w:evenVBand="0" w:oddHBand="1" w:evenHBand="0" w:firstRowFirstColumn="0" w:firstRowLastColumn="0" w:lastRowFirstColumn="0" w:lastRowLastColumn="0"/>
              <w:rPr>
                <w:b/>
                <w:bCs/>
                <w:lang w:val="en-SG"/>
              </w:rPr>
            </w:pPr>
            <w:r w:rsidRPr="00F9549E">
              <w:rPr>
                <w:b/>
                <w:bCs/>
                <w:lang w:val="en-SG"/>
              </w:rPr>
              <w:t>GMP Certificates or Proof of GMP Compliance</w:t>
            </w:r>
          </w:p>
        </w:tc>
      </w:tr>
      <w:tr w:rsidR="00D339AA" w:rsidRPr="00F9549E" w14:paraId="25B80446" w14:textId="77777777" w:rsidTr="38F50880">
        <w:trPr>
          <w:trHeight w:val="285"/>
        </w:trPr>
        <w:tc>
          <w:tcPr>
            <w:cnfStyle w:val="001000000000" w:firstRow="0" w:lastRow="0" w:firstColumn="1" w:lastColumn="0" w:oddVBand="0" w:evenVBand="0" w:oddHBand="0" w:evenHBand="0" w:firstRowFirstColumn="0" w:firstRowLastColumn="0" w:lastRowFirstColumn="0" w:lastRowLastColumn="0"/>
            <w:tcW w:w="1638" w:type="dxa"/>
            <w:noWrap/>
          </w:tcPr>
          <w:p w14:paraId="0E63BC8B" w14:textId="6FF7D77F" w:rsidR="00D339AA" w:rsidRPr="00F9549E" w:rsidRDefault="00D339AA" w:rsidP="00D259FB">
            <w:pPr>
              <w:jc w:val="left"/>
              <w:rPr>
                <w:lang w:val="en-SG"/>
              </w:rPr>
            </w:pPr>
            <w:r w:rsidRPr="00F9549E">
              <w:rPr>
                <w:lang w:val="en-SG"/>
              </w:rPr>
              <w:t>1.7.1.1</w:t>
            </w:r>
          </w:p>
        </w:tc>
        <w:tc>
          <w:tcPr>
            <w:tcW w:w="7298" w:type="dxa"/>
            <w:noWrap/>
          </w:tcPr>
          <w:p w14:paraId="2344E954" w14:textId="0D920CE0" w:rsidR="00D339AA" w:rsidRPr="00F9549E" w:rsidRDefault="00CE3DEA" w:rsidP="00D259FB">
            <w:pPr>
              <w:jc w:val="left"/>
              <w:cnfStyle w:val="000000000000" w:firstRow="0" w:lastRow="0" w:firstColumn="0" w:lastColumn="0" w:oddVBand="0" w:evenVBand="0" w:oddHBand="0" w:evenHBand="0" w:firstRowFirstColumn="0" w:firstRowLastColumn="0" w:lastRowFirstColumn="0" w:lastRowLastColumn="0"/>
              <w:rPr>
                <w:lang w:val="en-SG"/>
              </w:rPr>
            </w:pPr>
            <w:r>
              <w:rPr>
                <w:lang w:val="en-SG"/>
              </w:rPr>
              <w:t xml:space="preserve">Drug </w:t>
            </w:r>
            <w:r w:rsidR="006D1AFC" w:rsidRPr="00F9549E">
              <w:rPr>
                <w:lang w:val="en-SG"/>
              </w:rPr>
              <w:t>Substance</w:t>
            </w:r>
            <w:r w:rsidR="00D339AA" w:rsidRPr="00F9549E">
              <w:rPr>
                <w:lang w:val="en-SG"/>
              </w:rPr>
              <w:t xml:space="preserve"> GMP Certificate [</w:t>
            </w:r>
            <w:r w:rsidR="006D1AFC" w:rsidRPr="00F9549E">
              <w:rPr>
                <w:lang w:val="en-SG"/>
              </w:rPr>
              <w:t>SUBSTANCE</w:t>
            </w:r>
            <w:r w:rsidR="00D339AA" w:rsidRPr="00F9549E">
              <w:rPr>
                <w:lang w:val="en-SG"/>
              </w:rPr>
              <w:t>] [MANUFACTURER]</w:t>
            </w:r>
          </w:p>
        </w:tc>
      </w:tr>
      <w:tr w:rsidR="00D339AA" w:rsidRPr="00F9549E" w14:paraId="517E5025" w14:textId="77777777" w:rsidTr="38F5088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38" w:type="dxa"/>
            <w:noWrap/>
          </w:tcPr>
          <w:p w14:paraId="1F88B338" w14:textId="00F24CF1" w:rsidR="00D339AA" w:rsidRPr="00F9549E" w:rsidRDefault="00D339AA" w:rsidP="00D259FB">
            <w:pPr>
              <w:jc w:val="left"/>
              <w:rPr>
                <w:lang w:val="en-SG"/>
              </w:rPr>
            </w:pPr>
            <w:r w:rsidRPr="00F9549E">
              <w:rPr>
                <w:lang w:val="en-SG"/>
              </w:rPr>
              <w:t>1.7.1.2</w:t>
            </w:r>
          </w:p>
        </w:tc>
        <w:tc>
          <w:tcPr>
            <w:tcW w:w="7298" w:type="dxa"/>
            <w:noWrap/>
          </w:tcPr>
          <w:p w14:paraId="5A503140" w14:textId="77777777" w:rsidR="00D339AA" w:rsidRPr="00F9549E" w:rsidRDefault="00D339AA" w:rsidP="00D259FB">
            <w:pPr>
              <w:jc w:val="left"/>
              <w:cnfStyle w:val="000000100000" w:firstRow="0" w:lastRow="0" w:firstColumn="0" w:lastColumn="0" w:oddVBand="0" w:evenVBand="0" w:oddHBand="1" w:evenHBand="0" w:firstRowFirstColumn="0" w:firstRowLastColumn="0" w:lastRowFirstColumn="0" w:lastRowLastColumn="0"/>
              <w:rPr>
                <w:lang w:val="en-SG"/>
              </w:rPr>
            </w:pPr>
            <w:r w:rsidRPr="00F9549E">
              <w:rPr>
                <w:lang w:val="en-SG"/>
              </w:rPr>
              <w:t>FPP GMP Certificate [MANUFACTURER] [DOSAGE]</w:t>
            </w:r>
          </w:p>
        </w:tc>
      </w:tr>
      <w:tr w:rsidR="00D339AA" w:rsidRPr="00F9549E" w14:paraId="69F2EB10" w14:textId="77777777" w:rsidTr="38F50880">
        <w:trPr>
          <w:trHeight w:val="285"/>
        </w:trPr>
        <w:tc>
          <w:tcPr>
            <w:cnfStyle w:val="001000000000" w:firstRow="0" w:lastRow="0" w:firstColumn="1" w:lastColumn="0" w:oddVBand="0" w:evenVBand="0" w:oddHBand="0" w:evenHBand="0" w:firstRowFirstColumn="0" w:firstRowLastColumn="0" w:lastRowFirstColumn="0" w:lastRowLastColumn="0"/>
            <w:tcW w:w="1638" w:type="dxa"/>
            <w:noWrap/>
          </w:tcPr>
          <w:p w14:paraId="75D58ADB" w14:textId="114E7E85" w:rsidR="00D339AA" w:rsidRPr="00F9549E" w:rsidRDefault="00D339AA" w:rsidP="00D259FB">
            <w:pPr>
              <w:jc w:val="left"/>
              <w:rPr>
                <w:lang w:val="en-SG"/>
              </w:rPr>
            </w:pPr>
            <w:r w:rsidRPr="00F9549E">
              <w:rPr>
                <w:lang w:val="en-SG"/>
              </w:rPr>
              <w:t>1.7.1.3</w:t>
            </w:r>
          </w:p>
        </w:tc>
        <w:tc>
          <w:tcPr>
            <w:tcW w:w="7298" w:type="dxa"/>
            <w:noWrap/>
          </w:tcPr>
          <w:p w14:paraId="1C3CF796" w14:textId="0A559B03" w:rsidR="00D339AA" w:rsidRPr="00F9549E" w:rsidRDefault="00D339AA" w:rsidP="00D259FB">
            <w:pPr>
              <w:jc w:val="left"/>
              <w:cnfStyle w:val="000000000000" w:firstRow="0" w:lastRow="0" w:firstColumn="0" w:lastColumn="0" w:oddVBand="0" w:evenVBand="0" w:oddHBand="0" w:evenHBand="0" w:firstRowFirstColumn="0" w:firstRowLastColumn="0" w:lastRowFirstColumn="0" w:lastRowLastColumn="0"/>
              <w:rPr>
                <w:lang w:val="en-SG"/>
              </w:rPr>
            </w:pPr>
            <w:r w:rsidRPr="00F9549E">
              <w:rPr>
                <w:lang w:val="en-SG"/>
              </w:rPr>
              <w:t>Batch Releaser GMP Certificate [</w:t>
            </w:r>
            <w:r w:rsidR="00EB0C62" w:rsidRPr="00F9549E">
              <w:rPr>
                <w:lang w:val="en-SG"/>
              </w:rPr>
              <w:t>SUBSTANCE</w:t>
            </w:r>
            <w:r w:rsidRPr="00F9549E">
              <w:rPr>
                <w:lang w:val="en-SG"/>
              </w:rPr>
              <w:t>] [MANUFACTURER] [DOSAGE]</w:t>
            </w:r>
          </w:p>
        </w:tc>
      </w:tr>
      <w:tr w:rsidR="00EB0C62" w:rsidRPr="00F9549E" w14:paraId="608E9678" w14:textId="77777777" w:rsidTr="38F5088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38" w:type="dxa"/>
            <w:noWrap/>
          </w:tcPr>
          <w:p w14:paraId="268A43A6" w14:textId="0C6C03C7" w:rsidR="00EB0C62" w:rsidRPr="00F9549E" w:rsidRDefault="00EB0C62" w:rsidP="00D259FB">
            <w:pPr>
              <w:jc w:val="left"/>
              <w:rPr>
                <w:lang w:val="en-SG"/>
              </w:rPr>
            </w:pPr>
            <w:r w:rsidRPr="00F9549E">
              <w:rPr>
                <w:lang w:val="en-SG"/>
              </w:rPr>
              <w:t>1.7.2</w:t>
            </w:r>
          </w:p>
        </w:tc>
        <w:tc>
          <w:tcPr>
            <w:tcW w:w="7298" w:type="dxa"/>
            <w:noWrap/>
          </w:tcPr>
          <w:p w14:paraId="2151F772" w14:textId="77777777" w:rsidR="00EB0C62" w:rsidRPr="00F9549E" w:rsidRDefault="00EB0C62" w:rsidP="00D259FB">
            <w:pPr>
              <w:jc w:val="left"/>
              <w:cnfStyle w:val="000000100000" w:firstRow="0" w:lastRow="0" w:firstColumn="0" w:lastColumn="0" w:oddVBand="0" w:evenVBand="0" w:oddHBand="1" w:evenHBand="0" w:firstRowFirstColumn="0" w:firstRowLastColumn="0" w:lastRowFirstColumn="0" w:lastRowLastColumn="0"/>
              <w:rPr>
                <w:lang w:val="en-SG"/>
              </w:rPr>
            </w:pPr>
            <w:r w:rsidRPr="00F9549E">
              <w:rPr>
                <w:lang w:val="en-SG"/>
              </w:rPr>
              <w:t>Description of the Batch Numbering System</w:t>
            </w:r>
          </w:p>
        </w:tc>
      </w:tr>
      <w:tr w:rsidR="006338F4" w:rsidRPr="00F9549E" w14:paraId="5E9854E4" w14:textId="77777777" w:rsidTr="38F50880">
        <w:trPr>
          <w:trHeight w:val="285"/>
        </w:trPr>
        <w:tc>
          <w:tcPr>
            <w:cnfStyle w:val="001000000000" w:firstRow="0" w:lastRow="0" w:firstColumn="1" w:lastColumn="0" w:oddVBand="0" w:evenVBand="0" w:oddHBand="0" w:evenHBand="0" w:firstRowFirstColumn="0" w:firstRowLastColumn="0" w:lastRowFirstColumn="0" w:lastRowLastColumn="0"/>
            <w:tcW w:w="1638" w:type="dxa"/>
            <w:shd w:val="clear" w:color="auto" w:fill="DEEAF6" w:themeFill="accent5" w:themeFillTint="33"/>
            <w:noWrap/>
          </w:tcPr>
          <w:p w14:paraId="467F074B" w14:textId="15AC5969" w:rsidR="006338F4" w:rsidRPr="00F9549E" w:rsidRDefault="006338F4" w:rsidP="00D259FB">
            <w:pPr>
              <w:jc w:val="left"/>
              <w:rPr>
                <w:lang w:val="en-SG"/>
              </w:rPr>
            </w:pPr>
            <w:r w:rsidRPr="00F9549E">
              <w:rPr>
                <w:lang w:val="en-SG"/>
              </w:rPr>
              <w:t>1.7.</w:t>
            </w:r>
            <w:r w:rsidR="00E210A9" w:rsidRPr="00F9549E">
              <w:rPr>
                <w:lang w:val="en-SG"/>
              </w:rPr>
              <w:t>3</w:t>
            </w:r>
          </w:p>
        </w:tc>
        <w:tc>
          <w:tcPr>
            <w:tcW w:w="7298" w:type="dxa"/>
            <w:shd w:val="clear" w:color="auto" w:fill="DEEAF6" w:themeFill="accent5" w:themeFillTint="33"/>
            <w:noWrap/>
          </w:tcPr>
          <w:p w14:paraId="12479128" w14:textId="6AD17170" w:rsidR="006338F4" w:rsidRPr="00B235A5" w:rsidRDefault="006338F4" w:rsidP="00D259FB">
            <w:pPr>
              <w:jc w:val="left"/>
              <w:cnfStyle w:val="000000000000" w:firstRow="0" w:lastRow="0" w:firstColumn="0" w:lastColumn="0" w:oddVBand="0" w:evenVBand="0" w:oddHBand="0" w:evenHBand="0" w:firstRowFirstColumn="0" w:firstRowLastColumn="0" w:lastRowFirstColumn="0" w:lastRowLastColumn="0"/>
              <w:rPr>
                <w:b/>
                <w:bCs/>
                <w:lang w:val="en-SG"/>
              </w:rPr>
            </w:pPr>
            <w:r w:rsidRPr="00B235A5">
              <w:rPr>
                <w:b/>
                <w:bCs/>
                <w:lang w:val="en-SG"/>
              </w:rPr>
              <w:t xml:space="preserve">HSA GMP Conformity Assessment Application </w:t>
            </w:r>
          </w:p>
        </w:tc>
      </w:tr>
      <w:tr w:rsidR="006338F4" w:rsidRPr="00F9549E" w14:paraId="62C85B44" w14:textId="77777777" w:rsidTr="38F5088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38" w:type="dxa"/>
            <w:noWrap/>
          </w:tcPr>
          <w:p w14:paraId="14FD92DC" w14:textId="594133AB" w:rsidR="006338F4" w:rsidRPr="00F9549E" w:rsidRDefault="006338F4" w:rsidP="00D259FB">
            <w:pPr>
              <w:jc w:val="left"/>
              <w:rPr>
                <w:lang w:val="en-SG"/>
              </w:rPr>
            </w:pPr>
            <w:r w:rsidRPr="00F9549E">
              <w:rPr>
                <w:lang w:val="en-SG"/>
              </w:rPr>
              <w:t>1.7.</w:t>
            </w:r>
            <w:r w:rsidR="00E210A9" w:rsidRPr="00F9549E">
              <w:rPr>
                <w:lang w:val="en-SG"/>
              </w:rPr>
              <w:t>3</w:t>
            </w:r>
            <w:r w:rsidRPr="00F9549E">
              <w:rPr>
                <w:lang w:val="en-SG"/>
              </w:rPr>
              <w:t>.1</w:t>
            </w:r>
          </w:p>
        </w:tc>
        <w:tc>
          <w:tcPr>
            <w:tcW w:w="7298" w:type="dxa"/>
            <w:noWrap/>
          </w:tcPr>
          <w:p w14:paraId="5EF7C834" w14:textId="5552EB5F" w:rsidR="006338F4" w:rsidRPr="00F9549E" w:rsidRDefault="006338F4" w:rsidP="00D259FB">
            <w:pPr>
              <w:jc w:val="left"/>
              <w:cnfStyle w:val="000000100000" w:firstRow="0" w:lastRow="0" w:firstColumn="0" w:lastColumn="0" w:oddVBand="0" w:evenVBand="0" w:oddHBand="1" w:evenHBand="0" w:firstRowFirstColumn="0" w:firstRowLastColumn="0" w:lastRowFirstColumn="0" w:lastRowLastColumn="0"/>
              <w:rPr>
                <w:lang w:val="en-SG"/>
              </w:rPr>
            </w:pPr>
            <w:r w:rsidRPr="00F9549E">
              <w:rPr>
                <w:lang w:val="en-SG"/>
              </w:rPr>
              <w:t>Application for GMP Evidence Evaluation [DESCRIPTION]</w:t>
            </w:r>
          </w:p>
        </w:tc>
      </w:tr>
      <w:tr w:rsidR="006338F4" w:rsidRPr="00F9549E" w14:paraId="41FE9A97" w14:textId="77777777" w:rsidTr="38F50880">
        <w:trPr>
          <w:trHeight w:val="285"/>
        </w:trPr>
        <w:tc>
          <w:tcPr>
            <w:cnfStyle w:val="001000000000" w:firstRow="0" w:lastRow="0" w:firstColumn="1" w:lastColumn="0" w:oddVBand="0" w:evenVBand="0" w:oddHBand="0" w:evenHBand="0" w:firstRowFirstColumn="0" w:firstRowLastColumn="0" w:lastRowFirstColumn="0" w:lastRowLastColumn="0"/>
            <w:tcW w:w="1638" w:type="dxa"/>
            <w:noWrap/>
          </w:tcPr>
          <w:p w14:paraId="3B621A84" w14:textId="758BC5E9" w:rsidR="006338F4" w:rsidRPr="00F9549E" w:rsidRDefault="006338F4" w:rsidP="00D259FB">
            <w:pPr>
              <w:jc w:val="left"/>
              <w:rPr>
                <w:lang w:val="en-SG"/>
              </w:rPr>
            </w:pPr>
            <w:r w:rsidRPr="00F9549E">
              <w:rPr>
                <w:lang w:val="en-SG"/>
              </w:rPr>
              <w:t>1.7.</w:t>
            </w:r>
            <w:r w:rsidR="00E210A9" w:rsidRPr="00F9549E">
              <w:rPr>
                <w:lang w:val="en-SG"/>
              </w:rPr>
              <w:t>3</w:t>
            </w:r>
            <w:r w:rsidRPr="00F9549E">
              <w:rPr>
                <w:lang w:val="en-SG"/>
              </w:rPr>
              <w:t>.2</w:t>
            </w:r>
          </w:p>
        </w:tc>
        <w:tc>
          <w:tcPr>
            <w:tcW w:w="7298" w:type="dxa"/>
            <w:noWrap/>
          </w:tcPr>
          <w:p w14:paraId="3DA0197D" w14:textId="652AD879" w:rsidR="006338F4" w:rsidRPr="00F9549E" w:rsidRDefault="006338F4" w:rsidP="00D259FB">
            <w:pPr>
              <w:jc w:val="left"/>
              <w:cnfStyle w:val="000000000000" w:firstRow="0" w:lastRow="0" w:firstColumn="0" w:lastColumn="0" w:oddVBand="0" w:evenVBand="0" w:oddHBand="0" w:evenHBand="0" w:firstRowFirstColumn="0" w:firstRowLastColumn="0" w:lastRowFirstColumn="0" w:lastRowLastColumn="0"/>
              <w:rPr>
                <w:lang w:val="en-SG"/>
              </w:rPr>
            </w:pPr>
            <w:r w:rsidRPr="00F9549E">
              <w:rPr>
                <w:lang w:val="en-SG"/>
              </w:rPr>
              <w:t>Application for Requesting an Overseas GMP Audit [DESCRIPTION]</w:t>
            </w:r>
          </w:p>
        </w:tc>
      </w:tr>
      <w:tr w:rsidR="008028A6" w:rsidRPr="00F9549E" w14:paraId="2BD6DF29" w14:textId="77777777" w:rsidTr="38F5088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38" w:type="dxa"/>
            <w:noWrap/>
          </w:tcPr>
          <w:p w14:paraId="797379C5" w14:textId="72090AE6" w:rsidR="008028A6" w:rsidRPr="00F9549E" w:rsidRDefault="008028A6" w:rsidP="00D259FB">
            <w:pPr>
              <w:jc w:val="left"/>
              <w:rPr>
                <w:lang w:val="en-SG"/>
              </w:rPr>
            </w:pPr>
            <w:r w:rsidRPr="00F9549E">
              <w:rPr>
                <w:lang w:val="en-SG"/>
              </w:rPr>
              <w:lastRenderedPageBreak/>
              <w:t>1.7.A</w:t>
            </w:r>
          </w:p>
        </w:tc>
        <w:tc>
          <w:tcPr>
            <w:tcW w:w="7298" w:type="dxa"/>
            <w:noWrap/>
          </w:tcPr>
          <w:p w14:paraId="5E13775C" w14:textId="31C07E7A" w:rsidR="008028A6" w:rsidRPr="00F9549E" w:rsidRDefault="008028A6" w:rsidP="00D259FB">
            <w:pPr>
              <w:jc w:val="left"/>
              <w:cnfStyle w:val="000000100000" w:firstRow="0" w:lastRow="0" w:firstColumn="0" w:lastColumn="0" w:oddVBand="0" w:evenVBand="0" w:oddHBand="1" w:evenHBand="0" w:firstRowFirstColumn="0" w:firstRowLastColumn="0" w:lastRowFirstColumn="0" w:lastRowLastColumn="0"/>
              <w:rPr>
                <w:lang w:val="en-SG"/>
              </w:rPr>
            </w:pPr>
            <w:r w:rsidRPr="00F9549E">
              <w:rPr>
                <w:lang w:val="en-SG"/>
              </w:rPr>
              <w:t>Additional GMP Document [DESCRIPTION]</w:t>
            </w:r>
          </w:p>
        </w:tc>
      </w:tr>
      <w:tr w:rsidR="006338F4" w:rsidRPr="00F9549E" w14:paraId="29E84775" w14:textId="77777777" w:rsidTr="38F50880">
        <w:trPr>
          <w:trHeight w:val="285"/>
        </w:trPr>
        <w:tc>
          <w:tcPr>
            <w:cnfStyle w:val="001000000000" w:firstRow="0" w:lastRow="0" w:firstColumn="1" w:lastColumn="0" w:oddVBand="0" w:evenVBand="0" w:oddHBand="0" w:evenHBand="0" w:firstRowFirstColumn="0" w:firstRowLastColumn="0" w:lastRowFirstColumn="0" w:lastRowLastColumn="0"/>
            <w:tcW w:w="1638" w:type="dxa"/>
            <w:shd w:val="clear" w:color="auto" w:fill="DEEAF6" w:themeFill="accent5" w:themeFillTint="33"/>
            <w:noWrap/>
          </w:tcPr>
          <w:p w14:paraId="52E7F6C5" w14:textId="47B858B7" w:rsidR="006338F4" w:rsidRPr="00F9549E" w:rsidRDefault="006338F4" w:rsidP="00D259FB">
            <w:pPr>
              <w:jc w:val="left"/>
              <w:rPr>
                <w:lang w:val="en-SG"/>
              </w:rPr>
            </w:pPr>
            <w:r w:rsidRPr="00F9549E">
              <w:rPr>
                <w:lang w:val="en-SG"/>
              </w:rPr>
              <w:t>1.8</w:t>
            </w:r>
          </w:p>
        </w:tc>
        <w:tc>
          <w:tcPr>
            <w:tcW w:w="7298" w:type="dxa"/>
            <w:shd w:val="clear" w:color="auto" w:fill="DEEAF6" w:themeFill="accent5" w:themeFillTint="33"/>
            <w:noWrap/>
          </w:tcPr>
          <w:p w14:paraId="27F2D529" w14:textId="04C236BB" w:rsidR="006338F4" w:rsidRPr="00F9549E" w:rsidRDefault="006338F4" w:rsidP="00D259FB">
            <w:pPr>
              <w:jc w:val="left"/>
              <w:cnfStyle w:val="000000000000" w:firstRow="0" w:lastRow="0" w:firstColumn="0" w:lastColumn="0" w:oddVBand="0" w:evenVBand="0" w:oddHBand="0" w:evenHBand="0" w:firstRowFirstColumn="0" w:firstRowLastColumn="0" w:lastRowFirstColumn="0" w:lastRowLastColumn="0"/>
              <w:rPr>
                <w:b/>
                <w:bCs/>
                <w:lang w:val="en-SG"/>
              </w:rPr>
            </w:pPr>
            <w:r w:rsidRPr="00E5623C">
              <w:rPr>
                <w:b/>
                <w:lang w:val="en-SG"/>
              </w:rPr>
              <w:t>Information Relating to Pharmacovigilance</w:t>
            </w:r>
          </w:p>
        </w:tc>
      </w:tr>
      <w:tr w:rsidR="006338F4" w:rsidRPr="00F9549E" w14:paraId="59975DB8" w14:textId="77777777" w:rsidTr="38F5088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38" w:type="dxa"/>
            <w:noWrap/>
          </w:tcPr>
          <w:p w14:paraId="120B01F5" w14:textId="6D228407" w:rsidR="006338F4" w:rsidRPr="00F9549E" w:rsidRDefault="006338F4" w:rsidP="00D259FB">
            <w:pPr>
              <w:jc w:val="left"/>
              <w:rPr>
                <w:lang w:val="en-SG"/>
              </w:rPr>
            </w:pPr>
            <w:r w:rsidRPr="00F9549E">
              <w:rPr>
                <w:lang w:val="en-SG"/>
              </w:rPr>
              <w:t>1.8.1</w:t>
            </w:r>
          </w:p>
        </w:tc>
        <w:tc>
          <w:tcPr>
            <w:tcW w:w="7298" w:type="dxa"/>
            <w:noWrap/>
          </w:tcPr>
          <w:p w14:paraId="4B56BCD7" w14:textId="37AD5334" w:rsidR="006338F4" w:rsidRPr="00F9549E" w:rsidRDefault="006338F4" w:rsidP="00D259FB">
            <w:pPr>
              <w:jc w:val="left"/>
              <w:cnfStyle w:val="000000100000" w:firstRow="0" w:lastRow="0" w:firstColumn="0" w:lastColumn="0" w:oddVBand="0" w:evenVBand="0" w:oddHBand="1" w:evenHBand="0" w:firstRowFirstColumn="0" w:firstRowLastColumn="0" w:lastRowFirstColumn="0" w:lastRowLastColumn="0"/>
              <w:rPr>
                <w:lang w:val="en-SG"/>
              </w:rPr>
            </w:pPr>
            <w:r w:rsidRPr="00F9549E">
              <w:rPr>
                <w:lang w:val="en-SG"/>
              </w:rPr>
              <w:t>Singapore-Specific Annex</w:t>
            </w:r>
            <w:r w:rsidR="00E56B55" w:rsidRPr="00F9549E">
              <w:rPr>
                <w:lang w:val="en-SG"/>
              </w:rPr>
              <w:t xml:space="preserve"> [</w:t>
            </w:r>
            <w:r w:rsidR="00C11A3E" w:rsidRPr="00F9549E">
              <w:rPr>
                <w:lang w:val="en-SG"/>
              </w:rPr>
              <w:t>DATE]</w:t>
            </w:r>
          </w:p>
        </w:tc>
      </w:tr>
      <w:tr w:rsidR="006338F4" w:rsidRPr="00F9549E" w14:paraId="6E8D1EF5" w14:textId="77777777" w:rsidTr="38F50880">
        <w:trPr>
          <w:trHeight w:val="285"/>
        </w:trPr>
        <w:tc>
          <w:tcPr>
            <w:cnfStyle w:val="001000000000" w:firstRow="0" w:lastRow="0" w:firstColumn="1" w:lastColumn="0" w:oddVBand="0" w:evenVBand="0" w:oddHBand="0" w:evenHBand="0" w:firstRowFirstColumn="0" w:firstRowLastColumn="0" w:lastRowFirstColumn="0" w:lastRowLastColumn="0"/>
            <w:tcW w:w="1638" w:type="dxa"/>
            <w:noWrap/>
          </w:tcPr>
          <w:p w14:paraId="4ADEBB7F" w14:textId="3CC27C88" w:rsidR="006338F4" w:rsidRPr="00F9549E" w:rsidRDefault="006338F4" w:rsidP="00D259FB">
            <w:pPr>
              <w:jc w:val="left"/>
              <w:rPr>
                <w:lang w:val="en-SG"/>
              </w:rPr>
            </w:pPr>
            <w:r w:rsidRPr="00F9549E">
              <w:rPr>
                <w:lang w:val="en-SG"/>
              </w:rPr>
              <w:t>1.8.2</w:t>
            </w:r>
          </w:p>
        </w:tc>
        <w:tc>
          <w:tcPr>
            <w:tcW w:w="7298" w:type="dxa"/>
            <w:noWrap/>
          </w:tcPr>
          <w:p w14:paraId="5DCBCD3A" w14:textId="2613D21A" w:rsidR="006338F4" w:rsidRPr="00F9549E" w:rsidRDefault="006338F4" w:rsidP="00D259FB">
            <w:pPr>
              <w:jc w:val="left"/>
              <w:cnfStyle w:val="000000000000" w:firstRow="0" w:lastRow="0" w:firstColumn="0" w:lastColumn="0" w:oddVBand="0" w:evenVBand="0" w:oddHBand="0" w:evenHBand="0" w:firstRowFirstColumn="0" w:firstRowLastColumn="0" w:lastRowFirstColumn="0" w:lastRowLastColumn="0"/>
              <w:rPr>
                <w:lang w:val="en-SG"/>
              </w:rPr>
            </w:pPr>
            <w:r w:rsidRPr="00F9549E">
              <w:rPr>
                <w:lang w:val="en-SG"/>
              </w:rPr>
              <w:t>Reference RMP [</w:t>
            </w:r>
            <w:r w:rsidR="00A2322D" w:rsidRPr="00F9549E">
              <w:rPr>
                <w:lang w:val="en-SG"/>
              </w:rPr>
              <w:t>COUNTRY</w:t>
            </w:r>
            <w:r w:rsidR="00775F7D" w:rsidRPr="00F9549E">
              <w:rPr>
                <w:lang w:val="en-SG"/>
              </w:rPr>
              <w:t>-VERSIO</w:t>
            </w:r>
            <w:r w:rsidR="00AA1AF3" w:rsidRPr="00F9549E">
              <w:rPr>
                <w:lang w:val="en-SG"/>
              </w:rPr>
              <w:t>N</w:t>
            </w:r>
            <w:r w:rsidR="00634DCC" w:rsidRPr="00F9549E">
              <w:rPr>
                <w:lang w:val="en-SG"/>
              </w:rPr>
              <w:t>-DATE</w:t>
            </w:r>
            <w:r w:rsidRPr="00F9549E">
              <w:rPr>
                <w:lang w:val="en-SG"/>
              </w:rPr>
              <w:t>]</w:t>
            </w:r>
          </w:p>
        </w:tc>
      </w:tr>
      <w:tr w:rsidR="006338F4" w:rsidRPr="00F9549E" w14:paraId="3F385F3B" w14:textId="77777777" w:rsidTr="38F5088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38" w:type="dxa"/>
            <w:shd w:val="clear" w:color="auto" w:fill="DEEAF6" w:themeFill="accent5" w:themeFillTint="33"/>
            <w:noWrap/>
          </w:tcPr>
          <w:p w14:paraId="79BBE3FF" w14:textId="083268D9" w:rsidR="006338F4" w:rsidRPr="00F9549E" w:rsidRDefault="006338F4" w:rsidP="00D259FB">
            <w:pPr>
              <w:jc w:val="left"/>
              <w:rPr>
                <w:lang w:val="en-SG"/>
              </w:rPr>
            </w:pPr>
            <w:r w:rsidRPr="00F9549E">
              <w:rPr>
                <w:lang w:val="en-SG"/>
              </w:rPr>
              <w:t>1.8.3</w:t>
            </w:r>
          </w:p>
        </w:tc>
        <w:tc>
          <w:tcPr>
            <w:tcW w:w="7298" w:type="dxa"/>
            <w:shd w:val="clear" w:color="auto" w:fill="DEEAF6" w:themeFill="accent5" w:themeFillTint="33"/>
            <w:noWrap/>
          </w:tcPr>
          <w:p w14:paraId="3826AFF0" w14:textId="70317CDC" w:rsidR="006338F4" w:rsidRPr="00F9549E" w:rsidRDefault="006338F4" w:rsidP="00D259FB">
            <w:pPr>
              <w:jc w:val="left"/>
              <w:cnfStyle w:val="000000100000" w:firstRow="0" w:lastRow="0" w:firstColumn="0" w:lastColumn="0" w:oddVBand="0" w:evenVBand="0" w:oddHBand="1" w:evenHBand="0" w:firstRowFirstColumn="0" w:firstRowLastColumn="0" w:lastRowFirstColumn="0" w:lastRowLastColumn="0"/>
              <w:rPr>
                <w:b/>
                <w:bCs/>
                <w:lang w:val="en-SG"/>
              </w:rPr>
            </w:pPr>
            <w:r w:rsidRPr="00E5623C">
              <w:rPr>
                <w:b/>
                <w:lang w:val="en-SG"/>
              </w:rPr>
              <w:t>Educational/RMP Materials</w:t>
            </w:r>
          </w:p>
        </w:tc>
      </w:tr>
      <w:tr w:rsidR="006338F4" w:rsidRPr="00F9549E" w14:paraId="641BD1B3" w14:textId="77777777" w:rsidTr="38F50880">
        <w:trPr>
          <w:trHeight w:val="285"/>
        </w:trPr>
        <w:tc>
          <w:tcPr>
            <w:cnfStyle w:val="001000000000" w:firstRow="0" w:lastRow="0" w:firstColumn="1" w:lastColumn="0" w:oddVBand="0" w:evenVBand="0" w:oddHBand="0" w:evenHBand="0" w:firstRowFirstColumn="0" w:firstRowLastColumn="0" w:lastRowFirstColumn="0" w:lastRowLastColumn="0"/>
            <w:tcW w:w="1638" w:type="dxa"/>
            <w:noWrap/>
          </w:tcPr>
          <w:p w14:paraId="471D6698" w14:textId="6DB0D756" w:rsidR="006338F4" w:rsidRPr="00F9549E" w:rsidRDefault="006338F4" w:rsidP="00D259FB">
            <w:pPr>
              <w:jc w:val="left"/>
              <w:rPr>
                <w:lang w:val="en-SG"/>
              </w:rPr>
            </w:pPr>
            <w:r w:rsidRPr="00F9549E">
              <w:rPr>
                <w:lang w:val="en-SG"/>
              </w:rPr>
              <w:t>1.8.3.1</w:t>
            </w:r>
          </w:p>
        </w:tc>
        <w:tc>
          <w:tcPr>
            <w:tcW w:w="7298" w:type="dxa"/>
            <w:noWrap/>
          </w:tcPr>
          <w:p w14:paraId="4DF5A731" w14:textId="3317E33D" w:rsidR="006338F4" w:rsidRPr="00F9549E" w:rsidRDefault="006338F4" w:rsidP="00D259FB">
            <w:pPr>
              <w:jc w:val="left"/>
              <w:cnfStyle w:val="000000000000" w:firstRow="0" w:lastRow="0" w:firstColumn="0" w:lastColumn="0" w:oddVBand="0" w:evenVBand="0" w:oddHBand="0" w:evenHBand="0" w:firstRowFirstColumn="0" w:firstRowLastColumn="0" w:lastRowFirstColumn="0" w:lastRowLastColumn="0"/>
              <w:rPr>
                <w:lang w:val="en-SG"/>
              </w:rPr>
            </w:pPr>
            <w:r w:rsidRPr="00F9549E">
              <w:rPr>
                <w:lang w:val="en-SG"/>
              </w:rPr>
              <w:t xml:space="preserve">Clean Proposed </w:t>
            </w:r>
            <w:r w:rsidR="00F35A78" w:rsidRPr="00F9549E">
              <w:rPr>
                <w:lang w:val="en-SG"/>
              </w:rPr>
              <w:t>-</w:t>
            </w:r>
            <w:r w:rsidRPr="00F9549E">
              <w:rPr>
                <w:lang w:val="en-SG"/>
              </w:rPr>
              <w:t xml:space="preserve"> Educational/RMP Materials [DESCRIPTION]</w:t>
            </w:r>
            <w:r w:rsidR="0094381E" w:rsidRPr="00F9549E">
              <w:rPr>
                <w:lang w:val="en-SG"/>
              </w:rPr>
              <w:t xml:space="preserve"> [DATE PROPOSED]</w:t>
            </w:r>
          </w:p>
        </w:tc>
      </w:tr>
      <w:tr w:rsidR="006338F4" w:rsidRPr="00F9549E" w14:paraId="32300F78" w14:textId="77777777" w:rsidTr="38F5088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38" w:type="dxa"/>
            <w:noWrap/>
          </w:tcPr>
          <w:p w14:paraId="0BB1FE4F" w14:textId="313B3590" w:rsidR="006338F4" w:rsidRPr="00F9549E" w:rsidRDefault="006338F4" w:rsidP="00D259FB">
            <w:pPr>
              <w:jc w:val="left"/>
              <w:rPr>
                <w:lang w:val="en-SG"/>
              </w:rPr>
            </w:pPr>
            <w:r w:rsidRPr="00F9549E">
              <w:rPr>
                <w:lang w:val="en-SG"/>
              </w:rPr>
              <w:t>1.8.3.2</w:t>
            </w:r>
          </w:p>
        </w:tc>
        <w:tc>
          <w:tcPr>
            <w:tcW w:w="7298" w:type="dxa"/>
            <w:noWrap/>
          </w:tcPr>
          <w:p w14:paraId="4675D9C4" w14:textId="693221E2" w:rsidR="006338F4" w:rsidRPr="00F9549E" w:rsidRDefault="006338F4" w:rsidP="00D259FB">
            <w:pPr>
              <w:jc w:val="left"/>
              <w:cnfStyle w:val="000000100000" w:firstRow="0" w:lastRow="0" w:firstColumn="0" w:lastColumn="0" w:oddVBand="0" w:evenVBand="0" w:oddHBand="1" w:evenHBand="0" w:firstRowFirstColumn="0" w:firstRowLastColumn="0" w:lastRowFirstColumn="0" w:lastRowLastColumn="0"/>
              <w:rPr>
                <w:lang w:val="en-SG"/>
              </w:rPr>
            </w:pPr>
            <w:r w:rsidRPr="00F9549E">
              <w:rPr>
                <w:lang w:val="en-SG"/>
              </w:rPr>
              <w:t xml:space="preserve">Annotated </w:t>
            </w:r>
            <w:r w:rsidR="00F35A78" w:rsidRPr="00F9549E">
              <w:rPr>
                <w:lang w:val="en-SG"/>
              </w:rPr>
              <w:t>-</w:t>
            </w:r>
            <w:r w:rsidRPr="00F9549E">
              <w:rPr>
                <w:lang w:val="en-SG"/>
              </w:rPr>
              <w:t xml:space="preserve"> Educational/RMP Materials [DESCRIPTION]</w:t>
            </w:r>
            <w:r w:rsidR="0094381E" w:rsidRPr="00F9549E">
              <w:rPr>
                <w:lang w:val="en-SG"/>
              </w:rPr>
              <w:t xml:space="preserve"> [DATE PROPOSED]</w:t>
            </w:r>
          </w:p>
        </w:tc>
      </w:tr>
      <w:tr w:rsidR="006338F4" w:rsidRPr="00F9549E" w14:paraId="75A75038" w14:textId="77777777" w:rsidTr="38F50880">
        <w:trPr>
          <w:trHeight w:val="285"/>
        </w:trPr>
        <w:tc>
          <w:tcPr>
            <w:cnfStyle w:val="001000000000" w:firstRow="0" w:lastRow="0" w:firstColumn="1" w:lastColumn="0" w:oddVBand="0" w:evenVBand="0" w:oddHBand="0" w:evenHBand="0" w:firstRowFirstColumn="0" w:firstRowLastColumn="0" w:lastRowFirstColumn="0" w:lastRowLastColumn="0"/>
            <w:tcW w:w="1638" w:type="dxa"/>
            <w:noWrap/>
          </w:tcPr>
          <w:p w14:paraId="36E984A1" w14:textId="59959D0F" w:rsidR="006338F4" w:rsidRPr="00F9549E" w:rsidRDefault="006338F4" w:rsidP="00D259FB">
            <w:pPr>
              <w:jc w:val="left"/>
              <w:rPr>
                <w:lang w:val="en-SG"/>
              </w:rPr>
            </w:pPr>
            <w:r w:rsidRPr="00F9549E">
              <w:rPr>
                <w:lang w:val="en-SG"/>
              </w:rPr>
              <w:t>1.8.3.3</w:t>
            </w:r>
          </w:p>
        </w:tc>
        <w:tc>
          <w:tcPr>
            <w:tcW w:w="7298" w:type="dxa"/>
            <w:noWrap/>
          </w:tcPr>
          <w:p w14:paraId="3791F66C" w14:textId="5A2CDD17" w:rsidR="006338F4" w:rsidRPr="00F9549E" w:rsidRDefault="006338F4" w:rsidP="00D259FB">
            <w:pPr>
              <w:jc w:val="left"/>
              <w:cnfStyle w:val="000000000000" w:firstRow="0" w:lastRow="0" w:firstColumn="0" w:lastColumn="0" w:oddVBand="0" w:evenVBand="0" w:oddHBand="0" w:evenHBand="0" w:firstRowFirstColumn="0" w:firstRowLastColumn="0" w:lastRowFirstColumn="0" w:lastRowLastColumn="0"/>
              <w:rPr>
                <w:lang w:val="en-SG"/>
              </w:rPr>
            </w:pPr>
            <w:r w:rsidRPr="00F9549E">
              <w:rPr>
                <w:lang w:val="en-SG"/>
              </w:rPr>
              <w:t xml:space="preserve">Finalised Artwork </w:t>
            </w:r>
            <w:r w:rsidR="00F35A78" w:rsidRPr="00F9549E">
              <w:rPr>
                <w:lang w:val="en-SG"/>
              </w:rPr>
              <w:t>-</w:t>
            </w:r>
            <w:r w:rsidRPr="00F9549E">
              <w:rPr>
                <w:lang w:val="en-SG"/>
              </w:rPr>
              <w:t xml:space="preserve"> Educational/RMP Materials [DESCRIPTION]</w:t>
            </w:r>
          </w:p>
        </w:tc>
      </w:tr>
      <w:tr w:rsidR="008028A6" w:rsidRPr="00F9549E" w14:paraId="57B5EF8F" w14:textId="77777777" w:rsidTr="38F5088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38" w:type="dxa"/>
            <w:shd w:val="clear" w:color="auto" w:fill="DEEAF6" w:themeFill="accent5" w:themeFillTint="33"/>
            <w:noWrap/>
          </w:tcPr>
          <w:p w14:paraId="677E87A0" w14:textId="7C185673" w:rsidR="008028A6" w:rsidRPr="00F9549E" w:rsidRDefault="008028A6" w:rsidP="00D259FB">
            <w:pPr>
              <w:jc w:val="left"/>
              <w:rPr>
                <w:lang w:val="en-SG"/>
              </w:rPr>
            </w:pPr>
            <w:r w:rsidRPr="00F9549E">
              <w:rPr>
                <w:lang w:val="en-SG"/>
              </w:rPr>
              <w:t>1.</w:t>
            </w:r>
            <w:r w:rsidR="006338F4" w:rsidRPr="00F9549E">
              <w:rPr>
                <w:lang w:val="en-SG"/>
              </w:rPr>
              <w:t>9</w:t>
            </w:r>
          </w:p>
        </w:tc>
        <w:tc>
          <w:tcPr>
            <w:tcW w:w="7298" w:type="dxa"/>
            <w:shd w:val="clear" w:color="auto" w:fill="DEEAF6" w:themeFill="accent5" w:themeFillTint="33"/>
            <w:noWrap/>
          </w:tcPr>
          <w:p w14:paraId="7C25F85D" w14:textId="64D5D522" w:rsidR="008028A6" w:rsidRPr="00F9549E" w:rsidRDefault="008028A6" w:rsidP="00D259FB">
            <w:pPr>
              <w:jc w:val="left"/>
              <w:cnfStyle w:val="000000100000" w:firstRow="0" w:lastRow="0" w:firstColumn="0" w:lastColumn="0" w:oddVBand="0" w:evenVBand="0" w:oddHBand="1" w:evenHBand="0" w:firstRowFirstColumn="0" w:firstRowLastColumn="0" w:lastRowFirstColumn="0" w:lastRowLastColumn="0"/>
              <w:rPr>
                <w:b/>
                <w:bCs/>
                <w:lang w:val="en-SG"/>
              </w:rPr>
            </w:pPr>
            <w:r w:rsidRPr="00F9549E">
              <w:rPr>
                <w:b/>
                <w:bCs/>
                <w:lang w:val="en-SG"/>
              </w:rPr>
              <w:t>Foreign Regulatory Information</w:t>
            </w:r>
          </w:p>
        </w:tc>
      </w:tr>
      <w:tr w:rsidR="008028A6" w:rsidRPr="00F9549E" w14:paraId="501FDA72" w14:textId="77777777" w:rsidTr="38F50880">
        <w:trPr>
          <w:trHeight w:val="285"/>
        </w:trPr>
        <w:tc>
          <w:tcPr>
            <w:cnfStyle w:val="001000000000" w:firstRow="0" w:lastRow="0" w:firstColumn="1" w:lastColumn="0" w:oddVBand="0" w:evenVBand="0" w:oddHBand="0" w:evenHBand="0" w:firstRowFirstColumn="0" w:firstRowLastColumn="0" w:lastRowFirstColumn="0" w:lastRowLastColumn="0"/>
            <w:tcW w:w="1638" w:type="dxa"/>
            <w:noWrap/>
          </w:tcPr>
          <w:p w14:paraId="18EDE234" w14:textId="0E49FDC1" w:rsidR="008028A6" w:rsidRPr="00F9549E" w:rsidRDefault="008028A6" w:rsidP="00D259FB">
            <w:pPr>
              <w:jc w:val="left"/>
              <w:rPr>
                <w:lang w:val="en-SG"/>
              </w:rPr>
            </w:pPr>
            <w:r w:rsidRPr="00F9549E">
              <w:rPr>
                <w:lang w:val="en-SG"/>
              </w:rPr>
              <w:t>1.</w:t>
            </w:r>
            <w:r w:rsidR="006338F4" w:rsidRPr="00F9549E">
              <w:rPr>
                <w:lang w:val="en-SG"/>
              </w:rPr>
              <w:t>9</w:t>
            </w:r>
            <w:r w:rsidRPr="00F9549E">
              <w:rPr>
                <w:lang w:val="en-SG"/>
              </w:rPr>
              <w:t>.1</w:t>
            </w:r>
          </w:p>
        </w:tc>
        <w:tc>
          <w:tcPr>
            <w:tcW w:w="7298" w:type="dxa"/>
            <w:noWrap/>
          </w:tcPr>
          <w:p w14:paraId="790BAE04" w14:textId="7196A026" w:rsidR="008028A6" w:rsidRPr="00F9549E" w:rsidRDefault="008028A6" w:rsidP="00D259FB">
            <w:pPr>
              <w:jc w:val="left"/>
              <w:cnfStyle w:val="000000000000" w:firstRow="0" w:lastRow="0" w:firstColumn="0" w:lastColumn="0" w:oddVBand="0" w:evenVBand="0" w:oddHBand="0" w:evenHBand="0" w:firstRowFirstColumn="0" w:firstRowLastColumn="0" w:lastRowFirstColumn="0" w:lastRowLastColumn="0"/>
              <w:rPr>
                <w:lang w:val="en-SG"/>
              </w:rPr>
            </w:pPr>
            <w:r w:rsidRPr="00F9549E">
              <w:rPr>
                <w:lang w:val="en-SG"/>
              </w:rPr>
              <w:t>Registration Status in Other Countries</w:t>
            </w:r>
          </w:p>
        </w:tc>
      </w:tr>
      <w:tr w:rsidR="008028A6" w:rsidRPr="00F9549E" w14:paraId="280D7352" w14:textId="77777777" w:rsidTr="38F5088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38" w:type="dxa"/>
            <w:shd w:val="clear" w:color="auto" w:fill="DEEAF6" w:themeFill="accent5" w:themeFillTint="33"/>
            <w:noWrap/>
          </w:tcPr>
          <w:p w14:paraId="01231206" w14:textId="20CA6AE5" w:rsidR="008028A6" w:rsidRPr="00F9549E" w:rsidRDefault="008028A6" w:rsidP="00D259FB">
            <w:pPr>
              <w:jc w:val="left"/>
              <w:rPr>
                <w:lang w:val="en-SG"/>
              </w:rPr>
            </w:pPr>
            <w:r w:rsidRPr="00F9549E">
              <w:rPr>
                <w:lang w:val="en-SG"/>
              </w:rPr>
              <w:t>1.</w:t>
            </w:r>
            <w:r w:rsidR="006338F4" w:rsidRPr="00F9549E">
              <w:rPr>
                <w:lang w:val="en-SG"/>
              </w:rPr>
              <w:t>9</w:t>
            </w:r>
            <w:r w:rsidRPr="00F9549E">
              <w:rPr>
                <w:lang w:val="en-SG"/>
              </w:rPr>
              <w:t>.2</w:t>
            </w:r>
          </w:p>
        </w:tc>
        <w:tc>
          <w:tcPr>
            <w:tcW w:w="7298" w:type="dxa"/>
            <w:shd w:val="clear" w:color="auto" w:fill="DEEAF6" w:themeFill="accent5" w:themeFillTint="33"/>
            <w:noWrap/>
          </w:tcPr>
          <w:p w14:paraId="3977127F" w14:textId="69FA045F" w:rsidR="008028A6" w:rsidRPr="00F9549E" w:rsidRDefault="008028A6" w:rsidP="00D259FB">
            <w:pPr>
              <w:jc w:val="left"/>
              <w:cnfStyle w:val="000000100000" w:firstRow="0" w:lastRow="0" w:firstColumn="0" w:lastColumn="0" w:oddVBand="0" w:evenVBand="0" w:oddHBand="1" w:evenHBand="0" w:firstRowFirstColumn="0" w:firstRowLastColumn="0" w:lastRowFirstColumn="0" w:lastRowLastColumn="0"/>
              <w:rPr>
                <w:b/>
                <w:bCs/>
                <w:lang w:val="en-SG"/>
              </w:rPr>
            </w:pPr>
            <w:r w:rsidRPr="00F9549E">
              <w:rPr>
                <w:b/>
                <w:bCs/>
                <w:lang w:val="en-SG"/>
              </w:rPr>
              <w:t>Proof of Approval</w:t>
            </w:r>
          </w:p>
        </w:tc>
      </w:tr>
      <w:tr w:rsidR="008028A6" w:rsidRPr="00F9549E" w14:paraId="428513E6" w14:textId="77777777" w:rsidTr="38F50880">
        <w:trPr>
          <w:trHeight w:val="285"/>
        </w:trPr>
        <w:tc>
          <w:tcPr>
            <w:cnfStyle w:val="001000000000" w:firstRow="0" w:lastRow="0" w:firstColumn="1" w:lastColumn="0" w:oddVBand="0" w:evenVBand="0" w:oddHBand="0" w:evenHBand="0" w:firstRowFirstColumn="0" w:firstRowLastColumn="0" w:lastRowFirstColumn="0" w:lastRowLastColumn="0"/>
            <w:tcW w:w="1638" w:type="dxa"/>
            <w:noWrap/>
          </w:tcPr>
          <w:p w14:paraId="09CC0E1D" w14:textId="72861FB8" w:rsidR="008028A6" w:rsidRPr="00F9549E" w:rsidRDefault="008028A6" w:rsidP="00D259FB">
            <w:pPr>
              <w:jc w:val="left"/>
              <w:rPr>
                <w:lang w:val="en-SG"/>
              </w:rPr>
            </w:pPr>
            <w:r w:rsidRPr="00F9549E">
              <w:rPr>
                <w:lang w:val="en-SG"/>
              </w:rPr>
              <w:t>1.</w:t>
            </w:r>
            <w:r w:rsidR="006338F4" w:rsidRPr="00F9549E">
              <w:rPr>
                <w:lang w:val="en-SG"/>
              </w:rPr>
              <w:t>9</w:t>
            </w:r>
            <w:r w:rsidRPr="00F9549E">
              <w:rPr>
                <w:lang w:val="en-SG"/>
              </w:rPr>
              <w:t>.2.1</w:t>
            </w:r>
          </w:p>
        </w:tc>
        <w:tc>
          <w:tcPr>
            <w:tcW w:w="7298" w:type="dxa"/>
            <w:noWrap/>
          </w:tcPr>
          <w:p w14:paraId="7446284D" w14:textId="77777777" w:rsidR="008028A6" w:rsidRPr="00F9549E" w:rsidRDefault="008028A6" w:rsidP="00D259FB">
            <w:pPr>
              <w:jc w:val="left"/>
              <w:cnfStyle w:val="000000000000" w:firstRow="0" w:lastRow="0" w:firstColumn="0" w:lastColumn="0" w:oddVBand="0" w:evenVBand="0" w:oddHBand="0" w:evenHBand="0" w:firstRowFirstColumn="0" w:firstRowLastColumn="0" w:lastRowFirstColumn="0" w:lastRowLastColumn="0"/>
              <w:rPr>
                <w:lang w:val="en-SG"/>
              </w:rPr>
            </w:pPr>
            <w:r w:rsidRPr="00F9549E">
              <w:rPr>
                <w:lang w:val="en-SG"/>
              </w:rPr>
              <w:t>Proof of Approval Reference Country [COUNTRY]</w:t>
            </w:r>
          </w:p>
        </w:tc>
      </w:tr>
      <w:tr w:rsidR="008028A6" w:rsidRPr="00F9549E" w14:paraId="11B31120" w14:textId="77777777" w:rsidTr="38F5088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38" w:type="dxa"/>
            <w:noWrap/>
          </w:tcPr>
          <w:p w14:paraId="710C1F27" w14:textId="5E44B4EC" w:rsidR="008028A6" w:rsidRPr="00F9549E" w:rsidRDefault="008028A6" w:rsidP="00D259FB">
            <w:pPr>
              <w:jc w:val="left"/>
              <w:rPr>
                <w:lang w:val="en-SG"/>
              </w:rPr>
            </w:pPr>
            <w:r w:rsidRPr="00F9549E">
              <w:rPr>
                <w:lang w:val="en-SG"/>
              </w:rPr>
              <w:t>1.</w:t>
            </w:r>
            <w:r w:rsidR="006338F4" w:rsidRPr="00F9549E">
              <w:rPr>
                <w:lang w:val="en-SG"/>
              </w:rPr>
              <w:t>9</w:t>
            </w:r>
            <w:r w:rsidRPr="00F9549E">
              <w:rPr>
                <w:lang w:val="en-SG"/>
              </w:rPr>
              <w:t>.2.2</w:t>
            </w:r>
          </w:p>
        </w:tc>
        <w:tc>
          <w:tcPr>
            <w:tcW w:w="7298" w:type="dxa"/>
            <w:noWrap/>
          </w:tcPr>
          <w:p w14:paraId="79140FE7" w14:textId="077D8F7B" w:rsidR="008028A6" w:rsidRPr="00F9549E" w:rsidRDefault="008028A6" w:rsidP="00D259FB">
            <w:pPr>
              <w:jc w:val="left"/>
              <w:cnfStyle w:val="000000100000" w:firstRow="0" w:lastRow="0" w:firstColumn="0" w:lastColumn="0" w:oddVBand="0" w:evenVBand="0" w:oddHBand="1" w:evenHBand="0" w:firstRowFirstColumn="0" w:firstRowLastColumn="0" w:lastRowFirstColumn="0" w:lastRowLastColumn="0"/>
              <w:rPr>
                <w:lang w:val="en-SG"/>
              </w:rPr>
            </w:pPr>
            <w:r w:rsidRPr="00F9549E">
              <w:rPr>
                <w:lang w:val="en-SG"/>
              </w:rPr>
              <w:t>Proof of Approval Other Country [COUNTRY]</w:t>
            </w:r>
          </w:p>
        </w:tc>
      </w:tr>
      <w:tr w:rsidR="008028A6" w:rsidRPr="00F9549E" w14:paraId="12E03319" w14:textId="77777777" w:rsidTr="38F50880">
        <w:trPr>
          <w:trHeight w:val="285"/>
        </w:trPr>
        <w:tc>
          <w:tcPr>
            <w:cnfStyle w:val="001000000000" w:firstRow="0" w:lastRow="0" w:firstColumn="1" w:lastColumn="0" w:oddVBand="0" w:evenVBand="0" w:oddHBand="0" w:evenHBand="0" w:firstRowFirstColumn="0" w:firstRowLastColumn="0" w:lastRowFirstColumn="0" w:lastRowLastColumn="0"/>
            <w:tcW w:w="1638" w:type="dxa"/>
            <w:noWrap/>
          </w:tcPr>
          <w:p w14:paraId="1DA4A403" w14:textId="668DCEAC" w:rsidR="008028A6" w:rsidRPr="00F9549E" w:rsidRDefault="008028A6" w:rsidP="00D259FB">
            <w:pPr>
              <w:jc w:val="left"/>
              <w:rPr>
                <w:lang w:val="en-SG"/>
              </w:rPr>
            </w:pPr>
            <w:r w:rsidRPr="00F9549E">
              <w:rPr>
                <w:lang w:val="en-SG"/>
              </w:rPr>
              <w:t>1.</w:t>
            </w:r>
            <w:r w:rsidR="006338F4" w:rsidRPr="00F9549E">
              <w:rPr>
                <w:lang w:val="en-SG"/>
              </w:rPr>
              <w:t>9</w:t>
            </w:r>
            <w:r w:rsidRPr="00F9549E">
              <w:rPr>
                <w:lang w:val="en-SG"/>
              </w:rPr>
              <w:t>.3</w:t>
            </w:r>
          </w:p>
        </w:tc>
        <w:tc>
          <w:tcPr>
            <w:tcW w:w="7298" w:type="dxa"/>
            <w:noWrap/>
          </w:tcPr>
          <w:p w14:paraId="5034C115" w14:textId="04457422" w:rsidR="008028A6" w:rsidRPr="00F9549E" w:rsidRDefault="008028A6" w:rsidP="00D259FB">
            <w:pPr>
              <w:jc w:val="left"/>
              <w:cnfStyle w:val="000000000000" w:firstRow="0" w:lastRow="0" w:firstColumn="0" w:lastColumn="0" w:oddVBand="0" w:evenVBand="0" w:oddHBand="0" w:evenHBand="0" w:firstRowFirstColumn="0" w:firstRowLastColumn="0" w:lastRowFirstColumn="0" w:lastRowLastColumn="0"/>
              <w:rPr>
                <w:lang w:val="en-SG"/>
              </w:rPr>
            </w:pPr>
            <w:r w:rsidRPr="00F9549E">
              <w:rPr>
                <w:lang w:val="en-SG"/>
              </w:rPr>
              <w:t>Data Set Similarities and Differences</w:t>
            </w:r>
          </w:p>
        </w:tc>
      </w:tr>
      <w:tr w:rsidR="006338F4" w:rsidRPr="00F9549E" w14:paraId="7B577C32" w14:textId="77777777" w:rsidTr="38F5088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38" w:type="dxa"/>
            <w:noWrap/>
          </w:tcPr>
          <w:p w14:paraId="7AC7DA5A" w14:textId="77777777" w:rsidR="006338F4" w:rsidRPr="00F9549E" w:rsidRDefault="006338F4" w:rsidP="00D259FB">
            <w:pPr>
              <w:jc w:val="left"/>
              <w:rPr>
                <w:lang w:val="en-SG"/>
              </w:rPr>
            </w:pPr>
            <w:r w:rsidRPr="00F9549E">
              <w:rPr>
                <w:lang w:val="en-SG"/>
              </w:rPr>
              <w:t>1.9.4</w:t>
            </w:r>
          </w:p>
        </w:tc>
        <w:tc>
          <w:tcPr>
            <w:tcW w:w="7298" w:type="dxa"/>
            <w:noWrap/>
          </w:tcPr>
          <w:p w14:paraId="6010B0B2" w14:textId="77777777" w:rsidR="006338F4" w:rsidRPr="00F9549E" w:rsidRDefault="006338F4" w:rsidP="00D259FB">
            <w:pPr>
              <w:jc w:val="left"/>
              <w:cnfStyle w:val="000000100000" w:firstRow="0" w:lastRow="0" w:firstColumn="0" w:lastColumn="0" w:oddVBand="0" w:evenVBand="0" w:oddHBand="1" w:evenHBand="0" w:firstRowFirstColumn="0" w:firstRowLastColumn="0" w:lastRowFirstColumn="0" w:lastRowLastColumn="0"/>
              <w:rPr>
                <w:lang w:val="en-SG"/>
              </w:rPr>
            </w:pPr>
            <w:r w:rsidRPr="00F9549E">
              <w:rPr>
                <w:lang w:val="en-SG"/>
              </w:rPr>
              <w:t>Foreign Evaluation Reports [COUNTRY] [DATE]</w:t>
            </w:r>
          </w:p>
        </w:tc>
      </w:tr>
      <w:tr w:rsidR="006338F4" w:rsidRPr="00F9549E" w14:paraId="2591200A" w14:textId="77777777" w:rsidTr="38F50880">
        <w:trPr>
          <w:trHeight w:val="285"/>
        </w:trPr>
        <w:tc>
          <w:tcPr>
            <w:cnfStyle w:val="001000000000" w:firstRow="0" w:lastRow="0" w:firstColumn="1" w:lastColumn="0" w:oddVBand="0" w:evenVBand="0" w:oddHBand="0" w:evenHBand="0" w:firstRowFirstColumn="0" w:firstRowLastColumn="0" w:lastRowFirstColumn="0" w:lastRowLastColumn="0"/>
            <w:tcW w:w="1638" w:type="dxa"/>
            <w:noWrap/>
          </w:tcPr>
          <w:p w14:paraId="4A9E8A62" w14:textId="0056B8FE" w:rsidR="006338F4" w:rsidRPr="00F9549E" w:rsidRDefault="006338F4" w:rsidP="00D259FB">
            <w:pPr>
              <w:jc w:val="left"/>
              <w:rPr>
                <w:lang w:val="en-SG"/>
              </w:rPr>
            </w:pPr>
            <w:r w:rsidRPr="00F9549E">
              <w:rPr>
                <w:lang w:val="en-SG"/>
              </w:rPr>
              <w:t>1.9.5</w:t>
            </w:r>
          </w:p>
        </w:tc>
        <w:tc>
          <w:tcPr>
            <w:tcW w:w="7298" w:type="dxa"/>
            <w:noWrap/>
          </w:tcPr>
          <w:p w14:paraId="3F2FBDCC" w14:textId="26C4E811" w:rsidR="006338F4" w:rsidRPr="00F9549E" w:rsidRDefault="006338F4" w:rsidP="00D259FB">
            <w:pPr>
              <w:jc w:val="left"/>
              <w:cnfStyle w:val="000000000000" w:firstRow="0" w:lastRow="0" w:firstColumn="0" w:lastColumn="0" w:oddVBand="0" w:evenVBand="0" w:oddHBand="0" w:evenHBand="0" w:firstRowFirstColumn="0" w:firstRowLastColumn="0" w:lastRowFirstColumn="0" w:lastRowLastColumn="0"/>
              <w:rPr>
                <w:lang w:val="en-SG"/>
              </w:rPr>
            </w:pPr>
            <w:r w:rsidRPr="00F9549E">
              <w:rPr>
                <w:lang w:val="en-SG"/>
              </w:rPr>
              <w:t>Appendix 18A Dossier Clarification Supplement</w:t>
            </w:r>
          </w:p>
        </w:tc>
      </w:tr>
      <w:tr w:rsidR="006338F4" w:rsidRPr="00F9549E" w14:paraId="45BA272E" w14:textId="77777777" w:rsidTr="38F5088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38" w:type="dxa"/>
            <w:noWrap/>
          </w:tcPr>
          <w:p w14:paraId="3E151236" w14:textId="5F08BA6F" w:rsidR="006338F4" w:rsidRPr="00F9549E" w:rsidRDefault="006338F4" w:rsidP="00D259FB">
            <w:pPr>
              <w:jc w:val="left"/>
              <w:rPr>
                <w:lang w:val="en-SG"/>
              </w:rPr>
            </w:pPr>
            <w:r w:rsidRPr="00F9549E">
              <w:rPr>
                <w:lang w:val="en-SG"/>
              </w:rPr>
              <w:t>1.9.6</w:t>
            </w:r>
          </w:p>
        </w:tc>
        <w:tc>
          <w:tcPr>
            <w:tcW w:w="7298" w:type="dxa"/>
            <w:noWrap/>
          </w:tcPr>
          <w:p w14:paraId="49686A13" w14:textId="2586AC21" w:rsidR="006338F4" w:rsidRPr="00F9549E" w:rsidRDefault="006338F4" w:rsidP="00D259FB">
            <w:pPr>
              <w:jc w:val="left"/>
              <w:cnfStyle w:val="000000100000" w:firstRow="0" w:lastRow="0" w:firstColumn="0" w:lastColumn="0" w:oddVBand="0" w:evenVBand="0" w:oddHBand="1" w:evenHBand="0" w:firstRowFirstColumn="0" w:firstRowLastColumn="0" w:lastRowFirstColumn="0" w:lastRowLastColumn="0"/>
              <w:rPr>
                <w:lang w:val="en-SG"/>
              </w:rPr>
            </w:pPr>
            <w:r w:rsidRPr="00F9549E">
              <w:rPr>
                <w:lang w:val="en-SG"/>
              </w:rPr>
              <w:t>Declaration on Rejection</w:t>
            </w:r>
            <w:r w:rsidR="008D17E8" w:rsidRPr="00F9549E">
              <w:rPr>
                <w:lang w:val="en-SG"/>
              </w:rPr>
              <w:t>/</w:t>
            </w:r>
            <w:r w:rsidRPr="00F9549E">
              <w:rPr>
                <w:lang w:val="en-SG"/>
              </w:rPr>
              <w:t>Withdrawal</w:t>
            </w:r>
            <w:r w:rsidR="008D17E8" w:rsidRPr="00F9549E">
              <w:rPr>
                <w:lang w:val="en-SG"/>
              </w:rPr>
              <w:t>/</w:t>
            </w:r>
            <w:r w:rsidRPr="00F9549E">
              <w:rPr>
                <w:lang w:val="en-SG"/>
              </w:rPr>
              <w:t>Deferral</w:t>
            </w:r>
          </w:p>
        </w:tc>
      </w:tr>
      <w:tr w:rsidR="008028A6" w:rsidRPr="00F9549E" w14:paraId="1D4F778E" w14:textId="77777777" w:rsidTr="38F50880">
        <w:trPr>
          <w:trHeight w:val="285"/>
        </w:trPr>
        <w:tc>
          <w:tcPr>
            <w:cnfStyle w:val="001000000000" w:firstRow="0" w:lastRow="0" w:firstColumn="1" w:lastColumn="0" w:oddVBand="0" w:evenVBand="0" w:oddHBand="0" w:evenHBand="0" w:firstRowFirstColumn="0" w:firstRowLastColumn="0" w:lastRowFirstColumn="0" w:lastRowLastColumn="0"/>
            <w:tcW w:w="1638" w:type="dxa"/>
            <w:shd w:val="clear" w:color="auto" w:fill="DEEAF6" w:themeFill="accent5" w:themeFillTint="33"/>
            <w:noWrap/>
          </w:tcPr>
          <w:p w14:paraId="6F2C63C1" w14:textId="084400AA" w:rsidR="008028A6" w:rsidRPr="00F9549E" w:rsidRDefault="008028A6" w:rsidP="00D259FB">
            <w:pPr>
              <w:jc w:val="left"/>
              <w:rPr>
                <w:lang w:val="en-SG"/>
              </w:rPr>
            </w:pPr>
            <w:r w:rsidRPr="00F9549E">
              <w:rPr>
                <w:lang w:val="en-SG"/>
              </w:rPr>
              <w:t>1.A</w:t>
            </w:r>
          </w:p>
        </w:tc>
        <w:tc>
          <w:tcPr>
            <w:tcW w:w="7298" w:type="dxa"/>
            <w:shd w:val="clear" w:color="auto" w:fill="DEEAF6" w:themeFill="accent5" w:themeFillTint="33"/>
            <w:noWrap/>
          </w:tcPr>
          <w:p w14:paraId="14FBDCBA" w14:textId="33DA2392" w:rsidR="008028A6" w:rsidRPr="00F9549E" w:rsidRDefault="008028A6" w:rsidP="00D259FB">
            <w:pPr>
              <w:jc w:val="left"/>
              <w:cnfStyle w:val="000000000000" w:firstRow="0" w:lastRow="0" w:firstColumn="0" w:lastColumn="0" w:oddVBand="0" w:evenVBand="0" w:oddHBand="0" w:evenHBand="0" w:firstRowFirstColumn="0" w:firstRowLastColumn="0" w:lastRowFirstColumn="0" w:lastRowLastColumn="0"/>
              <w:rPr>
                <w:b/>
                <w:bCs/>
                <w:lang w:val="en-SG"/>
              </w:rPr>
            </w:pPr>
            <w:r w:rsidRPr="00F9549E">
              <w:rPr>
                <w:b/>
                <w:bCs/>
                <w:lang w:val="en-SG"/>
              </w:rPr>
              <w:t>Additional Data</w:t>
            </w:r>
          </w:p>
        </w:tc>
      </w:tr>
      <w:tr w:rsidR="008028A6" w:rsidRPr="00F9549E" w14:paraId="0BD0AD6C" w14:textId="77777777" w:rsidTr="38F5088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38" w:type="dxa"/>
            <w:noWrap/>
          </w:tcPr>
          <w:p w14:paraId="6D3C0075" w14:textId="002C353A" w:rsidR="008028A6" w:rsidRPr="00F9549E" w:rsidRDefault="008028A6" w:rsidP="00D259FB">
            <w:pPr>
              <w:jc w:val="left"/>
              <w:rPr>
                <w:lang w:val="en-SG"/>
              </w:rPr>
            </w:pPr>
            <w:r w:rsidRPr="00F9549E">
              <w:rPr>
                <w:lang w:val="en-SG"/>
              </w:rPr>
              <w:t>1.A.1</w:t>
            </w:r>
          </w:p>
        </w:tc>
        <w:tc>
          <w:tcPr>
            <w:tcW w:w="7298" w:type="dxa"/>
            <w:noWrap/>
          </w:tcPr>
          <w:p w14:paraId="31EA7D2B" w14:textId="3B02AC84" w:rsidR="008028A6" w:rsidRPr="00F9549E" w:rsidRDefault="008028A6" w:rsidP="00D259FB">
            <w:pPr>
              <w:jc w:val="left"/>
              <w:cnfStyle w:val="000000100000" w:firstRow="0" w:lastRow="0" w:firstColumn="0" w:lastColumn="0" w:oddVBand="0" w:evenVBand="0" w:oddHBand="1" w:evenHBand="0" w:firstRowFirstColumn="0" w:firstRowLastColumn="0" w:lastRowFirstColumn="0" w:lastRowLastColumn="0"/>
              <w:rPr>
                <w:lang w:val="en-SG"/>
              </w:rPr>
            </w:pPr>
            <w:r w:rsidRPr="00F9549E">
              <w:rPr>
                <w:lang w:val="en-SG"/>
              </w:rPr>
              <w:t>[DESCRIPTION]</w:t>
            </w:r>
          </w:p>
        </w:tc>
      </w:tr>
      <w:tr w:rsidR="008028A6" w:rsidRPr="00F9549E" w14:paraId="0110C290" w14:textId="77777777" w:rsidTr="38F50880">
        <w:trPr>
          <w:trHeight w:val="285"/>
        </w:trPr>
        <w:tc>
          <w:tcPr>
            <w:cnfStyle w:val="001000000000" w:firstRow="0" w:lastRow="0" w:firstColumn="1" w:lastColumn="0" w:oddVBand="0" w:evenVBand="0" w:oddHBand="0" w:evenHBand="0" w:firstRowFirstColumn="0" w:firstRowLastColumn="0" w:lastRowFirstColumn="0" w:lastRowLastColumn="0"/>
            <w:tcW w:w="1638" w:type="dxa"/>
            <w:shd w:val="clear" w:color="auto" w:fill="DEEAF6" w:themeFill="accent5" w:themeFillTint="33"/>
            <w:noWrap/>
          </w:tcPr>
          <w:p w14:paraId="0CAA4DF8" w14:textId="0D31FD2B" w:rsidR="008028A6" w:rsidRPr="00F9549E" w:rsidRDefault="008028A6" w:rsidP="00D259FB">
            <w:pPr>
              <w:jc w:val="left"/>
              <w:rPr>
                <w:lang w:val="en-SG"/>
              </w:rPr>
            </w:pPr>
            <w:r w:rsidRPr="00F9549E">
              <w:rPr>
                <w:lang w:val="en-SG"/>
              </w:rPr>
              <w:t>2</w:t>
            </w:r>
          </w:p>
        </w:tc>
        <w:tc>
          <w:tcPr>
            <w:tcW w:w="7298" w:type="dxa"/>
            <w:shd w:val="clear" w:color="auto" w:fill="DEEAF6" w:themeFill="accent5" w:themeFillTint="33"/>
            <w:noWrap/>
          </w:tcPr>
          <w:p w14:paraId="7C7DCC3A" w14:textId="51CA1D9B" w:rsidR="008028A6" w:rsidRPr="00F9549E" w:rsidRDefault="008028A6" w:rsidP="00D259FB">
            <w:pPr>
              <w:jc w:val="left"/>
              <w:cnfStyle w:val="000000000000" w:firstRow="0" w:lastRow="0" w:firstColumn="0" w:lastColumn="0" w:oddVBand="0" w:evenVBand="0" w:oddHBand="0" w:evenHBand="0" w:firstRowFirstColumn="0" w:firstRowLastColumn="0" w:lastRowFirstColumn="0" w:lastRowLastColumn="0"/>
              <w:rPr>
                <w:b/>
                <w:bCs/>
                <w:lang w:val="en-SG"/>
              </w:rPr>
            </w:pPr>
            <w:r w:rsidRPr="00F9549E">
              <w:rPr>
                <w:b/>
                <w:bCs/>
                <w:lang w:val="en-SG"/>
              </w:rPr>
              <w:t>Summaries and Overviews</w:t>
            </w:r>
          </w:p>
        </w:tc>
      </w:tr>
      <w:tr w:rsidR="008028A6" w:rsidRPr="00F9549E" w14:paraId="74D96666" w14:textId="77777777" w:rsidTr="38F5088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38" w:type="dxa"/>
            <w:noWrap/>
            <w:hideMark/>
          </w:tcPr>
          <w:p w14:paraId="62090737" w14:textId="77777777" w:rsidR="008028A6" w:rsidRPr="00F9549E" w:rsidRDefault="008028A6" w:rsidP="00D259FB">
            <w:pPr>
              <w:jc w:val="left"/>
              <w:rPr>
                <w:lang w:val="en-SG"/>
              </w:rPr>
            </w:pPr>
            <w:r w:rsidRPr="00F9549E">
              <w:rPr>
                <w:lang w:val="en-SG"/>
              </w:rPr>
              <w:t>2.2</w:t>
            </w:r>
          </w:p>
        </w:tc>
        <w:tc>
          <w:tcPr>
            <w:tcW w:w="7298" w:type="dxa"/>
            <w:noWrap/>
            <w:hideMark/>
          </w:tcPr>
          <w:p w14:paraId="0F66C67D" w14:textId="77777777" w:rsidR="008028A6" w:rsidRPr="00F9549E" w:rsidRDefault="008028A6" w:rsidP="00D259FB">
            <w:pPr>
              <w:jc w:val="left"/>
              <w:cnfStyle w:val="000000100000" w:firstRow="0" w:lastRow="0" w:firstColumn="0" w:lastColumn="0" w:oddVBand="0" w:evenVBand="0" w:oddHBand="1" w:evenHBand="0" w:firstRowFirstColumn="0" w:firstRowLastColumn="0" w:lastRowFirstColumn="0" w:lastRowLastColumn="0"/>
              <w:rPr>
                <w:lang w:val="en-SG"/>
              </w:rPr>
            </w:pPr>
            <w:r w:rsidRPr="00F9549E">
              <w:rPr>
                <w:lang w:val="en-SG"/>
              </w:rPr>
              <w:t>Introduction</w:t>
            </w:r>
          </w:p>
        </w:tc>
      </w:tr>
      <w:tr w:rsidR="008028A6" w:rsidRPr="00F9549E" w14:paraId="44F50DA8" w14:textId="77777777" w:rsidTr="38F50880">
        <w:trPr>
          <w:trHeight w:val="285"/>
        </w:trPr>
        <w:tc>
          <w:tcPr>
            <w:cnfStyle w:val="001000000000" w:firstRow="0" w:lastRow="0" w:firstColumn="1" w:lastColumn="0" w:oddVBand="0" w:evenVBand="0" w:oddHBand="0" w:evenHBand="0" w:firstRowFirstColumn="0" w:firstRowLastColumn="0" w:lastRowFirstColumn="0" w:lastRowLastColumn="0"/>
            <w:tcW w:w="1638" w:type="dxa"/>
            <w:noWrap/>
            <w:hideMark/>
          </w:tcPr>
          <w:p w14:paraId="533A51B6" w14:textId="5F52D364" w:rsidR="008028A6" w:rsidRPr="00F9549E" w:rsidRDefault="008028A6" w:rsidP="00D259FB">
            <w:pPr>
              <w:jc w:val="left"/>
              <w:rPr>
                <w:lang w:val="en-SG"/>
              </w:rPr>
            </w:pPr>
            <w:r w:rsidRPr="00F9549E">
              <w:rPr>
                <w:lang w:val="en-SG"/>
              </w:rPr>
              <w:t>2.3.S</w:t>
            </w:r>
          </w:p>
        </w:tc>
        <w:tc>
          <w:tcPr>
            <w:tcW w:w="7298" w:type="dxa"/>
            <w:noWrap/>
            <w:hideMark/>
          </w:tcPr>
          <w:p w14:paraId="7F5D9A4A" w14:textId="7BE13A15" w:rsidR="008028A6" w:rsidRPr="00F9549E" w:rsidRDefault="008028A6" w:rsidP="00D259FB">
            <w:pPr>
              <w:jc w:val="left"/>
              <w:cnfStyle w:val="000000000000" w:firstRow="0" w:lastRow="0" w:firstColumn="0" w:lastColumn="0" w:oddVBand="0" w:evenVBand="0" w:oddHBand="0" w:evenHBand="0" w:firstRowFirstColumn="0" w:firstRowLastColumn="0" w:lastRowFirstColumn="0" w:lastRowLastColumn="0"/>
              <w:rPr>
                <w:lang w:val="en-SG"/>
              </w:rPr>
            </w:pPr>
            <w:r w:rsidRPr="00F9549E">
              <w:rPr>
                <w:lang w:val="en-SG"/>
              </w:rPr>
              <w:t>Drug Substance [SUBSTANCE] [MANUFACTURER]</w:t>
            </w:r>
          </w:p>
        </w:tc>
      </w:tr>
      <w:tr w:rsidR="008028A6" w:rsidRPr="00F9549E" w14:paraId="6C60B565" w14:textId="77777777" w:rsidTr="38F5088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38" w:type="dxa"/>
            <w:noWrap/>
            <w:hideMark/>
          </w:tcPr>
          <w:p w14:paraId="0819BAC7" w14:textId="00390C49" w:rsidR="008028A6" w:rsidRPr="00F9549E" w:rsidRDefault="008028A6" w:rsidP="00D259FB">
            <w:pPr>
              <w:jc w:val="left"/>
              <w:rPr>
                <w:lang w:val="en-SG"/>
              </w:rPr>
            </w:pPr>
            <w:r w:rsidRPr="00F9549E">
              <w:rPr>
                <w:lang w:val="en-SG"/>
              </w:rPr>
              <w:t>2.3.P</w:t>
            </w:r>
          </w:p>
        </w:tc>
        <w:tc>
          <w:tcPr>
            <w:tcW w:w="7298" w:type="dxa"/>
            <w:noWrap/>
            <w:hideMark/>
          </w:tcPr>
          <w:p w14:paraId="5E1F287A" w14:textId="27CED5BF" w:rsidR="008028A6" w:rsidRPr="00F9549E" w:rsidRDefault="008028A6" w:rsidP="00D259FB">
            <w:pPr>
              <w:jc w:val="left"/>
              <w:cnfStyle w:val="000000100000" w:firstRow="0" w:lastRow="0" w:firstColumn="0" w:lastColumn="0" w:oddVBand="0" w:evenVBand="0" w:oddHBand="1" w:evenHBand="0" w:firstRowFirstColumn="0" w:firstRowLastColumn="0" w:lastRowFirstColumn="0" w:lastRowLastColumn="0"/>
              <w:rPr>
                <w:lang w:val="en-SG"/>
              </w:rPr>
            </w:pPr>
            <w:r w:rsidRPr="00F9549E">
              <w:rPr>
                <w:lang w:val="en-SG"/>
              </w:rPr>
              <w:t>Drug Product [MANUFACTURER] [DOSAGE]</w:t>
            </w:r>
          </w:p>
        </w:tc>
      </w:tr>
      <w:tr w:rsidR="008028A6" w:rsidRPr="00F9549E" w14:paraId="1CA12596" w14:textId="77777777" w:rsidTr="38F50880">
        <w:trPr>
          <w:trHeight w:val="285"/>
        </w:trPr>
        <w:tc>
          <w:tcPr>
            <w:cnfStyle w:val="001000000000" w:firstRow="0" w:lastRow="0" w:firstColumn="1" w:lastColumn="0" w:oddVBand="0" w:evenVBand="0" w:oddHBand="0" w:evenHBand="0" w:firstRowFirstColumn="0" w:firstRowLastColumn="0" w:lastRowFirstColumn="0" w:lastRowLastColumn="0"/>
            <w:tcW w:w="1638" w:type="dxa"/>
            <w:noWrap/>
            <w:hideMark/>
          </w:tcPr>
          <w:p w14:paraId="14318D07" w14:textId="77777777" w:rsidR="008028A6" w:rsidRPr="00F9549E" w:rsidRDefault="008028A6" w:rsidP="00D259FB">
            <w:pPr>
              <w:jc w:val="left"/>
              <w:rPr>
                <w:lang w:val="en-SG"/>
              </w:rPr>
            </w:pPr>
            <w:r w:rsidRPr="00F9549E">
              <w:rPr>
                <w:lang w:val="en-SG"/>
              </w:rPr>
              <w:t>2.3.A</w:t>
            </w:r>
          </w:p>
        </w:tc>
        <w:tc>
          <w:tcPr>
            <w:tcW w:w="7298" w:type="dxa"/>
            <w:noWrap/>
            <w:hideMark/>
          </w:tcPr>
          <w:p w14:paraId="4BFBF98B" w14:textId="77777777" w:rsidR="008028A6" w:rsidRPr="00F9549E" w:rsidRDefault="008028A6" w:rsidP="00D259FB">
            <w:pPr>
              <w:jc w:val="left"/>
              <w:cnfStyle w:val="000000000000" w:firstRow="0" w:lastRow="0" w:firstColumn="0" w:lastColumn="0" w:oddVBand="0" w:evenVBand="0" w:oddHBand="0" w:evenHBand="0" w:firstRowFirstColumn="0" w:firstRowLastColumn="0" w:lastRowFirstColumn="0" w:lastRowLastColumn="0"/>
              <w:rPr>
                <w:lang w:val="en-SG"/>
              </w:rPr>
            </w:pPr>
            <w:r w:rsidRPr="00F9549E">
              <w:rPr>
                <w:lang w:val="en-SG"/>
              </w:rPr>
              <w:t>Appendices</w:t>
            </w:r>
          </w:p>
        </w:tc>
      </w:tr>
      <w:tr w:rsidR="008028A6" w:rsidRPr="00F9549E" w14:paraId="6C81E0AE" w14:textId="77777777" w:rsidTr="38F5088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38" w:type="dxa"/>
            <w:noWrap/>
            <w:hideMark/>
          </w:tcPr>
          <w:p w14:paraId="68A6A470" w14:textId="371EECB5" w:rsidR="008028A6" w:rsidRPr="00F9549E" w:rsidRDefault="008028A6" w:rsidP="00D259FB">
            <w:pPr>
              <w:jc w:val="left"/>
              <w:rPr>
                <w:lang w:val="en-SG"/>
              </w:rPr>
            </w:pPr>
            <w:r w:rsidRPr="00F9549E">
              <w:rPr>
                <w:lang w:val="en-SG"/>
              </w:rPr>
              <w:t>2.3.R</w:t>
            </w:r>
          </w:p>
        </w:tc>
        <w:tc>
          <w:tcPr>
            <w:tcW w:w="7298" w:type="dxa"/>
            <w:noWrap/>
            <w:hideMark/>
          </w:tcPr>
          <w:p w14:paraId="5BFF4EE0" w14:textId="386BBBAA" w:rsidR="008028A6" w:rsidRPr="00F9549E" w:rsidRDefault="008028A6" w:rsidP="00D259FB">
            <w:pPr>
              <w:jc w:val="left"/>
              <w:cnfStyle w:val="000000100000" w:firstRow="0" w:lastRow="0" w:firstColumn="0" w:lastColumn="0" w:oddVBand="0" w:evenVBand="0" w:oddHBand="1" w:evenHBand="0" w:firstRowFirstColumn="0" w:firstRowLastColumn="0" w:lastRowFirstColumn="0" w:lastRowLastColumn="0"/>
              <w:rPr>
                <w:lang w:val="en-SG"/>
              </w:rPr>
            </w:pPr>
            <w:r w:rsidRPr="00F9549E">
              <w:rPr>
                <w:lang w:val="en-SG"/>
              </w:rPr>
              <w:t>Regional Information</w:t>
            </w:r>
          </w:p>
        </w:tc>
      </w:tr>
      <w:tr w:rsidR="008028A6" w:rsidRPr="00F9549E" w14:paraId="08971AC0" w14:textId="77777777" w:rsidTr="38F50880">
        <w:trPr>
          <w:trHeight w:val="285"/>
        </w:trPr>
        <w:tc>
          <w:tcPr>
            <w:cnfStyle w:val="001000000000" w:firstRow="0" w:lastRow="0" w:firstColumn="1" w:lastColumn="0" w:oddVBand="0" w:evenVBand="0" w:oddHBand="0" w:evenHBand="0" w:firstRowFirstColumn="0" w:firstRowLastColumn="0" w:lastRowFirstColumn="0" w:lastRowLastColumn="0"/>
            <w:tcW w:w="1638" w:type="dxa"/>
            <w:noWrap/>
            <w:hideMark/>
          </w:tcPr>
          <w:p w14:paraId="090EF1D4" w14:textId="77777777" w:rsidR="008028A6" w:rsidRPr="00F9549E" w:rsidRDefault="008028A6" w:rsidP="00D259FB">
            <w:pPr>
              <w:jc w:val="left"/>
              <w:rPr>
                <w:lang w:val="en-SG"/>
              </w:rPr>
            </w:pPr>
            <w:r w:rsidRPr="00F9549E">
              <w:rPr>
                <w:lang w:val="en-SG"/>
              </w:rPr>
              <w:t>2.4</w:t>
            </w:r>
          </w:p>
        </w:tc>
        <w:tc>
          <w:tcPr>
            <w:tcW w:w="7298" w:type="dxa"/>
            <w:noWrap/>
            <w:hideMark/>
          </w:tcPr>
          <w:p w14:paraId="1D600B1D" w14:textId="77777777" w:rsidR="008028A6" w:rsidRPr="00F9549E" w:rsidRDefault="008028A6" w:rsidP="00D259FB">
            <w:pPr>
              <w:jc w:val="left"/>
              <w:cnfStyle w:val="000000000000" w:firstRow="0" w:lastRow="0" w:firstColumn="0" w:lastColumn="0" w:oddVBand="0" w:evenVBand="0" w:oddHBand="0" w:evenHBand="0" w:firstRowFirstColumn="0" w:firstRowLastColumn="0" w:lastRowFirstColumn="0" w:lastRowLastColumn="0"/>
              <w:rPr>
                <w:lang w:val="en-SG"/>
              </w:rPr>
            </w:pPr>
            <w:r w:rsidRPr="00F9549E">
              <w:rPr>
                <w:lang w:val="en-SG"/>
              </w:rPr>
              <w:t>Nonclinical Overview</w:t>
            </w:r>
          </w:p>
        </w:tc>
      </w:tr>
      <w:tr w:rsidR="008028A6" w:rsidRPr="00F9549E" w14:paraId="6DCD953D" w14:textId="77777777" w:rsidTr="38F5088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38" w:type="dxa"/>
            <w:noWrap/>
            <w:hideMark/>
          </w:tcPr>
          <w:p w14:paraId="27E9E89B" w14:textId="77777777" w:rsidR="008028A6" w:rsidRPr="00F9549E" w:rsidRDefault="008028A6" w:rsidP="00D259FB">
            <w:pPr>
              <w:jc w:val="left"/>
              <w:rPr>
                <w:lang w:val="en-SG"/>
              </w:rPr>
            </w:pPr>
            <w:r w:rsidRPr="00F9549E">
              <w:rPr>
                <w:lang w:val="en-SG"/>
              </w:rPr>
              <w:t>2.5</w:t>
            </w:r>
          </w:p>
        </w:tc>
        <w:tc>
          <w:tcPr>
            <w:tcW w:w="7298" w:type="dxa"/>
            <w:noWrap/>
            <w:hideMark/>
          </w:tcPr>
          <w:p w14:paraId="538D4645" w14:textId="77777777" w:rsidR="008028A6" w:rsidRPr="00F9549E" w:rsidRDefault="008028A6" w:rsidP="00D259FB">
            <w:pPr>
              <w:jc w:val="left"/>
              <w:cnfStyle w:val="000000100000" w:firstRow="0" w:lastRow="0" w:firstColumn="0" w:lastColumn="0" w:oddVBand="0" w:evenVBand="0" w:oddHBand="1" w:evenHBand="0" w:firstRowFirstColumn="0" w:firstRowLastColumn="0" w:lastRowFirstColumn="0" w:lastRowLastColumn="0"/>
              <w:rPr>
                <w:lang w:val="en-SG"/>
              </w:rPr>
            </w:pPr>
            <w:r w:rsidRPr="00F9549E">
              <w:rPr>
                <w:lang w:val="en-SG"/>
              </w:rPr>
              <w:t>Clinical Overview</w:t>
            </w:r>
          </w:p>
        </w:tc>
      </w:tr>
      <w:tr w:rsidR="008028A6" w:rsidRPr="00F9549E" w14:paraId="1CF12C83" w14:textId="77777777" w:rsidTr="38F50880">
        <w:trPr>
          <w:trHeight w:val="285"/>
        </w:trPr>
        <w:tc>
          <w:tcPr>
            <w:cnfStyle w:val="001000000000" w:firstRow="0" w:lastRow="0" w:firstColumn="1" w:lastColumn="0" w:oddVBand="0" w:evenVBand="0" w:oddHBand="0" w:evenHBand="0" w:firstRowFirstColumn="0" w:firstRowLastColumn="0" w:lastRowFirstColumn="0" w:lastRowLastColumn="0"/>
            <w:tcW w:w="1638" w:type="dxa"/>
            <w:shd w:val="clear" w:color="auto" w:fill="DEEAF6" w:themeFill="accent5" w:themeFillTint="33"/>
            <w:noWrap/>
          </w:tcPr>
          <w:p w14:paraId="7B04BA98" w14:textId="4DC7FA0C" w:rsidR="008028A6" w:rsidRPr="00F9549E" w:rsidRDefault="008028A6" w:rsidP="00D259FB">
            <w:pPr>
              <w:jc w:val="left"/>
              <w:rPr>
                <w:lang w:val="en-SG"/>
              </w:rPr>
            </w:pPr>
            <w:r w:rsidRPr="00F9549E">
              <w:rPr>
                <w:lang w:val="en-SG"/>
              </w:rPr>
              <w:t>2.6</w:t>
            </w:r>
          </w:p>
        </w:tc>
        <w:tc>
          <w:tcPr>
            <w:tcW w:w="7298" w:type="dxa"/>
            <w:shd w:val="clear" w:color="auto" w:fill="DEEAF6" w:themeFill="accent5" w:themeFillTint="33"/>
            <w:noWrap/>
          </w:tcPr>
          <w:p w14:paraId="7F774078" w14:textId="0BD07C19" w:rsidR="008028A6" w:rsidRPr="00F9549E" w:rsidRDefault="008028A6" w:rsidP="00D259FB">
            <w:pPr>
              <w:jc w:val="left"/>
              <w:cnfStyle w:val="000000000000" w:firstRow="0" w:lastRow="0" w:firstColumn="0" w:lastColumn="0" w:oddVBand="0" w:evenVBand="0" w:oddHBand="0" w:evenHBand="0" w:firstRowFirstColumn="0" w:firstRowLastColumn="0" w:lastRowFirstColumn="0" w:lastRowLastColumn="0"/>
              <w:rPr>
                <w:b/>
                <w:bCs/>
                <w:lang w:val="en-SG"/>
              </w:rPr>
            </w:pPr>
            <w:r w:rsidRPr="00F9549E">
              <w:rPr>
                <w:b/>
                <w:bCs/>
                <w:lang w:val="en-SG"/>
              </w:rPr>
              <w:t>Nonclinical Written and Tabulated Summaries</w:t>
            </w:r>
          </w:p>
        </w:tc>
      </w:tr>
      <w:tr w:rsidR="008028A6" w:rsidRPr="00F9549E" w14:paraId="4F1D0BD9" w14:textId="77777777" w:rsidTr="38F5088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38" w:type="dxa"/>
            <w:noWrap/>
            <w:hideMark/>
          </w:tcPr>
          <w:p w14:paraId="02E32CA4" w14:textId="77777777" w:rsidR="008028A6" w:rsidRPr="00F9549E" w:rsidRDefault="008028A6" w:rsidP="00D259FB">
            <w:pPr>
              <w:jc w:val="left"/>
              <w:rPr>
                <w:lang w:val="en-SG"/>
              </w:rPr>
            </w:pPr>
            <w:r w:rsidRPr="00F9549E">
              <w:rPr>
                <w:lang w:val="en-SG"/>
              </w:rPr>
              <w:t>2.6.1</w:t>
            </w:r>
          </w:p>
        </w:tc>
        <w:tc>
          <w:tcPr>
            <w:tcW w:w="7298" w:type="dxa"/>
            <w:noWrap/>
            <w:hideMark/>
          </w:tcPr>
          <w:p w14:paraId="60343D35" w14:textId="77777777" w:rsidR="008028A6" w:rsidRPr="00F9549E" w:rsidRDefault="008028A6" w:rsidP="00D259FB">
            <w:pPr>
              <w:jc w:val="left"/>
              <w:cnfStyle w:val="000000100000" w:firstRow="0" w:lastRow="0" w:firstColumn="0" w:lastColumn="0" w:oddVBand="0" w:evenVBand="0" w:oddHBand="1" w:evenHBand="0" w:firstRowFirstColumn="0" w:firstRowLastColumn="0" w:lastRowFirstColumn="0" w:lastRowLastColumn="0"/>
              <w:rPr>
                <w:lang w:val="en-SG"/>
              </w:rPr>
            </w:pPr>
            <w:r w:rsidRPr="00F9549E">
              <w:rPr>
                <w:lang w:val="en-SG"/>
              </w:rPr>
              <w:t>Introduction</w:t>
            </w:r>
          </w:p>
        </w:tc>
      </w:tr>
      <w:tr w:rsidR="008028A6" w:rsidRPr="00F9549E" w14:paraId="24290CC8" w14:textId="77777777" w:rsidTr="38F50880">
        <w:trPr>
          <w:trHeight w:val="285"/>
        </w:trPr>
        <w:tc>
          <w:tcPr>
            <w:cnfStyle w:val="001000000000" w:firstRow="0" w:lastRow="0" w:firstColumn="1" w:lastColumn="0" w:oddVBand="0" w:evenVBand="0" w:oddHBand="0" w:evenHBand="0" w:firstRowFirstColumn="0" w:firstRowLastColumn="0" w:lastRowFirstColumn="0" w:lastRowLastColumn="0"/>
            <w:tcW w:w="1638" w:type="dxa"/>
            <w:noWrap/>
            <w:hideMark/>
          </w:tcPr>
          <w:p w14:paraId="285C5C66" w14:textId="77777777" w:rsidR="008028A6" w:rsidRPr="00F9549E" w:rsidRDefault="008028A6" w:rsidP="00D259FB">
            <w:pPr>
              <w:jc w:val="left"/>
              <w:rPr>
                <w:lang w:val="en-SG"/>
              </w:rPr>
            </w:pPr>
            <w:r w:rsidRPr="00F9549E">
              <w:rPr>
                <w:lang w:val="en-SG"/>
              </w:rPr>
              <w:t>2.6.2</w:t>
            </w:r>
          </w:p>
        </w:tc>
        <w:tc>
          <w:tcPr>
            <w:tcW w:w="7298" w:type="dxa"/>
            <w:noWrap/>
            <w:hideMark/>
          </w:tcPr>
          <w:p w14:paraId="7A51835A" w14:textId="77777777" w:rsidR="008028A6" w:rsidRPr="00F9549E" w:rsidRDefault="008028A6" w:rsidP="00D259FB">
            <w:pPr>
              <w:jc w:val="left"/>
              <w:cnfStyle w:val="000000000000" w:firstRow="0" w:lastRow="0" w:firstColumn="0" w:lastColumn="0" w:oddVBand="0" w:evenVBand="0" w:oddHBand="0" w:evenHBand="0" w:firstRowFirstColumn="0" w:firstRowLastColumn="0" w:lastRowFirstColumn="0" w:lastRowLastColumn="0"/>
              <w:rPr>
                <w:lang w:val="en-SG"/>
              </w:rPr>
            </w:pPr>
            <w:r w:rsidRPr="00F9549E">
              <w:rPr>
                <w:lang w:val="en-SG"/>
              </w:rPr>
              <w:t>Pharmacology Written Summary</w:t>
            </w:r>
          </w:p>
        </w:tc>
      </w:tr>
      <w:tr w:rsidR="008028A6" w:rsidRPr="00F9549E" w14:paraId="17C68BD5" w14:textId="77777777" w:rsidTr="38F5088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38" w:type="dxa"/>
            <w:noWrap/>
            <w:hideMark/>
          </w:tcPr>
          <w:p w14:paraId="55DC1C83" w14:textId="77777777" w:rsidR="008028A6" w:rsidRPr="00F9549E" w:rsidRDefault="008028A6" w:rsidP="00D259FB">
            <w:pPr>
              <w:jc w:val="left"/>
              <w:rPr>
                <w:lang w:val="en-SG"/>
              </w:rPr>
            </w:pPr>
            <w:r w:rsidRPr="00F9549E">
              <w:rPr>
                <w:lang w:val="en-SG"/>
              </w:rPr>
              <w:t>2.6.3</w:t>
            </w:r>
          </w:p>
        </w:tc>
        <w:tc>
          <w:tcPr>
            <w:tcW w:w="7298" w:type="dxa"/>
            <w:noWrap/>
            <w:hideMark/>
          </w:tcPr>
          <w:p w14:paraId="783EAED8" w14:textId="77777777" w:rsidR="008028A6" w:rsidRPr="00F9549E" w:rsidRDefault="008028A6" w:rsidP="00D259FB">
            <w:pPr>
              <w:jc w:val="left"/>
              <w:cnfStyle w:val="000000100000" w:firstRow="0" w:lastRow="0" w:firstColumn="0" w:lastColumn="0" w:oddVBand="0" w:evenVBand="0" w:oddHBand="1" w:evenHBand="0" w:firstRowFirstColumn="0" w:firstRowLastColumn="0" w:lastRowFirstColumn="0" w:lastRowLastColumn="0"/>
              <w:rPr>
                <w:lang w:val="en-SG"/>
              </w:rPr>
            </w:pPr>
            <w:r w:rsidRPr="00F9549E">
              <w:rPr>
                <w:lang w:val="en-SG"/>
              </w:rPr>
              <w:t>Pharmacology Tabulated Summary</w:t>
            </w:r>
          </w:p>
        </w:tc>
      </w:tr>
      <w:tr w:rsidR="008028A6" w:rsidRPr="00F9549E" w14:paraId="7411F4EC" w14:textId="77777777" w:rsidTr="38F50880">
        <w:trPr>
          <w:trHeight w:val="285"/>
        </w:trPr>
        <w:tc>
          <w:tcPr>
            <w:cnfStyle w:val="001000000000" w:firstRow="0" w:lastRow="0" w:firstColumn="1" w:lastColumn="0" w:oddVBand="0" w:evenVBand="0" w:oddHBand="0" w:evenHBand="0" w:firstRowFirstColumn="0" w:firstRowLastColumn="0" w:lastRowFirstColumn="0" w:lastRowLastColumn="0"/>
            <w:tcW w:w="1638" w:type="dxa"/>
            <w:noWrap/>
            <w:hideMark/>
          </w:tcPr>
          <w:p w14:paraId="36EF2B7E" w14:textId="77777777" w:rsidR="008028A6" w:rsidRPr="00F9549E" w:rsidRDefault="008028A6" w:rsidP="00D259FB">
            <w:pPr>
              <w:jc w:val="left"/>
              <w:rPr>
                <w:lang w:val="en-SG"/>
              </w:rPr>
            </w:pPr>
            <w:r w:rsidRPr="00F9549E">
              <w:rPr>
                <w:lang w:val="en-SG"/>
              </w:rPr>
              <w:t>2.6.4</w:t>
            </w:r>
          </w:p>
        </w:tc>
        <w:tc>
          <w:tcPr>
            <w:tcW w:w="7298" w:type="dxa"/>
            <w:noWrap/>
            <w:hideMark/>
          </w:tcPr>
          <w:p w14:paraId="106454B2" w14:textId="77777777" w:rsidR="008028A6" w:rsidRPr="00F9549E" w:rsidRDefault="008028A6" w:rsidP="00D259FB">
            <w:pPr>
              <w:jc w:val="left"/>
              <w:cnfStyle w:val="000000000000" w:firstRow="0" w:lastRow="0" w:firstColumn="0" w:lastColumn="0" w:oddVBand="0" w:evenVBand="0" w:oddHBand="0" w:evenHBand="0" w:firstRowFirstColumn="0" w:firstRowLastColumn="0" w:lastRowFirstColumn="0" w:lastRowLastColumn="0"/>
              <w:rPr>
                <w:lang w:val="en-SG"/>
              </w:rPr>
            </w:pPr>
            <w:r w:rsidRPr="00F9549E">
              <w:rPr>
                <w:lang w:val="en-SG"/>
              </w:rPr>
              <w:t>Pharmacokinetics Written Summary</w:t>
            </w:r>
          </w:p>
        </w:tc>
      </w:tr>
      <w:tr w:rsidR="008028A6" w:rsidRPr="00F9549E" w14:paraId="313ABD8A" w14:textId="77777777" w:rsidTr="38F5088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38" w:type="dxa"/>
            <w:noWrap/>
            <w:hideMark/>
          </w:tcPr>
          <w:p w14:paraId="6FEDEDC7" w14:textId="77777777" w:rsidR="008028A6" w:rsidRPr="00F9549E" w:rsidRDefault="008028A6" w:rsidP="00D259FB">
            <w:pPr>
              <w:jc w:val="left"/>
              <w:rPr>
                <w:lang w:val="en-SG"/>
              </w:rPr>
            </w:pPr>
            <w:r w:rsidRPr="00F9549E">
              <w:rPr>
                <w:lang w:val="en-SG"/>
              </w:rPr>
              <w:t>2.6.5</w:t>
            </w:r>
          </w:p>
        </w:tc>
        <w:tc>
          <w:tcPr>
            <w:tcW w:w="7298" w:type="dxa"/>
            <w:noWrap/>
            <w:hideMark/>
          </w:tcPr>
          <w:p w14:paraId="15C7E8CD" w14:textId="77777777" w:rsidR="008028A6" w:rsidRPr="00F9549E" w:rsidRDefault="008028A6" w:rsidP="00D259FB">
            <w:pPr>
              <w:jc w:val="left"/>
              <w:cnfStyle w:val="000000100000" w:firstRow="0" w:lastRow="0" w:firstColumn="0" w:lastColumn="0" w:oddVBand="0" w:evenVBand="0" w:oddHBand="1" w:evenHBand="0" w:firstRowFirstColumn="0" w:firstRowLastColumn="0" w:lastRowFirstColumn="0" w:lastRowLastColumn="0"/>
              <w:rPr>
                <w:lang w:val="en-SG"/>
              </w:rPr>
            </w:pPr>
            <w:r w:rsidRPr="00F9549E">
              <w:rPr>
                <w:lang w:val="en-SG"/>
              </w:rPr>
              <w:t>Pharmacokinetics Tabulated Summary</w:t>
            </w:r>
          </w:p>
        </w:tc>
      </w:tr>
      <w:tr w:rsidR="008028A6" w:rsidRPr="00F9549E" w14:paraId="0459B14E" w14:textId="77777777" w:rsidTr="38F50880">
        <w:trPr>
          <w:trHeight w:val="285"/>
        </w:trPr>
        <w:tc>
          <w:tcPr>
            <w:cnfStyle w:val="001000000000" w:firstRow="0" w:lastRow="0" w:firstColumn="1" w:lastColumn="0" w:oddVBand="0" w:evenVBand="0" w:oddHBand="0" w:evenHBand="0" w:firstRowFirstColumn="0" w:firstRowLastColumn="0" w:lastRowFirstColumn="0" w:lastRowLastColumn="0"/>
            <w:tcW w:w="1638" w:type="dxa"/>
            <w:noWrap/>
            <w:hideMark/>
          </w:tcPr>
          <w:p w14:paraId="35863265" w14:textId="77777777" w:rsidR="008028A6" w:rsidRPr="00F9549E" w:rsidRDefault="008028A6" w:rsidP="00D259FB">
            <w:pPr>
              <w:jc w:val="left"/>
              <w:rPr>
                <w:lang w:val="en-SG"/>
              </w:rPr>
            </w:pPr>
            <w:r w:rsidRPr="00F9549E">
              <w:rPr>
                <w:lang w:val="en-SG"/>
              </w:rPr>
              <w:t>2.6.6</w:t>
            </w:r>
          </w:p>
        </w:tc>
        <w:tc>
          <w:tcPr>
            <w:tcW w:w="7298" w:type="dxa"/>
            <w:noWrap/>
            <w:hideMark/>
          </w:tcPr>
          <w:p w14:paraId="78482FAB" w14:textId="77777777" w:rsidR="008028A6" w:rsidRPr="00F9549E" w:rsidRDefault="008028A6" w:rsidP="00D259FB">
            <w:pPr>
              <w:jc w:val="left"/>
              <w:cnfStyle w:val="000000000000" w:firstRow="0" w:lastRow="0" w:firstColumn="0" w:lastColumn="0" w:oddVBand="0" w:evenVBand="0" w:oddHBand="0" w:evenHBand="0" w:firstRowFirstColumn="0" w:firstRowLastColumn="0" w:lastRowFirstColumn="0" w:lastRowLastColumn="0"/>
              <w:rPr>
                <w:lang w:val="en-SG"/>
              </w:rPr>
            </w:pPr>
            <w:r w:rsidRPr="00F9549E">
              <w:rPr>
                <w:lang w:val="en-SG"/>
              </w:rPr>
              <w:t>Toxicology Written Summary</w:t>
            </w:r>
          </w:p>
        </w:tc>
      </w:tr>
      <w:tr w:rsidR="008028A6" w:rsidRPr="00F9549E" w14:paraId="58631EE5" w14:textId="77777777" w:rsidTr="38F5088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38" w:type="dxa"/>
            <w:noWrap/>
            <w:hideMark/>
          </w:tcPr>
          <w:p w14:paraId="7FF3AC50" w14:textId="77777777" w:rsidR="008028A6" w:rsidRPr="00F9549E" w:rsidRDefault="008028A6" w:rsidP="00D259FB">
            <w:pPr>
              <w:jc w:val="left"/>
              <w:rPr>
                <w:lang w:val="en-SG"/>
              </w:rPr>
            </w:pPr>
            <w:r w:rsidRPr="00F9549E">
              <w:rPr>
                <w:lang w:val="en-SG"/>
              </w:rPr>
              <w:t>2.6.7</w:t>
            </w:r>
          </w:p>
        </w:tc>
        <w:tc>
          <w:tcPr>
            <w:tcW w:w="7298" w:type="dxa"/>
            <w:noWrap/>
            <w:hideMark/>
          </w:tcPr>
          <w:p w14:paraId="422674FE" w14:textId="77777777" w:rsidR="008028A6" w:rsidRPr="00F9549E" w:rsidRDefault="008028A6" w:rsidP="00D259FB">
            <w:pPr>
              <w:jc w:val="left"/>
              <w:cnfStyle w:val="000000100000" w:firstRow="0" w:lastRow="0" w:firstColumn="0" w:lastColumn="0" w:oddVBand="0" w:evenVBand="0" w:oddHBand="1" w:evenHBand="0" w:firstRowFirstColumn="0" w:firstRowLastColumn="0" w:lastRowFirstColumn="0" w:lastRowLastColumn="0"/>
              <w:rPr>
                <w:lang w:val="en-SG"/>
              </w:rPr>
            </w:pPr>
            <w:r w:rsidRPr="00F9549E">
              <w:rPr>
                <w:lang w:val="en-SG"/>
              </w:rPr>
              <w:t>Toxicology Tabulated Summary</w:t>
            </w:r>
          </w:p>
        </w:tc>
      </w:tr>
      <w:tr w:rsidR="008028A6" w:rsidRPr="00F9549E" w14:paraId="04354744" w14:textId="77777777" w:rsidTr="38F50880">
        <w:trPr>
          <w:trHeight w:val="285"/>
        </w:trPr>
        <w:tc>
          <w:tcPr>
            <w:cnfStyle w:val="001000000000" w:firstRow="0" w:lastRow="0" w:firstColumn="1" w:lastColumn="0" w:oddVBand="0" w:evenVBand="0" w:oddHBand="0" w:evenHBand="0" w:firstRowFirstColumn="0" w:firstRowLastColumn="0" w:lastRowFirstColumn="0" w:lastRowLastColumn="0"/>
            <w:tcW w:w="1638" w:type="dxa"/>
            <w:shd w:val="clear" w:color="auto" w:fill="DEEAF6" w:themeFill="accent5" w:themeFillTint="33"/>
            <w:noWrap/>
          </w:tcPr>
          <w:p w14:paraId="6B456D3C" w14:textId="46A3250E" w:rsidR="008028A6" w:rsidRPr="00F9549E" w:rsidRDefault="008028A6" w:rsidP="00D259FB">
            <w:pPr>
              <w:jc w:val="left"/>
              <w:rPr>
                <w:lang w:val="en-SG"/>
              </w:rPr>
            </w:pPr>
            <w:r w:rsidRPr="00F9549E">
              <w:rPr>
                <w:lang w:val="en-SG"/>
              </w:rPr>
              <w:t>2.7</w:t>
            </w:r>
          </w:p>
        </w:tc>
        <w:tc>
          <w:tcPr>
            <w:tcW w:w="7298" w:type="dxa"/>
            <w:shd w:val="clear" w:color="auto" w:fill="DEEAF6" w:themeFill="accent5" w:themeFillTint="33"/>
            <w:noWrap/>
          </w:tcPr>
          <w:p w14:paraId="617C9A38" w14:textId="7BD166C5" w:rsidR="008028A6" w:rsidRPr="00F9549E" w:rsidRDefault="008028A6" w:rsidP="00D259FB">
            <w:pPr>
              <w:jc w:val="left"/>
              <w:cnfStyle w:val="000000000000" w:firstRow="0" w:lastRow="0" w:firstColumn="0" w:lastColumn="0" w:oddVBand="0" w:evenVBand="0" w:oddHBand="0" w:evenHBand="0" w:firstRowFirstColumn="0" w:firstRowLastColumn="0" w:lastRowFirstColumn="0" w:lastRowLastColumn="0"/>
              <w:rPr>
                <w:b/>
                <w:bCs/>
                <w:lang w:val="en-SG"/>
              </w:rPr>
            </w:pPr>
            <w:r w:rsidRPr="00F9549E">
              <w:rPr>
                <w:b/>
                <w:bCs/>
                <w:lang w:val="en-SG"/>
              </w:rPr>
              <w:t>Clinical Summary</w:t>
            </w:r>
          </w:p>
        </w:tc>
      </w:tr>
      <w:tr w:rsidR="008028A6" w:rsidRPr="00F9549E" w14:paraId="53D057A9" w14:textId="77777777" w:rsidTr="38F5088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38" w:type="dxa"/>
            <w:noWrap/>
            <w:hideMark/>
          </w:tcPr>
          <w:p w14:paraId="6DA5233C" w14:textId="77777777" w:rsidR="008028A6" w:rsidRPr="00F9549E" w:rsidRDefault="008028A6" w:rsidP="00D259FB">
            <w:pPr>
              <w:jc w:val="left"/>
              <w:rPr>
                <w:lang w:val="en-SG"/>
              </w:rPr>
            </w:pPr>
            <w:r w:rsidRPr="00F9549E">
              <w:rPr>
                <w:lang w:val="en-SG"/>
              </w:rPr>
              <w:t>2.7.1</w:t>
            </w:r>
          </w:p>
        </w:tc>
        <w:tc>
          <w:tcPr>
            <w:tcW w:w="7298" w:type="dxa"/>
            <w:noWrap/>
            <w:hideMark/>
          </w:tcPr>
          <w:p w14:paraId="7345B226" w14:textId="77777777" w:rsidR="008028A6" w:rsidRPr="00F9549E" w:rsidRDefault="008028A6" w:rsidP="00D259FB">
            <w:pPr>
              <w:jc w:val="left"/>
              <w:cnfStyle w:val="000000100000" w:firstRow="0" w:lastRow="0" w:firstColumn="0" w:lastColumn="0" w:oddVBand="0" w:evenVBand="0" w:oddHBand="1" w:evenHBand="0" w:firstRowFirstColumn="0" w:firstRowLastColumn="0" w:lastRowFirstColumn="0" w:lastRowLastColumn="0"/>
              <w:rPr>
                <w:lang w:val="en-SG"/>
              </w:rPr>
            </w:pPr>
            <w:r w:rsidRPr="00F9549E">
              <w:rPr>
                <w:lang w:val="en-SG"/>
              </w:rPr>
              <w:t>Summary of Biopharmaceutic Studies and Associated Analytical Methods</w:t>
            </w:r>
          </w:p>
        </w:tc>
      </w:tr>
      <w:tr w:rsidR="008028A6" w:rsidRPr="00F9549E" w14:paraId="5DC2D5C5" w14:textId="77777777" w:rsidTr="38F50880">
        <w:trPr>
          <w:trHeight w:val="285"/>
        </w:trPr>
        <w:tc>
          <w:tcPr>
            <w:cnfStyle w:val="001000000000" w:firstRow="0" w:lastRow="0" w:firstColumn="1" w:lastColumn="0" w:oddVBand="0" w:evenVBand="0" w:oddHBand="0" w:evenHBand="0" w:firstRowFirstColumn="0" w:firstRowLastColumn="0" w:lastRowFirstColumn="0" w:lastRowLastColumn="0"/>
            <w:tcW w:w="1638" w:type="dxa"/>
            <w:noWrap/>
            <w:hideMark/>
          </w:tcPr>
          <w:p w14:paraId="7ABFD1F9" w14:textId="77777777" w:rsidR="008028A6" w:rsidRPr="00F9549E" w:rsidRDefault="008028A6" w:rsidP="00D259FB">
            <w:pPr>
              <w:jc w:val="left"/>
              <w:rPr>
                <w:lang w:val="en-SG"/>
              </w:rPr>
            </w:pPr>
            <w:r w:rsidRPr="00F9549E">
              <w:rPr>
                <w:lang w:val="en-SG"/>
              </w:rPr>
              <w:t>2.7.2</w:t>
            </w:r>
          </w:p>
        </w:tc>
        <w:tc>
          <w:tcPr>
            <w:tcW w:w="7298" w:type="dxa"/>
            <w:noWrap/>
            <w:hideMark/>
          </w:tcPr>
          <w:p w14:paraId="2BE726A8" w14:textId="77777777" w:rsidR="008028A6" w:rsidRPr="00F9549E" w:rsidRDefault="008028A6" w:rsidP="00D259FB">
            <w:pPr>
              <w:jc w:val="left"/>
              <w:cnfStyle w:val="000000000000" w:firstRow="0" w:lastRow="0" w:firstColumn="0" w:lastColumn="0" w:oddVBand="0" w:evenVBand="0" w:oddHBand="0" w:evenHBand="0" w:firstRowFirstColumn="0" w:firstRowLastColumn="0" w:lastRowFirstColumn="0" w:lastRowLastColumn="0"/>
              <w:rPr>
                <w:lang w:val="en-SG"/>
              </w:rPr>
            </w:pPr>
            <w:r w:rsidRPr="00F9549E">
              <w:rPr>
                <w:lang w:val="en-SG"/>
              </w:rPr>
              <w:t>Summary of Clinical Pharmacology Studies</w:t>
            </w:r>
          </w:p>
        </w:tc>
      </w:tr>
      <w:tr w:rsidR="008028A6" w:rsidRPr="00F9549E" w14:paraId="70AA5E63" w14:textId="77777777" w:rsidTr="38F5088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38" w:type="dxa"/>
            <w:noWrap/>
            <w:hideMark/>
          </w:tcPr>
          <w:p w14:paraId="168FBF22" w14:textId="77777777" w:rsidR="008028A6" w:rsidRPr="00F9549E" w:rsidRDefault="008028A6" w:rsidP="00D259FB">
            <w:pPr>
              <w:jc w:val="left"/>
              <w:rPr>
                <w:lang w:val="en-SG"/>
              </w:rPr>
            </w:pPr>
            <w:r w:rsidRPr="00F9549E">
              <w:rPr>
                <w:lang w:val="en-SG"/>
              </w:rPr>
              <w:t>2.7.3</w:t>
            </w:r>
          </w:p>
        </w:tc>
        <w:tc>
          <w:tcPr>
            <w:tcW w:w="7298" w:type="dxa"/>
            <w:noWrap/>
            <w:hideMark/>
          </w:tcPr>
          <w:p w14:paraId="23A449A7" w14:textId="77777777" w:rsidR="008028A6" w:rsidRPr="00F9549E" w:rsidRDefault="008028A6" w:rsidP="00D259FB">
            <w:pPr>
              <w:jc w:val="left"/>
              <w:cnfStyle w:val="000000100000" w:firstRow="0" w:lastRow="0" w:firstColumn="0" w:lastColumn="0" w:oddVBand="0" w:evenVBand="0" w:oddHBand="1" w:evenHBand="0" w:firstRowFirstColumn="0" w:firstRowLastColumn="0" w:lastRowFirstColumn="0" w:lastRowLastColumn="0"/>
              <w:rPr>
                <w:lang w:val="en-SG"/>
              </w:rPr>
            </w:pPr>
            <w:r w:rsidRPr="00F9549E">
              <w:rPr>
                <w:lang w:val="en-SG"/>
              </w:rPr>
              <w:t>Summary of Clinical Efficacy</w:t>
            </w:r>
          </w:p>
        </w:tc>
      </w:tr>
      <w:tr w:rsidR="008028A6" w:rsidRPr="00F9549E" w14:paraId="31A5E3C0" w14:textId="77777777" w:rsidTr="38F50880">
        <w:trPr>
          <w:trHeight w:val="285"/>
        </w:trPr>
        <w:tc>
          <w:tcPr>
            <w:cnfStyle w:val="001000000000" w:firstRow="0" w:lastRow="0" w:firstColumn="1" w:lastColumn="0" w:oddVBand="0" w:evenVBand="0" w:oddHBand="0" w:evenHBand="0" w:firstRowFirstColumn="0" w:firstRowLastColumn="0" w:lastRowFirstColumn="0" w:lastRowLastColumn="0"/>
            <w:tcW w:w="1638" w:type="dxa"/>
            <w:noWrap/>
            <w:hideMark/>
          </w:tcPr>
          <w:p w14:paraId="52F3EA2F" w14:textId="77777777" w:rsidR="008028A6" w:rsidRPr="00F9549E" w:rsidRDefault="008028A6" w:rsidP="00D259FB">
            <w:pPr>
              <w:jc w:val="left"/>
              <w:rPr>
                <w:lang w:val="en-SG"/>
              </w:rPr>
            </w:pPr>
            <w:r w:rsidRPr="00F9549E">
              <w:rPr>
                <w:lang w:val="en-SG"/>
              </w:rPr>
              <w:t>2.7.4</w:t>
            </w:r>
          </w:p>
        </w:tc>
        <w:tc>
          <w:tcPr>
            <w:tcW w:w="7298" w:type="dxa"/>
            <w:noWrap/>
            <w:hideMark/>
          </w:tcPr>
          <w:p w14:paraId="726BEE67" w14:textId="77777777" w:rsidR="008028A6" w:rsidRPr="00F9549E" w:rsidRDefault="008028A6" w:rsidP="00D259FB">
            <w:pPr>
              <w:jc w:val="left"/>
              <w:cnfStyle w:val="000000000000" w:firstRow="0" w:lastRow="0" w:firstColumn="0" w:lastColumn="0" w:oddVBand="0" w:evenVBand="0" w:oddHBand="0" w:evenHBand="0" w:firstRowFirstColumn="0" w:firstRowLastColumn="0" w:lastRowFirstColumn="0" w:lastRowLastColumn="0"/>
              <w:rPr>
                <w:lang w:val="en-SG"/>
              </w:rPr>
            </w:pPr>
            <w:r w:rsidRPr="00F9549E">
              <w:rPr>
                <w:lang w:val="en-SG"/>
              </w:rPr>
              <w:t>Summary of Clinical Safety</w:t>
            </w:r>
          </w:p>
        </w:tc>
      </w:tr>
      <w:tr w:rsidR="008028A6" w:rsidRPr="00F9549E" w14:paraId="29F4EE6B" w14:textId="77777777" w:rsidTr="38F5088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38" w:type="dxa"/>
            <w:noWrap/>
            <w:hideMark/>
          </w:tcPr>
          <w:p w14:paraId="441EF9D1" w14:textId="77777777" w:rsidR="008028A6" w:rsidRPr="00F9549E" w:rsidRDefault="008028A6" w:rsidP="00D259FB">
            <w:pPr>
              <w:jc w:val="left"/>
              <w:rPr>
                <w:lang w:val="en-SG"/>
              </w:rPr>
            </w:pPr>
            <w:r w:rsidRPr="00F9549E">
              <w:rPr>
                <w:lang w:val="en-SG"/>
              </w:rPr>
              <w:t>2.7.5</w:t>
            </w:r>
          </w:p>
        </w:tc>
        <w:tc>
          <w:tcPr>
            <w:tcW w:w="7298" w:type="dxa"/>
            <w:noWrap/>
            <w:hideMark/>
          </w:tcPr>
          <w:p w14:paraId="7362A230" w14:textId="77777777" w:rsidR="008028A6" w:rsidRPr="00F9549E" w:rsidRDefault="008028A6" w:rsidP="00D259FB">
            <w:pPr>
              <w:jc w:val="left"/>
              <w:cnfStyle w:val="000000100000" w:firstRow="0" w:lastRow="0" w:firstColumn="0" w:lastColumn="0" w:oddVBand="0" w:evenVBand="0" w:oddHBand="1" w:evenHBand="0" w:firstRowFirstColumn="0" w:firstRowLastColumn="0" w:lastRowFirstColumn="0" w:lastRowLastColumn="0"/>
              <w:rPr>
                <w:lang w:val="en-SG"/>
              </w:rPr>
            </w:pPr>
            <w:r w:rsidRPr="00F9549E">
              <w:rPr>
                <w:lang w:val="en-SG"/>
              </w:rPr>
              <w:t>Literature References</w:t>
            </w:r>
          </w:p>
        </w:tc>
      </w:tr>
      <w:tr w:rsidR="008028A6" w:rsidRPr="00F9549E" w14:paraId="493ED09D" w14:textId="77777777" w:rsidTr="38F50880">
        <w:trPr>
          <w:trHeight w:val="285"/>
        </w:trPr>
        <w:tc>
          <w:tcPr>
            <w:cnfStyle w:val="001000000000" w:firstRow="0" w:lastRow="0" w:firstColumn="1" w:lastColumn="0" w:oddVBand="0" w:evenVBand="0" w:oddHBand="0" w:evenHBand="0" w:firstRowFirstColumn="0" w:firstRowLastColumn="0" w:lastRowFirstColumn="0" w:lastRowLastColumn="0"/>
            <w:tcW w:w="1638" w:type="dxa"/>
            <w:noWrap/>
            <w:hideMark/>
          </w:tcPr>
          <w:p w14:paraId="346B56C3" w14:textId="77777777" w:rsidR="008028A6" w:rsidRPr="00F9549E" w:rsidRDefault="008028A6" w:rsidP="00D259FB">
            <w:pPr>
              <w:jc w:val="left"/>
              <w:rPr>
                <w:lang w:val="en-SG"/>
              </w:rPr>
            </w:pPr>
            <w:r w:rsidRPr="00F9549E">
              <w:rPr>
                <w:lang w:val="en-SG"/>
              </w:rPr>
              <w:t>2.7.6</w:t>
            </w:r>
          </w:p>
        </w:tc>
        <w:tc>
          <w:tcPr>
            <w:tcW w:w="7298" w:type="dxa"/>
            <w:noWrap/>
            <w:hideMark/>
          </w:tcPr>
          <w:p w14:paraId="14EC5328" w14:textId="77777777" w:rsidR="008028A6" w:rsidRPr="00F9549E" w:rsidRDefault="008028A6" w:rsidP="00D259FB">
            <w:pPr>
              <w:jc w:val="left"/>
              <w:cnfStyle w:val="000000000000" w:firstRow="0" w:lastRow="0" w:firstColumn="0" w:lastColumn="0" w:oddVBand="0" w:evenVBand="0" w:oddHBand="0" w:evenHBand="0" w:firstRowFirstColumn="0" w:firstRowLastColumn="0" w:lastRowFirstColumn="0" w:lastRowLastColumn="0"/>
              <w:rPr>
                <w:lang w:val="en-SG"/>
              </w:rPr>
            </w:pPr>
            <w:r w:rsidRPr="00F9549E">
              <w:rPr>
                <w:lang w:val="en-SG"/>
              </w:rPr>
              <w:t>Synopses of Individual Studies</w:t>
            </w:r>
          </w:p>
        </w:tc>
      </w:tr>
      <w:tr w:rsidR="008028A6" w:rsidRPr="00F9549E" w14:paraId="5B6962F8" w14:textId="77777777" w:rsidTr="38F5088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38" w:type="dxa"/>
            <w:shd w:val="clear" w:color="auto" w:fill="DEEAF6" w:themeFill="accent5" w:themeFillTint="33"/>
            <w:noWrap/>
          </w:tcPr>
          <w:p w14:paraId="0AFBA4EB" w14:textId="0F98A36E" w:rsidR="008028A6" w:rsidRPr="00F9549E" w:rsidRDefault="008028A6" w:rsidP="00D259FB">
            <w:pPr>
              <w:jc w:val="left"/>
              <w:rPr>
                <w:lang w:val="en-SG"/>
              </w:rPr>
            </w:pPr>
            <w:r w:rsidRPr="00F9549E">
              <w:rPr>
                <w:lang w:val="en-SG"/>
              </w:rPr>
              <w:lastRenderedPageBreak/>
              <w:t>3</w:t>
            </w:r>
          </w:p>
        </w:tc>
        <w:tc>
          <w:tcPr>
            <w:tcW w:w="7298" w:type="dxa"/>
            <w:shd w:val="clear" w:color="auto" w:fill="DEEAF6" w:themeFill="accent5" w:themeFillTint="33"/>
            <w:noWrap/>
          </w:tcPr>
          <w:p w14:paraId="72F27B19" w14:textId="6DC27AF7" w:rsidR="008028A6" w:rsidRPr="00F9549E" w:rsidRDefault="008028A6" w:rsidP="00D259FB">
            <w:pPr>
              <w:jc w:val="left"/>
              <w:cnfStyle w:val="000000100000" w:firstRow="0" w:lastRow="0" w:firstColumn="0" w:lastColumn="0" w:oddVBand="0" w:evenVBand="0" w:oddHBand="1" w:evenHBand="0" w:firstRowFirstColumn="0" w:firstRowLastColumn="0" w:lastRowFirstColumn="0" w:lastRowLastColumn="0"/>
              <w:rPr>
                <w:b/>
                <w:bCs/>
                <w:lang w:val="en-SG"/>
              </w:rPr>
            </w:pPr>
            <w:r w:rsidRPr="00F9549E">
              <w:rPr>
                <w:b/>
                <w:bCs/>
                <w:lang w:val="en-SG"/>
              </w:rPr>
              <w:t>Quality</w:t>
            </w:r>
          </w:p>
        </w:tc>
      </w:tr>
      <w:tr w:rsidR="008028A6" w:rsidRPr="00F9549E" w14:paraId="5D8D1C8E" w14:textId="77777777" w:rsidTr="38F50880">
        <w:trPr>
          <w:trHeight w:val="285"/>
        </w:trPr>
        <w:tc>
          <w:tcPr>
            <w:cnfStyle w:val="001000000000" w:firstRow="0" w:lastRow="0" w:firstColumn="1" w:lastColumn="0" w:oddVBand="0" w:evenVBand="0" w:oddHBand="0" w:evenHBand="0" w:firstRowFirstColumn="0" w:firstRowLastColumn="0" w:lastRowFirstColumn="0" w:lastRowLastColumn="0"/>
            <w:tcW w:w="1638" w:type="dxa"/>
            <w:shd w:val="clear" w:color="auto" w:fill="DEEAF6" w:themeFill="accent5" w:themeFillTint="33"/>
            <w:noWrap/>
          </w:tcPr>
          <w:p w14:paraId="7506ABB7" w14:textId="43470A02" w:rsidR="008028A6" w:rsidRPr="00F9549E" w:rsidRDefault="008028A6" w:rsidP="00D259FB">
            <w:pPr>
              <w:jc w:val="left"/>
              <w:rPr>
                <w:lang w:val="en-SG"/>
              </w:rPr>
            </w:pPr>
            <w:r w:rsidRPr="00F9549E">
              <w:rPr>
                <w:lang w:val="en-SG"/>
              </w:rPr>
              <w:t>3.2</w:t>
            </w:r>
          </w:p>
        </w:tc>
        <w:tc>
          <w:tcPr>
            <w:tcW w:w="7298" w:type="dxa"/>
            <w:shd w:val="clear" w:color="auto" w:fill="DEEAF6" w:themeFill="accent5" w:themeFillTint="33"/>
            <w:noWrap/>
          </w:tcPr>
          <w:p w14:paraId="1BF693B4" w14:textId="1757C978" w:rsidR="008028A6" w:rsidRPr="00F9549E" w:rsidRDefault="008028A6" w:rsidP="00D259FB">
            <w:pPr>
              <w:jc w:val="left"/>
              <w:cnfStyle w:val="000000000000" w:firstRow="0" w:lastRow="0" w:firstColumn="0" w:lastColumn="0" w:oddVBand="0" w:evenVBand="0" w:oddHBand="0" w:evenHBand="0" w:firstRowFirstColumn="0" w:firstRowLastColumn="0" w:lastRowFirstColumn="0" w:lastRowLastColumn="0"/>
              <w:rPr>
                <w:b/>
                <w:bCs/>
                <w:lang w:val="en-SG"/>
              </w:rPr>
            </w:pPr>
            <w:r w:rsidRPr="00F9549E">
              <w:rPr>
                <w:b/>
                <w:bCs/>
                <w:lang w:val="en-SG"/>
              </w:rPr>
              <w:t>Body of Data</w:t>
            </w:r>
          </w:p>
        </w:tc>
      </w:tr>
      <w:tr w:rsidR="008028A6" w:rsidRPr="00F9549E" w14:paraId="28026675" w14:textId="77777777" w:rsidTr="38F5088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38" w:type="dxa"/>
            <w:shd w:val="clear" w:color="auto" w:fill="DEEAF6" w:themeFill="accent5" w:themeFillTint="33"/>
            <w:noWrap/>
          </w:tcPr>
          <w:p w14:paraId="098D6E52" w14:textId="529B5C18" w:rsidR="008028A6" w:rsidRPr="00F9549E" w:rsidRDefault="008028A6" w:rsidP="00D259FB">
            <w:pPr>
              <w:jc w:val="left"/>
              <w:rPr>
                <w:lang w:val="en-SG"/>
              </w:rPr>
            </w:pPr>
            <w:r w:rsidRPr="00F9549E">
              <w:rPr>
                <w:lang w:val="en-SG"/>
              </w:rPr>
              <w:t>3.2.S</w:t>
            </w:r>
          </w:p>
        </w:tc>
        <w:tc>
          <w:tcPr>
            <w:tcW w:w="7298" w:type="dxa"/>
            <w:shd w:val="clear" w:color="auto" w:fill="DEEAF6" w:themeFill="accent5" w:themeFillTint="33"/>
            <w:noWrap/>
          </w:tcPr>
          <w:p w14:paraId="11CE0780" w14:textId="2D28E0F5" w:rsidR="008028A6" w:rsidRPr="00F9549E" w:rsidRDefault="008028A6" w:rsidP="00D259FB">
            <w:pPr>
              <w:jc w:val="left"/>
              <w:cnfStyle w:val="000000100000" w:firstRow="0" w:lastRow="0" w:firstColumn="0" w:lastColumn="0" w:oddVBand="0" w:evenVBand="0" w:oddHBand="1" w:evenHBand="0" w:firstRowFirstColumn="0" w:firstRowLastColumn="0" w:lastRowFirstColumn="0" w:lastRowLastColumn="0"/>
              <w:rPr>
                <w:b/>
                <w:bCs/>
                <w:lang w:val="en-SG"/>
              </w:rPr>
            </w:pPr>
            <w:r w:rsidRPr="00F9549E">
              <w:rPr>
                <w:b/>
                <w:bCs/>
                <w:lang w:val="en-SG"/>
              </w:rPr>
              <w:t>Drug Substance</w:t>
            </w:r>
          </w:p>
        </w:tc>
      </w:tr>
      <w:tr w:rsidR="008028A6" w:rsidRPr="00F9549E" w14:paraId="6E7B6AFD" w14:textId="77777777" w:rsidTr="38F50880">
        <w:trPr>
          <w:trHeight w:val="285"/>
        </w:trPr>
        <w:tc>
          <w:tcPr>
            <w:cnfStyle w:val="001000000000" w:firstRow="0" w:lastRow="0" w:firstColumn="1" w:lastColumn="0" w:oddVBand="0" w:evenVBand="0" w:oddHBand="0" w:evenHBand="0" w:firstRowFirstColumn="0" w:firstRowLastColumn="0" w:lastRowFirstColumn="0" w:lastRowLastColumn="0"/>
            <w:tcW w:w="1638" w:type="dxa"/>
            <w:shd w:val="clear" w:color="auto" w:fill="DEEAF6" w:themeFill="accent5" w:themeFillTint="33"/>
            <w:noWrap/>
          </w:tcPr>
          <w:p w14:paraId="7F216FBD" w14:textId="22E234D1" w:rsidR="008028A6" w:rsidRPr="00F9549E" w:rsidRDefault="008028A6" w:rsidP="00D259FB">
            <w:pPr>
              <w:jc w:val="left"/>
              <w:rPr>
                <w:lang w:val="en-SG"/>
              </w:rPr>
            </w:pPr>
            <w:r w:rsidRPr="00F9549E">
              <w:rPr>
                <w:lang w:val="en-SG"/>
              </w:rPr>
              <w:t>3.2.S.1</w:t>
            </w:r>
          </w:p>
        </w:tc>
        <w:tc>
          <w:tcPr>
            <w:tcW w:w="7298" w:type="dxa"/>
            <w:shd w:val="clear" w:color="auto" w:fill="DEEAF6" w:themeFill="accent5" w:themeFillTint="33"/>
            <w:noWrap/>
          </w:tcPr>
          <w:p w14:paraId="40C8B2AD" w14:textId="5B10FF6E" w:rsidR="008028A6" w:rsidRPr="00F9549E" w:rsidRDefault="008028A6" w:rsidP="00D259FB">
            <w:pPr>
              <w:jc w:val="left"/>
              <w:cnfStyle w:val="000000000000" w:firstRow="0" w:lastRow="0" w:firstColumn="0" w:lastColumn="0" w:oddVBand="0" w:evenVBand="0" w:oddHBand="0" w:evenHBand="0" w:firstRowFirstColumn="0" w:firstRowLastColumn="0" w:lastRowFirstColumn="0" w:lastRowLastColumn="0"/>
              <w:rPr>
                <w:b/>
                <w:bCs/>
                <w:lang w:val="en-SG"/>
              </w:rPr>
            </w:pPr>
            <w:r w:rsidRPr="00F9549E">
              <w:rPr>
                <w:b/>
                <w:bCs/>
                <w:lang w:val="en-SG"/>
              </w:rPr>
              <w:t>General Information</w:t>
            </w:r>
          </w:p>
        </w:tc>
      </w:tr>
      <w:tr w:rsidR="008028A6" w:rsidRPr="00F9549E" w14:paraId="6133F1ED" w14:textId="77777777" w:rsidTr="38F5088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38" w:type="dxa"/>
            <w:noWrap/>
            <w:hideMark/>
          </w:tcPr>
          <w:p w14:paraId="09D601E3" w14:textId="77777777" w:rsidR="008028A6" w:rsidRPr="00F9549E" w:rsidRDefault="008028A6" w:rsidP="00D259FB">
            <w:pPr>
              <w:jc w:val="left"/>
              <w:rPr>
                <w:lang w:val="en-SG"/>
              </w:rPr>
            </w:pPr>
            <w:r w:rsidRPr="00F9549E">
              <w:rPr>
                <w:lang w:val="en-SG"/>
              </w:rPr>
              <w:t>3.2.S.1.1</w:t>
            </w:r>
          </w:p>
        </w:tc>
        <w:tc>
          <w:tcPr>
            <w:tcW w:w="7298" w:type="dxa"/>
            <w:noWrap/>
            <w:hideMark/>
          </w:tcPr>
          <w:p w14:paraId="721315B0" w14:textId="77777777" w:rsidR="008028A6" w:rsidRPr="00F9549E" w:rsidRDefault="008028A6" w:rsidP="00D259FB">
            <w:pPr>
              <w:jc w:val="left"/>
              <w:cnfStyle w:val="000000100000" w:firstRow="0" w:lastRow="0" w:firstColumn="0" w:lastColumn="0" w:oddVBand="0" w:evenVBand="0" w:oddHBand="1" w:evenHBand="0" w:firstRowFirstColumn="0" w:firstRowLastColumn="0" w:lastRowFirstColumn="0" w:lastRowLastColumn="0"/>
              <w:rPr>
                <w:lang w:val="en-SG"/>
              </w:rPr>
            </w:pPr>
            <w:r w:rsidRPr="00F9549E">
              <w:rPr>
                <w:lang w:val="en-SG"/>
              </w:rPr>
              <w:t>Nomenclature</w:t>
            </w:r>
          </w:p>
        </w:tc>
      </w:tr>
      <w:tr w:rsidR="008028A6" w:rsidRPr="00F9549E" w14:paraId="603DC824" w14:textId="77777777" w:rsidTr="38F50880">
        <w:trPr>
          <w:trHeight w:val="285"/>
        </w:trPr>
        <w:tc>
          <w:tcPr>
            <w:cnfStyle w:val="001000000000" w:firstRow="0" w:lastRow="0" w:firstColumn="1" w:lastColumn="0" w:oddVBand="0" w:evenVBand="0" w:oddHBand="0" w:evenHBand="0" w:firstRowFirstColumn="0" w:firstRowLastColumn="0" w:lastRowFirstColumn="0" w:lastRowLastColumn="0"/>
            <w:tcW w:w="1638" w:type="dxa"/>
            <w:noWrap/>
            <w:hideMark/>
          </w:tcPr>
          <w:p w14:paraId="20D50E01" w14:textId="77777777" w:rsidR="008028A6" w:rsidRPr="00F9549E" w:rsidRDefault="008028A6" w:rsidP="00D259FB">
            <w:pPr>
              <w:jc w:val="left"/>
              <w:rPr>
                <w:lang w:val="en-SG"/>
              </w:rPr>
            </w:pPr>
            <w:r w:rsidRPr="00F9549E">
              <w:rPr>
                <w:lang w:val="en-SG"/>
              </w:rPr>
              <w:t>3.2.S.1.2</w:t>
            </w:r>
          </w:p>
        </w:tc>
        <w:tc>
          <w:tcPr>
            <w:tcW w:w="7298" w:type="dxa"/>
            <w:noWrap/>
            <w:hideMark/>
          </w:tcPr>
          <w:p w14:paraId="28870E56" w14:textId="77777777" w:rsidR="008028A6" w:rsidRPr="00F9549E" w:rsidRDefault="008028A6" w:rsidP="00D259FB">
            <w:pPr>
              <w:jc w:val="left"/>
              <w:cnfStyle w:val="000000000000" w:firstRow="0" w:lastRow="0" w:firstColumn="0" w:lastColumn="0" w:oddVBand="0" w:evenVBand="0" w:oddHBand="0" w:evenHBand="0" w:firstRowFirstColumn="0" w:firstRowLastColumn="0" w:lastRowFirstColumn="0" w:lastRowLastColumn="0"/>
              <w:rPr>
                <w:lang w:val="en-SG"/>
              </w:rPr>
            </w:pPr>
            <w:r w:rsidRPr="00F9549E">
              <w:rPr>
                <w:lang w:val="en-SG"/>
              </w:rPr>
              <w:t>Structure</w:t>
            </w:r>
          </w:p>
        </w:tc>
      </w:tr>
      <w:tr w:rsidR="008028A6" w:rsidRPr="00F9549E" w14:paraId="19140569" w14:textId="77777777" w:rsidTr="38F5088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38" w:type="dxa"/>
            <w:noWrap/>
            <w:hideMark/>
          </w:tcPr>
          <w:p w14:paraId="3D33F12F" w14:textId="77777777" w:rsidR="008028A6" w:rsidRPr="00F9549E" w:rsidRDefault="008028A6" w:rsidP="00D259FB">
            <w:pPr>
              <w:jc w:val="left"/>
              <w:rPr>
                <w:lang w:val="en-SG"/>
              </w:rPr>
            </w:pPr>
            <w:r w:rsidRPr="00F9549E">
              <w:rPr>
                <w:lang w:val="en-SG"/>
              </w:rPr>
              <w:t>3.2.S.1.3</w:t>
            </w:r>
          </w:p>
        </w:tc>
        <w:tc>
          <w:tcPr>
            <w:tcW w:w="7298" w:type="dxa"/>
            <w:noWrap/>
            <w:hideMark/>
          </w:tcPr>
          <w:p w14:paraId="0CB86554" w14:textId="77777777" w:rsidR="008028A6" w:rsidRPr="00F9549E" w:rsidRDefault="008028A6" w:rsidP="00D259FB">
            <w:pPr>
              <w:jc w:val="left"/>
              <w:cnfStyle w:val="000000100000" w:firstRow="0" w:lastRow="0" w:firstColumn="0" w:lastColumn="0" w:oddVBand="0" w:evenVBand="0" w:oddHBand="1" w:evenHBand="0" w:firstRowFirstColumn="0" w:firstRowLastColumn="0" w:lastRowFirstColumn="0" w:lastRowLastColumn="0"/>
              <w:rPr>
                <w:lang w:val="en-SG"/>
              </w:rPr>
            </w:pPr>
            <w:r w:rsidRPr="00F9549E">
              <w:rPr>
                <w:lang w:val="en-SG"/>
              </w:rPr>
              <w:t>General Properties</w:t>
            </w:r>
          </w:p>
        </w:tc>
      </w:tr>
      <w:tr w:rsidR="008028A6" w:rsidRPr="00F9549E" w14:paraId="150DDF5F" w14:textId="77777777" w:rsidTr="38F50880">
        <w:trPr>
          <w:trHeight w:val="285"/>
        </w:trPr>
        <w:tc>
          <w:tcPr>
            <w:cnfStyle w:val="001000000000" w:firstRow="0" w:lastRow="0" w:firstColumn="1" w:lastColumn="0" w:oddVBand="0" w:evenVBand="0" w:oddHBand="0" w:evenHBand="0" w:firstRowFirstColumn="0" w:firstRowLastColumn="0" w:lastRowFirstColumn="0" w:lastRowLastColumn="0"/>
            <w:tcW w:w="1638" w:type="dxa"/>
            <w:shd w:val="clear" w:color="auto" w:fill="DEEAF6" w:themeFill="accent5" w:themeFillTint="33"/>
            <w:noWrap/>
          </w:tcPr>
          <w:p w14:paraId="0FC46B71" w14:textId="413B377F" w:rsidR="008028A6" w:rsidRPr="00F9549E" w:rsidRDefault="008028A6" w:rsidP="00D259FB">
            <w:pPr>
              <w:jc w:val="left"/>
              <w:rPr>
                <w:lang w:val="en-SG"/>
              </w:rPr>
            </w:pPr>
            <w:r w:rsidRPr="00F9549E">
              <w:rPr>
                <w:lang w:val="en-SG"/>
              </w:rPr>
              <w:t>3.2.S.2</w:t>
            </w:r>
          </w:p>
        </w:tc>
        <w:tc>
          <w:tcPr>
            <w:tcW w:w="7298" w:type="dxa"/>
            <w:shd w:val="clear" w:color="auto" w:fill="DEEAF6" w:themeFill="accent5" w:themeFillTint="33"/>
            <w:noWrap/>
          </w:tcPr>
          <w:p w14:paraId="7D5A8784" w14:textId="17CCD6AF" w:rsidR="008028A6" w:rsidRPr="00F9549E" w:rsidRDefault="008028A6" w:rsidP="00D259FB">
            <w:pPr>
              <w:jc w:val="left"/>
              <w:cnfStyle w:val="000000000000" w:firstRow="0" w:lastRow="0" w:firstColumn="0" w:lastColumn="0" w:oddVBand="0" w:evenVBand="0" w:oddHBand="0" w:evenHBand="0" w:firstRowFirstColumn="0" w:firstRowLastColumn="0" w:lastRowFirstColumn="0" w:lastRowLastColumn="0"/>
              <w:rPr>
                <w:b/>
                <w:bCs/>
                <w:lang w:val="en-SG"/>
              </w:rPr>
            </w:pPr>
            <w:r w:rsidRPr="00F9549E">
              <w:rPr>
                <w:b/>
                <w:bCs/>
                <w:lang w:val="en-SG"/>
              </w:rPr>
              <w:t>Manufacturer</w:t>
            </w:r>
          </w:p>
        </w:tc>
      </w:tr>
      <w:tr w:rsidR="008028A6" w:rsidRPr="00F9549E" w14:paraId="01711EC0" w14:textId="77777777" w:rsidTr="38F5088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38" w:type="dxa"/>
            <w:noWrap/>
            <w:hideMark/>
          </w:tcPr>
          <w:p w14:paraId="302041F8" w14:textId="77777777" w:rsidR="008028A6" w:rsidRPr="00F9549E" w:rsidRDefault="008028A6" w:rsidP="00D259FB">
            <w:pPr>
              <w:jc w:val="left"/>
              <w:rPr>
                <w:lang w:val="en-SG"/>
              </w:rPr>
            </w:pPr>
            <w:r w:rsidRPr="00F9549E">
              <w:rPr>
                <w:lang w:val="en-SG"/>
              </w:rPr>
              <w:t>3.2.S.2.1</w:t>
            </w:r>
          </w:p>
        </w:tc>
        <w:tc>
          <w:tcPr>
            <w:tcW w:w="7298" w:type="dxa"/>
            <w:noWrap/>
            <w:hideMark/>
          </w:tcPr>
          <w:p w14:paraId="608FA31B" w14:textId="77777777" w:rsidR="008028A6" w:rsidRPr="00F9549E" w:rsidRDefault="008028A6" w:rsidP="00D259FB">
            <w:pPr>
              <w:jc w:val="left"/>
              <w:cnfStyle w:val="000000100000" w:firstRow="0" w:lastRow="0" w:firstColumn="0" w:lastColumn="0" w:oddVBand="0" w:evenVBand="0" w:oddHBand="1" w:evenHBand="0" w:firstRowFirstColumn="0" w:firstRowLastColumn="0" w:lastRowFirstColumn="0" w:lastRowLastColumn="0"/>
              <w:rPr>
                <w:lang w:val="en-SG"/>
              </w:rPr>
            </w:pPr>
            <w:r w:rsidRPr="00F9549E">
              <w:rPr>
                <w:lang w:val="en-SG"/>
              </w:rPr>
              <w:t>Manufacturer</w:t>
            </w:r>
          </w:p>
        </w:tc>
      </w:tr>
      <w:tr w:rsidR="008028A6" w:rsidRPr="00F9549E" w14:paraId="7CEF4C21" w14:textId="77777777" w:rsidTr="38F50880">
        <w:trPr>
          <w:trHeight w:val="285"/>
        </w:trPr>
        <w:tc>
          <w:tcPr>
            <w:cnfStyle w:val="001000000000" w:firstRow="0" w:lastRow="0" w:firstColumn="1" w:lastColumn="0" w:oddVBand="0" w:evenVBand="0" w:oddHBand="0" w:evenHBand="0" w:firstRowFirstColumn="0" w:firstRowLastColumn="0" w:lastRowFirstColumn="0" w:lastRowLastColumn="0"/>
            <w:tcW w:w="1638" w:type="dxa"/>
            <w:noWrap/>
            <w:hideMark/>
          </w:tcPr>
          <w:p w14:paraId="6BB55A5A" w14:textId="77777777" w:rsidR="008028A6" w:rsidRPr="00F9549E" w:rsidRDefault="008028A6" w:rsidP="00D259FB">
            <w:pPr>
              <w:jc w:val="left"/>
              <w:rPr>
                <w:lang w:val="en-SG"/>
              </w:rPr>
            </w:pPr>
            <w:r w:rsidRPr="00F9549E">
              <w:rPr>
                <w:lang w:val="en-SG"/>
              </w:rPr>
              <w:t>3.2.S.2.2</w:t>
            </w:r>
          </w:p>
        </w:tc>
        <w:tc>
          <w:tcPr>
            <w:tcW w:w="7298" w:type="dxa"/>
            <w:noWrap/>
            <w:hideMark/>
          </w:tcPr>
          <w:p w14:paraId="27582E27" w14:textId="77777777" w:rsidR="008028A6" w:rsidRPr="00F9549E" w:rsidRDefault="008028A6" w:rsidP="00D259FB">
            <w:pPr>
              <w:jc w:val="left"/>
              <w:cnfStyle w:val="000000000000" w:firstRow="0" w:lastRow="0" w:firstColumn="0" w:lastColumn="0" w:oddVBand="0" w:evenVBand="0" w:oddHBand="0" w:evenHBand="0" w:firstRowFirstColumn="0" w:firstRowLastColumn="0" w:lastRowFirstColumn="0" w:lastRowLastColumn="0"/>
              <w:rPr>
                <w:lang w:val="en-SG"/>
              </w:rPr>
            </w:pPr>
            <w:r w:rsidRPr="00F9549E">
              <w:rPr>
                <w:lang w:val="en-SG"/>
              </w:rPr>
              <w:t>Description of Manufacturing Process and Process Controls</w:t>
            </w:r>
          </w:p>
        </w:tc>
      </w:tr>
      <w:tr w:rsidR="008028A6" w:rsidRPr="00F9549E" w14:paraId="56E307F4" w14:textId="77777777" w:rsidTr="38F5088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38" w:type="dxa"/>
            <w:noWrap/>
            <w:hideMark/>
          </w:tcPr>
          <w:p w14:paraId="03489683" w14:textId="77777777" w:rsidR="008028A6" w:rsidRPr="00F9549E" w:rsidRDefault="008028A6" w:rsidP="00D259FB">
            <w:pPr>
              <w:jc w:val="left"/>
              <w:rPr>
                <w:lang w:val="en-SG"/>
              </w:rPr>
            </w:pPr>
            <w:r w:rsidRPr="00F9549E">
              <w:rPr>
                <w:lang w:val="en-SG"/>
              </w:rPr>
              <w:t>3.2.S.2.3</w:t>
            </w:r>
          </w:p>
        </w:tc>
        <w:tc>
          <w:tcPr>
            <w:tcW w:w="7298" w:type="dxa"/>
            <w:noWrap/>
            <w:hideMark/>
          </w:tcPr>
          <w:p w14:paraId="12C2D145" w14:textId="77777777" w:rsidR="008028A6" w:rsidRPr="00F9549E" w:rsidRDefault="008028A6" w:rsidP="00D259FB">
            <w:pPr>
              <w:jc w:val="left"/>
              <w:cnfStyle w:val="000000100000" w:firstRow="0" w:lastRow="0" w:firstColumn="0" w:lastColumn="0" w:oddVBand="0" w:evenVBand="0" w:oddHBand="1" w:evenHBand="0" w:firstRowFirstColumn="0" w:firstRowLastColumn="0" w:lastRowFirstColumn="0" w:lastRowLastColumn="0"/>
              <w:rPr>
                <w:lang w:val="en-SG"/>
              </w:rPr>
            </w:pPr>
            <w:r w:rsidRPr="00F9549E">
              <w:rPr>
                <w:lang w:val="en-SG"/>
              </w:rPr>
              <w:t>Control of Materials</w:t>
            </w:r>
          </w:p>
        </w:tc>
      </w:tr>
      <w:tr w:rsidR="008028A6" w:rsidRPr="00F9549E" w14:paraId="764B4227" w14:textId="77777777" w:rsidTr="38F50880">
        <w:trPr>
          <w:trHeight w:val="285"/>
        </w:trPr>
        <w:tc>
          <w:tcPr>
            <w:cnfStyle w:val="001000000000" w:firstRow="0" w:lastRow="0" w:firstColumn="1" w:lastColumn="0" w:oddVBand="0" w:evenVBand="0" w:oddHBand="0" w:evenHBand="0" w:firstRowFirstColumn="0" w:firstRowLastColumn="0" w:lastRowFirstColumn="0" w:lastRowLastColumn="0"/>
            <w:tcW w:w="1638" w:type="dxa"/>
            <w:noWrap/>
            <w:hideMark/>
          </w:tcPr>
          <w:p w14:paraId="5EB4FBD9" w14:textId="77777777" w:rsidR="008028A6" w:rsidRPr="00F9549E" w:rsidRDefault="008028A6" w:rsidP="00D259FB">
            <w:pPr>
              <w:jc w:val="left"/>
              <w:rPr>
                <w:lang w:val="en-SG"/>
              </w:rPr>
            </w:pPr>
            <w:r w:rsidRPr="00F9549E">
              <w:rPr>
                <w:lang w:val="en-SG"/>
              </w:rPr>
              <w:t>3.2.S.2.4</w:t>
            </w:r>
          </w:p>
        </w:tc>
        <w:tc>
          <w:tcPr>
            <w:tcW w:w="7298" w:type="dxa"/>
            <w:noWrap/>
            <w:hideMark/>
          </w:tcPr>
          <w:p w14:paraId="602E965C" w14:textId="77777777" w:rsidR="008028A6" w:rsidRPr="00F9549E" w:rsidRDefault="008028A6" w:rsidP="00D259FB">
            <w:pPr>
              <w:jc w:val="left"/>
              <w:cnfStyle w:val="000000000000" w:firstRow="0" w:lastRow="0" w:firstColumn="0" w:lastColumn="0" w:oddVBand="0" w:evenVBand="0" w:oddHBand="0" w:evenHBand="0" w:firstRowFirstColumn="0" w:firstRowLastColumn="0" w:lastRowFirstColumn="0" w:lastRowLastColumn="0"/>
              <w:rPr>
                <w:lang w:val="en-SG"/>
              </w:rPr>
            </w:pPr>
            <w:r w:rsidRPr="00F9549E">
              <w:rPr>
                <w:lang w:val="en-SG"/>
              </w:rPr>
              <w:t>Controls of Critical Steps and Intermediates</w:t>
            </w:r>
          </w:p>
        </w:tc>
      </w:tr>
      <w:tr w:rsidR="008028A6" w:rsidRPr="00F9549E" w14:paraId="0DBAA2CC" w14:textId="77777777" w:rsidTr="38F5088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38" w:type="dxa"/>
            <w:noWrap/>
            <w:hideMark/>
          </w:tcPr>
          <w:p w14:paraId="4035C03D" w14:textId="77777777" w:rsidR="008028A6" w:rsidRPr="00F9549E" w:rsidRDefault="008028A6" w:rsidP="00D259FB">
            <w:pPr>
              <w:jc w:val="left"/>
              <w:rPr>
                <w:lang w:val="en-SG"/>
              </w:rPr>
            </w:pPr>
            <w:r w:rsidRPr="00F9549E">
              <w:rPr>
                <w:lang w:val="en-SG"/>
              </w:rPr>
              <w:t>3.2.S.2.5</w:t>
            </w:r>
          </w:p>
        </w:tc>
        <w:tc>
          <w:tcPr>
            <w:tcW w:w="7298" w:type="dxa"/>
            <w:noWrap/>
            <w:hideMark/>
          </w:tcPr>
          <w:p w14:paraId="691CB78E" w14:textId="77777777" w:rsidR="008028A6" w:rsidRPr="00F9549E" w:rsidRDefault="008028A6" w:rsidP="00D259FB">
            <w:pPr>
              <w:jc w:val="left"/>
              <w:cnfStyle w:val="000000100000" w:firstRow="0" w:lastRow="0" w:firstColumn="0" w:lastColumn="0" w:oddVBand="0" w:evenVBand="0" w:oddHBand="1" w:evenHBand="0" w:firstRowFirstColumn="0" w:firstRowLastColumn="0" w:lastRowFirstColumn="0" w:lastRowLastColumn="0"/>
              <w:rPr>
                <w:lang w:val="en-SG"/>
              </w:rPr>
            </w:pPr>
            <w:r w:rsidRPr="00F9549E">
              <w:rPr>
                <w:lang w:val="en-SG"/>
              </w:rPr>
              <w:t>Process Validation and/or Evaluation</w:t>
            </w:r>
          </w:p>
        </w:tc>
      </w:tr>
      <w:tr w:rsidR="008028A6" w:rsidRPr="00F9549E" w14:paraId="073512F8" w14:textId="77777777" w:rsidTr="38F50880">
        <w:trPr>
          <w:trHeight w:val="285"/>
        </w:trPr>
        <w:tc>
          <w:tcPr>
            <w:cnfStyle w:val="001000000000" w:firstRow="0" w:lastRow="0" w:firstColumn="1" w:lastColumn="0" w:oddVBand="0" w:evenVBand="0" w:oddHBand="0" w:evenHBand="0" w:firstRowFirstColumn="0" w:firstRowLastColumn="0" w:lastRowFirstColumn="0" w:lastRowLastColumn="0"/>
            <w:tcW w:w="1638" w:type="dxa"/>
            <w:noWrap/>
            <w:hideMark/>
          </w:tcPr>
          <w:p w14:paraId="4C042847" w14:textId="77777777" w:rsidR="008028A6" w:rsidRPr="00F9549E" w:rsidRDefault="008028A6" w:rsidP="00D259FB">
            <w:pPr>
              <w:jc w:val="left"/>
              <w:rPr>
                <w:lang w:val="en-SG"/>
              </w:rPr>
            </w:pPr>
            <w:r w:rsidRPr="00F9549E">
              <w:rPr>
                <w:lang w:val="en-SG"/>
              </w:rPr>
              <w:t>3.2.S.2.6</w:t>
            </w:r>
          </w:p>
        </w:tc>
        <w:tc>
          <w:tcPr>
            <w:tcW w:w="7298" w:type="dxa"/>
            <w:noWrap/>
            <w:hideMark/>
          </w:tcPr>
          <w:p w14:paraId="568A0029" w14:textId="77777777" w:rsidR="008028A6" w:rsidRPr="00F9549E" w:rsidRDefault="008028A6" w:rsidP="00D259FB">
            <w:pPr>
              <w:jc w:val="left"/>
              <w:cnfStyle w:val="000000000000" w:firstRow="0" w:lastRow="0" w:firstColumn="0" w:lastColumn="0" w:oddVBand="0" w:evenVBand="0" w:oddHBand="0" w:evenHBand="0" w:firstRowFirstColumn="0" w:firstRowLastColumn="0" w:lastRowFirstColumn="0" w:lastRowLastColumn="0"/>
              <w:rPr>
                <w:lang w:val="en-SG"/>
              </w:rPr>
            </w:pPr>
            <w:r w:rsidRPr="00F9549E">
              <w:rPr>
                <w:lang w:val="en-SG"/>
              </w:rPr>
              <w:t>Manufacturing Process Development</w:t>
            </w:r>
          </w:p>
        </w:tc>
      </w:tr>
      <w:tr w:rsidR="008028A6" w:rsidRPr="00F9549E" w14:paraId="6C858036" w14:textId="77777777" w:rsidTr="38F5088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38" w:type="dxa"/>
            <w:shd w:val="clear" w:color="auto" w:fill="DEEAF6" w:themeFill="accent5" w:themeFillTint="33"/>
            <w:noWrap/>
          </w:tcPr>
          <w:p w14:paraId="503F0246" w14:textId="39E6EC32" w:rsidR="008028A6" w:rsidRPr="00F9549E" w:rsidRDefault="008028A6" w:rsidP="00D259FB">
            <w:pPr>
              <w:jc w:val="left"/>
              <w:rPr>
                <w:lang w:val="en-SG"/>
              </w:rPr>
            </w:pPr>
            <w:r w:rsidRPr="00F9549E">
              <w:rPr>
                <w:lang w:val="en-SG"/>
              </w:rPr>
              <w:t>3.2.S.3</w:t>
            </w:r>
          </w:p>
        </w:tc>
        <w:tc>
          <w:tcPr>
            <w:tcW w:w="7298" w:type="dxa"/>
            <w:shd w:val="clear" w:color="auto" w:fill="DEEAF6" w:themeFill="accent5" w:themeFillTint="33"/>
            <w:noWrap/>
          </w:tcPr>
          <w:p w14:paraId="1C470B34" w14:textId="6B000D08" w:rsidR="008028A6" w:rsidRPr="00F9549E" w:rsidRDefault="008028A6" w:rsidP="00D259FB">
            <w:pPr>
              <w:jc w:val="left"/>
              <w:cnfStyle w:val="000000100000" w:firstRow="0" w:lastRow="0" w:firstColumn="0" w:lastColumn="0" w:oddVBand="0" w:evenVBand="0" w:oddHBand="1" w:evenHBand="0" w:firstRowFirstColumn="0" w:firstRowLastColumn="0" w:lastRowFirstColumn="0" w:lastRowLastColumn="0"/>
              <w:rPr>
                <w:b/>
                <w:bCs/>
                <w:lang w:val="en-SG"/>
              </w:rPr>
            </w:pPr>
            <w:r w:rsidRPr="00F9549E">
              <w:rPr>
                <w:b/>
                <w:bCs/>
                <w:lang w:val="en-SG"/>
              </w:rPr>
              <w:t>Characterisation</w:t>
            </w:r>
          </w:p>
        </w:tc>
      </w:tr>
      <w:tr w:rsidR="008028A6" w:rsidRPr="00F9549E" w14:paraId="20A9AC05" w14:textId="77777777" w:rsidTr="38F50880">
        <w:trPr>
          <w:trHeight w:val="285"/>
        </w:trPr>
        <w:tc>
          <w:tcPr>
            <w:cnfStyle w:val="001000000000" w:firstRow="0" w:lastRow="0" w:firstColumn="1" w:lastColumn="0" w:oddVBand="0" w:evenVBand="0" w:oddHBand="0" w:evenHBand="0" w:firstRowFirstColumn="0" w:firstRowLastColumn="0" w:lastRowFirstColumn="0" w:lastRowLastColumn="0"/>
            <w:tcW w:w="1638" w:type="dxa"/>
            <w:noWrap/>
            <w:hideMark/>
          </w:tcPr>
          <w:p w14:paraId="1A25610E" w14:textId="77777777" w:rsidR="008028A6" w:rsidRPr="00F9549E" w:rsidRDefault="008028A6" w:rsidP="00D259FB">
            <w:pPr>
              <w:jc w:val="left"/>
              <w:rPr>
                <w:lang w:val="en-SG"/>
              </w:rPr>
            </w:pPr>
            <w:r w:rsidRPr="00F9549E">
              <w:rPr>
                <w:lang w:val="en-SG"/>
              </w:rPr>
              <w:t>3.2.S.3.1</w:t>
            </w:r>
          </w:p>
        </w:tc>
        <w:tc>
          <w:tcPr>
            <w:tcW w:w="7298" w:type="dxa"/>
            <w:noWrap/>
            <w:hideMark/>
          </w:tcPr>
          <w:p w14:paraId="270908F7" w14:textId="77777777" w:rsidR="008028A6" w:rsidRPr="00F9549E" w:rsidRDefault="008028A6" w:rsidP="00D259FB">
            <w:pPr>
              <w:jc w:val="left"/>
              <w:cnfStyle w:val="000000000000" w:firstRow="0" w:lastRow="0" w:firstColumn="0" w:lastColumn="0" w:oddVBand="0" w:evenVBand="0" w:oddHBand="0" w:evenHBand="0" w:firstRowFirstColumn="0" w:firstRowLastColumn="0" w:lastRowFirstColumn="0" w:lastRowLastColumn="0"/>
              <w:rPr>
                <w:lang w:val="en-SG"/>
              </w:rPr>
            </w:pPr>
            <w:r w:rsidRPr="00F9549E">
              <w:rPr>
                <w:lang w:val="en-SG"/>
              </w:rPr>
              <w:t>Elucidation of Structure and Other Characteristics</w:t>
            </w:r>
          </w:p>
        </w:tc>
      </w:tr>
      <w:tr w:rsidR="008028A6" w:rsidRPr="00F9549E" w14:paraId="6687524E" w14:textId="77777777" w:rsidTr="38F5088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38" w:type="dxa"/>
            <w:noWrap/>
            <w:hideMark/>
          </w:tcPr>
          <w:p w14:paraId="28390FD0" w14:textId="77777777" w:rsidR="008028A6" w:rsidRPr="00F9549E" w:rsidRDefault="008028A6" w:rsidP="00D259FB">
            <w:pPr>
              <w:jc w:val="left"/>
              <w:rPr>
                <w:lang w:val="en-SG"/>
              </w:rPr>
            </w:pPr>
            <w:r w:rsidRPr="00F9549E">
              <w:rPr>
                <w:lang w:val="en-SG"/>
              </w:rPr>
              <w:t>3.2.S.3.2</w:t>
            </w:r>
          </w:p>
        </w:tc>
        <w:tc>
          <w:tcPr>
            <w:tcW w:w="7298" w:type="dxa"/>
            <w:noWrap/>
            <w:hideMark/>
          </w:tcPr>
          <w:p w14:paraId="302069CB" w14:textId="77777777" w:rsidR="008028A6" w:rsidRPr="00F9549E" w:rsidRDefault="008028A6" w:rsidP="00D259FB">
            <w:pPr>
              <w:jc w:val="left"/>
              <w:cnfStyle w:val="000000100000" w:firstRow="0" w:lastRow="0" w:firstColumn="0" w:lastColumn="0" w:oddVBand="0" w:evenVBand="0" w:oddHBand="1" w:evenHBand="0" w:firstRowFirstColumn="0" w:firstRowLastColumn="0" w:lastRowFirstColumn="0" w:lastRowLastColumn="0"/>
              <w:rPr>
                <w:lang w:val="en-SG"/>
              </w:rPr>
            </w:pPr>
            <w:r w:rsidRPr="00F9549E">
              <w:rPr>
                <w:lang w:val="en-SG"/>
              </w:rPr>
              <w:t>Impurities</w:t>
            </w:r>
          </w:p>
        </w:tc>
      </w:tr>
      <w:tr w:rsidR="008028A6" w:rsidRPr="00F9549E" w14:paraId="78880623" w14:textId="77777777" w:rsidTr="38F50880">
        <w:trPr>
          <w:trHeight w:val="285"/>
        </w:trPr>
        <w:tc>
          <w:tcPr>
            <w:cnfStyle w:val="001000000000" w:firstRow="0" w:lastRow="0" w:firstColumn="1" w:lastColumn="0" w:oddVBand="0" w:evenVBand="0" w:oddHBand="0" w:evenHBand="0" w:firstRowFirstColumn="0" w:firstRowLastColumn="0" w:lastRowFirstColumn="0" w:lastRowLastColumn="0"/>
            <w:tcW w:w="1638" w:type="dxa"/>
            <w:shd w:val="clear" w:color="auto" w:fill="DEEAF6" w:themeFill="accent5" w:themeFillTint="33"/>
            <w:noWrap/>
          </w:tcPr>
          <w:p w14:paraId="58948BE8" w14:textId="14CE4BFC" w:rsidR="008028A6" w:rsidRPr="00F9549E" w:rsidRDefault="008028A6" w:rsidP="00D259FB">
            <w:pPr>
              <w:jc w:val="left"/>
              <w:rPr>
                <w:lang w:val="en-SG"/>
              </w:rPr>
            </w:pPr>
            <w:r w:rsidRPr="00F9549E">
              <w:rPr>
                <w:lang w:val="en-SG"/>
              </w:rPr>
              <w:t>3.2.S.4</w:t>
            </w:r>
          </w:p>
        </w:tc>
        <w:tc>
          <w:tcPr>
            <w:tcW w:w="7298" w:type="dxa"/>
            <w:shd w:val="clear" w:color="auto" w:fill="DEEAF6" w:themeFill="accent5" w:themeFillTint="33"/>
            <w:noWrap/>
          </w:tcPr>
          <w:p w14:paraId="55C81986" w14:textId="4945AFCE" w:rsidR="008028A6" w:rsidRPr="00F9549E" w:rsidRDefault="008028A6" w:rsidP="00D259FB">
            <w:pPr>
              <w:jc w:val="left"/>
              <w:cnfStyle w:val="000000000000" w:firstRow="0" w:lastRow="0" w:firstColumn="0" w:lastColumn="0" w:oddVBand="0" w:evenVBand="0" w:oddHBand="0" w:evenHBand="0" w:firstRowFirstColumn="0" w:firstRowLastColumn="0" w:lastRowFirstColumn="0" w:lastRowLastColumn="0"/>
              <w:rPr>
                <w:b/>
                <w:bCs/>
                <w:lang w:val="en-SG"/>
              </w:rPr>
            </w:pPr>
            <w:r w:rsidRPr="00F9549E">
              <w:rPr>
                <w:b/>
                <w:bCs/>
                <w:lang w:val="en-SG"/>
              </w:rPr>
              <w:t>Control of Drug Substance</w:t>
            </w:r>
          </w:p>
        </w:tc>
      </w:tr>
      <w:tr w:rsidR="008028A6" w:rsidRPr="00F9549E" w14:paraId="5723FEE8" w14:textId="77777777" w:rsidTr="38F5088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38" w:type="dxa"/>
            <w:noWrap/>
            <w:hideMark/>
          </w:tcPr>
          <w:p w14:paraId="706D7810" w14:textId="565642D8" w:rsidR="008028A6" w:rsidRPr="00F9549E" w:rsidRDefault="008028A6" w:rsidP="00D259FB">
            <w:pPr>
              <w:jc w:val="left"/>
              <w:rPr>
                <w:lang w:val="en-SG"/>
              </w:rPr>
            </w:pPr>
            <w:r w:rsidRPr="00F9549E">
              <w:rPr>
                <w:lang w:val="en-SG"/>
              </w:rPr>
              <w:t>3.2.S.4.0</w:t>
            </w:r>
          </w:p>
        </w:tc>
        <w:tc>
          <w:tcPr>
            <w:tcW w:w="7298" w:type="dxa"/>
            <w:noWrap/>
            <w:hideMark/>
          </w:tcPr>
          <w:p w14:paraId="32A3F613" w14:textId="77777777" w:rsidR="008028A6" w:rsidRPr="00F9549E" w:rsidRDefault="008028A6" w:rsidP="00D259FB">
            <w:pPr>
              <w:jc w:val="left"/>
              <w:cnfStyle w:val="000000100000" w:firstRow="0" w:lastRow="0" w:firstColumn="0" w:lastColumn="0" w:oddVBand="0" w:evenVBand="0" w:oddHBand="1" w:evenHBand="0" w:firstRowFirstColumn="0" w:firstRowLastColumn="0" w:lastRowFirstColumn="0" w:lastRowLastColumn="0"/>
              <w:rPr>
                <w:lang w:val="en-SG"/>
              </w:rPr>
            </w:pPr>
            <w:r w:rsidRPr="00F9549E">
              <w:rPr>
                <w:lang w:val="en-SG"/>
              </w:rPr>
              <w:t>Control Strategy Summary</w:t>
            </w:r>
          </w:p>
        </w:tc>
      </w:tr>
      <w:tr w:rsidR="008028A6" w:rsidRPr="00F9549E" w14:paraId="6B995CAA" w14:textId="77777777" w:rsidTr="38F50880">
        <w:trPr>
          <w:trHeight w:val="285"/>
        </w:trPr>
        <w:tc>
          <w:tcPr>
            <w:cnfStyle w:val="001000000000" w:firstRow="0" w:lastRow="0" w:firstColumn="1" w:lastColumn="0" w:oddVBand="0" w:evenVBand="0" w:oddHBand="0" w:evenHBand="0" w:firstRowFirstColumn="0" w:firstRowLastColumn="0" w:lastRowFirstColumn="0" w:lastRowLastColumn="0"/>
            <w:tcW w:w="1638" w:type="dxa"/>
            <w:shd w:val="clear" w:color="auto" w:fill="DEEAF6" w:themeFill="accent5" w:themeFillTint="33"/>
            <w:noWrap/>
          </w:tcPr>
          <w:p w14:paraId="63CFF68B" w14:textId="78392183" w:rsidR="008028A6" w:rsidRPr="00F9549E" w:rsidRDefault="008028A6" w:rsidP="00D259FB">
            <w:pPr>
              <w:jc w:val="left"/>
              <w:rPr>
                <w:lang w:val="en-SG"/>
              </w:rPr>
            </w:pPr>
            <w:r w:rsidRPr="00F9549E">
              <w:rPr>
                <w:lang w:val="en-SG"/>
              </w:rPr>
              <w:t>3.2.S.4.1</w:t>
            </w:r>
          </w:p>
        </w:tc>
        <w:tc>
          <w:tcPr>
            <w:tcW w:w="7298" w:type="dxa"/>
            <w:shd w:val="clear" w:color="auto" w:fill="DEEAF6" w:themeFill="accent5" w:themeFillTint="33"/>
            <w:noWrap/>
          </w:tcPr>
          <w:p w14:paraId="3C322A9B" w14:textId="002377EA" w:rsidR="008028A6" w:rsidRPr="00F9549E" w:rsidRDefault="008028A6" w:rsidP="00D259FB">
            <w:pPr>
              <w:jc w:val="left"/>
              <w:cnfStyle w:val="000000000000" w:firstRow="0" w:lastRow="0" w:firstColumn="0" w:lastColumn="0" w:oddVBand="0" w:evenVBand="0" w:oddHBand="0" w:evenHBand="0" w:firstRowFirstColumn="0" w:firstRowLastColumn="0" w:lastRowFirstColumn="0" w:lastRowLastColumn="0"/>
              <w:rPr>
                <w:b/>
                <w:bCs/>
                <w:lang w:val="en-SG"/>
              </w:rPr>
            </w:pPr>
            <w:r w:rsidRPr="00F9549E">
              <w:rPr>
                <w:b/>
                <w:bCs/>
                <w:lang w:val="en-SG"/>
              </w:rPr>
              <w:t>Specification</w:t>
            </w:r>
          </w:p>
        </w:tc>
      </w:tr>
      <w:tr w:rsidR="008028A6" w:rsidRPr="00F9549E" w14:paraId="295E660B" w14:textId="77777777" w:rsidTr="38F5088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38" w:type="dxa"/>
            <w:noWrap/>
            <w:hideMark/>
          </w:tcPr>
          <w:p w14:paraId="64BA31FE" w14:textId="77777777" w:rsidR="008028A6" w:rsidRPr="00F9549E" w:rsidRDefault="008028A6" w:rsidP="00D259FB">
            <w:pPr>
              <w:jc w:val="left"/>
              <w:rPr>
                <w:lang w:val="en-SG"/>
              </w:rPr>
            </w:pPr>
            <w:r w:rsidRPr="00F9549E">
              <w:rPr>
                <w:lang w:val="en-SG"/>
              </w:rPr>
              <w:t>3.2.S.4.2.1</w:t>
            </w:r>
          </w:p>
        </w:tc>
        <w:tc>
          <w:tcPr>
            <w:tcW w:w="7298" w:type="dxa"/>
            <w:noWrap/>
            <w:hideMark/>
          </w:tcPr>
          <w:p w14:paraId="561CC92B" w14:textId="77777777" w:rsidR="008028A6" w:rsidRPr="00F9549E" w:rsidRDefault="008028A6" w:rsidP="00D259FB">
            <w:pPr>
              <w:jc w:val="left"/>
              <w:cnfStyle w:val="000000100000" w:firstRow="0" w:lastRow="0" w:firstColumn="0" w:lastColumn="0" w:oddVBand="0" w:evenVBand="0" w:oddHBand="1" w:evenHBand="0" w:firstRowFirstColumn="0" w:firstRowLastColumn="0" w:lastRowFirstColumn="0" w:lastRowLastColumn="0"/>
              <w:rPr>
                <w:lang w:val="en-SG"/>
              </w:rPr>
            </w:pPr>
            <w:r w:rsidRPr="00F9549E">
              <w:rPr>
                <w:lang w:val="en-SG"/>
              </w:rPr>
              <w:t>Analytical Procedure [DESCRIPTION]</w:t>
            </w:r>
          </w:p>
        </w:tc>
      </w:tr>
      <w:tr w:rsidR="008028A6" w:rsidRPr="00F9549E" w14:paraId="4BC9B749" w14:textId="77777777" w:rsidTr="38F50880">
        <w:trPr>
          <w:trHeight w:val="285"/>
        </w:trPr>
        <w:tc>
          <w:tcPr>
            <w:cnfStyle w:val="001000000000" w:firstRow="0" w:lastRow="0" w:firstColumn="1" w:lastColumn="0" w:oddVBand="0" w:evenVBand="0" w:oddHBand="0" w:evenHBand="0" w:firstRowFirstColumn="0" w:firstRowLastColumn="0" w:lastRowFirstColumn="0" w:lastRowLastColumn="0"/>
            <w:tcW w:w="1638" w:type="dxa"/>
            <w:noWrap/>
            <w:hideMark/>
          </w:tcPr>
          <w:p w14:paraId="6C23BAF0" w14:textId="77777777" w:rsidR="008028A6" w:rsidRPr="00F9549E" w:rsidRDefault="008028A6" w:rsidP="00D259FB">
            <w:pPr>
              <w:jc w:val="left"/>
              <w:rPr>
                <w:lang w:val="en-SG"/>
              </w:rPr>
            </w:pPr>
            <w:r w:rsidRPr="00F9549E">
              <w:rPr>
                <w:lang w:val="en-SG"/>
              </w:rPr>
              <w:t>3.2.S.4.3.1</w:t>
            </w:r>
          </w:p>
        </w:tc>
        <w:tc>
          <w:tcPr>
            <w:tcW w:w="7298" w:type="dxa"/>
            <w:noWrap/>
            <w:hideMark/>
          </w:tcPr>
          <w:p w14:paraId="31C77469" w14:textId="77777777" w:rsidR="008028A6" w:rsidRPr="00F9549E" w:rsidRDefault="008028A6" w:rsidP="00D259FB">
            <w:pPr>
              <w:jc w:val="left"/>
              <w:cnfStyle w:val="000000000000" w:firstRow="0" w:lastRow="0" w:firstColumn="0" w:lastColumn="0" w:oddVBand="0" w:evenVBand="0" w:oddHBand="0" w:evenHBand="0" w:firstRowFirstColumn="0" w:firstRowLastColumn="0" w:lastRowFirstColumn="0" w:lastRowLastColumn="0"/>
              <w:rPr>
                <w:lang w:val="en-SG"/>
              </w:rPr>
            </w:pPr>
            <w:r w:rsidRPr="00F9549E">
              <w:rPr>
                <w:lang w:val="en-SG"/>
              </w:rPr>
              <w:t>Validation of Analytical Procedure/Method/Assay [DESCRIPTION]</w:t>
            </w:r>
          </w:p>
        </w:tc>
      </w:tr>
      <w:tr w:rsidR="008028A6" w:rsidRPr="00F9549E" w14:paraId="0E63763A" w14:textId="77777777" w:rsidTr="38F5088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38" w:type="dxa"/>
            <w:noWrap/>
            <w:hideMark/>
          </w:tcPr>
          <w:p w14:paraId="14894EE1" w14:textId="77777777" w:rsidR="008028A6" w:rsidRPr="00F9549E" w:rsidRDefault="008028A6" w:rsidP="00D259FB">
            <w:pPr>
              <w:jc w:val="left"/>
              <w:rPr>
                <w:lang w:val="en-SG"/>
              </w:rPr>
            </w:pPr>
            <w:r w:rsidRPr="00F9549E">
              <w:rPr>
                <w:lang w:val="en-SG"/>
              </w:rPr>
              <w:t>3.2.S.4.4</w:t>
            </w:r>
          </w:p>
        </w:tc>
        <w:tc>
          <w:tcPr>
            <w:tcW w:w="7298" w:type="dxa"/>
            <w:noWrap/>
            <w:hideMark/>
          </w:tcPr>
          <w:p w14:paraId="72A3BBAB" w14:textId="77777777" w:rsidR="008028A6" w:rsidRPr="00F9549E" w:rsidRDefault="008028A6" w:rsidP="00D259FB">
            <w:pPr>
              <w:jc w:val="left"/>
              <w:cnfStyle w:val="000000100000" w:firstRow="0" w:lastRow="0" w:firstColumn="0" w:lastColumn="0" w:oddVBand="0" w:evenVBand="0" w:oddHBand="1" w:evenHBand="0" w:firstRowFirstColumn="0" w:firstRowLastColumn="0" w:lastRowFirstColumn="0" w:lastRowLastColumn="0"/>
              <w:rPr>
                <w:lang w:val="en-SG"/>
              </w:rPr>
            </w:pPr>
            <w:r w:rsidRPr="00F9549E">
              <w:rPr>
                <w:lang w:val="en-SG"/>
              </w:rPr>
              <w:t>Batch Analyses</w:t>
            </w:r>
          </w:p>
        </w:tc>
      </w:tr>
      <w:tr w:rsidR="008028A6" w:rsidRPr="00F9549E" w14:paraId="1AA3EC4C" w14:textId="77777777" w:rsidTr="38F50880">
        <w:trPr>
          <w:trHeight w:val="285"/>
        </w:trPr>
        <w:tc>
          <w:tcPr>
            <w:cnfStyle w:val="001000000000" w:firstRow="0" w:lastRow="0" w:firstColumn="1" w:lastColumn="0" w:oddVBand="0" w:evenVBand="0" w:oddHBand="0" w:evenHBand="0" w:firstRowFirstColumn="0" w:firstRowLastColumn="0" w:lastRowFirstColumn="0" w:lastRowLastColumn="0"/>
            <w:tcW w:w="1638" w:type="dxa"/>
            <w:noWrap/>
            <w:hideMark/>
          </w:tcPr>
          <w:p w14:paraId="18BB4027" w14:textId="77777777" w:rsidR="008028A6" w:rsidRPr="00F9549E" w:rsidRDefault="008028A6" w:rsidP="00D259FB">
            <w:pPr>
              <w:jc w:val="left"/>
              <w:rPr>
                <w:lang w:val="en-SG"/>
              </w:rPr>
            </w:pPr>
            <w:r w:rsidRPr="00F9549E">
              <w:rPr>
                <w:lang w:val="en-SG"/>
              </w:rPr>
              <w:t>3.2.S.4.5</w:t>
            </w:r>
          </w:p>
        </w:tc>
        <w:tc>
          <w:tcPr>
            <w:tcW w:w="7298" w:type="dxa"/>
            <w:noWrap/>
            <w:hideMark/>
          </w:tcPr>
          <w:p w14:paraId="6298CAAB" w14:textId="77777777" w:rsidR="008028A6" w:rsidRPr="00F9549E" w:rsidRDefault="008028A6" w:rsidP="00D259FB">
            <w:pPr>
              <w:jc w:val="left"/>
              <w:cnfStyle w:val="000000000000" w:firstRow="0" w:lastRow="0" w:firstColumn="0" w:lastColumn="0" w:oddVBand="0" w:evenVBand="0" w:oddHBand="0" w:evenHBand="0" w:firstRowFirstColumn="0" w:firstRowLastColumn="0" w:lastRowFirstColumn="0" w:lastRowLastColumn="0"/>
              <w:rPr>
                <w:lang w:val="en-SG"/>
              </w:rPr>
            </w:pPr>
            <w:r w:rsidRPr="00F9549E">
              <w:rPr>
                <w:lang w:val="en-SG"/>
              </w:rPr>
              <w:t>Justification of Specification</w:t>
            </w:r>
          </w:p>
        </w:tc>
      </w:tr>
      <w:tr w:rsidR="008028A6" w:rsidRPr="00F9549E" w14:paraId="01F7039D" w14:textId="77777777" w:rsidTr="38F5088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38" w:type="dxa"/>
            <w:noWrap/>
            <w:hideMark/>
          </w:tcPr>
          <w:p w14:paraId="1DACE1D9" w14:textId="77777777" w:rsidR="008028A6" w:rsidRPr="00F9549E" w:rsidRDefault="008028A6" w:rsidP="00D259FB">
            <w:pPr>
              <w:jc w:val="left"/>
              <w:rPr>
                <w:lang w:val="en-SG"/>
              </w:rPr>
            </w:pPr>
            <w:r w:rsidRPr="00F9549E">
              <w:rPr>
                <w:lang w:val="en-SG"/>
              </w:rPr>
              <w:t>3.2.S.5</w:t>
            </w:r>
          </w:p>
        </w:tc>
        <w:tc>
          <w:tcPr>
            <w:tcW w:w="7298" w:type="dxa"/>
            <w:noWrap/>
            <w:hideMark/>
          </w:tcPr>
          <w:p w14:paraId="0C610B31" w14:textId="77777777" w:rsidR="008028A6" w:rsidRPr="00F9549E" w:rsidRDefault="008028A6" w:rsidP="00D259FB">
            <w:pPr>
              <w:jc w:val="left"/>
              <w:cnfStyle w:val="000000100000" w:firstRow="0" w:lastRow="0" w:firstColumn="0" w:lastColumn="0" w:oddVBand="0" w:evenVBand="0" w:oddHBand="1" w:evenHBand="0" w:firstRowFirstColumn="0" w:firstRowLastColumn="0" w:lastRowFirstColumn="0" w:lastRowLastColumn="0"/>
              <w:rPr>
                <w:lang w:val="en-SG"/>
              </w:rPr>
            </w:pPr>
            <w:r w:rsidRPr="00F9549E">
              <w:rPr>
                <w:lang w:val="en-SG"/>
              </w:rPr>
              <w:t>Reference Standards or Materials [DESCRIPTION]</w:t>
            </w:r>
          </w:p>
        </w:tc>
      </w:tr>
      <w:tr w:rsidR="008028A6" w:rsidRPr="00F9549E" w14:paraId="07051C06" w14:textId="77777777" w:rsidTr="38F50880">
        <w:trPr>
          <w:trHeight w:val="285"/>
        </w:trPr>
        <w:tc>
          <w:tcPr>
            <w:cnfStyle w:val="001000000000" w:firstRow="0" w:lastRow="0" w:firstColumn="1" w:lastColumn="0" w:oddVBand="0" w:evenVBand="0" w:oddHBand="0" w:evenHBand="0" w:firstRowFirstColumn="0" w:firstRowLastColumn="0" w:lastRowFirstColumn="0" w:lastRowLastColumn="0"/>
            <w:tcW w:w="1638" w:type="dxa"/>
            <w:noWrap/>
            <w:hideMark/>
          </w:tcPr>
          <w:p w14:paraId="7C5242F9" w14:textId="77777777" w:rsidR="008028A6" w:rsidRPr="00F9549E" w:rsidRDefault="008028A6" w:rsidP="00D259FB">
            <w:pPr>
              <w:jc w:val="left"/>
              <w:rPr>
                <w:lang w:val="en-SG"/>
              </w:rPr>
            </w:pPr>
            <w:r w:rsidRPr="00F9549E">
              <w:rPr>
                <w:lang w:val="en-SG"/>
              </w:rPr>
              <w:t>3.2.S.6</w:t>
            </w:r>
          </w:p>
        </w:tc>
        <w:tc>
          <w:tcPr>
            <w:tcW w:w="7298" w:type="dxa"/>
            <w:noWrap/>
            <w:hideMark/>
          </w:tcPr>
          <w:p w14:paraId="7AE0395A" w14:textId="77777777" w:rsidR="008028A6" w:rsidRPr="00F9549E" w:rsidRDefault="008028A6" w:rsidP="00D259FB">
            <w:pPr>
              <w:jc w:val="left"/>
              <w:cnfStyle w:val="000000000000" w:firstRow="0" w:lastRow="0" w:firstColumn="0" w:lastColumn="0" w:oddVBand="0" w:evenVBand="0" w:oddHBand="0" w:evenHBand="0" w:firstRowFirstColumn="0" w:firstRowLastColumn="0" w:lastRowFirstColumn="0" w:lastRowLastColumn="0"/>
              <w:rPr>
                <w:lang w:val="en-SG"/>
              </w:rPr>
            </w:pPr>
            <w:r w:rsidRPr="00F9549E">
              <w:rPr>
                <w:lang w:val="en-SG"/>
              </w:rPr>
              <w:t>Container Closure System</w:t>
            </w:r>
          </w:p>
        </w:tc>
      </w:tr>
      <w:tr w:rsidR="008028A6" w:rsidRPr="00F9549E" w14:paraId="09A60C2B" w14:textId="77777777" w:rsidTr="38F5088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38" w:type="dxa"/>
            <w:shd w:val="clear" w:color="auto" w:fill="DEEAF6" w:themeFill="accent5" w:themeFillTint="33"/>
            <w:noWrap/>
          </w:tcPr>
          <w:p w14:paraId="15607277" w14:textId="59F0A5B3" w:rsidR="008028A6" w:rsidRPr="00F9549E" w:rsidRDefault="008028A6" w:rsidP="00D259FB">
            <w:pPr>
              <w:jc w:val="left"/>
              <w:rPr>
                <w:lang w:val="en-SG"/>
              </w:rPr>
            </w:pPr>
            <w:r w:rsidRPr="00F9549E">
              <w:rPr>
                <w:lang w:val="en-SG"/>
              </w:rPr>
              <w:t>3.2.S.7</w:t>
            </w:r>
          </w:p>
        </w:tc>
        <w:tc>
          <w:tcPr>
            <w:tcW w:w="7298" w:type="dxa"/>
            <w:shd w:val="clear" w:color="auto" w:fill="DEEAF6" w:themeFill="accent5" w:themeFillTint="33"/>
            <w:noWrap/>
          </w:tcPr>
          <w:p w14:paraId="3013FB8D" w14:textId="00119B2C" w:rsidR="008028A6" w:rsidRPr="00F9549E" w:rsidRDefault="008028A6" w:rsidP="00D259FB">
            <w:pPr>
              <w:jc w:val="left"/>
              <w:cnfStyle w:val="000000100000" w:firstRow="0" w:lastRow="0" w:firstColumn="0" w:lastColumn="0" w:oddVBand="0" w:evenVBand="0" w:oddHBand="1" w:evenHBand="0" w:firstRowFirstColumn="0" w:firstRowLastColumn="0" w:lastRowFirstColumn="0" w:lastRowLastColumn="0"/>
              <w:rPr>
                <w:b/>
                <w:bCs/>
                <w:lang w:val="en-SG"/>
              </w:rPr>
            </w:pPr>
            <w:r w:rsidRPr="00F9549E">
              <w:rPr>
                <w:b/>
                <w:bCs/>
                <w:lang w:val="en-SG"/>
              </w:rPr>
              <w:t>Stability</w:t>
            </w:r>
          </w:p>
        </w:tc>
      </w:tr>
      <w:tr w:rsidR="008028A6" w:rsidRPr="00F9549E" w14:paraId="1C0FD3C7" w14:textId="77777777" w:rsidTr="38F50880">
        <w:trPr>
          <w:trHeight w:val="285"/>
        </w:trPr>
        <w:tc>
          <w:tcPr>
            <w:cnfStyle w:val="001000000000" w:firstRow="0" w:lastRow="0" w:firstColumn="1" w:lastColumn="0" w:oddVBand="0" w:evenVBand="0" w:oddHBand="0" w:evenHBand="0" w:firstRowFirstColumn="0" w:firstRowLastColumn="0" w:lastRowFirstColumn="0" w:lastRowLastColumn="0"/>
            <w:tcW w:w="1638" w:type="dxa"/>
            <w:noWrap/>
            <w:hideMark/>
          </w:tcPr>
          <w:p w14:paraId="6A10BC10" w14:textId="77777777" w:rsidR="008028A6" w:rsidRPr="00F9549E" w:rsidRDefault="008028A6" w:rsidP="00D259FB">
            <w:pPr>
              <w:jc w:val="left"/>
              <w:rPr>
                <w:lang w:val="en-SG"/>
              </w:rPr>
            </w:pPr>
            <w:r w:rsidRPr="00F9549E">
              <w:rPr>
                <w:lang w:val="en-SG"/>
              </w:rPr>
              <w:t>3.2.S.7.1</w:t>
            </w:r>
          </w:p>
        </w:tc>
        <w:tc>
          <w:tcPr>
            <w:tcW w:w="7298" w:type="dxa"/>
            <w:noWrap/>
            <w:hideMark/>
          </w:tcPr>
          <w:p w14:paraId="1F0BA042" w14:textId="77777777" w:rsidR="008028A6" w:rsidRPr="00F9549E" w:rsidRDefault="008028A6" w:rsidP="00D259FB">
            <w:pPr>
              <w:jc w:val="left"/>
              <w:cnfStyle w:val="000000000000" w:firstRow="0" w:lastRow="0" w:firstColumn="0" w:lastColumn="0" w:oddVBand="0" w:evenVBand="0" w:oddHBand="0" w:evenHBand="0" w:firstRowFirstColumn="0" w:firstRowLastColumn="0" w:lastRowFirstColumn="0" w:lastRowLastColumn="0"/>
              <w:rPr>
                <w:lang w:val="en-SG"/>
              </w:rPr>
            </w:pPr>
            <w:r w:rsidRPr="00F9549E">
              <w:rPr>
                <w:lang w:val="en-SG"/>
              </w:rPr>
              <w:t>Stability Summary and Conclusions</w:t>
            </w:r>
          </w:p>
        </w:tc>
      </w:tr>
      <w:tr w:rsidR="008028A6" w:rsidRPr="00F9549E" w14:paraId="2D18DD83" w14:textId="77777777" w:rsidTr="38F5088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38" w:type="dxa"/>
            <w:noWrap/>
            <w:hideMark/>
          </w:tcPr>
          <w:p w14:paraId="263C3DEE" w14:textId="77777777" w:rsidR="008028A6" w:rsidRPr="00F9549E" w:rsidRDefault="008028A6" w:rsidP="00D259FB">
            <w:pPr>
              <w:jc w:val="left"/>
              <w:rPr>
                <w:lang w:val="en-SG"/>
              </w:rPr>
            </w:pPr>
            <w:r w:rsidRPr="00F9549E">
              <w:rPr>
                <w:lang w:val="en-SG"/>
              </w:rPr>
              <w:t>3.2.S.7.2</w:t>
            </w:r>
          </w:p>
        </w:tc>
        <w:tc>
          <w:tcPr>
            <w:tcW w:w="7298" w:type="dxa"/>
            <w:noWrap/>
            <w:hideMark/>
          </w:tcPr>
          <w:p w14:paraId="7020959F" w14:textId="77777777" w:rsidR="008028A6" w:rsidRPr="00F9549E" w:rsidRDefault="008028A6" w:rsidP="00D259FB">
            <w:pPr>
              <w:jc w:val="left"/>
              <w:cnfStyle w:val="000000100000" w:firstRow="0" w:lastRow="0" w:firstColumn="0" w:lastColumn="0" w:oddVBand="0" w:evenVBand="0" w:oddHBand="1" w:evenHBand="0" w:firstRowFirstColumn="0" w:firstRowLastColumn="0" w:lastRowFirstColumn="0" w:lastRowLastColumn="0"/>
              <w:rPr>
                <w:lang w:val="en-SG"/>
              </w:rPr>
            </w:pPr>
            <w:r w:rsidRPr="00F9549E">
              <w:rPr>
                <w:lang w:val="en-SG"/>
              </w:rPr>
              <w:t>Post-approval Stability Protocol and Stability Commitment</w:t>
            </w:r>
          </w:p>
        </w:tc>
      </w:tr>
      <w:tr w:rsidR="008028A6" w:rsidRPr="00F9549E" w14:paraId="06DEC0BE" w14:textId="77777777" w:rsidTr="38F50880">
        <w:trPr>
          <w:trHeight w:val="285"/>
        </w:trPr>
        <w:tc>
          <w:tcPr>
            <w:cnfStyle w:val="001000000000" w:firstRow="0" w:lastRow="0" w:firstColumn="1" w:lastColumn="0" w:oddVBand="0" w:evenVBand="0" w:oddHBand="0" w:evenHBand="0" w:firstRowFirstColumn="0" w:firstRowLastColumn="0" w:lastRowFirstColumn="0" w:lastRowLastColumn="0"/>
            <w:tcW w:w="1638" w:type="dxa"/>
            <w:noWrap/>
            <w:hideMark/>
          </w:tcPr>
          <w:p w14:paraId="2DF6C208" w14:textId="77777777" w:rsidR="008028A6" w:rsidRPr="00F9549E" w:rsidRDefault="008028A6" w:rsidP="00D259FB">
            <w:pPr>
              <w:jc w:val="left"/>
              <w:rPr>
                <w:lang w:val="en-SG"/>
              </w:rPr>
            </w:pPr>
            <w:r w:rsidRPr="00F9549E">
              <w:rPr>
                <w:lang w:val="en-SG"/>
              </w:rPr>
              <w:t>3.2.S.7.3</w:t>
            </w:r>
          </w:p>
        </w:tc>
        <w:tc>
          <w:tcPr>
            <w:tcW w:w="7298" w:type="dxa"/>
            <w:noWrap/>
            <w:hideMark/>
          </w:tcPr>
          <w:p w14:paraId="6E7E85C5" w14:textId="77777777" w:rsidR="008028A6" w:rsidRPr="00F9549E" w:rsidRDefault="008028A6" w:rsidP="00D259FB">
            <w:pPr>
              <w:jc w:val="left"/>
              <w:cnfStyle w:val="000000000000" w:firstRow="0" w:lastRow="0" w:firstColumn="0" w:lastColumn="0" w:oddVBand="0" w:evenVBand="0" w:oddHBand="0" w:evenHBand="0" w:firstRowFirstColumn="0" w:firstRowLastColumn="0" w:lastRowFirstColumn="0" w:lastRowLastColumn="0"/>
              <w:rPr>
                <w:lang w:val="en-SG"/>
              </w:rPr>
            </w:pPr>
            <w:r w:rsidRPr="00F9549E">
              <w:rPr>
                <w:lang w:val="en-SG"/>
              </w:rPr>
              <w:t>Stability Data</w:t>
            </w:r>
          </w:p>
        </w:tc>
      </w:tr>
      <w:tr w:rsidR="008028A6" w:rsidRPr="00F9549E" w14:paraId="1E878D03" w14:textId="77777777" w:rsidTr="38F5088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38" w:type="dxa"/>
            <w:shd w:val="clear" w:color="auto" w:fill="DEEAF6" w:themeFill="accent5" w:themeFillTint="33"/>
            <w:noWrap/>
          </w:tcPr>
          <w:p w14:paraId="422D8D16" w14:textId="3670B7F9" w:rsidR="008028A6" w:rsidRPr="00F9549E" w:rsidRDefault="008028A6" w:rsidP="00D259FB">
            <w:pPr>
              <w:jc w:val="left"/>
              <w:rPr>
                <w:lang w:val="en-SG"/>
              </w:rPr>
            </w:pPr>
            <w:r w:rsidRPr="00F9549E">
              <w:rPr>
                <w:lang w:val="en-SG"/>
              </w:rPr>
              <w:t>3.2.P</w:t>
            </w:r>
          </w:p>
        </w:tc>
        <w:tc>
          <w:tcPr>
            <w:tcW w:w="7298" w:type="dxa"/>
            <w:shd w:val="clear" w:color="auto" w:fill="DEEAF6" w:themeFill="accent5" w:themeFillTint="33"/>
            <w:noWrap/>
          </w:tcPr>
          <w:p w14:paraId="688A590F" w14:textId="1D4E8F32" w:rsidR="008028A6" w:rsidRPr="00F9549E" w:rsidRDefault="008028A6" w:rsidP="00D259FB">
            <w:pPr>
              <w:jc w:val="left"/>
              <w:cnfStyle w:val="000000100000" w:firstRow="0" w:lastRow="0" w:firstColumn="0" w:lastColumn="0" w:oddVBand="0" w:evenVBand="0" w:oddHBand="1" w:evenHBand="0" w:firstRowFirstColumn="0" w:firstRowLastColumn="0" w:lastRowFirstColumn="0" w:lastRowLastColumn="0"/>
              <w:rPr>
                <w:b/>
                <w:bCs/>
                <w:lang w:val="en-SG"/>
              </w:rPr>
            </w:pPr>
            <w:r w:rsidRPr="00F9549E">
              <w:rPr>
                <w:b/>
                <w:bCs/>
                <w:lang w:val="en-SG"/>
              </w:rPr>
              <w:t>Drug Product</w:t>
            </w:r>
          </w:p>
        </w:tc>
      </w:tr>
      <w:tr w:rsidR="008028A6" w:rsidRPr="00F9549E" w14:paraId="7552A3B9" w14:textId="77777777" w:rsidTr="38F50880">
        <w:trPr>
          <w:trHeight w:val="285"/>
        </w:trPr>
        <w:tc>
          <w:tcPr>
            <w:cnfStyle w:val="001000000000" w:firstRow="0" w:lastRow="0" w:firstColumn="1" w:lastColumn="0" w:oddVBand="0" w:evenVBand="0" w:oddHBand="0" w:evenHBand="0" w:firstRowFirstColumn="0" w:firstRowLastColumn="0" w:lastRowFirstColumn="0" w:lastRowLastColumn="0"/>
            <w:tcW w:w="1638" w:type="dxa"/>
            <w:noWrap/>
            <w:hideMark/>
          </w:tcPr>
          <w:p w14:paraId="2A94FB56" w14:textId="77777777" w:rsidR="008028A6" w:rsidRPr="00F9549E" w:rsidRDefault="008028A6" w:rsidP="00D259FB">
            <w:pPr>
              <w:jc w:val="left"/>
              <w:rPr>
                <w:lang w:val="en-SG"/>
              </w:rPr>
            </w:pPr>
            <w:r w:rsidRPr="00F9549E">
              <w:rPr>
                <w:lang w:val="en-SG"/>
              </w:rPr>
              <w:t>3.2.P.1</w:t>
            </w:r>
          </w:p>
        </w:tc>
        <w:tc>
          <w:tcPr>
            <w:tcW w:w="7298" w:type="dxa"/>
            <w:noWrap/>
            <w:hideMark/>
          </w:tcPr>
          <w:p w14:paraId="307AE291" w14:textId="77777777" w:rsidR="008028A6" w:rsidRPr="00F9549E" w:rsidRDefault="008028A6" w:rsidP="00D259FB">
            <w:pPr>
              <w:jc w:val="left"/>
              <w:cnfStyle w:val="000000000000" w:firstRow="0" w:lastRow="0" w:firstColumn="0" w:lastColumn="0" w:oddVBand="0" w:evenVBand="0" w:oddHBand="0" w:evenHBand="0" w:firstRowFirstColumn="0" w:firstRowLastColumn="0" w:lastRowFirstColumn="0" w:lastRowLastColumn="0"/>
              <w:rPr>
                <w:lang w:val="en-SG"/>
              </w:rPr>
            </w:pPr>
            <w:r w:rsidRPr="00F9549E">
              <w:rPr>
                <w:lang w:val="en-SG"/>
              </w:rPr>
              <w:t>Description and Composition of the Drug Product</w:t>
            </w:r>
          </w:p>
        </w:tc>
      </w:tr>
      <w:tr w:rsidR="008028A6" w:rsidRPr="00F9549E" w14:paraId="650666CB" w14:textId="77777777" w:rsidTr="38F5088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38" w:type="dxa"/>
            <w:noWrap/>
            <w:hideMark/>
          </w:tcPr>
          <w:p w14:paraId="7E5FE23F" w14:textId="77777777" w:rsidR="008028A6" w:rsidRPr="00F9549E" w:rsidRDefault="008028A6" w:rsidP="00D259FB">
            <w:pPr>
              <w:jc w:val="left"/>
              <w:rPr>
                <w:lang w:val="en-SG"/>
              </w:rPr>
            </w:pPr>
            <w:r w:rsidRPr="00F9549E">
              <w:rPr>
                <w:lang w:val="en-SG"/>
              </w:rPr>
              <w:t>3.2.P.2</w:t>
            </w:r>
          </w:p>
        </w:tc>
        <w:tc>
          <w:tcPr>
            <w:tcW w:w="7298" w:type="dxa"/>
            <w:noWrap/>
            <w:hideMark/>
          </w:tcPr>
          <w:p w14:paraId="3F777669" w14:textId="77777777" w:rsidR="008028A6" w:rsidRPr="00F9549E" w:rsidRDefault="008028A6" w:rsidP="00D259FB">
            <w:pPr>
              <w:jc w:val="left"/>
              <w:cnfStyle w:val="000000100000" w:firstRow="0" w:lastRow="0" w:firstColumn="0" w:lastColumn="0" w:oddVBand="0" w:evenVBand="0" w:oddHBand="1" w:evenHBand="0" w:firstRowFirstColumn="0" w:firstRowLastColumn="0" w:lastRowFirstColumn="0" w:lastRowLastColumn="0"/>
              <w:rPr>
                <w:lang w:val="en-SG"/>
              </w:rPr>
            </w:pPr>
            <w:r w:rsidRPr="00F9549E">
              <w:rPr>
                <w:lang w:val="en-SG"/>
              </w:rPr>
              <w:t>Pharmaceutical Development</w:t>
            </w:r>
          </w:p>
        </w:tc>
      </w:tr>
      <w:tr w:rsidR="008028A6" w:rsidRPr="00F9549E" w14:paraId="11938B32" w14:textId="77777777" w:rsidTr="38F50880">
        <w:trPr>
          <w:trHeight w:val="285"/>
        </w:trPr>
        <w:tc>
          <w:tcPr>
            <w:cnfStyle w:val="001000000000" w:firstRow="0" w:lastRow="0" w:firstColumn="1" w:lastColumn="0" w:oddVBand="0" w:evenVBand="0" w:oddHBand="0" w:evenHBand="0" w:firstRowFirstColumn="0" w:firstRowLastColumn="0" w:lastRowFirstColumn="0" w:lastRowLastColumn="0"/>
            <w:tcW w:w="1638" w:type="dxa"/>
            <w:shd w:val="clear" w:color="auto" w:fill="DEEAF6" w:themeFill="accent5" w:themeFillTint="33"/>
            <w:noWrap/>
          </w:tcPr>
          <w:p w14:paraId="738F5859" w14:textId="4884A216" w:rsidR="008028A6" w:rsidRPr="00F9549E" w:rsidRDefault="008028A6" w:rsidP="00D259FB">
            <w:pPr>
              <w:jc w:val="left"/>
              <w:rPr>
                <w:lang w:val="en-SG"/>
              </w:rPr>
            </w:pPr>
            <w:r w:rsidRPr="00F9549E">
              <w:rPr>
                <w:lang w:val="en-SG"/>
              </w:rPr>
              <w:t>3.2.P.3</w:t>
            </w:r>
          </w:p>
        </w:tc>
        <w:tc>
          <w:tcPr>
            <w:tcW w:w="7298" w:type="dxa"/>
            <w:shd w:val="clear" w:color="auto" w:fill="DEEAF6" w:themeFill="accent5" w:themeFillTint="33"/>
            <w:noWrap/>
          </w:tcPr>
          <w:p w14:paraId="5D3D3E80" w14:textId="234AFE69" w:rsidR="008028A6" w:rsidRPr="00F9549E" w:rsidRDefault="008028A6" w:rsidP="00D259FB">
            <w:pPr>
              <w:jc w:val="left"/>
              <w:cnfStyle w:val="000000000000" w:firstRow="0" w:lastRow="0" w:firstColumn="0" w:lastColumn="0" w:oddVBand="0" w:evenVBand="0" w:oddHBand="0" w:evenHBand="0" w:firstRowFirstColumn="0" w:firstRowLastColumn="0" w:lastRowFirstColumn="0" w:lastRowLastColumn="0"/>
              <w:rPr>
                <w:b/>
                <w:bCs/>
                <w:lang w:val="en-SG"/>
              </w:rPr>
            </w:pPr>
            <w:r w:rsidRPr="00F9549E">
              <w:rPr>
                <w:b/>
                <w:bCs/>
                <w:lang w:val="en-SG"/>
              </w:rPr>
              <w:t>Manufacture</w:t>
            </w:r>
          </w:p>
        </w:tc>
      </w:tr>
      <w:tr w:rsidR="008028A6" w:rsidRPr="00F9549E" w14:paraId="7E273BD5" w14:textId="77777777" w:rsidTr="38F5088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38" w:type="dxa"/>
            <w:noWrap/>
            <w:hideMark/>
          </w:tcPr>
          <w:p w14:paraId="41A272FB" w14:textId="77777777" w:rsidR="008028A6" w:rsidRPr="00F9549E" w:rsidRDefault="008028A6" w:rsidP="00D259FB">
            <w:pPr>
              <w:jc w:val="left"/>
              <w:rPr>
                <w:lang w:val="en-SG"/>
              </w:rPr>
            </w:pPr>
            <w:r w:rsidRPr="00F9549E">
              <w:rPr>
                <w:lang w:val="en-SG"/>
              </w:rPr>
              <w:t>3.2.P.3.1.1</w:t>
            </w:r>
          </w:p>
        </w:tc>
        <w:tc>
          <w:tcPr>
            <w:tcW w:w="7298" w:type="dxa"/>
            <w:noWrap/>
            <w:hideMark/>
          </w:tcPr>
          <w:p w14:paraId="1021DCFB" w14:textId="77777777" w:rsidR="008028A6" w:rsidRPr="00F9549E" w:rsidRDefault="008028A6" w:rsidP="00D259FB">
            <w:pPr>
              <w:jc w:val="left"/>
              <w:cnfStyle w:val="000000100000" w:firstRow="0" w:lastRow="0" w:firstColumn="0" w:lastColumn="0" w:oddVBand="0" w:evenVBand="0" w:oddHBand="1" w:evenHBand="0" w:firstRowFirstColumn="0" w:firstRowLastColumn="0" w:lastRowFirstColumn="0" w:lastRowLastColumn="0"/>
              <w:rPr>
                <w:lang w:val="en-SG"/>
              </w:rPr>
            </w:pPr>
            <w:r w:rsidRPr="00F9549E">
              <w:rPr>
                <w:lang w:val="en-SG"/>
              </w:rPr>
              <w:t>Manufacturer [MANUFACTURER]</w:t>
            </w:r>
          </w:p>
        </w:tc>
      </w:tr>
      <w:tr w:rsidR="008028A6" w:rsidRPr="00F9549E" w14:paraId="3B5BE08B" w14:textId="77777777" w:rsidTr="38F50880">
        <w:trPr>
          <w:trHeight w:val="285"/>
        </w:trPr>
        <w:tc>
          <w:tcPr>
            <w:cnfStyle w:val="001000000000" w:firstRow="0" w:lastRow="0" w:firstColumn="1" w:lastColumn="0" w:oddVBand="0" w:evenVBand="0" w:oddHBand="0" w:evenHBand="0" w:firstRowFirstColumn="0" w:firstRowLastColumn="0" w:lastRowFirstColumn="0" w:lastRowLastColumn="0"/>
            <w:tcW w:w="1638" w:type="dxa"/>
            <w:noWrap/>
            <w:hideMark/>
          </w:tcPr>
          <w:p w14:paraId="422F527D" w14:textId="77777777" w:rsidR="008028A6" w:rsidRPr="00F9549E" w:rsidRDefault="008028A6" w:rsidP="00D259FB">
            <w:pPr>
              <w:jc w:val="left"/>
              <w:rPr>
                <w:lang w:val="en-SG"/>
              </w:rPr>
            </w:pPr>
            <w:r w:rsidRPr="00F9549E">
              <w:rPr>
                <w:lang w:val="en-SG"/>
              </w:rPr>
              <w:t>3.2.P.3.2</w:t>
            </w:r>
          </w:p>
        </w:tc>
        <w:tc>
          <w:tcPr>
            <w:tcW w:w="7298" w:type="dxa"/>
            <w:noWrap/>
            <w:hideMark/>
          </w:tcPr>
          <w:p w14:paraId="2C7C65D8" w14:textId="77777777" w:rsidR="008028A6" w:rsidRPr="00F9549E" w:rsidRDefault="008028A6" w:rsidP="00D259FB">
            <w:pPr>
              <w:jc w:val="left"/>
              <w:cnfStyle w:val="000000000000" w:firstRow="0" w:lastRow="0" w:firstColumn="0" w:lastColumn="0" w:oddVBand="0" w:evenVBand="0" w:oddHBand="0" w:evenHBand="0" w:firstRowFirstColumn="0" w:firstRowLastColumn="0" w:lastRowFirstColumn="0" w:lastRowLastColumn="0"/>
              <w:rPr>
                <w:lang w:val="en-SG"/>
              </w:rPr>
            </w:pPr>
            <w:r w:rsidRPr="00F9549E">
              <w:rPr>
                <w:lang w:val="en-SG"/>
              </w:rPr>
              <w:t>Batch Formula</w:t>
            </w:r>
          </w:p>
        </w:tc>
      </w:tr>
      <w:tr w:rsidR="008028A6" w:rsidRPr="00F9549E" w14:paraId="4B7ADA6B" w14:textId="77777777" w:rsidTr="38F5088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38" w:type="dxa"/>
            <w:noWrap/>
            <w:hideMark/>
          </w:tcPr>
          <w:p w14:paraId="4EC1FC80" w14:textId="77777777" w:rsidR="008028A6" w:rsidRPr="00F9549E" w:rsidRDefault="008028A6" w:rsidP="00D259FB">
            <w:pPr>
              <w:jc w:val="left"/>
              <w:rPr>
                <w:lang w:val="en-SG"/>
              </w:rPr>
            </w:pPr>
            <w:r w:rsidRPr="00F9549E">
              <w:rPr>
                <w:lang w:val="en-SG"/>
              </w:rPr>
              <w:t>3.2.P.3.3</w:t>
            </w:r>
          </w:p>
        </w:tc>
        <w:tc>
          <w:tcPr>
            <w:tcW w:w="7298" w:type="dxa"/>
            <w:noWrap/>
            <w:hideMark/>
          </w:tcPr>
          <w:p w14:paraId="0300A9B3" w14:textId="77777777" w:rsidR="008028A6" w:rsidRPr="00F9549E" w:rsidRDefault="008028A6" w:rsidP="00D259FB">
            <w:pPr>
              <w:jc w:val="left"/>
              <w:cnfStyle w:val="000000100000" w:firstRow="0" w:lastRow="0" w:firstColumn="0" w:lastColumn="0" w:oddVBand="0" w:evenVBand="0" w:oddHBand="1" w:evenHBand="0" w:firstRowFirstColumn="0" w:firstRowLastColumn="0" w:lastRowFirstColumn="0" w:lastRowLastColumn="0"/>
              <w:rPr>
                <w:lang w:val="en-SG"/>
              </w:rPr>
            </w:pPr>
            <w:r w:rsidRPr="00F9549E">
              <w:rPr>
                <w:lang w:val="en-SG"/>
              </w:rPr>
              <w:t>Description of Manufacturing Process and Process Controls</w:t>
            </w:r>
          </w:p>
        </w:tc>
      </w:tr>
      <w:tr w:rsidR="008028A6" w:rsidRPr="00F9549E" w14:paraId="125EA730" w14:textId="77777777" w:rsidTr="38F50880">
        <w:trPr>
          <w:trHeight w:val="285"/>
        </w:trPr>
        <w:tc>
          <w:tcPr>
            <w:cnfStyle w:val="001000000000" w:firstRow="0" w:lastRow="0" w:firstColumn="1" w:lastColumn="0" w:oddVBand="0" w:evenVBand="0" w:oddHBand="0" w:evenHBand="0" w:firstRowFirstColumn="0" w:firstRowLastColumn="0" w:lastRowFirstColumn="0" w:lastRowLastColumn="0"/>
            <w:tcW w:w="1638" w:type="dxa"/>
            <w:noWrap/>
            <w:hideMark/>
          </w:tcPr>
          <w:p w14:paraId="431A2306" w14:textId="77777777" w:rsidR="008028A6" w:rsidRPr="00F9549E" w:rsidRDefault="008028A6" w:rsidP="00D259FB">
            <w:pPr>
              <w:jc w:val="left"/>
              <w:rPr>
                <w:lang w:val="en-SG"/>
              </w:rPr>
            </w:pPr>
            <w:r w:rsidRPr="00F9549E">
              <w:rPr>
                <w:lang w:val="en-SG"/>
              </w:rPr>
              <w:t>3.2.P.3.4</w:t>
            </w:r>
          </w:p>
        </w:tc>
        <w:tc>
          <w:tcPr>
            <w:tcW w:w="7298" w:type="dxa"/>
            <w:noWrap/>
            <w:hideMark/>
          </w:tcPr>
          <w:p w14:paraId="5CBE7A17" w14:textId="77777777" w:rsidR="008028A6" w:rsidRPr="00F9549E" w:rsidRDefault="008028A6" w:rsidP="00D259FB">
            <w:pPr>
              <w:jc w:val="left"/>
              <w:cnfStyle w:val="000000000000" w:firstRow="0" w:lastRow="0" w:firstColumn="0" w:lastColumn="0" w:oddVBand="0" w:evenVBand="0" w:oddHBand="0" w:evenHBand="0" w:firstRowFirstColumn="0" w:firstRowLastColumn="0" w:lastRowFirstColumn="0" w:lastRowLastColumn="0"/>
              <w:rPr>
                <w:lang w:val="en-SG"/>
              </w:rPr>
            </w:pPr>
            <w:r w:rsidRPr="00F9549E">
              <w:rPr>
                <w:lang w:val="en-SG"/>
              </w:rPr>
              <w:t>Controls of Critical Steps and Intermediates</w:t>
            </w:r>
          </w:p>
        </w:tc>
      </w:tr>
      <w:tr w:rsidR="008028A6" w:rsidRPr="00F9549E" w14:paraId="6498FAE8" w14:textId="77777777" w:rsidTr="38F5088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38" w:type="dxa"/>
            <w:noWrap/>
            <w:hideMark/>
          </w:tcPr>
          <w:p w14:paraId="5440A651" w14:textId="77777777" w:rsidR="008028A6" w:rsidRPr="00F9549E" w:rsidRDefault="008028A6" w:rsidP="00D259FB">
            <w:pPr>
              <w:jc w:val="left"/>
              <w:rPr>
                <w:lang w:val="en-SG"/>
              </w:rPr>
            </w:pPr>
            <w:r w:rsidRPr="00F9549E">
              <w:rPr>
                <w:lang w:val="en-SG"/>
              </w:rPr>
              <w:t>3.2.P.3.5</w:t>
            </w:r>
          </w:p>
        </w:tc>
        <w:tc>
          <w:tcPr>
            <w:tcW w:w="7298" w:type="dxa"/>
            <w:noWrap/>
            <w:hideMark/>
          </w:tcPr>
          <w:p w14:paraId="4F394F03" w14:textId="77777777" w:rsidR="008028A6" w:rsidRPr="00F9549E" w:rsidRDefault="008028A6" w:rsidP="00D259FB">
            <w:pPr>
              <w:jc w:val="left"/>
              <w:cnfStyle w:val="000000100000" w:firstRow="0" w:lastRow="0" w:firstColumn="0" w:lastColumn="0" w:oddVBand="0" w:evenVBand="0" w:oddHBand="1" w:evenHBand="0" w:firstRowFirstColumn="0" w:firstRowLastColumn="0" w:lastRowFirstColumn="0" w:lastRowLastColumn="0"/>
              <w:rPr>
                <w:lang w:val="en-SG"/>
              </w:rPr>
            </w:pPr>
            <w:r w:rsidRPr="00F9549E">
              <w:rPr>
                <w:lang w:val="en-SG"/>
              </w:rPr>
              <w:t>Process Validation and/or Evaluation</w:t>
            </w:r>
          </w:p>
        </w:tc>
      </w:tr>
      <w:tr w:rsidR="008028A6" w:rsidRPr="00F9549E" w14:paraId="5072D2C8" w14:textId="77777777" w:rsidTr="38F50880">
        <w:trPr>
          <w:trHeight w:val="285"/>
        </w:trPr>
        <w:tc>
          <w:tcPr>
            <w:cnfStyle w:val="001000000000" w:firstRow="0" w:lastRow="0" w:firstColumn="1" w:lastColumn="0" w:oddVBand="0" w:evenVBand="0" w:oddHBand="0" w:evenHBand="0" w:firstRowFirstColumn="0" w:firstRowLastColumn="0" w:lastRowFirstColumn="0" w:lastRowLastColumn="0"/>
            <w:tcW w:w="1638" w:type="dxa"/>
            <w:shd w:val="clear" w:color="auto" w:fill="DEEAF6" w:themeFill="accent5" w:themeFillTint="33"/>
            <w:noWrap/>
          </w:tcPr>
          <w:p w14:paraId="644FB6B5" w14:textId="329720CF" w:rsidR="008028A6" w:rsidRPr="00F9549E" w:rsidRDefault="008028A6" w:rsidP="00D259FB">
            <w:pPr>
              <w:jc w:val="left"/>
              <w:rPr>
                <w:lang w:val="en-SG"/>
              </w:rPr>
            </w:pPr>
            <w:r w:rsidRPr="00F9549E">
              <w:rPr>
                <w:lang w:val="en-SG"/>
              </w:rPr>
              <w:t>3.2.P.4</w:t>
            </w:r>
          </w:p>
        </w:tc>
        <w:tc>
          <w:tcPr>
            <w:tcW w:w="7298" w:type="dxa"/>
            <w:shd w:val="clear" w:color="auto" w:fill="DEEAF6" w:themeFill="accent5" w:themeFillTint="33"/>
            <w:noWrap/>
          </w:tcPr>
          <w:p w14:paraId="61212AC6" w14:textId="6AD26BA1" w:rsidR="008028A6" w:rsidRPr="00F9549E" w:rsidRDefault="008028A6" w:rsidP="00D259FB">
            <w:pPr>
              <w:jc w:val="left"/>
              <w:cnfStyle w:val="000000000000" w:firstRow="0" w:lastRow="0" w:firstColumn="0" w:lastColumn="0" w:oddVBand="0" w:evenVBand="0" w:oddHBand="0" w:evenHBand="0" w:firstRowFirstColumn="0" w:firstRowLastColumn="0" w:lastRowFirstColumn="0" w:lastRowLastColumn="0"/>
              <w:rPr>
                <w:b/>
                <w:bCs/>
                <w:lang w:val="en-SG"/>
              </w:rPr>
            </w:pPr>
            <w:r w:rsidRPr="00F9549E">
              <w:rPr>
                <w:b/>
                <w:bCs/>
                <w:lang w:val="en-SG"/>
              </w:rPr>
              <w:t>Control of Excipients</w:t>
            </w:r>
          </w:p>
        </w:tc>
      </w:tr>
      <w:tr w:rsidR="008028A6" w:rsidRPr="00F9549E" w14:paraId="6A5EB64A" w14:textId="77777777" w:rsidTr="38F5088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38" w:type="dxa"/>
            <w:noWrap/>
            <w:hideMark/>
          </w:tcPr>
          <w:p w14:paraId="2C84C496" w14:textId="77777777" w:rsidR="008028A6" w:rsidRPr="00F9549E" w:rsidRDefault="008028A6" w:rsidP="00D259FB">
            <w:pPr>
              <w:jc w:val="left"/>
              <w:rPr>
                <w:lang w:val="en-SG"/>
              </w:rPr>
            </w:pPr>
            <w:r w:rsidRPr="00F9549E">
              <w:rPr>
                <w:lang w:val="en-SG"/>
              </w:rPr>
              <w:t>3.2.P.4.1</w:t>
            </w:r>
          </w:p>
        </w:tc>
        <w:tc>
          <w:tcPr>
            <w:tcW w:w="7298" w:type="dxa"/>
            <w:noWrap/>
            <w:hideMark/>
          </w:tcPr>
          <w:p w14:paraId="7C76887A" w14:textId="0CC58C48" w:rsidR="008028A6" w:rsidRPr="00F9549E" w:rsidRDefault="008028A6" w:rsidP="00D259FB">
            <w:pPr>
              <w:jc w:val="left"/>
              <w:cnfStyle w:val="000000100000" w:firstRow="0" w:lastRow="0" w:firstColumn="0" w:lastColumn="0" w:oddVBand="0" w:evenVBand="0" w:oddHBand="1" w:evenHBand="0" w:firstRowFirstColumn="0" w:firstRowLastColumn="0" w:lastRowFirstColumn="0" w:lastRowLastColumn="0"/>
              <w:rPr>
                <w:lang w:val="en-SG"/>
              </w:rPr>
            </w:pPr>
            <w:r w:rsidRPr="00F9549E">
              <w:rPr>
                <w:lang w:val="en-SG"/>
              </w:rPr>
              <w:t>Compendial Excipients</w:t>
            </w:r>
          </w:p>
        </w:tc>
      </w:tr>
      <w:tr w:rsidR="008028A6" w:rsidRPr="00F9549E" w14:paraId="114D2DAB" w14:textId="77777777" w:rsidTr="38F50880">
        <w:trPr>
          <w:trHeight w:val="285"/>
        </w:trPr>
        <w:tc>
          <w:tcPr>
            <w:cnfStyle w:val="001000000000" w:firstRow="0" w:lastRow="0" w:firstColumn="1" w:lastColumn="0" w:oddVBand="0" w:evenVBand="0" w:oddHBand="0" w:evenHBand="0" w:firstRowFirstColumn="0" w:firstRowLastColumn="0" w:lastRowFirstColumn="0" w:lastRowLastColumn="0"/>
            <w:tcW w:w="1638" w:type="dxa"/>
            <w:noWrap/>
            <w:hideMark/>
          </w:tcPr>
          <w:p w14:paraId="5BDE87CC" w14:textId="77777777" w:rsidR="008028A6" w:rsidRPr="00F9549E" w:rsidRDefault="008028A6" w:rsidP="00D259FB">
            <w:pPr>
              <w:jc w:val="left"/>
              <w:rPr>
                <w:lang w:val="en-SG"/>
              </w:rPr>
            </w:pPr>
            <w:r w:rsidRPr="00F9549E">
              <w:rPr>
                <w:lang w:val="en-SG"/>
              </w:rPr>
              <w:t>3.2.P.4.1</w:t>
            </w:r>
          </w:p>
        </w:tc>
        <w:tc>
          <w:tcPr>
            <w:tcW w:w="7298" w:type="dxa"/>
            <w:noWrap/>
            <w:hideMark/>
          </w:tcPr>
          <w:p w14:paraId="030C7E12" w14:textId="77777777" w:rsidR="008028A6" w:rsidRPr="00F9549E" w:rsidRDefault="008028A6" w:rsidP="00D259FB">
            <w:pPr>
              <w:jc w:val="left"/>
              <w:cnfStyle w:val="000000000000" w:firstRow="0" w:lastRow="0" w:firstColumn="0" w:lastColumn="0" w:oddVBand="0" w:evenVBand="0" w:oddHBand="0" w:evenHBand="0" w:firstRowFirstColumn="0" w:firstRowLastColumn="0" w:lastRowFirstColumn="0" w:lastRowLastColumn="0"/>
              <w:rPr>
                <w:lang w:val="en-SG"/>
              </w:rPr>
            </w:pPr>
            <w:r w:rsidRPr="00F9549E">
              <w:rPr>
                <w:lang w:val="en-SG"/>
              </w:rPr>
              <w:t>Specifications</w:t>
            </w:r>
          </w:p>
        </w:tc>
      </w:tr>
      <w:tr w:rsidR="008028A6" w:rsidRPr="00F9549E" w14:paraId="24DE5E65" w14:textId="77777777" w:rsidTr="38F5088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38" w:type="dxa"/>
            <w:noWrap/>
            <w:hideMark/>
          </w:tcPr>
          <w:p w14:paraId="7FCE5883" w14:textId="77777777" w:rsidR="008028A6" w:rsidRPr="00F9549E" w:rsidRDefault="008028A6" w:rsidP="00D259FB">
            <w:pPr>
              <w:jc w:val="left"/>
              <w:rPr>
                <w:lang w:val="en-SG"/>
              </w:rPr>
            </w:pPr>
            <w:r w:rsidRPr="00F9549E">
              <w:rPr>
                <w:lang w:val="en-SG"/>
              </w:rPr>
              <w:t>3.2.P.4.2</w:t>
            </w:r>
          </w:p>
        </w:tc>
        <w:tc>
          <w:tcPr>
            <w:tcW w:w="7298" w:type="dxa"/>
            <w:noWrap/>
            <w:hideMark/>
          </w:tcPr>
          <w:p w14:paraId="2A2692E7" w14:textId="77777777" w:rsidR="008028A6" w:rsidRPr="00F9549E" w:rsidRDefault="008028A6" w:rsidP="00D259FB">
            <w:pPr>
              <w:jc w:val="left"/>
              <w:cnfStyle w:val="000000100000" w:firstRow="0" w:lastRow="0" w:firstColumn="0" w:lastColumn="0" w:oddVBand="0" w:evenVBand="0" w:oddHBand="1" w:evenHBand="0" w:firstRowFirstColumn="0" w:firstRowLastColumn="0" w:lastRowFirstColumn="0" w:lastRowLastColumn="0"/>
              <w:rPr>
                <w:lang w:val="en-SG"/>
              </w:rPr>
            </w:pPr>
            <w:r w:rsidRPr="00F9549E">
              <w:rPr>
                <w:lang w:val="en-SG"/>
              </w:rPr>
              <w:t>Analytical Procedures</w:t>
            </w:r>
          </w:p>
        </w:tc>
      </w:tr>
      <w:tr w:rsidR="008028A6" w:rsidRPr="00F9549E" w14:paraId="5A1774AF" w14:textId="77777777" w:rsidTr="38F50880">
        <w:trPr>
          <w:trHeight w:val="285"/>
        </w:trPr>
        <w:tc>
          <w:tcPr>
            <w:cnfStyle w:val="001000000000" w:firstRow="0" w:lastRow="0" w:firstColumn="1" w:lastColumn="0" w:oddVBand="0" w:evenVBand="0" w:oddHBand="0" w:evenHBand="0" w:firstRowFirstColumn="0" w:firstRowLastColumn="0" w:lastRowFirstColumn="0" w:lastRowLastColumn="0"/>
            <w:tcW w:w="1638" w:type="dxa"/>
            <w:noWrap/>
            <w:hideMark/>
          </w:tcPr>
          <w:p w14:paraId="01D7FE32" w14:textId="77777777" w:rsidR="008028A6" w:rsidRPr="00F9549E" w:rsidRDefault="008028A6" w:rsidP="00D259FB">
            <w:pPr>
              <w:jc w:val="left"/>
              <w:rPr>
                <w:lang w:val="en-SG"/>
              </w:rPr>
            </w:pPr>
            <w:r w:rsidRPr="00F9549E">
              <w:rPr>
                <w:lang w:val="en-SG"/>
              </w:rPr>
              <w:t>3.2.P.4.3</w:t>
            </w:r>
          </w:p>
        </w:tc>
        <w:tc>
          <w:tcPr>
            <w:tcW w:w="7298" w:type="dxa"/>
            <w:noWrap/>
            <w:hideMark/>
          </w:tcPr>
          <w:p w14:paraId="563F6BCD" w14:textId="77777777" w:rsidR="008028A6" w:rsidRPr="00F9549E" w:rsidRDefault="008028A6" w:rsidP="00D259FB">
            <w:pPr>
              <w:jc w:val="left"/>
              <w:cnfStyle w:val="000000000000" w:firstRow="0" w:lastRow="0" w:firstColumn="0" w:lastColumn="0" w:oddVBand="0" w:evenVBand="0" w:oddHBand="0" w:evenHBand="0" w:firstRowFirstColumn="0" w:firstRowLastColumn="0" w:lastRowFirstColumn="0" w:lastRowLastColumn="0"/>
              <w:rPr>
                <w:lang w:val="en-SG"/>
              </w:rPr>
            </w:pPr>
            <w:r w:rsidRPr="00F9549E">
              <w:rPr>
                <w:lang w:val="en-SG"/>
              </w:rPr>
              <w:t>Validation of Analytical Procedures</w:t>
            </w:r>
          </w:p>
        </w:tc>
      </w:tr>
      <w:tr w:rsidR="008028A6" w:rsidRPr="00F9549E" w14:paraId="60F407B8" w14:textId="77777777" w:rsidTr="38F5088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38" w:type="dxa"/>
            <w:noWrap/>
            <w:hideMark/>
          </w:tcPr>
          <w:p w14:paraId="50E44CEB" w14:textId="77777777" w:rsidR="008028A6" w:rsidRPr="00F9549E" w:rsidRDefault="008028A6" w:rsidP="00D259FB">
            <w:pPr>
              <w:jc w:val="left"/>
              <w:rPr>
                <w:lang w:val="en-SG"/>
              </w:rPr>
            </w:pPr>
            <w:r w:rsidRPr="00F9549E">
              <w:rPr>
                <w:lang w:val="en-SG"/>
              </w:rPr>
              <w:lastRenderedPageBreak/>
              <w:t>3.2.P.4.4</w:t>
            </w:r>
          </w:p>
        </w:tc>
        <w:tc>
          <w:tcPr>
            <w:tcW w:w="7298" w:type="dxa"/>
            <w:noWrap/>
            <w:hideMark/>
          </w:tcPr>
          <w:p w14:paraId="6167AA10" w14:textId="77777777" w:rsidR="008028A6" w:rsidRPr="00F9549E" w:rsidRDefault="008028A6" w:rsidP="00D259FB">
            <w:pPr>
              <w:jc w:val="left"/>
              <w:cnfStyle w:val="000000100000" w:firstRow="0" w:lastRow="0" w:firstColumn="0" w:lastColumn="0" w:oddVBand="0" w:evenVBand="0" w:oddHBand="1" w:evenHBand="0" w:firstRowFirstColumn="0" w:firstRowLastColumn="0" w:lastRowFirstColumn="0" w:lastRowLastColumn="0"/>
              <w:rPr>
                <w:lang w:val="en-SG"/>
              </w:rPr>
            </w:pPr>
            <w:r w:rsidRPr="00F9549E">
              <w:rPr>
                <w:lang w:val="en-SG"/>
              </w:rPr>
              <w:t>Justification of Specifications</w:t>
            </w:r>
          </w:p>
        </w:tc>
      </w:tr>
      <w:tr w:rsidR="008028A6" w:rsidRPr="00F9549E" w14:paraId="18061C4A" w14:textId="77777777" w:rsidTr="38F50880">
        <w:trPr>
          <w:trHeight w:val="285"/>
        </w:trPr>
        <w:tc>
          <w:tcPr>
            <w:cnfStyle w:val="001000000000" w:firstRow="0" w:lastRow="0" w:firstColumn="1" w:lastColumn="0" w:oddVBand="0" w:evenVBand="0" w:oddHBand="0" w:evenHBand="0" w:firstRowFirstColumn="0" w:firstRowLastColumn="0" w:lastRowFirstColumn="0" w:lastRowLastColumn="0"/>
            <w:tcW w:w="1638" w:type="dxa"/>
            <w:noWrap/>
            <w:hideMark/>
          </w:tcPr>
          <w:p w14:paraId="0CD90ADE" w14:textId="77777777" w:rsidR="008028A6" w:rsidRPr="00F9549E" w:rsidRDefault="008028A6" w:rsidP="00D259FB">
            <w:pPr>
              <w:jc w:val="left"/>
              <w:rPr>
                <w:lang w:val="en-SG"/>
              </w:rPr>
            </w:pPr>
            <w:r w:rsidRPr="00F9549E">
              <w:rPr>
                <w:lang w:val="en-SG"/>
              </w:rPr>
              <w:t>3.2.P.4.5</w:t>
            </w:r>
          </w:p>
        </w:tc>
        <w:tc>
          <w:tcPr>
            <w:tcW w:w="7298" w:type="dxa"/>
            <w:noWrap/>
            <w:hideMark/>
          </w:tcPr>
          <w:p w14:paraId="7D82A523" w14:textId="77777777" w:rsidR="008028A6" w:rsidRPr="00F9549E" w:rsidRDefault="008028A6" w:rsidP="00D259FB">
            <w:pPr>
              <w:jc w:val="left"/>
              <w:cnfStyle w:val="000000000000" w:firstRow="0" w:lastRow="0" w:firstColumn="0" w:lastColumn="0" w:oddVBand="0" w:evenVBand="0" w:oddHBand="0" w:evenHBand="0" w:firstRowFirstColumn="0" w:firstRowLastColumn="0" w:lastRowFirstColumn="0" w:lastRowLastColumn="0"/>
              <w:rPr>
                <w:lang w:val="en-SG"/>
              </w:rPr>
            </w:pPr>
            <w:r w:rsidRPr="00F9549E">
              <w:rPr>
                <w:lang w:val="en-SG"/>
              </w:rPr>
              <w:t>Excipients of Human or Animal Origin</w:t>
            </w:r>
          </w:p>
        </w:tc>
      </w:tr>
      <w:tr w:rsidR="008028A6" w:rsidRPr="00F9549E" w14:paraId="349917F5" w14:textId="77777777" w:rsidTr="38F5088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38" w:type="dxa"/>
            <w:noWrap/>
            <w:hideMark/>
          </w:tcPr>
          <w:p w14:paraId="3D77FE00" w14:textId="77777777" w:rsidR="008028A6" w:rsidRPr="00F9549E" w:rsidRDefault="008028A6" w:rsidP="00D259FB">
            <w:pPr>
              <w:jc w:val="left"/>
              <w:rPr>
                <w:lang w:val="en-SG"/>
              </w:rPr>
            </w:pPr>
            <w:r w:rsidRPr="00F9549E">
              <w:rPr>
                <w:lang w:val="en-SG"/>
              </w:rPr>
              <w:t>3.2.P.4.6</w:t>
            </w:r>
          </w:p>
        </w:tc>
        <w:tc>
          <w:tcPr>
            <w:tcW w:w="7298" w:type="dxa"/>
            <w:noWrap/>
            <w:hideMark/>
          </w:tcPr>
          <w:p w14:paraId="3F582BE7" w14:textId="77777777" w:rsidR="008028A6" w:rsidRPr="00F9549E" w:rsidRDefault="008028A6" w:rsidP="00D259FB">
            <w:pPr>
              <w:jc w:val="left"/>
              <w:cnfStyle w:val="000000100000" w:firstRow="0" w:lastRow="0" w:firstColumn="0" w:lastColumn="0" w:oddVBand="0" w:evenVBand="0" w:oddHBand="1" w:evenHBand="0" w:firstRowFirstColumn="0" w:firstRowLastColumn="0" w:lastRowFirstColumn="0" w:lastRowLastColumn="0"/>
              <w:rPr>
                <w:lang w:val="en-SG"/>
              </w:rPr>
            </w:pPr>
            <w:r w:rsidRPr="00F9549E">
              <w:rPr>
                <w:lang w:val="en-SG"/>
              </w:rPr>
              <w:t>Novel Excipients</w:t>
            </w:r>
          </w:p>
        </w:tc>
      </w:tr>
      <w:tr w:rsidR="008028A6" w:rsidRPr="00F9549E" w14:paraId="5CAE1841" w14:textId="77777777" w:rsidTr="38F50880">
        <w:trPr>
          <w:trHeight w:val="285"/>
        </w:trPr>
        <w:tc>
          <w:tcPr>
            <w:cnfStyle w:val="001000000000" w:firstRow="0" w:lastRow="0" w:firstColumn="1" w:lastColumn="0" w:oddVBand="0" w:evenVBand="0" w:oddHBand="0" w:evenHBand="0" w:firstRowFirstColumn="0" w:firstRowLastColumn="0" w:lastRowFirstColumn="0" w:lastRowLastColumn="0"/>
            <w:tcW w:w="1638" w:type="dxa"/>
            <w:shd w:val="clear" w:color="auto" w:fill="DEEAF6" w:themeFill="accent5" w:themeFillTint="33"/>
            <w:noWrap/>
          </w:tcPr>
          <w:p w14:paraId="600D2F3A" w14:textId="504BFC17" w:rsidR="008028A6" w:rsidRPr="00F9549E" w:rsidRDefault="008028A6" w:rsidP="00D259FB">
            <w:pPr>
              <w:jc w:val="left"/>
              <w:rPr>
                <w:lang w:val="en-SG"/>
              </w:rPr>
            </w:pPr>
            <w:r w:rsidRPr="00F9549E">
              <w:rPr>
                <w:lang w:val="en-SG"/>
              </w:rPr>
              <w:t>3.2.P.5</w:t>
            </w:r>
          </w:p>
        </w:tc>
        <w:tc>
          <w:tcPr>
            <w:tcW w:w="7298" w:type="dxa"/>
            <w:shd w:val="clear" w:color="auto" w:fill="DEEAF6" w:themeFill="accent5" w:themeFillTint="33"/>
            <w:noWrap/>
          </w:tcPr>
          <w:p w14:paraId="74D9A579" w14:textId="0E12EF6D" w:rsidR="008028A6" w:rsidRPr="00F9549E" w:rsidRDefault="008028A6" w:rsidP="00D259FB">
            <w:pPr>
              <w:jc w:val="left"/>
              <w:cnfStyle w:val="000000000000" w:firstRow="0" w:lastRow="0" w:firstColumn="0" w:lastColumn="0" w:oddVBand="0" w:evenVBand="0" w:oddHBand="0" w:evenHBand="0" w:firstRowFirstColumn="0" w:firstRowLastColumn="0" w:lastRowFirstColumn="0" w:lastRowLastColumn="0"/>
              <w:rPr>
                <w:b/>
                <w:bCs/>
                <w:lang w:val="en-SG"/>
              </w:rPr>
            </w:pPr>
            <w:r w:rsidRPr="00F9549E">
              <w:rPr>
                <w:b/>
                <w:bCs/>
                <w:lang w:val="en-SG"/>
              </w:rPr>
              <w:t>Control of Drug Product</w:t>
            </w:r>
          </w:p>
        </w:tc>
      </w:tr>
      <w:tr w:rsidR="008028A6" w:rsidRPr="00F9549E" w14:paraId="059D40B6" w14:textId="77777777" w:rsidTr="38F5088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38" w:type="dxa"/>
            <w:noWrap/>
            <w:hideMark/>
          </w:tcPr>
          <w:p w14:paraId="7038E014" w14:textId="180B2F6B" w:rsidR="008028A6" w:rsidRPr="00F9549E" w:rsidRDefault="008028A6" w:rsidP="00D259FB">
            <w:pPr>
              <w:jc w:val="left"/>
              <w:rPr>
                <w:lang w:val="en-SG"/>
              </w:rPr>
            </w:pPr>
            <w:r w:rsidRPr="00F9549E">
              <w:rPr>
                <w:lang w:val="en-SG"/>
              </w:rPr>
              <w:t>3.2.P.5.0</w:t>
            </w:r>
          </w:p>
        </w:tc>
        <w:tc>
          <w:tcPr>
            <w:tcW w:w="7298" w:type="dxa"/>
            <w:noWrap/>
            <w:hideMark/>
          </w:tcPr>
          <w:p w14:paraId="50F94372" w14:textId="77777777" w:rsidR="008028A6" w:rsidRPr="00F9549E" w:rsidRDefault="008028A6" w:rsidP="00D259FB">
            <w:pPr>
              <w:jc w:val="left"/>
              <w:cnfStyle w:val="000000100000" w:firstRow="0" w:lastRow="0" w:firstColumn="0" w:lastColumn="0" w:oddVBand="0" w:evenVBand="0" w:oddHBand="1" w:evenHBand="0" w:firstRowFirstColumn="0" w:firstRowLastColumn="0" w:lastRowFirstColumn="0" w:lastRowLastColumn="0"/>
              <w:rPr>
                <w:lang w:val="en-SG"/>
              </w:rPr>
            </w:pPr>
            <w:r w:rsidRPr="00F9549E">
              <w:rPr>
                <w:lang w:val="en-SG"/>
              </w:rPr>
              <w:t>Control Strategy Summary</w:t>
            </w:r>
          </w:p>
        </w:tc>
      </w:tr>
      <w:tr w:rsidR="008028A6" w:rsidRPr="00F9549E" w14:paraId="1CE86C21" w14:textId="77777777" w:rsidTr="38F50880">
        <w:trPr>
          <w:trHeight w:val="285"/>
        </w:trPr>
        <w:tc>
          <w:tcPr>
            <w:cnfStyle w:val="001000000000" w:firstRow="0" w:lastRow="0" w:firstColumn="1" w:lastColumn="0" w:oddVBand="0" w:evenVBand="0" w:oddHBand="0" w:evenHBand="0" w:firstRowFirstColumn="0" w:firstRowLastColumn="0" w:lastRowFirstColumn="0" w:lastRowLastColumn="0"/>
            <w:tcW w:w="1638" w:type="dxa"/>
            <w:shd w:val="clear" w:color="auto" w:fill="DEEAF6" w:themeFill="accent5" w:themeFillTint="33"/>
            <w:noWrap/>
          </w:tcPr>
          <w:p w14:paraId="7B259133" w14:textId="6C077A01" w:rsidR="008028A6" w:rsidRPr="00F9549E" w:rsidRDefault="008028A6" w:rsidP="00D259FB">
            <w:pPr>
              <w:jc w:val="left"/>
              <w:rPr>
                <w:lang w:val="en-SG"/>
              </w:rPr>
            </w:pPr>
            <w:r w:rsidRPr="00F9549E">
              <w:rPr>
                <w:lang w:val="en-SG"/>
              </w:rPr>
              <w:t>3.2.P.5.1</w:t>
            </w:r>
          </w:p>
        </w:tc>
        <w:tc>
          <w:tcPr>
            <w:tcW w:w="7298" w:type="dxa"/>
            <w:shd w:val="clear" w:color="auto" w:fill="DEEAF6" w:themeFill="accent5" w:themeFillTint="33"/>
            <w:noWrap/>
          </w:tcPr>
          <w:p w14:paraId="6B404D75" w14:textId="75E0629C" w:rsidR="008028A6" w:rsidRPr="00F9549E" w:rsidRDefault="008028A6" w:rsidP="00D259FB">
            <w:pPr>
              <w:jc w:val="left"/>
              <w:cnfStyle w:val="000000000000" w:firstRow="0" w:lastRow="0" w:firstColumn="0" w:lastColumn="0" w:oddVBand="0" w:evenVBand="0" w:oddHBand="0" w:evenHBand="0" w:firstRowFirstColumn="0" w:firstRowLastColumn="0" w:lastRowFirstColumn="0" w:lastRowLastColumn="0"/>
              <w:rPr>
                <w:b/>
                <w:bCs/>
                <w:lang w:val="en-SG"/>
              </w:rPr>
            </w:pPr>
            <w:r w:rsidRPr="00F9549E">
              <w:rPr>
                <w:b/>
                <w:bCs/>
                <w:lang w:val="en-SG"/>
              </w:rPr>
              <w:t>Specification</w:t>
            </w:r>
          </w:p>
        </w:tc>
      </w:tr>
      <w:tr w:rsidR="008028A6" w:rsidRPr="00F9549E" w14:paraId="3C55795E" w14:textId="77777777" w:rsidTr="38F5088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38" w:type="dxa"/>
            <w:noWrap/>
            <w:hideMark/>
          </w:tcPr>
          <w:p w14:paraId="13236F55" w14:textId="77777777" w:rsidR="008028A6" w:rsidRPr="00F9549E" w:rsidRDefault="008028A6" w:rsidP="00D259FB">
            <w:pPr>
              <w:jc w:val="left"/>
              <w:rPr>
                <w:lang w:val="en-SG"/>
              </w:rPr>
            </w:pPr>
            <w:r w:rsidRPr="00F9549E">
              <w:rPr>
                <w:lang w:val="en-SG"/>
              </w:rPr>
              <w:t>3.2.P.5.2.1</w:t>
            </w:r>
          </w:p>
        </w:tc>
        <w:tc>
          <w:tcPr>
            <w:tcW w:w="7298" w:type="dxa"/>
            <w:noWrap/>
            <w:hideMark/>
          </w:tcPr>
          <w:p w14:paraId="5172CDFE" w14:textId="77777777" w:rsidR="008028A6" w:rsidRPr="00F9549E" w:rsidRDefault="008028A6" w:rsidP="00D259FB">
            <w:pPr>
              <w:jc w:val="left"/>
              <w:cnfStyle w:val="000000100000" w:firstRow="0" w:lastRow="0" w:firstColumn="0" w:lastColumn="0" w:oddVBand="0" w:evenVBand="0" w:oddHBand="1" w:evenHBand="0" w:firstRowFirstColumn="0" w:firstRowLastColumn="0" w:lastRowFirstColumn="0" w:lastRowLastColumn="0"/>
              <w:rPr>
                <w:lang w:val="en-SG"/>
              </w:rPr>
            </w:pPr>
            <w:r w:rsidRPr="00F9549E">
              <w:rPr>
                <w:lang w:val="en-SG"/>
              </w:rPr>
              <w:t>Analytical Procedure [DESCRIPTION]</w:t>
            </w:r>
          </w:p>
        </w:tc>
      </w:tr>
      <w:tr w:rsidR="008028A6" w:rsidRPr="00F9549E" w14:paraId="19B6DF64" w14:textId="77777777" w:rsidTr="38F50880">
        <w:trPr>
          <w:trHeight w:val="285"/>
        </w:trPr>
        <w:tc>
          <w:tcPr>
            <w:cnfStyle w:val="001000000000" w:firstRow="0" w:lastRow="0" w:firstColumn="1" w:lastColumn="0" w:oddVBand="0" w:evenVBand="0" w:oddHBand="0" w:evenHBand="0" w:firstRowFirstColumn="0" w:firstRowLastColumn="0" w:lastRowFirstColumn="0" w:lastRowLastColumn="0"/>
            <w:tcW w:w="1638" w:type="dxa"/>
            <w:noWrap/>
            <w:hideMark/>
          </w:tcPr>
          <w:p w14:paraId="361DDACC" w14:textId="77777777" w:rsidR="008028A6" w:rsidRPr="00F9549E" w:rsidRDefault="008028A6" w:rsidP="00D259FB">
            <w:pPr>
              <w:jc w:val="left"/>
              <w:rPr>
                <w:lang w:val="en-SG"/>
              </w:rPr>
            </w:pPr>
            <w:r w:rsidRPr="00F9549E">
              <w:rPr>
                <w:lang w:val="en-SG"/>
              </w:rPr>
              <w:t>3.2.P.5.2.1</w:t>
            </w:r>
          </w:p>
        </w:tc>
        <w:tc>
          <w:tcPr>
            <w:tcW w:w="7298" w:type="dxa"/>
            <w:noWrap/>
            <w:hideMark/>
          </w:tcPr>
          <w:p w14:paraId="325FA12C" w14:textId="77777777" w:rsidR="008028A6" w:rsidRPr="00F9549E" w:rsidRDefault="008028A6" w:rsidP="00D259FB">
            <w:pPr>
              <w:jc w:val="left"/>
              <w:cnfStyle w:val="000000000000" w:firstRow="0" w:lastRow="0" w:firstColumn="0" w:lastColumn="0" w:oddVBand="0" w:evenVBand="0" w:oddHBand="0" w:evenHBand="0" w:firstRowFirstColumn="0" w:firstRowLastColumn="0" w:lastRowFirstColumn="0" w:lastRowLastColumn="0"/>
              <w:rPr>
                <w:lang w:val="en-SG"/>
              </w:rPr>
            </w:pPr>
            <w:r w:rsidRPr="00F9549E">
              <w:rPr>
                <w:lang w:val="en-SG"/>
              </w:rPr>
              <w:t>Method [DESCRIPTION]</w:t>
            </w:r>
          </w:p>
        </w:tc>
      </w:tr>
      <w:tr w:rsidR="008028A6" w:rsidRPr="00F9549E" w14:paraId="55D533F3" w14:textId="77777777" w:rsidTr="38F5088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38" w:type="dxa"/>
            <w:noWrap/>
            <w:hideMark/>
          </w:tcPr>
          <w:p w14:paraId="17A4C0F8" w14:textId="77777777" w:rsidR="008028A6" w:rsidRPr="00F9549E" w:rsidRDefault="008028A6" w:rsidP="00D259FB">
            <w:pPr>
              <w:jc w:val="left"/>
              <w:rPr>
                <w:lang w:val="en-SG"/>
              </w:rPr>
            </w:pPr>
            <w:r w:rsidRPr="00F9549E">
              <w:rPr>
                <w:lang w:val="en-SG"/>
              </w:rPr>
              <w:t>3.2.P.5.2.1</w:t>
            </w:r>
          </w:p>
        </w:tc>
        <w:tc>
          <w:tcPr>
            <w:tcW w:w="7298" w:type="dxa"/>
            <w:noWrap/>
            <w:hideMark/>
          </w:tcPr>
          <w:p w14:paraId="268BA211" w14:textId="77777777" w:rsidR="008028A6" w:rsidRPr="00F9549E" w:rsidRDefault="008028A6" w:rsidP="00D259FB">
            <w:pPr>
              <w:jc w:val="left"/>
              <w:cnfStyle w:val="000000100000" w:firstRow="0" w:lastRow="0" w:firstColumn="0" w:lastColumn="0" w:oddVBand="0" w:evenVBand="0" w:oddHBand="1" w:evenHBand="0" w:firstRowFirstColumn="0" w:firstRowLastColumn="0" w:lastRowFirstColumn="0" w:lastRowLastColumn="0"/>
              <w:rPr>
                <w:lang w:val="en-SG"/>
              </w:rPr>
            </w:pPr>
            <w:r w:rsidRPr="00F9549E">
              <w:rPr>
                <w:lang w:val="en-SG"/>
              </w:rPr>
              <w:t>Assay [DESCRIPTION]</w:t>
            </w:r>
          </w:p>
        </w:tc>
      </w:tr>
      <w:tr w:rsidR="008028A6" w:rsidRPr="00F9549E" w14:paraId="7DA82B08" w14:textId="77777777" w:rsidTr="38F50880">
        <w:trPr>
          <w:trHeight w:val="285"/>
        </w:trPr>
        <w:tc>
          <w:tcPr>
            <w:cnfStyle w:val="001000000000" w:firstRow="0" w:lastRow="0" w:firstColumn="1" w:lastColumn="0" w:oddVBand="0" w:evenVBand="0" w:oddHBand="0" w:evenHBand="0" w:firstRowFirstColumn="0" w:firstRowLastColumn="0" w:lastRowFirstColumn="0" w:lastRowLastColumn="0"/>
            <w:tcW w:w="1638" w:type="dxa"/>
            <w:noWrap/>
            <w:hideMark/>
          </w:tcPr>
          <w:p w14:paraId="6F36DFF2" w14:textId="77777777" w:rsidR="008028A6" w:rsidRPr="00F9549E" w:rsidRDefault="008028A6" w:rsidP="00D259FB">
            <w:pPr>
              <w:jc w:val="left"/>
              <w:rPr>
                <w:lang w:val="en-SG"/>
              </w:rPr>
            </w:pPr>
            <w:r w:rsidRPr="00F9549E">
              <w:rPr>
                <w:lang w:val="en-SG"/>
              </w:rPr>
              <w:t>3.2.P.5.3.1</w:t>
            </w:r>
          </w:p>
        </w:tc>
        <w:tc>
          <w:tcPr>
            <w:tcW w:w="7298" w:type="dxa"/>
            <w:noWrap/>
            <w:hideMark/>
          </w:tcPr>
          <w:p w14:paraId="273A2B9F" w14:textId="77777777" w:rsidR="008028A6" w:rsidRPr="00F9549E" w:rsidRDefault="008028A6" w:rsidP="00D259FB">
            <w:pPr>
              <w:jc w:val="left"/>
              <w:cnfStyle w:val="000000000000" w:firstRow="0" w:lastRow="0" w:firstColumn="0" w:lastColumn="0" w:oddVBand="0" w:evenVBand="0" w:oddHBand="0" w:evenHBand="0" w:firstRowFirstColumn="0" w:firstRowLastColumn="0" w:lastRowFirstColumn="0" w:lastRowLastColumn="0"/>
              <w:rPr>
                <w:lang w:val="en-SG"/>
              </w:rPr>
            </w:pPr>
            <w:r w:rsidRPr="00F9549E">
              <w:rPr>
                <w:lang w:val="en-SG"/>
              </w:rPr>
              <w:t>Validation of Analytical Procedure/Method/Assay [DESCRIPTION]</w:t>
            </w:r>
          </w:p>
        </w:tc>
      </w:tr>
      <w:tr w:rsidR="008028A6" w:rsidRPr="00F9549E" w14:paraId="5BB66F82" w14:textId="77777777" w:rsidTr="38F5088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38" w:type="dxa"/>
            <w:noWrap/>
            <w:hideMark/>
          </w:tcPr>
          <w:p w14:paraId="3787BB8E" w14:textId="77777777" w:rsidR="008028A6" w:rsidRPr="00F9549E" w:rsidRDefault="008028A6" w:rsidP="00D259FB">
            <w:pPr>
              <w:jc w:val="left"/>
              <w:rPr>
                <w:lang w:val="en-SG"/>
              </w:rPr>
            </w:pPr>
            <w:r w:rsidRPr="00F9549E">
              <w:rPr>
                <w:lang w:val="en-SG"/>
              </w:rPr>
              <w:t>3.2.P.5.4</w:t>
            </w:r>
          </w:p>
        </w:tc>
        <w:tc>
          <w:tcPr>
            <w:tcW w:w="7298" w:type="dxa"/>
            <w:noWrap/>
            <w:hideMark/>
          </w:tcPr>
          <w:p w14:paraId="6D3314EB" w14:textId="77777777" w:rsidR="008028A6" w:rsidRPr="00F9549E" w:rsidRDefault="008028A6" w:rsidP="00D259FB">
            <w:pPr>
              <w:jc w:val="left"/>
              <w:cnfStyle w:val="000000100000" w:firstRow="0" w:lastRow="0" w:firstColumn="0" w:lastColumn="0" w:oddVBand="0" w:evenVBand="0" w:oddHBand="1" w:evenHBand="0" w:firstRowFirstColumn="0" w:firstRowLastColumn="0" w:lastRowFirstColumn="0" w:lastRowLastColumn="0"/>
              <w:rPr>
                <w:lang w:val="en-SG"/>
              </w:rPr>
            </w:pPr>
            <w:r w:rsidRPr="00F9549E">
              <w:rPr>
                <w:lang w:val="en-SG"/>
              </w:rPr>
              <w:t>Batch Analyses</w:t>
            </w:r>
          </w:p>
        </w:tc>
      </w:tr>
      <w:tr w:rsidR="008028A6" w:rsidRPr="00F9549E" w14:paraId="38FFE09C" w14:textId="77777777" w:rsidTr="38F50880">
        <w:trPr>
          <w:trHeight w:val="285"/>
        </w:trPr>
        <w:tc>
          <w:tcPr>
            <w:cnfStyle w:val="001000000000" w:firstRow="0" w:lastRow="0" w:firstColumn="1" w:lastColumn="0" w:oddVBand="0" w:evenVBand="0" w:oddHBand="0" w:evenHBand="0" w:firstRowFirstColumn="0" w:firstRowLastColumn="0" w:lastRowFirstColumn="0" w:lastRowLastColumn="0"/>
            <w:tcW w:w="1638" w:type="dxa"/>
            <w:noWrap/>
            <w:hideMark/>
          </w:tcPr>
          <w:p w14:paraId="00E0BD0D" w14:textId="77777777" w:rsidR="008028A6" w:rsidRPr="00F9549E" w:rsidRDefault="008028A6" w:rsidP="00D259FB">
            <w:pPr>
              <w:jc w:val="left"/>
              <w:rPr>
                <w:lang w:val="en-SG"/>
              </w:rPr>
            </w:pPr>
            <w:r w:rsidRPr="00F9549E">
              <w:rPr>
                <w:lang w:val="en-SG"/>
              </w:rPr>
              <w:t>3.2.P.5.5</w:t>
            </w:r>
          </w:p>
        </w:tc>
        <w:tc>
          <w:tcPr>
            <w:tcW w:w="7298" w:type="dxa"/>
            <w:noWrap/>
            <w:hideMark/>
          </w:tcPr>
          <w:p w14:paraId="48C141A3" w14:textId="77777777" w:rsidR="008028A6" w:rsidRPr="00F9549E" w:rsidRDefault="008028A6" w:rsidP="00D259FB">
            <w:pPr>
              <w:jc w:val="left"/>
              <w:cnfStyle w:val="000000000000" w:firstRow="0" w:lastRow="0" w:firstColumn="0" w:lastColumn="0" w:oddVBand="0" w:evenVBand="0" w:oddHBand="0" w:evenHBand="0" w:firstRowFirstColumn="0" w:firstRowLastColumn="0" w:lastRowFirstColumn="0" w:lastRowLastColumn="0"/>
              <w:rPr>
                <w:lang w:val="en-SG"/>
              </w:rPr>
            </w:pPr>
            <w:r w:rsidRPr="00F9549E">
              <w:rPr>
                <w:lang w:val="en-SG"/>
              </w:rPr>
              <w:t>Characterisation of Impurities</w:t>
            </w:r>
          </w:p>
        </w:tc>
      </w:tr>
      <w:tr w:rsidR="008028A6" w:rsidRPr="00F9549E" w14:paraId="4D407FD1" w14:textId="77777777" w:rsidTr="38F5088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38" w:type="dxa"/>
            <w:noWrap/>
            <w:hideMark/>
          </w:tcPr>
          <w:p w14:paraId="4B58902C" w14:textId="77777777" w:rsidR="008028A6" w:rsidRPr="00F9549E" w:rsidRDefault="008028A6" w:rsidP="00D259FB">
            <w:pPr>
              <w:jc w:val="left"/>
              <w:rPr>
                <w:lang w:val="en-SG"/>
              </w:rPr>
            </w:pPr>
            <w:r w:rsidRPr="00F9549E">
              <w:rPr>
                <w:lang w:val="en-SG"/>
              </w:rPr>
              <w:t>3.2.P.5.6</w:t>
            </w:r>
          </w:p>
        </w:tc>
        <w:tc>
          <w:tcPr>
            <w:tcW w:w="7298" w:type="dxa"/>
            <w:noWrap/>
            <w:hideMark/>
          </w:tcPr>
          <w:p w14:paraId="1F9FB71C" w14:textId="77777777" w:rsidR="008028A6" w:rsidRPr="00F9549E" w:rsidRDefault="008028A6" w:rsidP="00D259FB">
            <w:pPr>
              <w:jc w:val="left"/>
              <w:cnfStyle w:val="000000100000" w:firstRow="0" w:lastRow="0" w:firstColumn="0" w:lastColumn="0" w:oddVBand="0" w:evenVBand="0" w:oddHBand="1" w:evenHBand="0" w:firstRowFirstColumn="0" w:firstRowLastColumn="0" w:lastRowFirstColumn="0" w:lastRowLastColumn="0"/>
              <w:rPr>
                <w:lang w:val="en-SG"/>
              </w:rPr>
            </w:pPr>
            <w:r w:rsidRPr="00F9549E">
              <w:rPr>
                <w:lang w:val="en-SG"/>
              </w:rPr>
              <w:t>Justification of Specifications</w:t>
            </w:r>
          </w:p>
        </w:tc>
      </w:tr>
      <w:tr w:rsidR="008028A6" w:rsidRPr="00F9549E" w14:paraId="70C52331" w14:textId="77777777" w:rsidTr="38F50880">
        <w:trPr>
          <w:trHeight w:val="285"/>
        </w:trPr>
        <w:tc>
          <w:tcPr>
            <w:cnfStyle w:val="001000000000" w:firstRow="0" w:lastRow="0" w:firstColumn="1" w:lastColumn="0" w:oddVBand="0" w:evenVBand="0" w:oddHBand="0" w:evenHBand="0" w:firstRowFirstColumn="0" w:firstRowLastColumn="0" w:lastRowFirstColumn="0" w:lastRowLastColumn="0"/>
            <w:tcW w:w="1638" w:type="dxa"/>
            <w:noWrap/>
            <w:hideMark/>
          </w:tcPr>
          <w:p w14:paraId="3E745C2D" w14:textId="77777777" w:rsidR="008028A6" w:rsidRPr="00F9549E" w:rsidRDefault="008028A6" w:rsidP="00D259FB">
            <w:pPr>
              <w:jc w:val="left"/>
              <w:rPr>
                <w:lang w:val="en-SG"/>
              </w:rPr>
            </w:pPr>
            <w:r w:rsidRPr="00F9549E">
              <w:rPr>
                <w:lang w:val="en-SG"/>
              </w:rPr>
              <w:t>3.2.P.6</w:t>
            </w:r>
          </w:p>
        </w:tc>
        <w:tc>
          <w:tcPr>
            <w:tcW w:w="7298" w:type="dxa"/>
            <w:noWrap/>
            <w:hideMark/>
          </w:tcPr>
          <w:p w14:paraId="11010FBB" w14:textId="77777777" w:rsidR="008028A6" w:rsidRPr="00F9549E" w:rsidRDefault="008028A6" w:rsidP="00D259FB">
            <w:pPr>
              <w:jc w:val="left"/>
              <w:cnfStyle w:val="000000000000" w:firstRow="0" w:lastRow="0" w:firstColumn="0" w:lastColumn="0" w:oddVBand="0" w:evenVBand="0" w:oddHBand="0" w:evenHBand="0" w:firstRowFirstColumn="0" w:firstRowLastColumn="0" w:lastRowFirstColumn="0" w:lastRowLastColumn="0"/>
              <w:rPr>
                <w:lang w:val="en-SG"/>
              </w:rPr>
            </w:pPr>
            <w:r w:rsidRPr="00F9549E">
              <w:rPr>
                <w:lang w:val="en-SG"/>
              </w:rPr>
              <w:t>Reference Standards or Materials [DESCRIPTION]</w:t>
            </w:r>
          </w:p>
        </w:tc>
      </w:tr>
      <w:tr w:rsidR="008028A6" w:rsidRPr="00F9549E" w14:paraId="059C7896" w14:textId="77777777" w:rsidTr="38F5088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38" w:type="dxa"/>
            <w:noWrap/>
            <w:hideMark/>
          </w:tcPr>
          <w:p w14:paraId="55E3F9B9" w14:textId="77777777" w:rsidR="008028A6" w:rsidRPr="00F9549E" w:rsidRDefault="008028A6" w:rsidP="00D259FB">
            <w:pPr>
              <w:jc w:val="left"/>
              <w:rPr>
                <w:lang w:val="en-SG"/>
              </w:rPr>
            </w:pPr>
            <w:r w:rsidRPr="00F9549E">
              <w:rPr>
                <w:lang w:val="en-SG"/>
              </w:rPr>
              <w:t>3.2.P.7</w:t>
            </w:r>
          </w:p>
        </w:tc>
        <w:tc>
          <w:tcPr>
            <w:tcW w:w="7298" w:type="dxa"/>
            <w:noWrap/>
            <w:hideMark/>
          </w:tcPr>
          <w:p w14:paraId="25F00FD7" w14:textId="77777777" w:rsidR="008028A6" w:rsidRPr="00F9549E" w:rsidRDefault="008028A6" w:rsidP="00D259FB">
            <w:pPr>
              <w:jc w:val="left"/>
              <w:cnfStyle w:val="000000100000" w:firstRow="0" w:lastRow="0" w:firstColumn="0" w:lastColumn="0" w:oddVBand="0" w:evenVBand="0" w:oddHBand="1" w:evenHBand="0" w:firstRowFirstColumn="0" w:firstRowLastColumn="0" w:lastRowFirstColumn="0" w:lastRowLastColumn="0"/>
              <w:rPr>
                <w:lang w:val="en-SG"/>
              </w:rPr>
            </w:pPr>
            <w:r w:rsidRPr="00F9549E">
              <w:rPr>
                <w:lang w:val="en-SG"/>
              </w:rPr>
              <w:t>Container Closure System</w:t>
            </w:r>
          </w:p>
        </w:tc>
      </w:tr>
      <w:tr w:rsidR="008028A6" w:rsidRPr="00F9549E" w14:paraId="29E25B15" w14:textId="77777777" w:rsidTr="38F50880">
        <w:trPr>
          <w:trHeight w:val="285"/>
        </w:trPr>
        <w:tc>
          <w:tcPr>
            <w:cnfStyle w:val="001000000000" w:firstRow="0" w:lastRow="0" w:firstColumn="1" w:lastColumn="0" w:oddVBand="0" w:evenVBand="0" w:oddHBand="0" w:evenHBand="0" w:firstRowFirstColumn="0" w:firstRowLastColumn="0" w:lastRowFirstColumn="0" w:lastRowLastColumn="0"/>
            <w:tcW w:w="1638" w:type="dxa"/>
            <w:shd w:val="clear" w:color="auto" w:fill="DEEAF6" w:themeFill="accent5" w:themeFillTint="33"/>
            <w:noWrap/>
          </w:tcPr>
          <w:p w14:paraId="1DE554D9" w14:textId="733B6961" w:rsidR="008028A6" w:rsidRPr="00F9549E" w:rsidRDefault="008028A6" w:rsidP="00D259FB">
            <w:pPr>
              <w:jc w:val="left"/>
              <w:rPr>
                <w:lang w:val="en-SG"/>
              </w:rPr>
            </w:pPr>
            <w:r w:rsidRPr="00F9549E">
              <w:rPr>
                <w:lang w:val="en-SG"/>
              </w:rPr>
              <w:t>3.2.P.8</w:t>
            </w:r>
          </w:p>
        </w:tc>
        <w:tc>
          <w:tcPr>
            <w:tcW w:w="7298" w:type="dxa"/>
            <w:shd w:val="clear" w:color="auto" w:fill="DEEAF6" w:themeFill="accent5" w:themeFillTint="33"/>
            <w:noWrap/>
          </w:tcPr>
          <w:p w14:paraId="01F4DD81" w14:textId="4946A227" w:rsidR="008028A6" w:rsidRPr="00F9549E" w:rsidRDefault="008028A6" w:rsidP="00D259FB">
            <w:pPr>
              <w:jc w:val="left"/>
              <w:cnfStyle w:val="000000000000" w:firstRow="0" w:lastRow="0" w:firstColumn="0" w:lastColumn="0" w:oddVBand="0" w:evenVBand="0" w:oddHBand="0" w:evenHBand="0" w:firstRowFirstColumn="0" w:firstRowLastColumn="0" w:lastRowFirstColumn="0" w:lastRowLastColumn="0"/>
              <w:rPr>
                <w:b/>
                <w:bCs/>
                <w:lang w:val="en-SG"/>
              </w:rPr>
            </w:pPr>
            <w:r w:rsidRPr="00F9549E">
              <w:rPr>
                <w:b/>
                <w:bCs/>
                <w:lang w:val="en-SG"/>
              </w:rPr>
              <w:t>Stability</w:t>
            </w:r>
          </w:p>
        </w:tc>
      </w:tr>
      <w:tr w:rsidR="008028A6" w:rsidRPr="00F9549E" w14:paraId="055F32E0" w14:textId="77777777" w:rsidTr="38F5088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38" w:type="dxa"/>
            <w:noWrap/>
            <w:hideMark/>
          </w:tcPr>
          <w:p w14:paraId="5ECABEEC" w14:textId="77777777" w:rsidR="008028A6" w:rsidRPr="00F9549E" w:rsidRDefault="008028A6" w:rsidP="00D259FB">
            <w:pPr>
              <w:jc w:val="left"/>
              <w:rPr>
                <w:lang w:val="en-SG"/>
              </w:rPr>
            </w:pPr>
            <w:r w:rsidRPr="00F9549E">
              <w:rPr>
                <w:lang w:val="en-SG"/>
              </w:rPr>
              <w:t>3.2.P.8.1</w:t>
            </w:r>
          </w:p>
        </w:tc>
        <w:tc>
          <w:tcPr>
            <w:tcW w:w="7298" w:type="dxa"/>
            <w:noWrap/>
            <w:hideMark/>
          </w:tcPr>
          <w:p w14:paraId="230B58ED" w14:textId="77777777" w:rsidR="008028A6" w:rsidRPr="00F9549E" w:rsidRDefault="008028A6" w:rsidP="00D259FB">
            <w:pPr>
              <w:jc w:val="left"/>
              <w:cnfStyle w:val="000000100000" w:firstRow="0" w:lastRow="0" w:firstColumn="0" w:lastColumn="0" w:oddVBand="0" w:evenVBand="0" w:oddHBand="1" w:evenHBand="0" w:firstRowFirstColumn="0" w:firstRowLastColumn="0" w:lastRowFirstColumn="0" w:lastRowLastColumn="0"/>
              <w:rPr>
                <w:lang w:val="en-SG"/>
              </w:rPr>
            </w:pPr>
            <w:r w:rsidRPr="00F9549E">
              <w:rPr>
                <w:lang w:val="en-SG"/>
              </w:rPr>
              <w:t>Stability Summary and Conclusion</w:t>
            </w:r>
          </w:p>
        </w:tc>
      </w:tr>
      <w:tr w:rsidR="008028A6" w:rsidRPr="00F9549E" w14:paraId="797ACA64" w14:textId="77777777" w:rsidTr="38F50880">
        <w:trPr>
          <w:trHeight w:val="285"/>
        </w:trPr>
        <w:tc>
          <w:tcPr>
            <w:cnfStyle w:val="001000000000" w:firstRow="0" w:lastRow="0" w:firstColumn="1" w:lastColumn="0" w:oddVBand="0" w:evenVBand="0" w:oddHBand="0" w:evenHBand="0" w:firstRowFirstColumn="0" w:firstRowLastColumn="0" w:lastRowFirstColumn="0" w:lastRowLastColumn="0"/>
            <w:tcW w:w="1638" w:type="dxa"/>
            <w:noWrap/>
            <w:hideMark/>
          </w:tcPr>
          <w:p w14:paraId="302F6663" w14:textId="77777777" w:rsidR="008028A6" w:rsidRPr="00F9549E" w:rsidRDefault="008028A6" w:rsidP="00D259FB">
            <w:pPr>
              <w:jc w:val="left"/>
              <w:rPr>
                <w:lang w:val="en-SG"/>
              </w:rPr>
            </w:pPr>
            <w:r w:rsidRPr="00F9549E">
              <w:rPr>
                <w:lang w:val="en-SG"/>
              </w:rPr>
              <w:t>3.2.P.8.2</w:t>
            </w:r>
          </w:p>
        </w:tc>
        <w:tc>
          <w:tcPr>
            <w:tcW w:w="7298" w:type="dxa"/>
            <w:noWrap/>
            <w:hideMark/>
          </w:tcPr>
          <w:p w14:paraId="2577A17C" w14:textId="77777777" w:rsidR="008028A6" w:rsidRPr="00F9549E" w:rsidRDefault="008028A6" w:rsidP="00D259FB">
            <w:pPr>
              <w:jc w:val="left"/>
              <w:cnfStyle w:val="000000000000" w:firstRow="0" w:lastRow="0" w:firstColumn="0" w:lastColumn="0" w:oddVBand="0" w:evenVBand="0" w:oddHBand="0" w:evenHBand="0" w:firstRowFirstColumn="0" w:firstRowLastColumn="0" w:lastRowFirstColumn="0" w:lastRowLastColumn="0"/>
              <w:rPr>
                <w:lang w:val="en-SG"/>
              </w:rPr>
            </w:pPr>
            <w:r w:rsidRPr="00F9549E">
              <w:rPr>
                <w:lang w:val="en-SG"/>
              </w:rPr>
              <w:t>Post-approval Stability Protocol and Stability Commitment</w:t>
            </w:r>
          </w:p>
        </w:tc>
      </w:tr>
      <w:tr w:rsidR="008028A6" w:rsidRPr="00F9549E" w14:paraId="0BB90459" w14:textId="77777777" w:rsidTr="38F5088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38" w:type="dxa"/>
            <w:noWrap/>
            <w:hideMark/>
          </w:tcPr>
          <w:p w14:paraId="76B34EF1" w14:textId="77777777" w:rsidR="008028A6" w:rsidRPr="00F9549E" w:rsidRDefault="008028A6" w:rsidP="00D259FB">
            <w:pPr>
              <w:jc w:val="left"/>
              <w:rPr>
                <w:lang w:val="en-SG"/>
              </w:rPr>
            </w:pPr>
            <w:r w:rsidRPr="00F9549E">
              <w:rPr>
                <w:lang w:val="en-SG"/>
              </w:rPr>
              <w:t>3.2.P.8.3</w:t>
            </w:r>
          </w:p>
        </w:tc>
        <w:tc>
          <w:tcPr>
            <w:tcW w:w="7298" w:type="dxa"/>
            <w:noWrap/>
            <w:hideMark/>
          </w:tcPr>
          <w:p w14:paraId="57E8740D" w14:textId="77777777" w:rsidR="008028A6" w:rsidRPr="00F9549E" w:rsidRDefault="008028A6" w:rsidP="00D259FB">
            <w:pPr>
              <w:jc w:val="left"/>
              <w:cnfStyle w:val="000000100000" w:firstRow="0" w:lastRow="0" w:firstColumn="0" w:lastColumn="0" w:oddVBand="0" w:evenVBand="0" w:oddHBand="1" w:evenHBand="0" w:firstRowFirstColumn="0" w:firstRowLastColumn="0" w:lastRowFirstColumn="0" w:lastRowLastColumn="0"/>
              <w:rPr>
                <w:lang w:val="en-SG"/>
              </w:rPr>
            </w:pPr>
            <w:r w:rsidRPr="00F9549E">
              <w:rPr>
                <w:lang w:val="en-SG"/>
              </w:rPr>
              <w:t>Stability Data</w:t>
            </w:r>
          </w:p>
        </w:tc>
      </w:tr>
      <w:tr w:rsidR="008028A6" w:rsidRPr="00F9549E" w14:paraId="460CFD1B" w14:textId="77777777" w:rsidTr="38F50880">
        <w:trPr>
          <w:trHeight w:val="285"/>
        </w:trPr>
        <w:tc>
          <w:tcPr>
            <w:cnfStyle w:val="001000000000" w:firstRow="0" w:lastRow="0" w:firstColumn="1" w:lastColumn="0" w:oddVBand="0" w:evenVBand="0" w:oddHBand="0" w:evenHBand="0" w:firstRowFirstColumn="0" w:firstRowLastColumn="0" w:lastRowFirstColumn="0" w:lastRowLastColumn="0"/>
            <w:tcW w:w="1638" w:type="dxa"/>
            <w:shd w:val="clear" w:color="auto" w:fill="DEEAF6" w:themeFill="accent5" w:themeFillTint="33"/>
            <w:noWrap/>
          </w:tcPr>
          <w:p w14:paraId="6BCCF777" w14:textId="51150653" w:rsidR="008028A6" w:rsidRPr="00F9549E" w:rsidRDefault="008028A6" w:rsidP="00D259FB">
            <w:pPr>
              <w:jc w:val="left"/>
              <w:rPr>
                <w:lang w:val="en-SG"/>
              </w:rPr>
            </w:pPr>
            <w:r w:rsidRPr="00F9549E">
              <w:rPr>
                <w:lang w:val="en-SG"/>
              </w:rPr>
              <w:t>3.2.A</w:t>
            </w:r>
          </w:p>
        </w:tc>
        <w:tc>
          <w:tcPr>
            <w:tcW w:w="7298" w:type="dxa"/>
            <w:shd w:val="clear" w:color="auto" w:fill="DEEAF6" w:themeFill="accent5" w:themeFillTint="33"/>
            <w:noWrap/>
          </w:tcPr>
          <w:p w14:paraId="313E81F9" w14:textId="2EA0742C" w:rsidR="008028A6" w:rsidRPr="00F9549E" w:rsidRDefault="008028A6" w:rsidP="00D259FB">
            <w:pPr>
              <w:jc w:val="left"/>
              <w:cnfStyle w:val="000000000000" w:firstRow="0" w:lastRow="0" w:firstColumn="0" w:lastColumn="0" w:oddVBand="0" w:evenVBand="0" w:oddHBand="0" w:evenHBand="0" w:firstRowFirstColumn="0" w:firstRowLastColumn="0" w:lastRowFirstColumn="0" w:lastRowLastColumn="0"/>
              <w:rPr>
                <w:b/>
                <w:bCs/>
                <w:lang w:val="en-SG"/>
              </w:rPr>
            </w:pPr>
            <w:r w:rsidRPr="00F9549E">
              <w:rPr>
                <w:b/>
                <w:bCs/>
                <w:lang w:val="en-SG"/>
              </w:rPr>
              <w:t>Appendices</w:t>
            </w:r>
          </w:p>
        </w:tc>
      </w:tr>
      <w:tr w:rsidR="008028A6" w:rsidRPr="00F9549E" w14:paraId="7A1D23F1" w14:textId="77777777" w:rsidTr="38F5088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38" w:type="dxa"/>
            <w:noWrap/>
            <w:hideMark/>
          </w:tcPr>
          <w:p w14:paraId="53E873D7" w14:textId="77777777" w:rsidR="008028A6" w:rsidRPr="00F9549E" w:rsidRDefault="008028A6" w:rsidP="00D259FB">
            <w:pPr>
              <w:jc w:val="left"/>
              <w:rPr>
                <w:lang w:val="en-SG"/>
              </w:rPr>
            </w:pPr>
            <w:r w:rsidRPr="00F9549E">
              <w:rPr>
                <w:lang w:val="en-SG"/>
              </w:rPr>
              <w:t>3.2.A.1</w:t>
            </w:r>
          </w:p>
        </w:tc>
        <w:tc>
          <w:tcPr>
            <w:tcW w:w="7298" w:type="dxa"/>
            <w:noWrap/>
            <w:hideMark/>
          </w:tcPr>
          <w:p w14:paraId="17B0F113" w14:textId="16438B86" w:rsidR="008028A6" w:rsidRPr="00F9549E" w:rsidRDefault="008028A6" w:rsidP="00D259FB">
            <w:pPr>
              <w:jc w:val="left"/>
              <w:cnfStyle w:val="000000100000" w:firstRow="0" w:lastRow="0" w:firstColumn="0" w:lastColumn="0" w:oddVBand="0" w:evenVBand="0" w:oddHBand="1" w:evenHBand="0" w:firstRowFirstColumn="0" w:firstRowLastColumn="0" w:lastRowFirstColumn="0" w:lastRowLastColumn="0"/>
              <w:rPr>
                <w:lang w:val="en-SG"/>
              </w:rPr>
            </w:pPr>
            <w:r w:rsidRPr="00F9549E">
              <w:rPr>
                <w:lang w:val="en-SG"/>
              </w:rPr>
              <w:t>Facilities and Equipment [MANUFACTURER] [SUBSTANCE if applicable]</w:t>
            </w:r>
          </w:p>
        </w:tc>
      </w:tr>
      <w:tr w:rsidR="008028A6" w:rsidRPr="00F9549E" w14:paraId="3C908EF5" w14:textId="77777777" w:rsidTr="38F50880">
        <w:trPr>
          <w:trHeight w:val="285"/>
        </w:trPr>
        <w:tc>
          <w:tcPr>
            <w:cnfStyle w:val="001000000000" w:firstRow="0" w:lastRow="0" w:firstColumn="1" w:lastColumn="0" w:oddVBand="0" w:evenVBand="0" w:oddHBand="0" w:evenHBand="0" w:firstRowFirstColumn="0" w:firstRowLastColumn="0" w:lastRowFirstColumn="0" w:lastRowLastColumn="0"/>
            <w:tcW w:w="1638" w:type="dxa"/>
            <w:noWrap/>
            <w:hideMark/>
          </w:tcPr>
          <w:p w14:paraId="4AF8BDAD" w14:textId="77777777" w:rsidR="008028A6" w:rsidRPr="00F9549E" w:rsidRDefault="008028A6" w:rsidP="00D259FB">
            <w:pPr>
              <w:jc w:val="left"/>
              <w:rPr>
                <w:lang w:val="en-SG"/>
              </w:rPr>
            </w:pPr>
            <w:r w:rsidRPr="00F9549E">
              <w:rPr>
                <w:lang w:val="en-SG"/>
              </w:rPr>
              <w:t>3.2.A.2</w:t>
            </w:r>
          </w:p>
        </w:tc>
        <w:tc>
          <w:tcPr>
            <w:tcW w:w="7298" w:type="dxa"/>
            <w:noWrap/>
            <w:hideMark/>
          </w:tcPr>
          <w:p w14:paraId="439169B1" w14:textId="1E57A84E" w:rsidR="008028A6" w:rsidRPr="00F9549E" w:rsidRDefault="008028A6" w:rsidP="00D259FB">
            <w:pPr>
              <w:jc w:val="left"/>
              <w:cnfStyle w:val="000000000000" w:firstRow="0" w:lastRow="0" w:firstColumn="0" w:lastColumn="0" w:oddVBand="0" w:evenVBand="0" w:oddHBand="0" w:evenHBand="0" w:firstRowFirstColumn="0" w:firstRowLastColumn="0" w:lastRowFirstColumn="0" w:lastRowLastColumn="0"/>
              <w:rPr>
                <w:lang w:val="en-SG"/>
              </w:rPr>
            </w:pPr>
            <w:r w:rsidRPr="00F9549E">
              <w:rPr>
                <w:lang w:val="en-SG"/>
              </w:rPr>
              <w:t>Adventitious Agents Safety Evaluation [MANUFACTURER] [SUBSTANCE if applicable]</w:t>
            </w:r>
          </w:p>
        </w:tc>
      </w:tr>
      <w:tr w:rsidR="008028A6" w:rsidRPr="00F9549E" w14:paraId="353B2496" w14:textId="77777777" w:rsidTr="38F5088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38" w:type="dxa"/>
            <w:shd w:val="clear" w:color="auto" w:fill="DEEAF6" w:themeFill="accent5" w:themeFillTint="33"/>
            <w:noWrap/>
          </w:tcPr>
          <w:p w14:paraId="7B56D1DE" w14:textId="5EBA4EBF" w:rsidR="008028A6" w:rsidRPr="00F9549E" w:rsidRDefault="008028A6" w:rsidP="00D259FB">
            <w:pPr>
              <w:jc w:val="left"/>
              <w:rPr>
                <w:lang w:val="en-SG"/>
              </w:rPr>
            </w:pPr>
          </w:p>
        </w:tc>
        <w:tc>
          <w:tcPr>
            <w:tcW w:w="7298" w:type="dxa"/>
            <w:shd w:val="clear" w:color="auto" w:fill="DEEAF6" w:themeFill="accent5" w:themeFillTint="33"/>
            <w:noWrap/>
          </w:tcPr>
          <w:p w14:paraId="4CBE226A" w14:textId="0FB74CC7" w:rsidR="008028A6" w:rsidRPr="00F9549E" w:rsidRDefault="008028A6" w:rsidP="00D259FB">
            <w:pPr>
              <w:jc w:val="left"/>
              <w:cnfStyle w:val="000000100000" w:firstRow="0" w:lastRow="0" w:firstColumn="0" w:lastColumn="0" w:oddVBand="0" w:evenVBand="0" w:oddHBand="1" w:evenHBand="0" w:firstRowFirstColumn="0" w:firstRowLastColumn="0" w:lastRowFirstColumn="0" w:lastRowLastColumn="0"/>
              <w:rPr>
                <w:b/>
                <w:bCs/>
                <w:lang w:val="en-SG"/>
              </w:rPr>
            </w:pPr>
            <w:r w:rsidRPr="00F9549E">
              <w:rPr>
                <w:b/>
                <w:bCs/>
                <w:lang w:val="en-SG"/>
              </w:rPr>
              <w:t>Excipient</w:t>
            </w:r>
          </w:p>
        </w:tc>
      </w:tr>
      <w:tr w:rsidR="008028A6" w:rsidRPr="00F9549E" w14:paraId="09BCFFDF" w14:textId="77777777" w:rsidTr="38F50880">
        <w:trPr>
          <w:trHeight w:val="285"/>
        </w:trPr>
        <w:tc>
          <w:tcPr>
            <w:cnfStyle w:val="001000000000" w:firstRow="0" w:lastRow="0" w:firstColumn="1" w:lastColumn="0" w:oddVBand="0" w:evenVBand="0" w:oddHBand="0" w:evenHBand="0" w:firstRowFirstColumn="0" w:firstRowLastColumn="0" w:lastRowFirstColumn="0" w:lastRowLastColumn="0"/>
            <w:tcW w:w="1638" w:type="dxa"/>
            <w:noWrap/>
            <w:hideMark/>
          </w:tcPr>
          <w:p w14:paraId="10C916D0" w14:textId="3CDC88D0" w:rsidR="008028A6" w:rsidRPr="00F9549E" w:rsidRDefault="008028A6" w:rsidP="00D259FB">
            <w:pPr>
              <w:jc w:val="left"/>
              <w:rPr>
                <w:lang w:val="en-SG"/>
              </w:rPr>
            </w:pPr>
            <w:r w:rsidRPr="00F9549E">
              <w:rPr>
                <w:lang w:val="en-SG"/>
              </w:rPr>
              <w:t>3.2.A.3</w:t>
            </w:r>
            <w:r w:rsidR="00197763" w:rsidRPr="00F9549E">
              <w:rPr>
                <w:lang w:val="en-SG"/>
              </w:rPr>
              <w:t xml:space="preserve"> </w:t>
            </w:r>
          </w:p>
        </w:tc>
        <w:tc>
          <w:tcPr>
            <w:tcW w:w="7298" w:type="dxa"/>
            <w:noWrap/>
            <w:hideMark/>
          </w:tcPr>
          <w:p w14:paraId="0D7CD9D2" w14:textId="77777777" w:rsidR="008028A6" w:rsidRPr="00F9549E" w:rsidRDefault="142A05B1" w:rsidP="00D259FB">
            <w:pPr>
              <w:jc w:val="left"/>
              <w:cnfStyle w:val="000000000000" w:firstRow="0" w:lastRow="0" w:firstColumn="0" w:lastColumn="0" w:oddVBand="0" w:evenVBand="0" w:oddHBand="0" w:evenHBand="0" w:firstRowFirstColumn="0" w:firstRowLastColumn="0" w:lastRowFirstColumn="0" w:lastRowLastColumn="0"/>
              <w:rPr>
                <w:lang w:val="en-SG"/>
              </w:rPr>
            </w:pPr>
            <w:r w:rsidRPr="00F9549E">
              <w:rPr>
                <w:lang w:val="en-SG"/>
              </w:rPr>
              <w:t>Excipient [EXCIPIENT]</w:t>
            </w:r>
          </w:p>
        </w:tc>
      </w:tr>
      <w:tr w:rsidR="008028A6" w:rsidRPr="00F9549E" w14:paraId="13C8B9DE" w14:textId="77777777" w:rsidTr="38F5088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38" w:type="dxa"/>
            <w:shd w:val="clear" w:color="auto" w:fill="DEEAF6" w:themeFill="accent5" w:themeFillTint="33"/>
            <w:noWrap/>
          </w:tcPr>
          <w:p w14:paraId="38F74D6F" w14:textId="5C66AF31" w:rsidR="008028A6" w:rsidRPr="00F9549E" w:rsidRDefault="008028A6" w:rsidP="00D259FB">
            <w:pPr>
              <w:jc w:val="left"/>
              <w:rPr>
                <w:lang w:val="en-SG"/>
              </w:rPr>
            </w:pPr>
            <w:r w:rsidRPr="00F9549E">
              <w:rPr>
                <w:lang w:val="en-SG"/>
              </w:rPr>
              <w:t>3.2.R</w:t>
            </w:r>
          </w:p>
        </w:tc>
        <w:tc>
          <w:tcPr>
            <w:tcW w:w="7298" w:type="dxa"/>
            <w:shd w:val="clear" w:color="auto" w:fill="DEEAF6" w:themeFill="accent5" w:themeFillTint="33"/>
            <w:noWrap/>
          </w:tcPr>
          <w:p w14:paraId="026264FC" w14:textId="6A5BDF16" w:rsidR="008028A6" w:rsidRPr="00F9549E" w:rsidRDefault="008028A6" w:rsidP="00D259FB">
            <w:pPr>
              <w:jc w:val="left"/>
              <w:cnfStyle w:val="000000100000" w:firstRow="0" w:lastRow="0" w:firstColumn="0" w:lastColumn="0" w:oddVBand="0" w:evenVBand="0" w:oddHBand="1" w:evenHBand="0" w:firstRowFirstColumn="0" w:firstRowLastColumn="0" w:lastRowFirstColumn="0" w:lastRowLastColumn="0"/>
              <w:rPr>
                <w:b/>
                <w:bCs/>
                <w:lang w:val="en-SG"/>
              </w:rPr>
            </w:pPr>
            <w:r w:rsidRPr="00F9549E">
              <w:rPr>
                <w:b/>
                <w:bCs/>
                <w:lang w:val="en-SG"/>
              </w:rPr>
              <w:t>Regional Information</w:t>
            </w:r>
          </w:p>
        </w:tc>
      </w:tr>
      <w:tr w:rsidR="008028A6" w:rsidRPr="00F9549E" w14:paraId="0509C013" w14:textId="77777777" w:rsidTr="38F50880">
        <w:trPr>
          <w:trHeight w:val="285"/>
        </w:trPr>
        <w:tc>
          <w:tcPr>
            <w:cnfStyle w:val="001000000000" w:firstRow="0" w:lastRow="0" w:firstColumn="1" w:lastColumn="0" w:oddVBand="0" w:evenVBand="0" w:oddHBand="0" w:evenHBand="0" w:firstRowFirstColumn="0" w:firstRowLastColumn="0" w:lastRowFirstColumn="0" w:lastRowLastColumn="0"/>
            <w:tcW w:w="1638" w:type="dxa"/>
            <w:noWrap/>
          </w:tcPr>
          <w:p w14:paraId="6DEBFB3D" w14:textId="4B7992B3" w:rsidR="008028A6" w:rsidRPr="00F9549E" w:rsidRDefault="008028A6" w:rsidP="00D259FB">
            <w:pPr>
              <w:jc w:val="left"/>
              <w:rPr>
                <w:lang w:val="en-SG"/>
              </w:rPr>
            </w:pPr>
            <w:r w:rsidRPr="00F9549E">
              <w:rPr>
                <w:lang w:val="en-SG"/>
              </w:rPr>
              <w:t>3.2.R.1</w:t>
            </w:r>
          </w:p>
        </w:tc>
        <w:tc>
          <w:tcPr>
            <w:tcW w:w="7298" w:type="dxa"/>
            <w:noWrap/>
          </w:tcPr>
          <w:p w14:paraId="111245BB" w14:textId="1E1011BC" w:rsidR="008028A6" w:rsidRPr="00F9549E" w:rsidRDefault="008028A6" w:rsidP="00D259FB">
            <w:pPr>
              <w:jc w:val="left"/>
              <w:cnfStyle w:val="000000000000" w:firstRow="0" w:lastRow="0" w:firstColumn="0" w:lastColumn="0" w:oddVBand="0" w:evenVBand="0" w:oddHBand="0" w:evenHBand="0" w:firstRowFirstColumn="0" w:firstRowLastColumn="0" w:lastRowFirstColumn="0" w:lastRowLastColumn="0"/>
              <w:rPr>
                <w:lang w:val="en-SG"/>
              </w:rPr>
            </w:pPr>
            <w:r w:rsidRPr="00F9549E">
              <w:rPr>
                <w:lang w:val="en-SG"/>
              </w:rPr>
              <w:t>Checklist for Human Blood Product [DESCRIPTION]</w:t>
            </w:r>
          </w:p>
        </w:tc>
      </w:tr>
      <w:tr w:rsidR="008028A6" w:rsidRPr="00F9549E" w14:paraId="199A8730" w14:textId="77777777" w:rsidTr="38F5088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38" w:type="dxa"/>
            <w:noWrap/>
          </w:tcPr>
          <w:p w14:paraId="74AEB47F" w14:textId="1860FA8F" w:rsidR="008028A6" w:rsidRPr="00F9549E" w:rsidRDefault="008028A6" w:rsidP="00D259FB">
            <w:pPr>
              <w:jc w:val="left"/>
              <w:rPr>
                <w:lang w:val="en-SG"/>
              </w:rPr>
            </w:pPr>
            <w:r w:rsidRPr="00F9549E">
              <w:rPr>
                <w:lang w:val="en-SG"/>
              </w:rPr>
              <w:t>3.2.R.2</w:t>
            </w:r>
          </w:p>
        </w:tc>
        <w:tc>
          <w:tcPr>
            <w:tcW w:w="7298" w:type="dxa"/>
            <w:noWrap/>
          </w:tcPr>
          <w:p w14:paraId="6D4F631F" w14:textId="25D06A86" w:rsidR="008028A6" w:rsidRPr="00F9549E" w:rsidRDefault="008028A6" w:rsidP="00D259FB">
            <w:pPr>
              <w:jc w:val="left"/>
              <w:cnfStyle w:val="000000100000" w:firstRow="0" w:lastRow="0" w:firstColumn="0" w:lastColumn="0" w:oddVBand="0" w:evenVBand="0" w:oddHBand="1" w:evenHBand="0" w:firstRowFirstColumn="0" w:firstRowLastColumn="0" w:lastRowFirstColumn="0" w:lastRowLastColumn="0"/>
              <w:rPr>
                <w:lang w:val="en-SG"/>
              </w:rPr>
            </w:pPr>
            <w:r w:rsidRPr="00F9549E">
              <w:rPr>
                <w:lang w:val="en-SG"/>
              </w:rPr>
              <w:t>TSE Checklist [DESCRIPTION]</w:t>
            </w:r>
          </w:p>
        </w:tc>
      </w:tr>
      <w:tr w:rsidR="008028A6" w:rsidRPr="00F9549E" w14:paraId="7021B23A" w14:textId="77777777" w:rsidTr="38F50880">
        <w:trPr>
          <w:trHeight w:val="285"/>
        </w:trPr>
        <w:tc>
          <w:tcPr>
            <w:cnfStyle w:val="001000000000" w:firstRow="0" w:lastRow="0" w:firstColumn="1" w:lastColumn="0" w:oddVBand="0" w:evenVBand="0" w:oddHBand="0" w:evenHBand="0" w:firstRowFirstColumn="0" w:firstRowLastColumn="0" w:lastRowFirstColumn="0" w:lastRowLastColumn="0"/>
            <w:tcW w:w="1638" w:type="dxa"/>
            <w:noWrap/>
          </w:tcPr>
          <w:p w14:paraId="5840F7B4" w14:textId="4B5E7FEA" w:rsidR="008028A6" w:rsidRPr="00F9549E" w:rsidRDefault="008028A6" w:rsidP="00D259FB">
            <w:pPr>
              <w:jc w:val="left"/>
              <w:rPr>
                <w:lang w:val="en-SG"/>
              </w:rPr>
            </w:pPr>
            <w:r w:rsidRPr="00F9549E">
              <w:rPr>
                <w:lang w:val="en-SG"/>
              </w:rPr>
              <w:t>3.2.R.3</w:t>
            </w:r>
          </w:p>
        </w:tc>
        <w:tc>
          <w:tcPr>
            <w:tcW w:w="7298" w:type="dxa"/>
            <w:noWrap/>
          </w:tcPr>
          <w:p w14:paraId="4F6BA83B" w14:textId="18671FB3" w:rsidR="008028A6" w:rsidRPr="00F9549E" w:rsidRDefault="008028A6" w:rsidP="00D259FB">
            <w:pPr>
              <w:jc w:val="left"/>
              <w:cnfStyle w:val="000000000000" w:firstRow="0" w:lastRow="0" w:firstColumn="0" w:lastColumn="0" w:oddVBand="0" w:evenVBand="0" w:oddHBand="0" w:evenHBand="0" w:firstRowFirstColumn="0" w:firstRowLastColumn="0" w:lastRowFirstColumn="0" w:lastRowLastColumn="0"/>
              <w:rPr>
                <w:lang w:val="en-SG"/>
              </w:rPr>
            </w:pPr>
            <w:r w:rsidRPr="00F9549E">
              <w:rPr>
                <w:lang w:val="en-SG"/>
              </w:rPr>
              <w:t>Product Interchangeability [DESCRIPTION]</w:t>
            </w:r>
          </w:p>
        </w:tc>
      </w:tr>
      <w:tr w:rsidR="008028A6" w:rsidRPr="00F9549E" w14:paraId="264116E9" w14:textId="77777777" w:rsidTr="38F5088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38" w:type="dxa"/>
            <w:noWrap/>
          </w:tcPr>
          <w:p w14:paraId="57BF5042" w14:textId="4AA4EB3C" w:rsidR="008028A6" w:rsidRPr="00F9549E" w:rsidRDefault="008028A6" w:rsidP="00D259FB">
            <w:pPr>
              <w:jc w:val="left"/>
              <w:rPr>
                <w:lang w:val="en-SG"/>
              </w:rPr>
            </w:pPr>
            <w:r w:rsidRPr="00F9549E">
              <w:rPr>
                <w:lang w:val="en-SG"/>
              </w:rPr>
              <w:t>3.2.R.4</w:t>
            </w:r>
          </w:p>
        </w:tc>
        <w:tc>
          <w:tcPr>
            <w:tcW w:w="7298" w:type="dxa"/>
            <w:noWrap/>
          </w:tcPr>
          <w:p w14:paraId="6176D11C" w14:textId="26F362B1" w:rsidR="008028A6" w:rsidRPr="00F9549E" w:rsidRDefault="008028A6" w:rsidP="00D259FB">
            <w:pPr>
              <w:jc w:val="left"/>
              <w:cnfStyle w:val="000000100000" w:firstRow="0" w:lastRow="0" w:firstColumn="0" w:lastColumn="0" w:oddVBand="0" w:evenVBand="0" w:oddHBand="1" w:evenHBand="0" w:firstRowFirstColumn="0" w:firstRowLastColumn="0" w:lastRowFirstColumn="0" w:lastRowLastColumn="0"/>
              <w:rPr>
                <w:lang w:val="en-SG"/>
              </w:rPr>
            </w:pPr>
            <w:r w:rsidRPr="00F9549E">
              <w:rPr>
                <w:lang w:val="en-SG"/>
              </w:rPr>
              <w:t>Blank Production Batch Record [DESCRIPTION]</w:t>
            </w:r>
          </w:p>
        </w:tc>
      </w:tr>
      <w:tr w:rsidR="005C1BF5" w:rsidRPr="00F9549E" w14:paraId="0CE205AF" w14:textId="77777777" w:rsidTr="38F50880">
        <w:trPr>
          <w:trHeight w:val="285"/>
        </w:trPr>
        <w:tc>
          <w:tcPr>
            <w:cnfStyle w:val="001000000000" w:firstRow="0" w:lastRow="0" w:firstColumn="1" w:lastColumn="0" w:oddVBand="0" w:evenVBand="0" w:oddHBand="0" w:evenHBand="0" w:firstRowFirstColumn="0" w:firstRowLastColumn="0" w:lastRowFirstColumn="0" w:lastRowLastColumn="0"/>
            <w:tcW w:w="1638" w:type="dxa"/>
            <w:noWrap/>
          </w:tcPr>
          <w:p w14:paraId="11D16EF7" w14:textId="4D984443" w:rsidR="005C1BF5" w:rsidRPr="00F9549E" w:rsidRDefault="005C1BF5" w:rsidP="00D259FB">
            <w:pPr>
              <w:jc w:val="left"/>
              <w:rPr>
                <w:lang w:val="en-SG"/>
              </w:rPr>
            </w:pPr>
            <w:r w:rsidRPr="00F9549E">
              <w:rPr>
                <w:lang w:val="en-SG"/>
              </w:rPr>
              <w:t>3.2.R.A</w:t>
            </w:r>
          </w:p>
        </w:tc>
        <w:tc>
          <w:tcPr>
            <w:tcW w:w="7298" w:type="dxa"/>
            <w:noWrap/>
          </w:tcPr>
          <w:p w14:paraId="2A9ABA18" w14:textId="49EF8F66" w:rsidR="005C1BF5" w:rsidRPr="00F9549E" w:rsidRDefault="005C1BF5" w:rsidP="00D259FB">
            <w:pPr>
              <w:jc w:val="left"/>
              <w:cnfStyle w:val="000000000000" w:firstRow="0" w:lastRow="0" w:firstColumn="0" w:lastColumn="0" w:oddVBand="0" w:evenVBand="0" w:oddHBand="0" w:evenHBand="0" w:firstRowFirstColumn="0" w:firstRowLastColumn="0" w:lastRowFirstColumn="0" w:lastRowLastColumn="0"/>
              <w:rPr>
                <w:lang w:val="en-SG"/>
              </w:rPr>
            </w:pPr>
            <w:r w:rsidRPr="00F9549E">
              <w:rPr>
                <w:lang w:val="en-SG"/>
              </w:rPr>
              <w:t>Additional Regional Information</w:t>
            </w:r>
          </w:p>
        </w:tc>
      </w:tr>
      <w:tr w:rsidR="008028A6" w:rsidRPr="00F9549E" w14:paraId="4B11B446" w14:textId="77777777" w:rsidTr="38F5088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38" w:type="dxa"/>
            <w:noWrap/>
            <w:hideMark/>
          </w:tcPr>
          <w:p w14:paraId="42CD3620" w14:textId="77777777" w:rsidR="008028A6" w:rsidRPr="00F9549E" w:rsidRDefault="008028A6" w:rsidP="00D259FB">
            <w:pPr>
              <w:jc w:val="left"/>
              <w:rPr>
                <w:lang w:val="en-SG"/>
              </w:rPr>
            </w:pPr>
            <w:r w:rsidRPr="00F9549E">
              <w:rPr>
                <w:lang w:val="en-SG"/>
              </w:rPr>
              <w:t>3.3</w:t>
            </w:r>
          </w:p>
        </w:tc>
        <w:tc>
          <w:tcPr>
            <w:tcW w:w="7298" w:type="dxa"/>
            <w:noWrap/>
            <w:hideMark/>
          </w:tcPr>
          <w:p w14:paraId="55A23680" w14:textId="79495C74" w:rsidR="008028A6" w:rsidRPr="00F9549E" w:rsidRDefault="008028A6" w:rsidP="00D259FB">
            <w:pPr>
              <w:jc w:val="left"/>
              <w:cnfStyle w:val="000000100000" w:firstRow="0" w:lastRow="0" w:firstColumn="0" w:lastColumn="0" w:oddVBand="0" w:evenVBand="0" w:oddHBand="1" w:evenHBand="0" w:firstRowFirstColumn="0" w:firstRowLastColumn="0" w:lastRowFirstColumn="0" w:lastRowLastColumn="0"/>
              <w:rPr>
                <w:lang w:val="en-SG"/>
              </w:rPr>
            </w:pPr>
            <w:r w:rsidRPr="00F9549E">
              <w:rPr>
                <w:lang w:val="en-SG"/>
              </w:rPr>
              <w:t>[AUTHORS(S), DATE] e.g., Smith, 2018</w:t>
            </w:r>
          </w:p>
        </w:tc>
      </w:tr>
      <w:tr w:rsidR="008028A6" w:rsidRPr="00F9549E" w14:paraId="5AD41EBE" w14:textId="77777777" w:rsidTr="38F50880">
        <w:trPr>
          <w:trHeight w:val="285"/>
        </w:trPr>
        <w:tc>
          <w:tcPr>
            <w:cnfStyle w:val="001000000000" w:firstRow="0" w:lastRow="0" w:firstColumn="1" w:lastColumn="0" w:oddVBand="0" w:evenVBand="0" w:oddHBand="0" w:evenHBand="0" w:firstRowFirstColumn="0" w:firstRowLastColumn="0" w:lastRowFirstColumn="0" w:lastRowLastColumn="0"/>
            <w:tcW w:w="1638" w:type="dxa"/>
            <w:shd w:val="clear" w:color="auto" w:fill="DEEAF6" w:themeFill="accent5" w:themeFillTint="33"/>
            <w:noWrap/>
          </w:tcPr>
          <w:p w14:paraId="5541CD87" w14:textId="456EB6A6" w:rsidR="008028A6" w:rsidRPr="00F9549E" w:rsidRDefault="008028A6" w:rsidP="00D259FB">
            <w:pPr>
              <w:jc w:val="left"/>
              <w:rPr>
                <w:lang w:val="en-SG"/>
              </w:rPr>
            </w:pPr>
            <w:r w:rsidRPr="00F9549E">
              <w:rPr>
                <w:lang w:val="en-SG"/>
              </w:rPr>
              <w:t>4</w:t>
            </w:r>
          </w:p>
        </w:tc>
        <w:tc>
          <w:tcPr>
            <w:tcW w:w="7298" w:type="dxa"/>
            <w:shd w:val="clear" w:color="auto" w:fill="DEEAF6" w:themeFill="accent5" w:themeFillTint="33"/>
            <w:noWrap/>
          </w:tcPr>
          <w:p w14:paraId="5876A63C" w14:textId="4361CDE1" w:rsidR="008028A6" w:rsidRPr="00F9549E" w:rsidRDefault="008028A6" w:rsidP="00D259FB">
            <w:pPr>
              <w:jc w:val="left"/>
              <w:cnfStyle w:val="000000000000" w:firstRow="0" w:lastRow="0" w:firstColumn="0" w:lastColumn="0" w:oddVBand="0" w:evenVBand="0" w:oddHBand="0" w:evenHBand="0" w:firstRowFirstColumn="0" w:firstRowLastColumn="0" w:lastRowFirstColumn="0" w:lastRowLastColumn="0"/>
              <w:rPr>
                <w:b/>
                <w:bCs/>
                <w:lang w:val="en-SG"/>
              </w:rPr>
            </w:pPr>
            <w:r w:rsidRPr="00F9549E">
              <w:rPr>
                <w:b/>
                <w:bCs/>
                <w:lang w:val="en-SG"/>
              </w:rPr>
              <w:t>Nonclinical Study Reports</w:t>
            </w:r>
          </w:p>
        </w:tc>
      </w:tr>
      <w:tr w:rsidR="008028A6" w:rsidRPr="00F9549E" w14:paraId="53A57D21" w14:textId="77777777" w:rsidTr="38F5088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38" w:type="dxa"/>
            <w:shd w:val="clear" w:color="auto" w:fill="DEEAF6" w:themeFill="accent5" w:themeFillTint="33"/>
            <w:noWrap/>
          </w:tcPr>
          <w:p w14:paraId="16AC3BCA" w14:textId="01189DF5" w:rsidR="008028A6" w:rsidRPr="00F9549E" w:rsidRDefault="008028A6" w:rsidP="00D259FB">
            <w:pPr>
              <w:jc w:val="left"/>
              <w:rPr>
                <w:lang w:val="en-SG"/>
              </w:rPr>
            </w:pPr>
            <w:r w:rsidRPr="00F9549E">
              <w:rPr>
                <w:lang w:val="en-SG"/>
              </w:rPr>
              <w:t>4.2</w:t>
            </w:r>
          </w:p>
        </w:tc>
        <w:tc>
          <w:tcPr>
            <w:tcW w:w="7298" w:type="dxa"/>
            <w:shd w:val="clear" w:color="auto" w:fill="DEEAF6" w:themeFill="accent5" w:themeFillTint="33"/>
            <w:noWrap/>
          </w:tcPr>
          <w:p w14:paraId="687E62E9" w14:textId="28706146" w:rsidR="008028A6" w:rsidRPr="00F9549E" w:rsidRDefault="008028A6" w:rsidP="00D259FB">
            <w:pPr>
              <w:jc w:val="left"/>
              <w:cnfStyle w:val="000000100000" w:firstRow="0" w:lastRow="0" w:firstColumn="0" w:lastColumn="0" w:oddVBand="0" w:evenVBand="0" w:oddHBand="1" w:evenHBand="0" w:firstRowFirstColumn="0" w:firstRowLastColumn="0" w:lastRowFirstColumn="0" w:lastRowLastColumn="0"/>
              <w:rPr>
                <w:b/>
                <w:bCs/>
                <w:lang w:val="en-SG"/>
              </w:rPr>
            </w:pPr>
            <w:r w:rsidRPr="00F9549E">
              <w:rPr>
                <w:b/>
                <w:bCs/>
                <w:lang w:val="en-SG"/>
              </w:rPr>
              <w:t>Study Reports</w:t>
            </w:r>
          </w:p>
        </w:tc>
      </w:tr>
      <w:tr w:rsidR="008028A6" w:rsidRPr="00F9549E" w14:paraId="1F5916F5" w14:textId="77777777" w:rsidTr="38F50880">
        <w:trPr>
          <w:trHeight w:val="285"/>
        </w:trPr>
        <w:tc>
          <w:tcPr>
            <w:cnfStyle w:val="001000000000" w:firstRow="0" w:lastRow="0" w:firstColumn="1" w:lastColumn="0" w:oddVBand="0" w:evenVBand="0" w:oddHBand="0" w:evenHBand="0" w:firstRowFirstColumn="0" w:firstRowLastColumn="0" w:lastRowFirstColumn="0" w:lastRowLastColumn="0"/>
            <w:tcW w:w="1638" w:type="dxa"/>
            <w:shd w:val="clear" w:color="auto" w:fill="DEEAF6" w:themeFill="accent5" w:themeFillTint="33"/>
            <w:noWrap/>
          </w:tcPr>
          <w:p w14:paraId="0EBE37D4" w14:textId="26EC7029" w:rsidR="008028A6" w:rsidRPr="00F9549E" w:rsidRDefault="008028A6" w:rsidP="00D259FB">
            <w:pPr>
              <w:jc w:val="left"/>
              <w:rPr>
                <w:lang w:val="en-SG"/>
              </w:rPr>
            </w:pPr>
            <w:r w:rsidRPr="00F9549E">
              <w:rPr>
                <w:lang w:val="en-SG"/>
              </w:rPr>
              <w:t>4.2.1</w:t>
            </w:r>
          </w:p>
        </w:tc>
        <w:tc>
          <w:tcPr>
            <w:tcW w:w="7298" w:type="dxa"/>
            <w:shd w:val="clear" w:color="auto" w:fill="DEEAF6" w:themeFill="accent5" w:themeFillTint="33"/>
            <w:noWrap/>
          </w:tcPr>
          <w:p w14:paraId="32707584" w14:textId="5797A118" w:rsidR="008028A6" w:rsidRPr="00F9549E" w:rsidRDefault="008028A6" w:rsidP="00D259FB">
            <w:pPr>
              <w:jc w:val="left"/>
              <w:cnfStyle w:val="000000000000" w:firstRow="0" w:lastRow="0" w:firstColumn="0" w:lastColumn="0" w:oddVBand="0" w:evenVBand="0" w:oddHBand="0" w:evenHBand="0" w:firstRowFirstColumn="0" w:firstRowLastColumn="0" w:lastRowFirstColumn="0" w:lastRowLastColumn="0"/>
              <w:rPr>
                <w:b/>
                <w:bCs/>
                <w:lang w:val="en-SG"/>
              </w:rPr>
            </w:pPr>
            <w:r w:rsidRPr="00F9549E">
              <w:rPr>
                <w:b/>
                <w:bCs/>
                <w:lang w:val="en-SG"/>
              </w:rPr>
              <w:t>Pharmacology</w:t>
            </w:r>
          </w:p>
        </w:tc>
      </w:tr>
      <w:tr w:rsidR="008028A6" w:rsidRPr="00F9549E" w14:paraId="2AA0B904" w14:textId="77777777" w:rsidTr="38F5088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38" w:type="dxa"/>
            <w:noWrap/>
            <w:hideMark/>
          </w:tcPr>
          <w:p w14:paraId="013DD13A" w14:textId="77777777" w:rsidR="008028A6" w:rsidRPr="00F9549E" w:rsidRDefault="008028A6" w:rsidP="00D259FB">
            <w:pPr>
              <w:jc w:val="left"/>
              <w:rPr>
                <w:lang w:val="en-SG"/>
              </w:rPr>
            </w:pPr>
            <w:r w:rsidRPr="00F9549E">
              <w:rPr>
                <w:lang w:val="en-SG"/>
              </w:rPr>
              <w:t>4.2.1.1</w:t>
            </w:r>
          </w:p>
        </w:tc>
        <w:tc>
          <w:tcPr>
            <w:tcW w:w="7298" w:type="dxa"/>
            <w:noWrap/>
            <w:hideMark/>
          </w:tcPr>
          <w:p w14:paraId="3B9051D9" w14:textId="77777777" w:rsidR="008028A6" w:rsidRPr="00F9549E" w:rsidRDefault="008028A6" w:rsidP="00D259FB">
            <w:pPr>
              <w:jc w:val="left"/>
              <w:cnfStyle w:val="000000100000" w:firstRow="0" w:lastRow="0" w:firstColumn="0" w:lastColumn="0" w:oddVBand="0" w:evenVBand="0" w:oddHBand="1" w:evenHBand="0" w:firstRowFirstColumn="0" w:firstRowLastColumn="0" w:lastRowFirstColumn="0" w:lastRowLastColumn="0"/>
              <w:rPr>
                <w:lang w:val="en-SG"/>
              </w:rPr>
            </w:pPr>
            <w:r w:rsidRPr="00F9549E">
              <w:rPr>
                <w:lang w:val="en-SG"/>
              </w:rPr>
              <w:t>[STUDY ID] [DESCRIPTION]</w:t>
            </w:r>
          </w:p>
        </w:tc>
      </w:tr>
      <w:tr w:rsidR="008028A6" w:rsidRPr="00F9549E" w14:paraId="6C0EDCD1" w14:textId="77777777" w:rsidTr="38F50880">
        <w:trPr>
          <w:trHeight w:val="285"/>
        </w:trPr>
        <w:tc>
          <w:tcPr>
            <w:cnfStyle w:val="001000000000" w:firstRow="0" w:lastRow="0" w:firstColumn="1" w:lastColumn="0" w:oddVBand="0" w:evenVBand="0" w:oddHBand="0" w:evenHBand="0" w:firstRowFirstColumn="0" w:firstRowLastColumn="0" w:lastRowFirstColumn="0" w:lastRowLastColumn="0"/>
            <w:tcW w:w="1638" w:type="dxa"/>
            <w:noWrap/>
            <w:hideMark/>
          </w:tcPr>
          <w:p w14:paraId="72E6A2D2" w14:textId="77777777" w:rsidR="008028A6" w:rsidRPr="00F9549E" w:rsidRDefault="008028A6" w:rsidP="00D259FB">
            <w:pPr>
              <w:jc w:val="left"/>
              <w:rPr>
                <w:lang w:val="en-SG"/>
              </w:rPr>
            </w:pPr>
            <w:r w:rsidRPr="00F9549E">
              <w:rPr>
                <w:lang w:val="en-SG"/>
              </w:rPr>
              <w:t>4.2.1.2</w:t>
            </w:r>
          </w:p>
        </w:tc>
        <w:tc>
          <w:tcPr>
            <w:tcW w:w="7298" w:type="dxa"/>
            <w:noWrap/>
            <w:hideMark/>
          </w:tcPr>
          <w:p w14:paraId="1501405D" w14:textId="77777777" w:rsidR="008028A6" w:rsidRPr="00F9549E" w:rsidRDefault="008028A6" w:rsidP="00D259FB">
            <w:pPr>
              <w:jc w:val="left"/>
              <w:cnfStyle w:val="000000000000" w:firstRow="0" w:lastRow="0" w:firstColumn="0" w:lastColumn="0" w:oddVBand="0" w:evenVBand="0" w:oddHBand="0" w:evenHBand="0" w:firstRowFirstColumn="0" w:firstRowLastColumn="0" w:lastRowFirstColumn="0" w:lastRowLastColumn="0"/>
              <w:rPr>
                <w:lang w:val="en-SG"/>
              </w:rPr>
            </w:pPr>
            <w:r w:rsidRPr="00F9549E">
              <w:rPr>
                <w:lang w:val="en-SG"/>
              </w:rPr>
              <w:t>[STUDY ID] [DESCRIPTION]</w:t>
            </w:r>
          </w:p>
        </w:tc>
      </w:tr>
      <w:tr w:rsidR="008028A6" w:rsidRPr="00F9549E" w14:paraId="6C9A1278" w14:textId="77777777" w:rsidTr="38F5088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38" w:type="dxa"/>
            <w:noWrap/>
            <w:hideMark/>
          </w:tcPr>
          <w:p w14:paraId="113A1E23" w14:textId="77777777" w:rsidR="008028A6" w:rsidRPr="00F9549E" w:rsidRDefault="008028A6" w:rsidP="00D259FB">
            <w:pPr>
              <w:jc w:val="left"/>
              <w:rPr>
                <w:lang w:val="en-SG"/>
              </w:rPr>
            </w:pPr>
            <w:r w:rsidRPr="00F9549E">
              <w:rPr>
                <w:lang w:val="en-SG"/>
              </w:rPr>
              <w:t>4.2.1.3</w:t>
            </w:r>
          </w:p>
        </w:tc>
        <w:tc>
          <w:tcPr>
            <w:tcW w:w="7298" w:type="dxa"/>
            <w:noWrap/>
            <w:hideMark/>
          </w:tcPr>
          <w:p w14:paraId="7DA2E0E1" w14:textId="77777777" w:rsidR="008028A6" w:rsidRPr="00F9549E" w:rsidRDefault="008028A6" w:rsidP="00D259FB">
            <w:pPr>
              <w:jc w:val="left"/>
              <w:cnfStyle w:val="000000100000" w:firstRow="0" w:lastRow="0" w:firstColumn="0" w:lastColumn="0" w:oddVBand="0" w:evenVBand="0" w:oddHBand="1" w:evenHBand="0" w:firstRowFirstColumn="0" w:firstRowLastColumn="0" w:lastRowFirstColumn="0" w:lastRowLastColumn="0"/>
              <w:rPr>
                <w:lang w:val="en-SG"/>
              </w:rPr>
            </w:pPr>
            <w:r w:rsidRPr="00F9549E">
              <w:rPr>
                <w:lang w:val="en-SG"/>
              </w:rPr>
              <w:t>[STUDY ID] [DESCRIPTION]</w:t>
            </w:r>
          </w:p>
        </w:tc>
      </w:tr>
      <w:tr w:rsidR="008028A6" w:rsidRPr="00F9549E" w14:paraId="4B53D03B" w14:textId="77777777" w:rsidTr="38F50880">
        <w:trPr>
          <w:trHeight w:val="285"/>
        </w:trPr>
        <w:tc>
          <w:tcPr>
            <w:cnfStyle w:val="001000000000" w:firstRow="0" w:lastRow="0" w:firstColumn="1" w:lastColumn="0" w:oddVBand="0" w:evenVBand="0" w:oddHBand="0" w:evenHBand="0" w:firstRowFirstColumn="0" w:firstRowLastColumn="0" w:lastRowFirstColumn="0" w:lastRowLastColumn="0"/>
            <w:tcW w:w="1638" w:type="dxa"/>
            <w:noWrap/>
            <w:hideMark/>
          </w:tcPr>
          <w:p w14:paraId="6DC373D0" w14:textId="77777777" w:rsidR="008028A6" w:rsidRPr="00F9549E" w:rsidRDefault="008028A6" w:rsidP="00D259FB">
            <w:pPr>
              <w:jc w:val="left"/>
              <w:rPr>
                <w:lang w:val="en-SG"/>
              </w:rPr>
            </w:pPr>
            <w:r w:rsidRPr="00F9549E">
              <w:rPr>
                <w:lang w:val="en-SG"/>
              </w:rPr>
              <w:t>4.2.1.4</w:t>
            </w:r>
          </w:p>
        </w:tc>
        <w:tc>
          <w:tcPr>
            <w:tcW w:w="7298" w:type="dxa"/>
            <w:noWrap/>
            <w:hideMark/>
          </w:tcPr>
          <w:p w14:paraId="7E3ED3E4" w14:textId="77777777" w:rsidR="008028A6" w:rsidRPr="00F9549E" w:rsidRDefault="008028A6" w:rsidP="00D259FB">
            <w:pPr>
              <w:jc w:val="left"/>
              <w:cnfStyle w:val="000000000000" w:firstRow="0" w:lastRow="0" w:firstColumn="0" w:lastColumn="0" w:oddVBand="0" w:evenVBand="0" w:oddHBand="0" w:evenHBand="0" w:firstRowFirstColumn="0" w:firstRowLastColumn="0" w:lastRowFirstColumn="0" w:lastRowLastColumn="0"/>
              <w:rPr>
                <w:lang w:val="en-SG"/>
              </w:rPr>
            </w:pPr>
            <w:r w:rsidRPr="00F9549E">
              <w:rPr>
                <w:lang w:val="en-SG"/>
              </w:rPr>
              <w:t>[STUDY ID] [DESCRIPTION]</w:t>
            </w:r>
          </w:p>
        </w:tc>
      </w:tr>
      <w:tr w:rsidR="008028A6" w:rsidRPr="00F9549E" w14:paraId="3E510187" w14:textId="77777777" w:rsidTr="38F5088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38" w:type="dxa"/>
            <w:shd w:val="clear" w:color="auto" w:fill="DEEAF6" w:themeFill="accent5" w:themeFillTint="33"/>
            <w:noWrap/>
          </w:tcPr>
          <w:p w14:paraId="37D26BDA" w14:textId="7B0F85EA" w:rsidR="008028A6" w:rsidRPr="00F9549E" w:rsidRDefault="008028A6" w:rsidP="00D259FB">
            <w:pPr>
              <w:jc w:val="left"/>
              <w:rPr>
                <w:lang w:val="en-SG"/>
              </w:rPr>
            </w:pPr>
            <w:r w:rsidRPr="00F9549E">
              <w:rPr>
                <w:lang w:val="en-SG"/>
              </w:rPr>
              <w:t>4.2.2</w:t>
            </w:r>
          </w:p>
        </w:tc>
        <w:tc>
          <w:tcPr>
            <w:tcW w:w="7298" w:type="dxa"/>
            <w:shd w:val="clear" w:color="auto" w:fill="DEEAF6" w:themeFill="accent5" w:themeFillTint="33"/>
            <w:noWrap/>
          </w:tcPr>
          <w:p w14:paraId="1E80628A" w14:textId="1D914E22" w:rsidR="008028A6" w:rsidRPr="00F9549E" w:rsidRDefault="008028A6" w:rsidP="00D259FB">
            <w:pPr>
              <w:jc w:val="left"/>
              <w:cnfStyle w:val="000000100000" w:firstRow="0" w:lastRow="0" w:firstColumn="0" w:lastColumn="0" w:oddVBand="0" w:evenVBand="0" w:oddHBand="1" w:evenHBand="0" w:firstRowFirstColumn="0" w:firstRowLastColumn="0" w:lastRowFirstColumn="0" w:lastRowLastColumn="0"/>
              <w:rPr>
                <w:b/>
                <w:bCs/>
                <w:lang w:val="en-SG"/>
              </w:rPr>
            </w:pPr>
            <w:r w:rsidRPr="00F9549E">
              <w:rPr>
                <w:b/>
                <w:bCs/>
                <w:lang w:val="en-SG"/>
              </w:rPr>
              <w:t>Pharmacokinetics</w:t>
            </w:r>
          </w:p>
        </w:tc>
      </w:tr>
      <w:tr w:rsidR="008028A6" w:rsidRPr="00F9549E" w14:paraId="669D7AC7" w14:textId="77777777" w:rsidTr="38F50880">
        <w:trPr>
          <w:trHeight w:val="285"/>
        </w:trPr>
        <w:tc>
          <w:tcPr>
            <w:cnfStyle w:val="001000000000" w:firstRow="0" w:lastRow="0" w:firstColumn="1" w:lastColumn="0" w:oddVBand="0" w:evenVBand="0" w:oddHBand="0" w:evenHBand="0" w:firstRowFirstColumn="0" w:firstRowLastColumn="0" w:lastRowFirstColumn="0" w:lastRowLastColumn="0"/>
            <w:tcW w:w="1638" w:type="dxa"/>
            <w:noWrap/>
            <w:hideMark/>
          </w:tcPr>
          <w:p w14:paraId="696851C1" w14:textId="77777777" w:rsidR="008028A6" w:rsidRPr="00F9549E" w:rsidRDefault="008028A6" w:rsidP="00D259FB">
            <w:pPr>
              <w:jc w:val="left"/>
              <w:rPr>
                <w:lang w:val="en-SG"/>
              </w:rPr>
            </w:pPr>
            <w:r w:rsidRPr="00F9549E">
              <w:rPr>
                <w:lang w:val="en-SG"/>
              </w:rPr>
              <w:t>4.2.2.1</w:t>
            </w:r>
          </w:p>
        </w:tc>
        <w:tc>
          <w:tcPr>
            <w:tcW w:w="7298" w:type="dxa"/>
            <w:noWrap/>
            <w:hideMark/>
          </w:tcPr>
          <w:p w14:paraId="62154FA6" w14:textId="77777777" w:rsidR="008028A6" w:rsidRPr="00F9549E" w:rsidRDefault="008028A6" w:rsidP="00D259FB">
            <w:pPr>
              <w:jc w:val="left"/>
              <w:cnfStyle w:val="000000000000" w:firstRow="0" w:lastRow="0" w:firstColumn="0" w:lastColumn="0" w:oddVBand="0" w:evenVBand="0" w:oddHBand="0" w:evenHBand="0" w:firstRowFirstColumn="0" w:firstRowLastColumn="0" w:lastRowFirstColumn="0" w:lastRowLastColumn="0"/>
              <w:rPr>
                <w:lang w:val="en-SG"/>
              </w:rPr>
            </w:pPr>
            <w:r w:rsidRPr="00F9549E">
              <w:rPr>
                <w:lang w:val="en-SG"/>
              </w:rPr>
              <w:t>[STUDY ID] [DESCRIPTION]</w:t>
            </w:r>
          </w:p>
        </w:tc>
      </w:tr>
      <w:tr w:rsidR="008028A6" w:rsidRPr="00F9549E" w14:paraId="5E454A3A" w14:textId="77777777" w:rsidTr="38F5088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38" w:type="dxa"/>
            <w:noWrap/>
            <w:hideMark/>
          </w:tcPr>
          <w:p w14:paraId="427C1E93" w14:textId="77777777" w:rsidR="008028A6" w:rsidRPr="00F9549E" w:rsidRDefault="008028A6" w:rsidP="00D259FB">
            <w:pPr>
              <w:jc w:val="left"/>
              <w:rPr>
                <w:lang w:val="en-SG"/>
              </w:rPr>
            </w:pPr>
            <w:r w:rsidRPr="00F9549E">
              <w:rPr>
                <w:lang w:val="en-SG"/>
              </w:rPr>
              <w:t>4.2.2.2</w:t>
            </w:r>
          </w:p>
        </w:tc>
        <w:tc>
          <w:tcPr>
            <w:tcW w:w="7298" w:type="dxa"/>
            <w:noWrap/>
            <w:hideMark/>
          </w:tcPr>
          <w:p w14:paraId="2EADD807" w14:textId="77777777" w:rsidR="008028A6" w:rsidRPr="00F9549E" w:rsidRDefault="008028A6" w:rsidP="00D259FB">
            <w:pPr>
              <w:jc w:val="left"/>
              <w:cnfStyle w:val="000000100000" w:firstRow="0" w:lastRow="0" w:firstColumn="0" w:lastColumn="0" w:oddVBand="0" w:evenVBand="0" w:oddHBand="1" w:evenHBand="0" w:firstRowFirstColumn="0" w:firstRowLastColumn="0" w:lastRowFirstColumn="0" w:lastRowLastColumn="0"/>
              <w:rPr>
                <w:lang w:val="en-SG"/>
              </w:rPr>
            </w:pPr>
            <w:r w:rsidRPr="00F9549E">
              <w:rPr>
                <w:lang w:val="en-SG"/>
              </w:rPr>
              <w:t>[STUDY ID] [DESCRIPTION]</w:t>
            </w:r>
          </w:p>
        </w:tc>
      </w:tr>
      <w:tr w:rsidR="008028A6" w:rsidRPr="00F9549E" w14:paraId="4ADA5CF8" w14:textId="77777777" w:rsidTr="38F50880">
        <w:trPr>
          <w:trHeight w:val="285"/>
        </w:trPr>
        <w:tc>
          <w:tcPr>
            <w:cnfStyle w:val="001000000000" w:firstRow="0" w:lastRow="0" w:firstColumn="1" w:lastColumn="0" w:oddVBand="0" w:evenVBand="0" w:oddHBand="0" w:evenHBand="0" w:firstRowFirstColumn="0" w:firstRowLastColumn="0" w:lastRowFirstColumn="0" w:lastRowLastColumn="0"/>
            <w:tcW w:w="1638" w:type="dxa"/>
            <w:noWrap/>
            <w:hideMark/>
          </w:tcPr>
          <w:p w14:paraId="233D6A10" w14:textId="77777777" w:rsidR="008028A6" w:rsidRPr="00F9549E" w:rsidRDefault="008028A6" w:rsidP="00D259FB">
            <w:pPr>
              <w:jc w:val="left"/>
              <w:rPr>
                <w:lang w:val="en-SG"/>
              </w:rPr>
            </w:pPr>
            <w:r w:rsidRPr="00F9549E">
              <w:rPr>
                <w:lang w:val="en-SG"/>
              </w:rPr>
              <w:t>4.2.2.3</w:t>
            </w:r>
          </w:p>
        </w:tc>
        <w:tc>
          <w:tcPr>
            <w:tcW w:w="7298" w:type="dxa"/>
            <w:noWrap/>
            <w:hideMark/>
          </w:tcPr>
          <w:p w14:paraId="061ABD3C" w14:textId="77777777" w:rsidR="008028A6" w:rsidRPr="00F9549E" w:rsidRDefault="008028A6" w:rsidP="00D259FB">
            <w:pPr>
              <w:jc w:val="left"/>
              <w:cnfStyle w:val="000000000000" w:firstRow="0" w:lastRow="0" w:firstColumn="0" w:lastColumn="0" w:oddVBand="0" w:evenVBand="0" w:oddHBand="0" w:evenHBand="0" w:firstRowFirstColumn="0" w:firstRowLastColumn="0" w:lastRowFirstColumn="0" w:lastRowLastColumn="0"/>
              <w:rPr>
                <w:lang w:val="en-SG"/>
              </w:rPr>
            </w:pPr>
            <w:r w:rsidRPr="00F9549E">
              <w:rPr>
                <w:lang w:val="en-SG"/>
              </w:rPr>
              <w:t>[STUDY ID] [DESCRIPTION]</w:t>
            </w:r>
          </w:p>
        </w:tc>
      </w:tr>
      <w:tr w:rsidR="008028A6" w:rsidRPr="00F9549E" w14:paraId="0964F645" w14:textId="77777777" w:rsidTr="38F5088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38" w:type="dxa"/>
            <w:noWrap/>
            <w:hideMark/>
          </w:tcPr>
          <w:p w14:paraId="362D7C72" w14:textId="77777777" w:rsidR="008028A6" w:rsidRPr="00F9549E" w:rsidRDefault="008028A6" w:rsidP="00D259FB">
            <w:pPr>
              <w:jc w:val="left"/>
              <w:rPr>
                <w:lang w:val="en-SG"/>
              </w:rPr>
            </w:pPr>
            <w:r w:rsidRPr="00F9549E">
              <w:rPr>
                <w:lang w:val="en-SG"/>
              </w:rPr>
              <w:t>4.2.2.4</w:t>
            </w:r>
          </w:p>
        </w:tc>
        <w:tc>
          <w:tcPr>
            <w:tcW w:w="7298" w:type="dxa"/>
            <w:noWrap/>
            <w:hideMark/>
          </w:tcPr>
          <w:p w14:paraId="0A0BFFE7" w14:textId="77777777" w:rsidR="008028A6" w:rsidRPr="00F9549E" w:rsidRDefault="008028A6" w:rsidP="00D259FB">
            <w:pPr>
              <w:jc w:val="left"/>
              <w:cnfStyle w:val="000000100000" w:firstRow="0" w:lastRow="0" w:firstColumn="0" w:lastColumn="0" w:oddVBand="0" w:evenVBand="0" w:oddHBand="1" w:evenHBand="0" w:firstRowFirstColumn="0" w:firstRowLastColumn="0" w:lastRowFirstColumn="0" w:lastRowLastColumn="0"/>
              <w:rPr>
                <w:lang w:val="en-SG"/>
              </w:rPr>
            </w:pPr>
            <w:r w:rsidRPr="00F9549E">
              <w:rPr>
                <w:lang w:val="en-SG"/>
              </w:rPr>
              <w:t>[STUDY ID] [DESCRIPTION]</w:t>
            </w:r>
          </w:p>
        </w:tc>
      </w:tr>
      <w:tr w:rsidR="008028A6" w:rsidRPr="00F9549E" w14:paraId="61C7BEA4" w14:textId="77777777" w:rsidTr="38F50880">
        <w:trPr>
          <w:trHeight w:val="285"/>
        </w:trPr>
        <w:tc>
          <w:tcPr>
            <w:cnfStyle w:val="001000000000" w:firstRow="0" w:lastRow="0" w:firstColumn="1" w:lastColumn="0" w:oddVBand="0" w:evenVBand="0" w:oddHBand="0" w:evenHBand="0" w:firstRowFirstColumn="0" w:firstRowLastColumn="0" w:lastRowFirstColumn="0" w:lastRowLastColumn="0"/>
            <w:tcW w:w="1638" w:type="dxa"/>
            <w:noWrap/>
            <w:hideMark/>
          </w:tcPr>
          <w:p w14:paraId="01487522" w14:textId="77777777" w:rsidR="008028A6" w:rsidRPr="00F9549E" w:rsidRDefault="008028A6" w:rsidP="00D259FB">
            <w:pPr>
              <w:jc w:val="left"/>
              <w:rPr>
                <w:lang w:val="en-SG"/>
              </w:rPr>
            </w:pPr>
            <w:r w:rsidRPr="00F9549E">
              <w:rPr>
                <w:lang w:val="en-SG"/>
              </w:rPr>
              <w:lastRenderedPageBreak/>
              <w:t>4.2.2.5</w:t>
            </w:r>
          </w:p>
        </w:tc>
        <w:tc>
          <w:tcPr>
            <w:tcW w:w="7298" w:type="dxa"/>
            <w:noWrap/>
            <w:hideMark/>
          </w:tcPr>
          <w:p w14:paraId="53C25871" w14:textId="77777777" w:rsidR="008028A6" w:rsidRPr="00F9549E" w:rsidRDefault="008028A6" w:rsidP="00D259FB">
            <w:pPr>
              <w:jc w:val="left"/>
              <w:cnfStyle w:val="000000000000" w:firstRow="0" w:lastRow="0" w:firstColumn="0" w:lastColumn="0" w:oddVBand="0" w:evenVBand="0" w:oddHBand="0" w:evenHBand="0" w:firstRowFirstColumn="0" w:firstRowLastColumn="0" w:lastRowFirstColumn="0" w:lastRowLastColumn="0"/>
              <w:rPr>
                <w:lang w:val="en-SG"/>
              </w:rPr>
            </w:pPr>
            <w:r w:rsidRPr="00F9549E">
              <w:rPr>
                <w:lang w:val="en-SG"/>
              </w:rPr>
              <w:t>[STUDY ID] [DESCRIPTION]</w:t>
            </w:r>
          </w:p>
        </w:tc>
      </w:tr>
      <w:tr w:rsidR="008028A6" w:rsidRPr="00F9549E" w14:paraId="7ED6033D" w14:textId="77777777" w:rsidTr="38F5088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38" w:type="dxa"/>
            <w:noWrap/>
            <w:hideMark/>
          </w:tcPr>
          <w:p w14:paraId="46E98BD8" w14:textId="77777777" w:rsidR="008028A6" w:rsidRPr="00F9549E" w:rsidRDefault="008028A6" w:rsidP="00D259FB">
            <w:pPr>
              <w:jc w:val="left"/>
              <w:rPr>
                <w:lang w:val="en-SG"/>
              </w:rPr>
            </w:pPr>
            <w:r w:rsidRPr="00F9549E">
              <w:rPr>
                <w:lang w:val="en-SG"/>
              </w:rPr>
              <w:t>4.2.2.6</w:t>
            </w:r>
          </w:p>
        </w:tc>
        <w:tc>
          <w:tcPr>
            <w:tcW w:w="7298" w:type="dxa"/>
            <w:noWrap/>
            <w:hideMark/>
          </w:tcPr>
          <w:p w14:paraId="08A6B763" w14:textId="77777777" w:rsidR="008028A6" w:rsidRPr="00F9549E" w:rsidRDefault="008028A6" w:rsidP="00D259FB">
            <w:pPr>
              <w:jc w:val="left"/>
              <w:cnfStyle w:val="000000100000" w:firstRow="0" w:lastRow="0" w:firstColumn="0" w:lastColumn="0" w:oddVBand="0" w:evenVBand="0" w:oddHBand="1" w:evenHBand="0" w:firstRowFirstColumn="0" w:firstRowLastColumn="0" w:lastRowFirstColumn="0" w:lastRowLastColumn="0"/>
              <w:rPr>
                <w:lang w:val="en-SG"/>
              </w:rPr>
            </w:pPr>
            <w:r w:rsidRPr="00F9549E">
              <w:rPr>
                <w:lang w:val="en-SG"/>
              </w:rPr>
              <w:t>[STUDY ID] [DESCRIPTION]</w:t>
            </w:r>
          </w:p>
        </w:tc>
      </w:tr>
      <w:tr w:rsidR="008028A6" w:rsidRPr="00F9549E" w14:paraId="44375661" w14:textId="77777777" w:rsidTr="38F50880">
        <w:trPr>
          <w:trHeight w:val="285"/>
        </w:trPr>
        <w:tc>
          <w:tcPr>
            <w:cnfStyle w:val="001000000000" w:firstRow="0" w:lastRow="0" w:firstColumn="1" w:lastColumn="0" w:oddVBand="0" w:evenVBand="0" w:oddHBand="0" w:evenHBand="0" w:firstRowFirstColumn="0" w:firstRowLastColumn="0" w:lastRowFirstColumn="0" w:lastRowLastColumn="0"/>
            <w:tcW w:w="1638" w:type="dxa"/>
            <w:noWrap/>
            <w:hideMark/>
          </w:tcPr>
          <w:p w14:paraId="734736CA" w14:textId="77777777" w:rsidR="008028A6" w:rsidRPr="00F9549E" w:rsidRDefault="008028A6" w:rsidP="00D259FB">
            <w:pPr>
              <w:jc w:val="left"/>
              <w:rPr>
                <w:lang w:val="en-SG"/>
              </w:rPr>
            </w:pPr>
            <w:r w:rsidRPr="00F9549E">
              <w:rPr>
                <w:lang w:val="en-SG"/>
              </w:rPr>
              <w:t>4.2.2.7</w:t>
            </w:r>
          </w:p>
        </w:tc>
        <w:tc>
          <w:tcPr>
            <w:tcW w:w="7298" w:type="dxa"/>
            <w:noWrap/>
            <w:hideMark/>
          </w:tcPr>
          <w:p w14:paraId="0E0DD880" w14:textId="77777777" w:rsidR="008028A6" w:rsidRPr="00F9549E" w:rsidRDefault="008028A6" w:rsidP="00D259FB">
            <w:pPr>
              <w:jc w:val="left"/>
              <w:cnfStyle w:val="000000000000" w:firstRow="0" w:lastRow="0" w:firstColumn="0" w:lastColumn="0" w:oddVBand="0" w:evenVBand="0" w:oddHBand="0" w:evenHBand="0" w:firstRowFirstColumn="0" w:firstRowLastColumn="0" w:lastRowFirstColumn="0" w:lastRowLastColumn="0"/>
              <w:rPr>
                <w:lang w:val="en-SG"/>
              </w:rPr>
            </w:pPr>
            <w:r w:rsidRPr="00F9549E">
              <w:rPr>
                <w:lang w:val="en-SG"/>
              </w:rPr>
              <w:t>[STUDY ID] [DESCRIPTION]</w:t>
            </w:r>
          </w:p>
        </w:tc>
      </w:tr>
      <w:tr w:rsidR="008028A6" w:rsidRPr="00F9549E" w14:paraId="0874C5AB" w14:textId="77777777" w:rsidTr="38F5088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38" w:type="dxa"/>
            <w:shd w:val="clear" w:color="auto" w:fill="DEEAF6" w:themeFill="accent5" w:themeFillTint="33"/>
            <w:noWrap/>
          </w:tcPr>
          <w:p w14:paraId="44B47721" w14:textId="7F35ED4B" w:rsidR="008028A6" w:rsidRPr="00F9549E" w:rsidRDefault="008028A6" w:rsidP="00D259FB">
            <w:pPr>
              <w:jc w:val="left"/>
              <w:rPr>
                <w:lang w:val="en-SG"/>
              </w:rPr>
            </w:pPr>
            <w:r w:rsidRPr="00F9549E">
              <w:rPr>
                <w:lang w:val="en-SG"/>
              </w:rPr>
              <w:t>4.2.3</w:t>
            </w:r>
          </w:p>
        </w:tc>
        <w:tc>
          <w:tcPr>
            <w:tcW w:w="7298" w:type="dxa"/>
            <w:shd w:val="clear" w:color="auto" w:fill="DEEAF6" w:themeFill="accent5" w:themeFillTint="33"/>
            <w:noWrap/>
          </w:tcPr>
          <w:p w14:paraId="5A4AF3B8" w14:textId="52DD5F52" w:rsidR="008028A6" w:rsidRPr="00F9549E" w:rsidRDefault="008028A6" w:rsidP="00D259FB">
            <w:pPr>
              <w:jc w:val="left"/>
              <w:cnfStyle w:val="000000100000" w:firstRow="0" w:lastRow="0" w:firstColumn="0" w:lastColumn="0" w:oddVBand="0" w:evenVBand="0" w:oddHBand="1" w:evenHBand="0" w:firstRowFirstColumn="0" w:firstRowLastColumn="0" w:lastRowFirstColumn="0" w:lastRowLastColumn="0"/>
              <w:rPr>
                <w:b/>
                <w:bCs/>
                <w:lang w:val="en-SG"/>
              </w:rPr>
            </w:pPr>
            <w:r w:rsidRPr="00F9549E">
              <w:rPr>
                <w:b/>
                <w:bCs/>
                <w:lang w:val="en-SG"/>
              </w:rPr>
              <w:t>Toxicology</w:t>
            </w:r>
          </w:p>
        </w:tc>
      </w:tr>
      <w:tr w:rsidR="008028A6" w:rsidRPr="00F9549E" w14:paraId="2C4C43C0" w14:textId="77777777" w:rsidTr="38F50880">
        <w:trPr>
          <w:trHeight w:val="285"/>
        </w:trPr>
        <w:tc>
          <w:tcPr>
            <w:cnfStyle w:val="001000000000" w:firstRow="0" w:lastRow="0" w:firstColumn="1" w:lastColumn="0" w:oddVBand="0" w:evenVBand="0" w:oddHBand="0" w:evenHBand="0" w:firstRowFirstColumn="0" w:firstRowLastColumn="0" w:lastRowFirstColumn="0" w:lastRowLastColumn="0"/>
            <w:tcW w:w="1638" w:type="dxa"/>
            <w:noWrap/>
            <w:hideMark/>
          </w:tcPr>
          <w:p w14:paraId="19F9A3B4" w14:textId="77777777" w:rsidR="008028A6" w:rsidRPr="00F9549E" w:rsidRDefault="008028A6" w:rsidP="00D259FB">
            <w:pPr>
              <w:jc w:val="left"/>
              <w:rPr>
                <w:lang w:val="en-SG"/>
              </w:rPr>
            </w:pPr>
            <w:r w:rsidRPr="00F9549E">
              <w:rPr>
                <w:lang w:val="en-SG"/>
              </w:rPr>
              <w:t>4.2.3.1</w:t>
            </w:r>
          </w:p>
        </w:tc>
        <w:tc>
          <w:tcPr>
            <w:tcW w:w="7298" w:type="dxa"/>
            <w:noWrap/>
            <w:hideMark/>
          </w:tcPr>
          <w:p w14:paraId="1909E96A" w14:textId="77777777" w:rsidR="008028A6" w:rsidRPr="00F9549E" w:rsidRDefault="008028A6" w:rsidP="00D259FB">
            <w:pPr>
              <w:jc w:val="left"/>
              <w:cnfStyle w:val="000000000000" w:firstRow="0" w:lastRow="0" w:firstColumn="0" w:lastColumn="0" w:oddVBand="0" w:evenVBand="0" w:oddHBand="0" w:evenHBand="0" w:firstRowFirstColumn="0" w:firstRowLastColumn="0" w:lastRowFirstColumn="0" w:lastRowLastColumn="0"/>
              <w:rPr>
                <w:lang w:val="en-SG"/>
              </w:rPr>
            </w:pPr>
            <w:r w:rsidRPr="00F9549E">
              <w:rPr>
                <w:lang w:val="en-SG"/>
              </w:rPr>
              <w:t>[STUDY ID] [SPECIES] [ROUTE OF ADMIN] [DESCRIPTION]</w:t>
            </w:r>
          </w:p>
        </w:tc>
      </w:tr>
      <w:tr w:rsidR="008028A6" w:rsidRPr="00F9549E" w14:paraId="3153EA3F" w14:textId="77777777" w:rsidTr="38F5088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38" w:type="dxa"/>
            <w:noWrap/>
            <w:hideMark/>
          </w:tcPr>
          <w:p w14:paraId="04CFF817" w14:textId="77777777" w:rsidR="008028A6" w:rsidRPr="00F9549E" w:rsidRDefault="008028A6" w:rsidP="00D259FB">
            <w:pPr>
              <w:jc w:val="left"/>
              <w:rPr>
                <w:lang w:val="en-SG"/>
              </w:rPr>
            </w:pPr>
            <w:r w:rsidRPr="00F9549E">
              <w:rPr>
                <w:lang w:val="en-SG"/>
              </w:rPr>
              <w:t>4.2.3.2</w:t>
            </w:r>
          </w:p>
        </w:tc>
        <w:tc>
          <w:tcPr>
            <w:tcW w:w="7298" w:type="dxa"/>
            <w:noWrap/>
            <w:hideMark/>
          </w:tcPr>
          <w:p w14:paraId="396D4DF1" w14:textId="77777777" w:rsidR="008028A6" w:rsidRPr="00F9549E" w:rsidRDefault="008028A6" w:rsidP="00D259FB">
            <w:pPr>
              <w:jc w:val="left"/>
              <w:cnfStyle w:val="000000100000" w:firstRow="0" w:lastRow="0" w:firstColumn="0" w:lastColumn="0" w:oddVBand="0" w:evenVBand="0" w:oddHBand="1" w:evenHBand="0" w:firstRowFirstColumn="0" w:firstRowLastColumn="0" w:lastRowFirstColumn="0" w:lastRowLastColumn="0"/>
              <w:rPr>
                <w:lang w:val="en-SG"/>
              </w:rPr>
            </w:pPr>
            <w:r w:rsidRPr="00F9549E">
              <w:rPr>
                <w:lang w:val="en-SG"/>
              </w:rPr>
              <w:t>[STUDY ID] [SPECIES] [ROUTE OF ADMIN] [DURATION] [DESCRIPTION]</w:t>
            </w:r>
          </w:p>
        </w:tc>
      </w:tr>
      <w:tr w:rsidR="008028A6" w:rsidRPr="00F9549E" w14:paraId="119DA6B0" w14:textId="77777777" w:rsidTr="38F50880">
        <w:trPr>
          <w:trHeight w:val="285"/>
        </w:trPr>
        <w:tc>
          <w:tcPr>
            <w:cnfStyle w:val="001000000000" w:firstRow="0" w:lastRow="0" w:firstColumn="1" w:lastColumn="0" w:oddVBand="0" w:evenVBand="0" w:oddHBand="0" w:evenHBand="0" w:firstRowFirstColumn="0" w:firstRowLastColumn="0" w:lastRowFirstColumn="0" w:lastRowLastColumn="0"/>
            <w:tcW w:w="1638" w:type="dxa"/>
            <w:shd w:val="clear" w:color="auto" w:fill="DEEAF6" w:themeFill="accent5" w:themeFillTint="33"/>
            <w:noWrap/>
          </w:tcPr>
          <w:p w14:paraId="02CFF336" w14:textId="79D78076" w:rsidR="008028A6" w:rsidRPr="00F9549E" w:rsidRDefault="008028A6" w:rsidP="00D259FB">
            <w:pPr>
              <w:jc w:val="left"/>
              <w:rPr>
                <w:lang w:val="en-SG"/>
              </w:rPr>
            </w:pPr>
            <w:r w:rsidRPr="00F9549E">
              <w:rPr>
                <w:lang w:val="en-SG"/>
              </w:rPr>
              <w:t>4.2.3.3</w:t>
            </w:r>
          </w:p>
        </w:tc>
        <w:tc>
          <w:tcPr>
            <w:tcW w:w="7298" w:type="dxa"/>
            <w:shd w:val="clear" w:color="auto" w:fill="DEEAF6" w:themeFill="accent5" w:themeFillTint="33"/>
            <w:noWrap/>
          </w:tcPr>
          <w:p w14:paraId="7EB21A08" w14:textId="5B681C69" w:rsidR="008028A6" w:rsidRPr="00F9549E" w:rsidRDefault="008028A6" w:rsidP="00D259FB">
            <w:pPr>
              <w:jc w:val="left"/>
              <w:cnfStyle w:val="000000000000" w:firstRow="0" w:lastRow="0" w:firstColumn="0" w:lastColumn="0" w:oddVBand="0" w:evenVBand="0" w:oddHBand="0" w:evenHBand="0" w:firstRowFirstColumn="0" w:firstRowLastColumn="0" w:lastRowFirstColumn="0" w:lastRowLastColumn="0"/>
              <w:rPr>
                <w:b/>
                <w:bCs/>
                <w:lang w:val="en-SG"/>
              </w:rPr>
            </w:pPr>
            <w:r w:rsidRPr="00F9549E">
              <w:rPr>
                <w:b/>
                <w:bCs/>
                <w:lang w:val="en-SG"/>
              </w:rPr>
              <w:t>Genotoxicity</w:t>
            </w:r>
          </w:p>
        </w:tc>
      </w:tr>
      <w:tr w:rsidR="008028A6" w:rsidRPr="00F9549E" w14:paraId="24995D01" w14:textId="77777777" w:rsidTr="38F5088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38" w:type="dxa"/>
            <w:noWrap/>
            <w:hideMark/>
          </w:tcPr>
          <w:p w14:paraId="7B4E489A" w14:textId="77777777" w:rsidR="008028A6" w:rsidRPr="00F9549E" w:rsidRDefault="008028A6" w:rsidP="00D259FB">
            <w:pPr>
              <w:jc w:val="left"/>
              <w:rPr>
                <w:lang w:val="en-SG"/>
              </w:rPr>
            </w:pPr>
            <w:r w:rsidRPr="00F9549E">
              <w:rPr>
                <w:lang w:val="en-SG"/>
              </w:rPr>
              <w:t>4.2.3.3.1</w:t>
            </w:r>
          </w:p>
        </w:tc>
        <w:tc>
          <w:tcPr>
            <w:tcW w:w="7298" w:type="dxa"/>
            <w:noWrap/>
            <w:hideMark/>
          </w:tcPr>
          <w:p w14:paraId="0544345C" w14:textId="77777777" w:rsidR="008028A6" w:rsidRPr="00F9549E" w:rsidRDefault="008028A6" w:rsidP="00D259FB">
            <w:pPr>
              <w:jc w:val="left"/>
              <w:cnfStyle w:val="000000100000" w:firstRow="0" w:lastRow="0" w:firstColumn="0" w:lastColumn="0" w:oddVBand="0" w:evenVBand="0" w:oddHBand="1" w:evenHBand="0" w:firstRowFirstColumn="0" w:firstRowLastColumn="0" w:lastRowFirstColumn="0" w:lastRowLastColumn="0"/>
              <w:rPr>
                <w:lang w:val="en-SG"/>
              </w:rPr>
            </w:pPr>
            <w:r w:rsidRPr="00F9549E">
              <w:rPr>
                <w:lang w:val="en-SG"/>
              </w:rPr>
              <w:t>[STUDY ID] [DESCRIPTION]</w:t>
            </w:r>
          </w:p>
        </w:tc>
      </w:tr>
      <w:tr w:rsidR="008028A6" w:rsidRPr="00F9549E" w14:paraId="5AF1858C" w14:textId="77777777" w:rsidTr="38F50880">
        <w:trPr>
          <w:trHeight w:val="285"/>
        </w:trPr>
        <w:tc>
          <w:tcPr>
            <w:cnfStyle w:val="001000000000" w:firstRow="0" w:lastRow="0" w:firstColumn="1" w:lastColumn="0" w:oddVBand="0" w:evenVBand="0" w:oddHBand="0" w:evenHBand="0" w:firstRowFirstColumn="0" w:firstRowLastColumn="0" w:lastRowFirstColumn="0" w:lastRowLastColumn="0"/>
            <w:tcW w:w="1638" w:type="dxa"/>
            <w:noWrap/>
            <w:hideMark/>
          </w:tcPr>
          <w:p w14:paraId="2A91AFF4" w14:textId="77777777" w:rsidR="008028A6" w:rsidRPr="00F9549E" w:rsidRDefault="008028A6" w:rsidP="00D259FB">
            <w:pPr>
              <w:jc w:val="left"/>
              <w:rPr>
                <w:lang w:val="en-SG"/>
              </w:rPr>
            </w:pPr>
            <w:r w:rsidRPr="00F9549E">
              <w:rPr>
                <w:lang w:val="en-SG"/>
              </w:rPr>
              <w:t>4.2.3.3.2</w:t>
            </w:r>
          </w:p>
        </w:tc>
        <w:tc>
          <w:tcPr>
            <w:tcW w:w="7298" w:type="dxa"/>
            <w:noWrap/>
            <w:hideMark/>
          </w:tcPr>
          <w:p w14:paraId="3217ED25" w14:textId="77777777" w:rsidR="008028A6" w:rsidRPr="00F9549E" w:rsidRDefault="008028A6" w:rsidP="00D259FB">
            <w:pPr>
              <w:jc w:val="left"/>
              <w:cnfStyle w:val="000000000000" w:firstRow="0" w:lastRow="0" w:firstColumn="0" w:lastColumn="0" w:oddVBand="0" w:evenVBand="0" w:oddHBand="0" w:evenHBand="0" w:firstRowFirstColumn="0" w:firstRowLastColumn="0" w:lastRowFirstColumn="0" w:lastRowLastColumn="0"/>
              <w:rPr>
                <w:lang w:val="en-SG"/>
              </w:rPr>
            </w:pPr>
            <w:r w:rsidRPr="00F9549E">
              <w:rPr>
                <w:lang w:val="en-SG"/>
              </w:rPr>
              <w:t>[STUDY ID] [DESCRIPTION]</w:t>
            </w:r>
          </w:p>
        </w:tc>
      </w:tr>
      <w:tr w:rsidR="008028A6" w:rsidRPr="00F9549E" w14:paraId="2F4D4FBB" w14:textId="77777777" w:rsidTr="38F5088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38" w:type="dxa"/>
            <w:shd w:val="clear" w:color="auto" w:fill="DEEAF6" w:themeFill="accent5" w:themeFillTint="33"/>
            <w:noWrap/>
          </w:tcPr>
          <w:p w14:paraId="68106934" w14:textId="1A7608E6" w:rsidR="008028A6" w:rsidRPr="00F9549E" w:rsidRDefault="008028A6" w:rsidP="00D259FB">
            <w:pPr>
              <w:jc w:val="left"/>
              <w:rPr>
                <w:lang w:val="en-SG"/>
              </w:rPr>
            </w:pPr>
            <w:r w:rsidRPr="00F9549E">
              <w:rPr>
                <w:lang w:val="en-SG"/>
              </w:rPr>
              <w:t>4.2.3.4</w:t>
            </w:r>
          </w:p>
        </w:tc>
        <w:tc>
          <w:tcPr>
            <w:tcW w:w="7298" w:type="dxa"/>
            <w:shd w:val="clear" w:color="auto" w:fill="DEEAF6" w:themeFill="accent5" w:themeFillTint="33"/>
            <w:noWrap/>
          </w:tcPr>
          <w:p w14:paraId="58A0E3BB" w14:textId="3D4029BC" w:rsidR="008028A6" w:rsidRPr="00F9549E" w:rsidRDefault="008028A6" w:rsidP="00D259FB">
            <w:pPr>
              <w:jc w:val="left"/>
              <w:cnfStyle w:val="000000100000" w:firstRow="0" w:lastRow="0" w:firstColumn="0" w:lastColumn="0" w:oddVBand="0" w:evenVBand="0" w:oddHBand="1" w:evenHBand="0" w:firstRowFirstColumn="0" w:firstRowLastColumn="0" w:lastRowFirstColumn="0" w:lastRowLastColumn="0"/>
              <w:rPr>
                <w:b/>
                <w:bCs/>
                <w:lang w:val="en-SG"/>
              </w:rPr>
            </w:pPr>
            <w:r w:rsidRPr="00F9549E">
              <w:rPr>
                <w:b/>
                <w:bCs/>
                <w:lang w:val="en-SG"/>
              </w:rPr>
              <w:t>Carcinogenicity</w:t>
            </w:r>
          </w:p>
        </w:tc>
      </w:tr>
      <w:tr w:rsidR="008028A6" w:rsidRPr="00F9549E" w14:paraId="7CCF56D2" w14:textId="77777777" w:rsidTr="38F50880">
        <w:trPr>
          <w:trHeight w:val="285"/>
        </w:trPr>
        <w:tc>
          <w:tcPr>
            <w:cnfStyle w:val="001000000000" w:firstRow="0" w:lastRow="0" w:firstColumn="1" w:lastColumn="0" w:oddVBand="0" w:evenVBand="0" w:oddHBand="0" w:evenHBand="0" w:firstRowFirstColumn="0" w:firstRowLastColumn="0" w:lastRowFirstColumn="0" w:lastRowLastColumn="0"/>
            <w:tcW w:w="1638" w:type="dxa"/>
            <w:noWrap/>
            <w:hideMark/>
          </w:tcPr>
          <w:p w14:paraId="7E9D3548" w14:textId="77777777" w:rsidR="008028A6" w:rsidRPr="00F9549E" w:rsidRDefault="008028A6" w:rsidP="00D259FB">
            <w:pPr>
              <w:jc w:val="left"/>
              <w:rPr>
                <w:lang w:val="en-SG"/>
              </w:rPr>
            </w:pPr>
            <w:r w:rsidRPr="00F9549E">
              <w:rPr>
                <w:lang w:val="en-SG"/>
              </w:rPr>
              <w:t>4.2.3.4.1</w:t>
            </w:r>
          </w:p>
        </w:tc>
        <w:tc>
          <w:tcPr>
            <w:tcW w:w="7298" w:type="dxa"/>
            <w:noWrap/>
            <w:hideMark/>
          </w:tcPr>
          <w:p w14:paraId="7011FACC" w14:textId="77777777" w:rsidR="008028A6" w:rsidRPr="00F9549E" w:rsidRDefault="008028A6" w:rsidP="00D259FB">
            <w:pPr>
              <w:jc w:val="left"/>
              <w:cnfStyle w:val="000000000000" w:firstRow="0" w:lastRow="0" w:firstColumn="0" w:lastColumn="0" w:oddVBand="0" w:evenVBand="0" w:oddHBand="0" w:evenHBand="0" w:firstRowFirstColumn="0" w:firstRowLastColumn="0" w:lastRowFirstColumn="0" w:lastRowLastColumn="0"/>
              <w:rPr>
                <w:lang w:val="en-SG"/>
              </w:rPr>
            </w:pPr>
            <w:r w:rsidRPr="00F9549E">
              <w:rPr>
                <w:lang w:val="en-SG"/>
              </w:rPr>
              <w:t>[STUDY ID] [SPECIES] [DESCRIPTION]</w:t>
            </w:r>
          </w:p>
        </w:tc>
      </w:tr>
      <w:tr w:rsidR="008028A6" w:rsidRPr="00F9549E" w14:paraId="5729966D" w14:textId="77777777" w:rsidTr="38F5088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38" w:type="dxa"/>
            <w:noWrap/>
            <w:hideMark/>
          </w:tcPr>
          <w:p w14:paraId="3942BA17" w14:textId="77777777" w:rsidR="008028A6" w:rsidRPr="00F9549E" w:rsidRDefault="008028A6" w:rsidP="00D259FB">
            <w:pPr>
              <w:jc w:val="left"/>
              <w:rPr>
                <w:lang w:val="en-SG"/>
              </w:rPr>
            </w:pPr>
            <w:r w:rsidRPr="00F9549E">
              <w:rPr>
                <w:lang w:val="en-SG"/>
              </w:rPr>
              <w:t>4.2.3.4.2</w:t>
            </w:r>
          </w:p>
        </w:tc>
        <w:tc>
          <w:tcPr>
            <w:tcW w:w="7298" w:type="dxa"/>
            <w:noWrap/>
            <w:hideMark/>
          </w:tcPr>
          <w:p w14:paraId="4FE9CB50" w14:textId="77777777" w:rsidR="008028A6" w:rsidRPr="00F9549E" w:rsidRDefault="008028A6" w:rsidP="00D259FB">
            <w:pPr>
              <w:jc w:val="left"/>
              <w:cnfStyle w:val="000000100000" w:firstRow="0" w:lastRow="0" w:firstColumn="0" w:lastColumn="0" w:oddVBand="0" w:evenVBand="0" w:oddHBand="1" w:evenHBand="0" w:firstRowFirstColumn="0" w:firstRowLastColumn="0" w:lastRowFirstColumn="0" w:lastRowLastColumn="0"/>
              <w:rPr>
                <w:lang w:val="en-SG"/>
              </w:rPr>
            </w:pPr>
            <w:r w:rsidRPr="00F9549E">
              <w:rPr>
                <w:lang w:val="en-SG"/>
              </w:rPr>
              <w:t>[STUDY ID] [DESCRIPTION]</w:t>
            </w:r>
          </w:p>
        </w:tc>
      </w:tr>
      <w:tr w:rsidR="008028A6" w:rsidRPr="00F9549E" w14:paraId="7F94D287" w14:textId="77777777" w:rsidTr="38F50880">
        <w:trPr>
          <w:trHeight w:val="285"/>
        </w:trPr>
        <w:tc>
          <w:tcPr>
            <w:cnfStyle w:val="001000000000" w:firstRow="0" w:lastRow="0" w:firstColumn="1" w:lastColumn="0" w:oddVBand="0" w:evenVBand="0" w:oddHBand="0" w:evenHBand="0" w:firstRowFirstColumn="0" w:firstRowLastColumn="0" w:lastRowFirstColumn="0" w:lastRowLastColumn="0"/>
            <w:tcW w:w="1638" w:type="dxa"/>
            <w:noWrap/>
            <w:hideMark/>
          </w:tcPr>
          <w:p w14:paraId="717CAFAF" w14:textId="77777777" w:rsidR="008028A6" w:rsidRPr="00F9549E" w:rsidRDefault="008028A6" w:rsidP="00D259FB">
            <w:pPr>
              <w:jc w:val="left"/>
              <w:rPr>
                <w:lang w:val="en-SG"/>
              </w:rPr>
            </w:pPr>
            <w:r w:rsidRPr="00F9549E">
              <w:rPr>
                <w:lang w:val="en-SG"/>
              </w:rPr>
              <w:t>4.2.3.4.3</w:t>
            </w:r>
          </w:p>
        </w:tc>
        <w:tc>
          <w:tcPr>
            <w:tcW w:w="7298" w:type="dxa"/>
            <w:noWrap/>
            <w:hideMark/>
          </w:tcPr>
          <w:p w14:paraId="576CAF7A" w14:textId="77777777" w:rsidR="008028A6" w:rsidRPr="00F9549E" w:rsidRDefault="008028A6" w:rsidP="00D259FB">
            <w:pPr>
              <w:jc w:val="left"/>
              <w:cnfStyle w:val="000000000000" w:firstRow="0" w:lastRow="0" w:firstColumn="0" w:lastColumn="0" w:oddVBand="0" w:evenVBand="0" w:oddHBand="0" w:evenHBand="0" w:firstRowFirstColumn="0" w:firstRowLastColumn="0" w:lastRowFirstColumn="0" w:lastRowLastColumn="0"/>
              <w:rPr>
                <w:lang w:val="en-SG"/>
              </w:rPr>
            </w:pPr>
            <w:r w:rsidRPr="00F9549E">
              <w:rPr>
                <w:lang w:val="en-SG"/>
              </w:rPr>
              <w:t>[STUDY ID] [DESCRIPTION]</w:t>
            </w:r>
          </w:p>
        </w:tc>
      </w:tr>
      <w:tr w:rsidR="008028A6" w:rsidRPr="00F9549E" w14:paraId="45A72A68" w14:textId="77777777" w:rsidTr="38F5088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38" w:type="dxa"/>
            <w:shd w:val="clear" w:color="auto" w:fill="DEEAF6" w:themeFill="accent5" w:themeFillTint="33"/>
            <w:noWrap/>
          </w:tcPr>
          <w:p w14:paraId="43F887C2" w14:textId="3BDC9785" w:rsidR="008028A6" w:rsidRPr="00F9549E" w:rsidRDefault="008028A6" w:rsidP="00D259FB">
            <w:pPr>
              <w:jc w:val="left"/>
              <w:rPr>
                <w:lang w:val="en-SG"/>
              </w:rPr>
            </w:pPr>
            <w:r w:rsidRPr="00F9549E">
              <w:rPr>
                <w:lang w:val="en-SG"/>
              </w:rPr>
              <w:t>4.2.3.5</w:t>
            </w:r>
          </w:p>
        </w:tc>
        <w:tc>
          <w:tcPr>
            <w:tcW w:w="7298" w:type="dxa"/>
            <w:shd w:val="clear" w:color="auto" w:fill="DEEAF6" w:themeFill="accent5" w:themeFillTint="33"/>
            <w:noWrap/>
          </w:tcPr>
          <w:p w14:paraId="307CFA9D" w14:textId="18ADA3D5" w:rsidR="008028A6" w:rsidRPr="00F9549E" w:rsidRDefault="008028A6" w:rsidP="00D259FB">
            <w:pPr>
              <w:jc w:val="left"/>
              <w:cnfStyle w:val="000000100000" w:firstRow="0" w:lastRow="0" w:firstColumn="0" w:lastColumn="0" w:oddVBand="0" w:evenVBand="0" w:oddHBand="1" w:evenHBand="0" w:firstRowFirstColumn="0" w:firstRowLastColumn="0" w:lastRowFirstColumn="0" w:lastRowLastColumn="0"/>
              <w:rPr>
                <w:b/>
                <w:bCs/>
                <w:lang w:val="en-SG"/>
              </w:rPr>
            </w:pPr>
            <w:r w:rsidRPr="00F9549E">
              <w:rPr>
                <w:b/>
                <w:bCs/>
                <w:lang w:val="en-SG"/>
              </w:rPr>
              <w:t>Reproductive and Developmental Toxicity</w:t>
            </w:r>
          </w:p>
        </w:tc>
      </w:tr>
      <w:tr w:rsidR="008028A6" w:rsidRPr="00F9549E" w14:paraId="4B485CA0" w14:textId="77777777" w:rsidTr="38F50880">
        <w:trPr>
          <w:trHeight w:val="285"/>
        </w:trPr>
        <w:tc>
          <w:tcPr>
            <w:cnfStyle w:val="001000000000" w:firstRow="0" w:lastRow="0" w:firstColumn="1" w:lastColumn="0" w:oddVBand="0" w:evenVBand="0" w:oddHBand="0" w:evenHBand="0" w:firstRowFirstColumn="0" w:firstRowLastColumn="0" w:lastRowFirstColumn="0" w:lastRowLastColumn="0"/>
            <w:tcW w:w="1638" w:type="dxa"/>
            <w:noWrap/>
            <w:hideMark/>
          </w:tcPr>
          <w:p w14:paraId="0B5D84E0" w14:textId="77777777" w:rsidR="008028A6" w:rsidRPr="00F9549E" w:rsidRDefault="008028A6" w:rsidP="00D259FB">
            <w:pPr>
              <w:jc w:val="left"/>
              <w:rPr>
                <w:lang w:val="en-SG"/>
              </w:rPr>
            </w:pPr>
            <w:r w:rsidRPr="00F9549E">
              <w:rPr>
                <w:lang w:val="en-SG"/>
              </w:rPr>
              <w:t>4.2.3.5.1</w:t>
            </w:r>
          </w:p>
        </w:tc>
        <w:tc>
          <w:tcPr>
            <w:tcW w:w="7298" w:type="dxa"/>
            <w:noWrap/>
            <w:hideMark/>
          </w:tcPr>
          <w:p w14:paraId="1DBF345C" w14:textId="77777777" w:rsidR="008028A6" w:rsidRPr="00F9549E" w:rsidRDefault="008028A6" w:rsidP="00D259FB">
            <w:pPr>
              <w:jc w:val="left"/>
              <w:cnfStyle w:val="000000000000" w:firstRow="0" w:lastRow="0" w:firstColumn="0" w:lastColumn="0" w:oddVBand="0" w:evenVBand="0" w:oddHBand="0" w:evenHBand="0" w:firstRowFirstColumn="0" w:firstRowLastColumn="0" w:lastRowFirstColumn="0" w:lastRowLastColumn="0"/>
              <w:rPr>
                <w:lang w:val="en-SG"/>
              </w:rPr>
            </w:pPr>
            <w:r w:rsidRPr="00F9549E">
              <w:rPr>
                <w:lang w:val="en-SG"/>
              </w:rPr>
              <w:t>[STUDY ID] [DESCRIPTION]</w:t>
            </w:r>
          </w:p>
        </w:tc>
      </w:tr>
      <w:tr w:rsidR="008028A6" w:rsidRPr="00F9549E" w14:paraId="43DEF489" w14:textId="77777777" w:rsidTr="38F5088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38" w:type="dxa"/>
            <w:noWrap/>
            <w:hideMark/>
          </w:tcPr>
          <w:p w14:paraId="32165099" w14:textId="77777777" w:rsidR="008028A6" w:rsidRPr="00F9549E" w:rsidRDefault="008028A6" w:rsidP="00D259FB">
            <w:pPr>
              <w:jc w:val="left"/>
              <w:rPr>
                <w:lang w:val="en-SG"/>
              </w:rPr>
            </w:pPr>
            <w:r w:rsidRPr="00F9549E">
              <w:rPr>
                <w:lang w:val="en-SG"/>
              </w:rPr>
              <w:t>4.2.3.5.2</w:t>
            </w:r>
          </w:p>
        </w:tc>
        <w:tc>
          <w:tcPr>
            <w:tcW w:w="7298" w:type="dxa"/>
            <w:noWrap/>
            <w:hideMark/>
          </w:tcPr>
          <w:p w14:paraId="1D1EDBB2" w14:textId="77777777" w:rsidR="008028A6" w:rsidRPr="00F9549E" w:rsidRDefault="008028A6" w:rsidP="00D259FB">
            <w:pPr>
              <w:jc w:val="left"/>
              <w:cnfStyle w:val="000000100000" w:firstRow="0" w:lastRow="0" w:firstColumn="0" w:lastColumn="0" w:oddVBand="0" w:evenVBand="0" w:oddHBand="1" w:evenHBand="0" w:firstRowFirstColumn="0" w:firstRowLastColumn="0" w:lastRowFirstColumn="0" w:lastRowLastColumn="0"/>
              <w:rPr>
                <w:lang w:val="en-SG"/>
              </w:rPr>
            </w:pPr>
            <w:r w:rsidRPr="00F9549E">
              <w:rPr>
                <w:lang w:val="en-SG"/>
              </w:rPr>
              <w:t>[STUDY ID] [DESCRIPTION]</w:t>
            </w:r>
          </w:p>
        </w:tc>
      </w:tr>
      <w:tr w:rsidR="008028A6" w:rsidRPr="00F9549E" w14:paraId="0C7E95E8" w14:textId="77777777" w:rsidTr="38F50880">
        <w:trPr>
          <w:trHeight w:val="285"/>
        </w:trPr>
        <w:tc>
          <w:tcPr>
            <w:cnfStyle w:val="001000000000" w:firstRow="0" w:lastRow="0" w:firstColumn="1" w:lastColumn="0" w:oddVBand="0" w:evenVBand="0" w:oddHBand="0" w:evenHBand="0" w:firstRowFirstColumn="0" w:firstRowLastColumn="0" w:lastRowFirstColumn="0" w:lastRowLastColumn="0"/>
            <w:tcW w:w="1638" w:type="dxa"/>
            <w:noWrap/>
            <w:hideMark/>
          </w:tcPr>
          <w:p w14:paraId="5B580070" w14:textId="77777777" w:rsidR="008028A6" w:rsidRPr="00F9549E" w:rsidRDefault="008028A6" w:rsidP="00D259FB">
            <w:pPr>
              <w:jc w:val="left"/>
              <w:rPr>
                <w:lang w:val="en-SG"/>
              </w:rPr>
            </w:pPr>
            <w:r w:rsidRPr="00F9549E">
              <w:rPr>
                <w:lang w:val="en-SG"/>
              </w:rPr>
              <w:t>4.2.3.5.3</w:t>
            </w:r>
          </w:p>
        </w:tc>
        <w:tc>
          <w:tcPr>
            <w:tcW w:w="7298" w:type="dxa"/>
            <w:noWrap/>
            <w:hideMark/>
          </w:tcPr>
          <w:p w14:paraId="5A15AC44" w14:textId="77777777" w:rsidR="008028A6" w:rsidRPr="00F9549E" w:rsidRDefault="008028A6" w:rsidP="00D259FB">
            <w:pPr>
              <w:jc w:val="left"/>
              <w:cnfStyle w:val="000000000000" w:firstRow="0" w:lastRow="0" w:firstColumn="0" w:lastColumn="0" w:oddVBand="0" w:evenVBand="0" w:oddHBand="0" w:evenHBand="0" w:firstRowFirstColumn="0" w:firstRowLastColumn="0" w:lastRowFirstColumn="0" w:lastRowLastColumn="0"/>
              <w:rPr>
                <w:lang w:val="en-SG"/>
              </w:rPr>
            </w:pPr>
            <w:r w:rsidRPr="00F9549E">
              <w:rPr>
                <w:lang w:val="en-SG"/>
              </w:rPr>
              <w:t>[STUDY ID] [DESCRIPTION]</w:t>
            </w:r>
          </w:p>
        </w:tc>
      </w:tr>
      <w:tr w:rsidR="008028A6" w:rsidRPr="00F9549E" w14:paraId="7A6FAE07" w14:textId="77777777" w:rsidTr="38F5088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38" w:type="dxa"/>
            <w:noWrap/>
            <w:hideMark/>
          </w:tcPr>
          <w:p w14:paraId="6F4999A7" w14:textId="77777777" w:rsidR="008028A6" w:rsidRPr="00F9549E" w:rsidRDefault="008028A6" w:rsidP="00D259FB">
            <w:pPr>
              <w:jc w:val="left"/>
              <w:rPr>
                <w:lang w:val="en-SG"/>
              </w:rPr>
            </w:pPr>
            <w:r w:rsidRPr="00F9549E">
              <w:rPr>
                <w:lang w:val="en-SG"/>
              </w:rPr>
              <w:t>4.2.3.5.4</w:t>
            </w:r>
          </w:p>
        </w:tc>
        <w:tc>
          <w:tcPr>
            <w:tcW w:w="7298" w:type="dxa"/>
            <w:noWrap/>
            <w:hideMark/>
          </w:tcPr>
          <w:p w14:paraId="75989A98" w14:textId="77777777" w:rsidR="008028A6" w:rsidRPr="00F9549E" w:rsidRDefault="008028A6" w:rsidP="00D259FB">
            <w:pPr>
              <w:jc w:val="left"/>
              <w:cnfStyle w:val="000000100000" w:firstRow="0" w:lastRow="0" w:firstColumn="0" w:lastColumn="0" w:oddVBand="0" w:evenVBand="0" w:oddHBand="1" w:evenHBand="0" w:firstRowFirstColumn="0" w:firstRowLastColumn="0" w:lastRowFirstColumn="0" w:lastRowLastColumn="0"/>
              <w:rPr>
                <w:lang w:val="en-SG"/>
              </w:rPr>
            </w:pPr>
            <w:r w:rsidRPr="00F9549E">
              <w:rPr>
                <w:lang w:val="en-SG"/>
              </w:rPr>
              <w:t>[STUDY ID] [DESCRIPTION]</w:t>
            </w:r>
          </w:p>
        </w:tc>
      </w:tr>
      <w:tr w:rsidR="008028A6" w:rsidRPr="00F9549E" w14:paraId="6035E5A6" w14:textId="77777777" w:rsidTr="38F50880">
        <w:trPr>
          <w:trHeight w:val="285"/>
        </w:trPr>
        <w:tc>
          <w:tcPr>
            <w:cnfStyle w:val="001000000000" w:firstRow="0" w:lastRow="0" w:firstColumn="1" w:lastColumn="0" w:oddVBand="0" w:evenVBand="0" w:oddHBand="0" w:evenHBand="0" w:firstRowFirstColumn="0" w:firstRowLastColumn="0" w:lastRowFirstColumn="0" w:lastRowLastColumn="0"/>
            <w:tcW w:w="1638" w:type="dxa"/>
            <w:noWrap/>
            <w:hideMark/>
          </w:tcPr>
          <w:p w14:paraId="297449A4" w14:textId="77777777" w:rsidR="008028A6" w:rsidRPr="00F9549E" w:rsidRDefault="008028A6" w:rsidP="00D259FB">
            <w:pPr>
              <w:jc w:val="left"/>
              <w:rPr>
                <w:lang w:val="en-SG"/>
              </w:rPr>
            </w:pPr>
            <w:r w:rsidRPr="00F9549E">
              <w:rPr>
                <w:lang w:val="en-SG"/>
              </w:rPr>
              <w:t>4.2.3.6</w:t>
            </w:r>
          </w:p>
        </w:tc>
        <w:tc>
          <w:tcPr>
            <w:tcW w:w="7298" w:type="dxa"/>
            <w:noWrap/>
            <w:hideMark/>
          </w:tcPr>
          <w:p w14:paraId="6D39DF3C" w14:textId="77777777" w:rsidR="008028A6" w:rsidRPr="00F9549E" w:rsidRDefault="008028A6" w:rsidP="00D259FB">
            <w:pPr>
              <w:jc w:val="left"/>
              <w:cnfStyle w:val="000000000000" w:firstRow="0" w:lastRow="0" w:firstColumn="0" w:lastColumn="0" w:oddVBand="0" w:evenVBand="0" w:oddHBand="0" w:evenHBand="0" w:firstRowFirstColumn="0" w:firstRowLastColumn="0" w:lastRowFirstColumn="0" w:lastRowLastColumn="0"/>
              <w:rPr>
                <w:lang w:val="en-SG"/>
              </w:rPr>
            </w:pPr>
            <w:r w:rsidRPr="00F9549E">
              <w:rPr>
                <w:lang w:val="en-SG"/>
              </w:rPr>
              <w:t>[STUDY ID] [DESCRIPTION]</w:t>
            </w:r>
          </w:p>
        </w:tc>
      </w:tr>
      <w:tr w:rsidR="008028A6" w:rsidRPr="00F9549E" w14:paraId="4C20D310" w14:textId="77777777" w:rsidTr="38F5088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38" w:type="dxa"/>
            <w:shd w:val="clear" w:color="auto" w:fill="DEEAF6" w:themeFill="accent5" w:themeFillTint="33"/>
            <w:noWrap/>
          </w:tcPr>
          <w:p w14:paraId="3912BBA9" w14:textId="218A8E74" w:rsidR="008028A6" w:rsidRPr="00F9549E" w:rsidRDefault="008028A6" w:rsidP="00D259FB">
            <w:pPr>
              <w:jc w:val="left"/>
              <w:rPr>
                <w:lang w:val="en-SG"/>
              </w:rPr>
            </w:pPr>
            <w:r w:rsidRPr="00F9549E">
              <w:rPr>
                <w:lang w:val="en-SG"/>
              </w:rPr>
              <w:t>4.2.3.7</w:t>
            </w:r>
          </w:p>
        </w:tc>
        <w:tc>
          <w:tcPr>
            <w:tcW w:w="7298" w:type="dxa"/>
            <w:shd w:val="clear" w:color="auto" w:fill="DEEAF6" w:themeFill="accent5" w:themeFillTint="33"/>
            <w:noWrap/>
          </w:tcPr>
          <w:p w14:paraId="1EB6211B" w14:textId="5B87B030" w:rsidR="008028A6" w:rsidRPr="00F9549E" w:rsidRDefault="008028A6" w:rsidP="00D259FB">
            <w:pPr>
              <w:jc w:val="left"/>
              <w:cnfStyle w:val="000000100000" w:firstRow="0" w:lastRow="0" w:firstColumn="0" w:lastColumn="0" w:oddVBand="0" w:evenVBand="0" w:oddHBand="1" w:evenHBand="0" w:firstRowFirstColumn="0" w:firstRowLastColumn="0" w:lastRowFirstColumn="0" w:lastRowLastColumn="0"/>
              <w:rPr>
                <w:b/>
                <w:bCs/>
                <w:lang w:val="en-SG"/>
              </w:rPr>
            </w:pPr>
            <w:r w:rsidRPr="00F9549E">
              <w:rPr>
                <w:b/>
                <w:bCs/>
                <w:lang w:val="en-SG"/>
              </w:rPr>
              <w:t>Other Toxicity Studies</w:t>
            </w:r>
          </w:p>
        </w:tc>
      </w:tr>
      <w:tr w:rsidR="008028A6" w:rsidRPr="00F9549E" w14:paraId="63C1BA5F" w14:textId="77777777" w:rsidTr="38F50880">
        <w:trPr>
          <w:trHeight w:val="285"/>
        </w:trPr>
        <w:tc>
          <w:tcPr>
            <w:cnfStyle w:val="001000000000" w:firstRow="0" w:lastRow="0" w:firstColumn="1" w:lastColumn="0" w:oddVBand="0" w:evenVBand="0" w:oddHBand="0" w:evenHBand="0" w:firstRowFirstColumn="0" w:firstRowLastColumn="0" w:lastRowFirstColumn="0" w:lastRowLastColumn="0"/>
            <w:tcW w:w="1638" w:type="dxa"/>
            <w:noWrap/>
            <w:hideMark/>
          </w:tcPr>
          <w:p w14:paraId="0EB7FE07" w14:textId="77777777" w:rsidR="008028A6" w:rsidRPr="00F9549E" w:rsidRDefault="008028A6" w:rsidP="00D259FB">
            <w:pPr>
              <w:jc w:val="left"/>
              <w:rPr>
                <w:lang w:val="en-SG"/>
              </w:rPr>
            </w:pPr>
            <w:r w:rsidRPr="00F9549E">
              <w:rPr>
                <w:lang w:val="en-SG"/>
              </w:rPr>
              <w:t>4.2.3.7.1</w:t>
            </w:r>
          </w:p>
        </w:tc>
        <w:tc>
          <w:tcPr>
            <w:tcW w:w="7298" w:type="dxa"/>
            <w:noWrap/>
            <w:hideMark/>
          </w:tcPr>
          <w:p w14:paraId="43991B86" w14:textId="77777777" w:rsidR="008028A6" w:rsidRPr="00F9549E" w:rsidRDefault="008028A6" w:rsidP="00D259FB">
            <w:pPr>
              <w:jc w:val="left"/>
              <w:cnfStyle w:val="000000000000" w:firstRow="0" w:lastRow="0" w:firstColumn="0" w:lastColumn="0" w:oddVBand="0" w:evenVBand="0" w:oddHBand="0" w:evenHBand="0" w:firstRowFirstColumn="0" w:firstRowLastColumn="0" w:lastRowFirstColumn="0" w:lastRowLastColumn="0"/>
              <w:rPr>
                <w:lang w:val="en-SG"/>
              </w:rPr>
            </w:pPr>
            <w:r w:rsidRPr="00F9549E">
              <w:rPr>
                <w:lang w:val="en-SG"/>
              </w:rPr>
              <w:t>[STUDY ID] [DESCRIPTION]</w:t>
            </w:r>
          </w:p>
        </w:tc>
      </w:tr>
      <w:tr w:rsidR="008028A6" w:rsidRPr="00F9549E" w14:paraId="0B1FAEAF" w14:textId="77777777" w:rsidTr="38F5088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38" w:type="dxa"/>
            <w:noWrap/>
            <w:hideMark/>
          </w:tcPr>
          <w:p w14:paraId="1A17AE6C" w14:textId="77777777" w:rsidR="008028A6" w:rsidRPr="00F9549E" w:rsidRDefault="008028A6" w:rsidP="00D259FB">
            <w:pPr>
              <w:jc w:val="left"/>
              <w:rPr>
                <w:lang w:val="en-SG"/>
              </w:rPr>
            </w:pPr>
            <w:r w:rsidRPr="00F9549E">
              <w:rPr>
                <w:lang w:val="en-SG"/>
              </w:rPr>
              <w:t>4.2.3.7.2</w:t>
            </w:r>
          </w:p>
        </w:tc>
        <w:tc>
          <w:tcPr>
            <w:tcW w:w="7298" w:type="dxa"/>
            <w:noWrap/>
            <w:hideMark/>
          </w:tcPr>
          <w:p w14:paraId="198B2BE5" w14:textId="77777777" w:rsidR="008028A6" w:rsidRPr="00F9549E" w:rsidRDefault="008028A6" w:rsidP="00D259FB">
            <w:pPr>
              <w:jc w:val="left"/>
              <w:cnfStyle w:val="000000100000" w:firstRow="0" w:lastRow="0" w:firstColumn="0" w:lastColumn="0" w:oddVBand="0" w:evenVBand="0" w:oddHBand="1" w:evenHBand="0" w:firstRowFirstColumn="0" w:firstRowLastColumn="0" w:lastRowFirstColumn="0" w:lastRowLastColumn="0"/>
              <w:rPr>
                <w:lang w:val="en-SG"/>
              </w:rPr>
            </w:pPr>
            <w:r w:rsidRPr="00F9549E">
              <w:rPr>
                <w:lang w:val="en-SG"/>
              </w:rPr>
              <w:t>[STUDY ID] [DESCRIPTION]</w:t>
            </w:r>
          </w:p>
        </w:tc>
      </w:tr>
      <w:tr w:rsidR="008028A6" w:rsidRPr="00F9549E" w14:paraId="146C13C0" w14:textId="77777777" w:rsidTr="38F50880">
        <w:trPr>
          <w:trHeight w:val="285"/>
        </w:trPr>
        <w:tc>
          <w:tcPr>
            <w:cnfStyle w:val="001000000000" w:firstRow="0" w:lastRow="0" w:firstColumn="1" w:lastColumn="0" w:oddVBand="0" w:evenVBand="0" w:oddHBand="0" w:evenHBand="0" w:firstRowFirstColumn="0" w:firstRowLastColumn="0" w:lastRowFirstColumn="0" w:lastRowLastColumn="0"/>
            <w:tcW w:w="1638" w:type="dxa"/>
            <w:noWrap/>
            <w:hideMark/>
          </w:tcPr>
          <w:p w14:paraId="597D35C8" w14:textId="77777777" w:rsidR="008028A6" w:rsidRPr="00F9549E" w:rsidRDefault="008028A6" w:rsidP="00D259FB">
            <w:pPr>
              <w:jc w:val="left"/>
              <w:rPr>
                <w:lang w:val="en-SG"/>
              </w:rPr>
            </w:pPr>
            <w:r w:rsidRPr="00F9549E">
              <w:rPr>
                <w:lang w:val="en-SG"/>
              </w:rPr>
              <w:t>4.2.3.7.3</w:t>
            </w:r>
          </w:p>
        </w:tc>
        <w:tc>
          <w:tcPr>
            <w:tcW w:w="7298" w:type="dxa"/>
            <w:noWrap/>
            <w:hideMark/>
          </w:tcPr>
          <w:p w14:paraId="33851B10" w14:textId="77777777" w:rsidR="008028A6" w:rsidRPr="00F9549E" w:rsidRDefault="008028A6" w:rsidP="00D259FB">
            <w:pPr>
              <w:jc w:val="left"/>
              <w:cnfStyle w:val="000000000000" w:firstRow="0" w:lastRow="0" w:firstColumn="0" w:lastColumn="0" w:oddVBand="0" w:evenVBand="0" w:oddHBand="0" w:evenHBand="0" w:firstRowFirstColumn="0" w:firstRowLastColumn="0" w:lastRowFirstColumn="0" w:lastRowLastColumn="0"/>
              <w:rPr>
                <w:lang w:val="en-SG"/>
              </w:rPr>
            </w:pPr>
            <w:r w:rsidRPr="00F9549E">
              <w:rPr>
                <w:lang w:val="en-SG"/>
              </w:rPr>
              <w:t>[STUDY ID] [DESCRIPTION]</w:t>
            </w:r>
          </w:p>
        </w:tc>
      </w:tr>
      <w:tr w:rsidR="008028A6" w:rsidRPr="00F9549E" w14:paraId="6FA64AA6" w14:textId="77777777" w:rsidTr="38F5088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38" w:type="dxa"/>
            <w:noWrap/>
            <w:hideMark/>
          </w:tcPr>
          <w:p w14:paraId="113E658D" w14:textId="77777777" w:rsidR="008028A6" w:rsidRPr="00F9549E" w:rsidRDefault="008028A6" w:rsidP="00D259FB">
            <w:pPr>
              <w:jc w:val="left"/>
              <w:rPr>
                <w:lang w:val="en-SG"/>
              </w:rPr>
            </w:pPr>
            <w:r w:rsidRPr="00F9549E">
              <w:rPr>
                <w:lang w:val="en-SG"/>
              </w:rPr>
              <w:t>4.2.3.7.4</w:t>
            </w:r>
          </w:p>
        </w:tc>
        <w:tc>
          <w:tcPr>
            <w:tcW w:w="7298" w:type="dxa"/>
            <w:noWrap/>
            <w:hideMark/>
          </w:tcPr>
          <w:p w14:paraId="21CA7990" w14:textId="77777777" w:rsidR="008028A6" w:rsidRPr="00F9549E" w:rsidRDefault="008028A6" w:rsidP="00D259FB">
            <w:pPr>
              <w:jc w:val="left"/>
              <w:cnfStyle w:val="000000100000" w:firstRow="0" w:lastRow="0" w:firstColumn="0" w:lastColumn="0" w:oddVBand="0" w:evenVBand="0" w:oddHBand="1" w:evenHBand="0" w:firstRowFirstColumn="0" w:firstRowLastColumn="0" w:lastRowFirstColumn="0" w:lastRowLastColumn="0"/>
              <w:rPr>
                <w:lang w:val="en-SG"/>
              </w:rPr>
            </w:pPr>
            <w:r w:rsidRPr="00F9549E">
              <w:rPr>
                <w:lang w:val="en-SG"/>
              </w:rPr>
              <w:t>[STUDY ID] [DESCRIPTION]</w:t>
            </w:r>
          </w:p>
        </w:tc>
      </w:tr>
      <w:tr w:rsidR="008028A6" w:rsidRPr="00F9549E" w14:paraId="589110ED" w14:textId="77777777" w:rsidTr="38F50880">
        <w:trPr>
          <w:trHeight w:val="285"/>
        </w:trPr>
        <w:tc>
          <w:tcPr>
            <w:cnfStyle w:val="001000000000" w:firstRow="0" w:lastRow="0" w:firstColumn="1" w:lastColumn="0" w:oddVBand="0" w:evenVBand="0" w:oddHBand="0" w:evenHBand="0" w:firstRowFirstColumn="0" w:firstRowLastColumn="0" w:lastRowFirstColumn="0" w:lastRowLastColumn="0"/>
            <w:tcW w:w="1638" w:type="dxa"/>
            <w:noWrap/>
            <w:hideMark/>
          </w:tcPr>
          <w:p w14:paraId="598AAB21" w14:textId="77777777" w:rsidR="008028A6" w:rsidRPr="00F9549E" w:rsidRDefault="008028A6" w:rsidP="00D259FB">
            <w:pPr>
              <w:jc w:val="left"/>
              <w:rPr>
                <w:lang w:val="en-SG"/>
              </w:rPr>
            </w:pPr>
            <w:r w:rsidRPr="00F9549E">
              <w:rPr>
                <w:lang w:val="en-SG"/>
              </w:rPr>
              <w:t>4.2.3.7.5</w:t>
            </w:r>
          </w:p>
        </w:tc>
        <w:tc>
          <w:tcPr>
            <w:tcW w:w="7298" w:type="dxa"/>
            <w:noWrap/>
            <w:hideMark/>
          </w:tcPr>
          <w:p w14:paraId="37D3EF53" w14:textId="77777777" w:rsidR="008028A6" w:rsidRPr="00F9549E" w:rsidRDefault="008028A6" w:rsidP="00D259FB">
            <w:pPr>
              <w:jc w:val="left"/>
              <w:cnfStyle w:val="000000000000" w:firstRow="0" w:lastRow="0" w:firstColumn="0" w:lastColumn="0" w:oddVBand="0" w:evenVBand="0" w:oddHBand="0" w:evenHBand="0" w:firstRowFirstColumn="0" w:firstRowLastColumn="0" w:lastRowFirstColumn="0" w:lastRowLastColumn="0"/>
              <w:rPr>
                <w:lang w:val="en-SG"/>
              </w:rPr>
            </w:pPr>
            <w:r w:rsidRPr="00F9549E">
              <w:rPr>
                <w:lang w:val="en-SG"/>
              </w:rPr>
              <w:t>[STUDY ID] [DESCRIPTION]</w:t>
            </w:r>
          </w:p>
        </w:tc>
      </w:tr>
      <w:tr w:rsidR="008028A6" w:rsidRPr="00F9549E" w14:paraId="2A04CBEB" w14:textId="77777777" w:rsidTr="38F5088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38" w:type="dxa"/>
            <w:noWrap/>
            <w:hideMark/>
          </w:tcPr>
          <w:p w14:paraId="504342C4" w14:textId="77777777" w:rsidR="008028A6" w:rsidRPr="00F9549E" w:rsidRDefault="008028A6" w:rsidP="00D259FB">
            <w:pPr>
              <w:jc w:val="left"/>
              <w:rPr>
                <w:lang w:val="en-SG"/>
              </w:rPr>
            </w:pPr>
            <w:r w:rsidRPr="00F9549E">
              <w:rPr>
                <w:lang w:val="en-SG"/>
              </w:rPr>
              <w:t>4.2.3.7.6</w:t>
            </w:r>
          </w:p>
        </w:tc>
        <w:tc>
          <w:tcPr>
            <w:tcW w:w="7298" w:type="dxa"/>
            <w:noWrap/>
            <w:hideMark/>
          </w:tcPr>
          <w:p w14:paraId="3F653DE8" w14:textId="77777777" w:rsidR="008028A6" w:rsidRPr="00F9549E" w:rsidRDefault="008028A6" w:rsidP="00D259FB">
            <w:pPr>
              <w:jc w:val="left"/>
              <w:cnfStyle w:val="000000100000" w:firstRow="0" w:lastRow="0" w:firstColumn="0" w:lastColumn="0" w:oddVBand="0" w:evenVBand="0" w:oddHBand="1" w:evenHBand="0" w:firstRowFirstColumn="0" w:firstRowLastColumn="0" w:lastRowFirstColumn="0" w:lastRowLastColumn="0"/>
              <w:rPr>
                <w:lang w:val="en-SG"/>
              </w:rPr>
            </w:pPr>
            <w:r w:rsidRPr="00F9549E">
              <w:rPr>
                <w:lang w:val="en-SG"/>
              </w:rPr>
              <w:t>[STUDY ID] [DESCRIPTION]</w:t>
            </w:r>
          </w:p>
        </w:tc>
      </w:tr>
      <w:tr w:rsidR="008028A6" w:rsidRPr="00F9549E" w14:paraId="4976642F" w14:textId="77777777" w:rsidTr="38F50880">
        <w:trPr>
          <w:trHeight w:val="285"/>
        </w:trPr>
        <w:tc>
          <w:tcPr>
            <w:cnfStyle w:val="001000000000" w:firstRow="0" w:lastRow="0" w:firstColumn="1" w:lastColumn="0" w:oddVBand="0" w:evenVBand="0" w:oddHBand="0" w:evenHBand="0" w:firstRowFirstColumn="0" w:firstRowLastColumn="0" w:lastRowFirstColumn="0" w:lastRowLastColumn="0"/>
            <w:tcW w:w="1638" w:type="dxa"/>
            <w:noWrap/>
            <w:hideMark/>
          </w:tcPr>
          <w:p w14:paraId="150FB9A9" w14:textId="77777777" w:rsidR="008028A6" w:rsidRPr="00F9549E" w:rsidRDefault="008028A6" w:rsidP="00D259FB">
            <w:pPr>
              <w:jc w:val="left"/>
              <w:rPr>
                <w:lang w:val="en-SG"/>
              </w:rPr>
            </w:pPr>
            <w:r w:rsidRPr="00F9549E">
              <w:rPr>
                <w:lang w:val="en-SG"/>
              </w:rPr>
              <w:t>4.2.3.7.7</w:t>
            </w:r>
          </w:p>
        </w:tc>
        <w:tc>
          <w:tcPr>
            <w:tcW w:w="7298" w:type="dxa"/>
            <w:noWrap/>
            <w:hideMark/>
          </w:tcPr>
          <w:p w14:paraId="17524038" w14:textId="77777777" w:rsidR="008028A6" w:rsidRPr="00F9549E" w:rsidRDefault="008028A6" w:rsidP="00D259FB">
            <w:pPr>
              <w:jc w:val="left"/>
              <w:cnfStyle w:val="000000000000" w:firstRow="0" w:lastRow="0" w:firstColumn="0" w:lastColumn="0" w:oddVBand="0" w:evenVBand="0" w:oddHBand="0" w:evenHBand="0" w:firstRowFirstColumn="0" w:firstRowLastColumn="0" w:lastRowFirstColumn="0" w:lastRowLastColumn="0"/>
              <w:rPr>
                <w:lang w:val="en-SG"/>
              </w:rPr>
            </w:pPr>
            <w:r w:rsidRPr="00F9549E">
              <w:rPr>
                <w:lang w:val="en-SG"/>
              </w:rPr>
              <w:t>[STUDY ID] [DESCRIPTION]</w:t>
            </w:r>
          </w:p>
        </w:tc>
      </w:tr>
      <w:tr w:rsidR="008028A6" w:rsidRPr="00F9549E" w14:paraId="145EB429" w14:textId="77777777" w:rsidTr="38F5088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38" w:type="dxa"/>
            <w:noWrap/>
            <w:hideMark/>
          </w:tcPr>
          <w:p w14:paraId="5DEE2F9F" w14:textId="77777777" w:rsidR="008028A6" w:rsidRPr="00F9549E" w:rsidRDefault="008028A6" w:rsidP="00D259FB">
            <w:pPr>
              <w:jc w:val="left"/>
              <w:rPr>
                <w:lang w:val="en-SG"/>
              </w:rPr>
            </w:pPr>
            <w:r w:rsidRPr="00F9549E">
              <w:rPr>
                <w:lang w:val="en-SG"/>
              </w:rPr>
              <w:t>4.3</w:t>
            </w:r>
          </w:p>
        </w:tc>
        <w:tc>
          <w:tcPr>
            <w:tcW w:w="7298" w:type="dxa"/>
            <w:noWrap/>
            <w:hideMark/>
          </w:tcPr>
          <w:p w14:paraId="15A5CAB8" w14:textId="1FC449F8" w:rsidR="008028A6" w:rsidRPr="00F9549E" w:rsidRDefault="008028A6" w:rsidP="00D259FB">
            <w:pPr>
              <w:jc w:val="left"/>
              <w:cnfStyle w:val="000000100000" w:firstRow="0" w:lastRow="0" w:firstColumn="0" w:lastColumn="0" w:oddVBand="0" w:evenVBand="0" w:oddHBand="1" w:evenHBand="0" w:firstRowFirstColumn="0" w:firstRowLastColumn="0" w:lastRowFirstColumn="0" w:lastRowLastColumn="0"/>
              <w:rPr>
                <w:lang w:val="en-SG"/>
              </w:rPr>
            </w:pPr>
            <w:r w:rsidRPr="00F9549E">
              <w:rPr>
                <w:lang w:val="en-SG"/>
              </w:rPr>
              <w:t>[AUTHORS(S), DATE] e.g., Smith, 2018</w:t>
            </w:r>
          </w:p>
        </w:tc>
      </w:tr>
      <w:tr w:rsidR="008028A6" w:rsidRPr="00F9549E" w14:paraId="6CB42EAA" w14:textId="77777777" w:rsidTr="38F50880">
        <w:trPr>
          <w:trHeight w:val="285"/>
        </w:trPr>
        <w:tc>
          <w:tcPr>
            <w:cnfStyle w:val="001000000000" w:firstRow="0" w:lastRow="0" w:firstColumn="1" w:lastColumn="0" w:oddVBand="0" w:evenVBand="0" w:oddHBand="0" w:evenHBand="0" w:firstRowFirstColumn="0" w:firstRowLastColumn="0" w:lastRowFirstColumn="0" w:lastRowLastColumn="0"/>
            <w:tcW w:w="1638" w:type="dxa"/>
            <w:shd w:val="clear" w:color="auto" w:fill="DEEAF6" w:themeFill="accent5" w:themeFillTint="33"/>
            <w:noWrap/>
          </w:tcPr>
          <w:p w14:paraId="224DE6E1" w14:textId="40D15512" w:rsidR="008028A6" w:rsidRPr="00F9549E" w:rsidRDefault="008028A6" w:rsidP="00D259FB">
            <w:pPr>
              <w:jc w:val="left"/>
              <w:rPr>
                <w:lang w:val="en-SG"/>
              </w:rPr>
            </w:pPr>
            <w:r w:rsidRPr="00F9549E">
              <w:rPr>
                <w:lang w:val="en-SG"/>
              </w:rPr>
              <w:t>5</w:t>
            </w:r>
          </w:p>
        </w:tc>
        <w:tc>
          <w:tcPr>
            <w:tcW w:w="7298" w:type="dxa"/>
            <w:shd w:val="clear" w:color="auto" w:fill="DEEAF6" w:themeFill="accent5" w:themeFillTint="33"/>
            <w:noWrap/>
          </w:tcPr>
          <w:p w14:paraId="219F05F4" w14:textId="39B96DC1" w:rsidR="008028A6" w:rsidRPr="00F9549E" w:rsidRDefault="008028A6" w:rsidP="00D259FB">
            <w:pPr>
              <w:jc w:val="left"/>
              <w:cnfStyle w:val="000000000000" w:firstRow="0" w:lastRow="0" w:firstColumn="0" w:lastColumn="0" w:oddVBand="0" w:evenVBand="0" w:oddHBand="0" w:evenHBand="0" w:firstRowFirstColumn="0" w:firstRowLastColumn="0" w:lastRowFirstColumn="0" w:lastRowLastColumn="0"/>
              <w:rPr>
                <w:b/>
                <w:bCs/>
                <w:lang w:val="en-SG"/>
              </w:rPr>
            </w:pPr>
            <w:r w:rsidRPr="00F9549E">
              <w:rPr>
                <w:b/>
                <w:bCs/>
                <w:lang w:val="en-SG"/>
              </w:rPr>
              <w:t>Clinical Study Reports</w:t>
            </w:r>
          </w:p>
        </w:tc>
      </w:tr>
      <w:tr w:rsidR="008028A6" w:rsidRPr="00F9549E" w14:paraId="4C36153D" w14:textId="77777777" w:rsidTr="38F5088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38" w:type="dxa"/>
            <w:noWrap/>
            <w:hideMark/>
          </w:tcPr>
          <w:p w14:paraId="10324F08" w14:textId="77777777" w:rsidR="008028A6" w:rsidRPr="00F9549E" w:rsidRDefault="008028A6" w:rsidP="00D259FB">
            <w:pPr>
              <w:jc w:val="left"/>
              <w:rPr>
                <w:lang w:val="en-SG"/>
              </w:rPr>
            </w:pPr>
            <w:r w:rsidRPr="00F9549E">
              <w:rPr>
                <w:lang w:val="en-SG"/>
              </w:rPr>
              <w:t>5.2</w:t>
            </w:r>
          </w:p>
        </w:tc>
        <w:tc>
          <w:tcPr>
            <w:tcW w:w="7298" w:type="dxa"/>
            <w:noWrap/>
            <w:hideMark/>
          </w:tcPr>
          <w:p w14:paraId="750E99FA" w14:textId="77777777" w:rsidR="008028A6" w:rsidRPr="00F9549E" w:rsidRDefault="008028A6" w:rsidP="00D259FB">
            <w:pPr>
              <w:jc w:val="left"/>
              <w:cnfStyle w:val="000000100000" w:firstRow="0" w:lastRow="0" w:firstColumn="0" w:lastColumn="0" w:oddVBand="0" w:evenVBand="0" w:oddHBand="1" w:evenHBand="0" w:firstRowFirstColumn="0" w:firstRowLastColumn="0" w:lastRowFirstColumn="0" w:lastRowLastColumn="0"/>
              <w:rPr>
                <w:lang w:val="en-SG"/>
              </w:rPr>
            </w:pPr>
            <w:r w:rsidRPr="00F9549E">
              <w:rPr>
                <w:lang w:val="en-SG"/>
              </w:rPr>
              <w:t>Tabular Listing of all Clinical Studies</w:t>
            </w:r>
          </w:p>
        </w:tc>
      </w:tr>
      <w:tr w:rsidR="008028A6" w:rsidRPr="00F9549E" w14:paraId="5A94CA33" w14:textId="77777777" w:rsidTr="38F50880">
        <w:trPr>
          <w:trHeight w:val="285"/>
        </w:trPr>
        <w:tc>
          <w:tcPr>
            <w:cnfStyle w:val="001000000000" w:firstRow="0" w:lastRow="0" w:firstColumn="1" w:lastColumn="0" w:oddVBand="0" w:evenVBand="0" w:oddHBand="0" w:evenHBand="0" w:firstRowFirstColumn="0" w:firstRowLastColumn="0" w:lastRowFirstColumn="0" w:lastRowLastColumn="0"/>
            <w:tcW w:w="1638" w:type="dxa"/>
            <w:shd w:val="clear" w:color="auto" w:fill="DEEAF6" w:themeFill="accent5" w:themeFillTint="33"/>
            <w:noWrap/>
          </w:tcPr>
          <w:p w14:paraId="576F2578" w14:textId="56A969E4" w:rsidR="008028A6" w:rsidRPr="00F9549E" w:rsidRDefault="008028A6" w:rsidP="00D259FB">
            <w:pPr>
              <w:jc w:val="left"/>
              <w:rPr>
                <w:lang w:val="en-SG"/>
              </w:rPr>
            </w:pPr>
            <w:r w:rsidRPr="00F9549E">
              <w:rPr>
                <w:lang w:val="en-SG"/>
              </w:rPr>
              <w:t>5.3</w:t>
            </w:r>
          </w:p>
        </w:tc>
        <w:tc>
          <w:tcPr>
            <w:tcW w:w="7298" w:type="dxa"/>
            <w:shd w:val="clear" w:color="auto" w:fill="DEEAF6" w:themeFill="accent5" w:themeFillTint="33"/>
            <w:noWrap/>
          </w:tcPr>
          <w:p w14:paraId="5DFD5438" w14:textId="3C5026BF" w:rsidR="008028A6" w:rsidRPr="00F9549E" w:rsidRDefault="008028A6" w:rsidP="00D259FB">
            <w:pPr>
              <w:jc w:val="left"/>
              <w:cnfStyle w:val="000000000000" w:firstRow="0" w:lastRow="0" w:firstColumn="0" w:lastColumn="0" w:oddVBand="0" w:evenVBand="0" w:oddHBand="0" w:evenHBand="0" w:firstRowFirstColumn="0" w:firstRowLastColumn="0" w:lastRowFirstColumn="0" w:lastRowLastColumn="0"/>
              <w:rPr>
                <w:b/>
                <w:bCs/>
                <w:lang w:val="en-SG"/>
              </w:rPr>
            </w:pPr>
            <w:r w:rsidRPr="00F9549E">
              <w:rPr>
                <w:b/>
                <w:bCs/>
                <w:lang w:val="en-SG"/>
              </w:rPr>
              <w:t>Clinical Study Reports</w:t>
            </w:r>
          </w:p>
        </w:tc>
      </w:tr>
      <w:tr w:rsidR="008028A6" w:rsidRPr="00F9549E" w14:paraId="746C4436" w14:textId="77777777" w:rsidTr="38F5088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38" w:type="dxa"/>
            <w:shd w:val="clear" w:color="auto" w:fill="DEEAF6" w:themeFill="accent5" w:themeFillTint="33"/>
            <w:noWrap/>
          </w:tcPr>
          <w:p w14:paraId="191DE8E9" w14:textId="0DE739E9" w:rsidR="008028A6" w:rsidRPr="00F9549E" w:rsidRDefault="008028A6" w:rsidP="00D259FB">
            <w:pPr>
              <w:jc w:val="left"/>
              <w:rPr>
                <w:lang w:val="en-SG"/>
              </w:rPr>
            </w:pPr>
            <w:r w:rsidRPr="00F9549E">
              <w:rPr>
                <w:lang w:val="en-SG"/>
              </w:rPr>
              <w:t>5.3.1</w:t>
            </w:r>
          </w:p>
        </w:tc>
        <w:tc>
          <w:tcPr>
            <w:tcW w:w="7298" w:type="dxa"/>
            <w:shd w:val="clear" w:color="auto" w:fill="DEEAF6" w:themeFill="accent5" w:themeFillTint="33"/>
            <w:noWrap/>
          </w:tcPr>
          <w:p w14:paraId="2B7CF914" w14:textId="7AA559A3" w:rsidR="008028A6" w:rsidRPr="00F9549E" w:rsidRDefault="008028A6" w:rsidP="00D259FB">
            <w:pPr>
              <w:jc w:val="left"/>
              <w:cnfStyle w:val="000000100000" w:firstRow="0" w:lastRow="0" w:firstColumn="0" w:lastColumn="0" w:oddVBand="0" w:evenVBand="0" w:oddHBand="1" w:evenHBand="0" w:firstRowFirstColumn="0" w:firstRowLastColumn="0" w:lastRowFirstColumn="0" w:lastRowLastColumn="0"/>
              <w:rPr>
                <w:b/>
                <w:bCs/>
                <w:lang w:val="en-SG"/>
              </w:rPr>
            </w:pPr>
            <w:r w:rsidRPr="00F9549E">
              <w:rPr>
                <w:b/>
                <w:bCs/>
                <w:lang w:val="en-SG"/>
              </w:rPr>
              <w:t>Reports of Biopharmaceutic Studies</w:t>
            </w:r>
          </w:p>
        </w:tc>
      </w:tr>
      <w:tr w:rsidR="008028A6" w:rsidRPr="00F9549E" w14:paraId="2FC98471" w14:textId="77777777" w:rsidTr="38F50880">
        <w:trPr>
          <w:trHeight w:val="285"/>
        </w:trPr>
        <w:tc>
          <w:tcPr>
            <w:cnfStyle w:val="001000000000" w:firstRow="0" w:lastRow="0" w:firstColumn="1" w:lastColumn="0" w:oddVBand="0" w:evenVBand="0" w:oddHBand="0" w:evenHBand="0" w:firstRowFirstColumn="0" w:firstRowLastColumn="0" w:lastRowFirstColumn="0" w:lastRowLastColumn="0"/>
            <w:tcW w:w="1638" w:type="dxa"/>
            <w:noWrap/>
            <w:hideMark/>
          </w:tcPr>
          <w:p w14:paraId="51D9A418" w14:textId="77777777" w:rsidR="008028A6" w:rsidRPr="00F9549E" w:rsidRDefault="008028A6" w:rsidP="00D259FB">
            <w:pPr>
              <w:jc w:val="left"/>
              <w:rPr>
                <w:lang w:val="en-SG"/>
              </w:rPr>
            </w:pPr>
            <w:r w:rsidRPr="00F9549E">
              <w:rPr>
                <w:lang w:val="en-SG"/>
              </w:rPr>
              <w:t>5.3.1.1</w:t>
            </w:r>
          </w:p>
        </w:tc>
        <w:tc>
          <w:tcPr>
            <w:tcW w:w="7298" w:type="dxa"/>
            <w:noWrap/>
            <w:hideMark/>
          </w:tcPr>
          <w:p w14:paraId="25790BE1" w14:textId="77777777" w:rsidR="008028A6" w:rsidRPr="00F9549E" w:rsidRDefault="008028A6" w:rsidP="00D259FB">
            <w:pPr>
              <w:jc w:val="left"/>
              <w:cnfStyle w:val="000000000000" w:firstRow="0" w:lastRow="0" w:firstColumn="0" w:lastColumn="0" w:oddVBand="0" w:evenVBand="0" w:oddHBand="0" w:evenHBand="0" w:firstRowFirstColumn="0" w:firstRowLastColumn="0" w:lastRowFirstColumn="0" w:lastRowLastColumn="0"/>
              <w:rPr>
                <w:lang w:val="en-SG"/>
              </w:rPr>
            </w:pPr>
            <w:r w:rsidRPr="00F9549E">
              <w:rPr>
                <w:lang w:val="en-SG"/>
              </w:rPr>
              <w:t>[STUDY ID] [E3 SECTION] [DESCRIPTION]</w:t>
            </w:r>
          </w:p>
        </w:tc>
      </w:tr>
      <w:tr w:rsidR="008028A6" w:rsidRPr="00F9549E" w14:paraId="41C1EDA5" w14:textId="77777777" w:rsidTr="38F5088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38" w:type="dxa"/>
            <w:noWrap/>
            <w:hideMark/>
          </w:tcPr>
          <w:p w14:paraId="60EAA463" w14:textId="77777777" w:rsidR="008028A6" w:rsidRPr="00F9549E" w:rsidRDefault="008028A6" w:rsidP="00D259FB">
            <w:pPr>
              <w:jc w:val="left"/>
              <w:rPr>
                <w:lang w:val="en-SG"/>
              </w:rPr>
            </w:pPr>
            <w:r w:rsidRPr="00F9549E">
              <w:rPr>
                <w:lang w:val="en-SG"/>
              </w:rPr>
              <w:t>5.3.1.2</w:t>
            </w:r>
          </w:p>
        </w:tc>
        <w:tc>
          <w:tcPr>
            <w:tcW w:w="7298" w:type="dxa"/>
            <w:noWrap/>
            <w:hideMark/>
          </w:tcPr>
          <w:p w14:paraId="24B152CB" w14:textId="77777777" w:rsidR="008028A6" w:rsidRPr="00F9549E" w:rsidRDefault="008028A6" w:rsidP="00D259FB">
            <w:pPr>
              <w:jc w:val="left"/>
              <w:cnfStyle w:val="000000100000" w:firstRow="0" w:lastRow="0" w:firstColumn="0" w:lastColumn="0" w:oddVBand="0" w:evenVBand="0" w:oddHBand="1" w:evenHBand="0" w:firstRowFirstColumn="0" w:firstRowLastColumn="0" w:lastRowFirstColumn="0" w:lastRowLastColumn="0"/>
              <w:rPr>
                <w:lang w:val="en-SG"/>
              </w:rPr>
            </w:pPr>
            <w:r w:rsidRPr="00F9549E">
              <w:rPr>
                <w:lang w:val="en-SG"/>
              </w:rPr>
              <w:t>[STUDY ID] [E3 SECTION] [DESCRIPTION]</w:t>
            </w:r>
          </w:p>
        </w:tc>
      </w:tr>
      <w:tr w:rsidR="008028A6" w:rsidRPr="00F9549E" w14:paraId="45BCCDAD" w14:textId="77777777" w:rsidTr="38F50880">
        <w:trPr>
          <w:trHeight w:val="285"/>
        </w:trPr>
        <w:tc>
          <w:tcPr>
            <w:cnfStyle w:val="001000000000" w:firstRow="0" w:lastRow="0" w:firstColumn="1" w:lastColumn="0" w:oddVBand="0" w:evenVBand="0" w:oddHBand="0" w:evenHBand="0" w:firstRowFirstColumn="0" w:firstRowLastColumn="0" w:lastRowFirstColumn="0" w:lastRowLastColumn="0"/>
            <w:tcW w:w="1638" w:type="dxa"/>
            <w:noWrap/>
            <w:hideMark/>
          </w:tcPr>
          <w:p w14:paraId="47C699C0" w14:textId="77777777" w:rsidR="008028A6" w:rsidRPr="00F9549E" w:rsidRDefault="008028A6" w:rsidP="00D259FB">
            <w:pPr>
              <w:jc w:val="left"/>
              <w:rPr>
                <w:lang w:val="en-SG"/>
              </w:rPr>
            </w:pPr>
            <w:r w:rsidRPr="00F9549E">
              <w:rPr>
                <w:lang w:val="en-SG"/>
              </w:rPr>
              <w:t>5.3.1.3</w:t>
            </w:r>
          </w:p>
        </w:tc>
        <w:tc>
          <w:tcPr>
            <w:tcW w:w="7298" w:type="dxa"/>
            <w:noWrap/>
            <w:hideMark/>
          </w:tcPr>
          <w:p w14:paraId="2905272E" w14:textId="77777777" w:rsidR="008028A6" w:rsidRPr="00F9549E" w:rsidRDefault="008028A6" w:rsidP="00D259FB">
            <w:pPr>
              <w:jc w:val="left"/>
              <w:cnfStyle w:val="000000000000" w:firstRow="0" w:lastRow="0" w:firstColumn="0" w:lastColumn="0" w:oddVBand="0" w:evenVBand="0" w:oddHBand="0" w:evenHBand="0" w:firstRowFirstColumn="0" w:firstRowLastColumn="0" w:lastRowFirstColumn="0" w:lastRowLastColumn="0"/>
              <w:rPr>
                <w:lang w:val="en-SG"/>
              </w:rPr>
            </w:pPr>
            <w:r w:rsidRPr="00F9549E">
              <w:rPr>
                <w:lang w:val="en-SG"/>
              </w:rPr>
              <w:t>[STUDY ID] [E3 SECTION] [DESCRIPTION]</w:t>
            </w:r>
          </w:p>
        </w:tc>
      </w:tr>
      <w:tr w:rsidR="008028A6" w:rsidRPr="00F9549E" w14:paraId="19A66801" w14:textId="77777777" w:rsidTr="38F5088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38" w:type="dxa"/>
            <w:noWrap/>
            <w:hideMark/>
          </w:tcPr>
          <w:p w14:paraId="772B4800" w14:textId="77777777" w:rsidR="008028A6" w:rsidRPr="00F9549E" w:rsidRDefault="008028A6" w:rsidP="00D259FB">
            <w:pPr>
              <w:jc w:val="left"/>
              <w:rPr>
                <w:lang w:val="en-SG"/>
              </w:rPr>
            </w:pPr>
            <w:r w:rsidRPr="00F9549E">
              <w:rPr>
                <w:lang w:val="en-SG"/>
              </w:rPr>
              <w:t>5.3.1.4</w:t>
            </w:r>
          </w:p>
        </w:tc>
        <w:tc>
          <w:tcPr>
            <w:tcW w:w="7298" w:type="dxa"/>
            <w:noWrap/>
            <w:hideMark/>
          </w:tcPr>
          <w:p w14:paraId="52762641" w14:textId="77777777" w:rsidR="008028A6" w:rsidRPr="00F9549E" w:rsidRDefault="008028A6" w:rsidP="00D259FB">
            <w:pPr>
              <w:jc w:val="left"/>
              <w:cnfStyle w:val="000000100000" w:firstRow="0" w:lastRow="0" w:firstColumn="0" w:lastColumn="0" w:oddVBand="0" w:evenVBand="0" w:oddHBand="1" w:evenHBand="0" w:firstRowFirstColumn="0" w:firstRowLastColumn="0" w:lastRowFirstColumn="0" w:lastRowLastColumn="0"/>
              <w:rPr>
                <w:lang w:val="en-SG"/>
              </w:rPr>
            </w:pPr>
            <w:r w:rsidRPr="00F9549E">
              <w:rPr>
                <w:lang w:val="en-SG"/>
              </w:rPr>
              <w:t>[STUDY ID] [E3 SECTION] [DESCRIPTION]</w:t>
            </w:r>
          </w:p>
        </w:tc>
      </w:tr>
      <w:tr w:rsidR="008028A6" w:rsidRPr="00F9549E" w14:paraId="2A3D3F2E" w14:textId="77777777" w:rsidTr="38F50880">
        <w:trPr>
          <w:trHeight w:val="285"/>
        </w:trPr>
        <w:tc>
          <w:tcPr>
            <w:cnfStyle w:val="001000000000" w:firstRow="0" w:lastRow="0" w:firstColumn="1" w:lastColumn="0" w:oddVBand="0" w:evenVBand="0" w:oddHBand="0" w:evenHBand="0" w:firstRowFirstColumn="0" w:firstRowLastColumn="0" w:lastRowFirstColumn="0" w:lastRowLastColumn="0"/>
            <w:tcW w:w="1638" w:type="dxa"/>
            <w:shd w:val="clear" w:color="auto" w:fill="DEEAF6" w:themeFill="accent5" w:themeFillTint="33"/>
            <w:noWrap/>
          </w:tcPr>
          <w:p w14:paraId="7881C48C" w14:textId="45B86FC6" w:rsidR="008028A6" w:rsidRPr="00F9549E" w:rsidRDefault="008028A6" w:rsidP="00D259FB">
            <w:pPr>
              <w:jc w:val="left"/>
              <w:rPr>
                <w:lang w:val="en-SG"/>
              </w:rPr>
            </w:pPr>
            <w:r w:rsidRPr="00F9549E">
              <w:rPr>
                <w:lang w:val="en-SG"/>
              </w:rPr>
              <w:t>5.3.2</w:t>
            </w:r>
          </w:p>
        </w:tc>
        <w:tc>
          <w:tcPr>
            <w:tcW w:w="7298" w:type="dxa"/>
            <w:shd w:val="clear" w:color="auto" w:fill="DEEAF6" w:themeFill="accent5" w:themeFillTint="33"/>
            <w:noWrap/>
          </w:tcPr>
          <w:p w14:paraId="255E35A8" w14:textId="4FA4D15A" w:rsidR="008028A6" w:rsidRPr="00F9549E" w:rsidRDefault="008028A6" w:rsidP="00D259FB">
            <w:pPr>
              <w:jc w:val="left"/>
              <w:cnfStyle w:val="000000000000" w:firstRow="0" w:lastRow="0" w:firstColumn="0" w:lastColumn="0" w:oddVBand="0" w:evenVBand="0" w:oddHBand="0" w:evenHBand="0" w:firstRowFirstColumn="0" w:firstRowLastColumn="0" w:lastRowFirstColumn="0" w:lastRowLastColumn="0"/>
              <w:rPr>
                <w:b/>
                <w:bCs/>
                <w:lang w:val="en-SG"/>
              </w:rPr>
            </w:pPr>
            <w:r w:rsidRPr="00F9549E">
              <w:rPr>
                <w:b/>
                <w:bCs/>
                <w:lang w:val="en-SG"/>
              </w:rPr>
              <w:t>Reports of Studies Pertinent to Pharmacokinetics using Human Biomaterials</w:t>
            </w:r>
          </w:p>
        </w:tc>
      </w:tr>
      <w:tr w:rsidR="008028A6" w:rsidRPr="00F9549E" w14:paraId="546E7DC2" w14:textId="77777777" w:rsidTr="38F5088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38" w:type="dxa"/>
            <w:noWrap/>
            <w:hideMark/>
          </w:tcPr>
          <w:p w14:paraId="1FF0A06B" w14:textId="77777777" w:rsidR="008028A6" w:rsidRPr="00F9549E" w:rsidRDefault="008028A6" w:rsidP="00D259FB">
            <w:pPr>
              <w:jc w:val="left"/>
              <w:rPr>
                <w:lang w:val="en-SG"/>
              </w:rPr>
            </w:pPr>
            <w:r w:rsidRPr="00F9549E">
              <w:rPr>
                <w:lang w:val="en-SG"/>
              </w:rPr>
              <w:t>5.3.2.1</w:t>
            </w:r>
          </w:p>
        </w:tc>
        <w:tc>
          <w:tcPr>
            <w:tcW w:w="7298" w:type="dxa"/>
            <w:noWrap/>
            <w:hideMark/>
          </w:tcPr>
          <w:p w14:paraId="6D46E93B" w14:textId="77777777" w:rsidR="008028A6" w:rsidRPr="00F9549E" w:rsidRDefault="008028A6" w:rsidP="00D259FB">
            <w:pPr>
              <w:jc w:val="left"/>
              <w:cnfStyle w:val="000000100000" w:firstRow="0" w:lastRow="0" w:firstColumn="0" w:lastColumn="0" w:oddVBand="0" w:evenVBand="0" w:oddHBand="1" w:evenHBand="0" w:firstRowFirstColumn="0" w:firstRowLastColumn="0" w:lastRowFirstColumn="0" w:lastRowLastColumn="0"/>
              <w:rPr>
                <w:lang w:val="en-SG"/>
              </w:rPr>
            </w:pPr>
            <w:r w:rsidRPr="00F9549E">
              <w:rPr>
                <w:lang w:val="en-SG"/>
              </w:rPr>
              <w:t>[STUDY ID] [E3 SECTION] [DESCRIPTION]</w:t>
            </w:r>
          </w:p>
        </w:tc>
      </w:tr>
      <w:tr w:rsidR="008028A6" w:rsidRPr="00F9549E" w14:paraId="3A13899B" w14:textId="77777777" w:rsidTr="38F50880">
        <w:trPr>
          <w:trHeight w:val="285"/>
        </w:trPr>
        <w:tc>
          <w:tcPr>
            <w:cnfStyle w:val="001000000000" w:firstRow="0" w:lastRow="0" w:firstColumn="1" w:lastColumn="0" w:oddVBand="0" w:evenVBand="0" w:oddHBand="0" w:evenHBand="0" w:firstRowFirstColumn="0" w:firstRowLastColumn="0" w:lastRowFirstColumn="0" w:lastRowLastColumn="0"/>
            <w:tcW w:w="1638" w:type="dxa"/>
            <w:noWrap/>
            <w:hideMark/>
          </w:tcPr>
          <w:p w14:paraId="2DDB6919" w14:textId="77777777" w:rsidR="008028A6" w:rsidRPr="00F9549E" w:rsidRDefault="008028A6" w:rsidP="00D259FB">
            <w:pPr>
              <w:jc w:val="left"/>
              <w:rPr>
                <w:lang w:val="en-SG"/>
              </w:rPr>
            </w:pPr>
            <w:r w:rsidRPr="00F9549E">
              <w:rPr>
                <w:lang w:val="en-SG"/>
              </w:rPr>
              <w:t>5.3.2.2</w:t>
            </w:r>
          </w:p>
        </w:tc>
        <w:tc>
          <w:tcPr>
            <w:tcW w:w="7298" w:type="dxa"/>
            <w:noWrap/>
            <w:hideMark/>
          </w:tcPr>
          <w:p w14:paraId="555BB3F4" w14:textId="77777777" w:rsidR="008028A6" w:rsidRPr="00F9549E" w:rsidRDefault="008028A6" w:rsidP="00D259FB">
            <w:pPr>
              <w:jc w:val="left"/>
              <w:cnfStyle w:val="000000000000" w:firstRow="0" w:lastRow="0" w:firstColumn="0" w:lastColumn="0" w:oddVBand="0" w:evenVBand="0" w:oddHBand="0" w:evenHBand="0" w:firstRowFirstColumn="0" w:firstRowLastColumn="0" w:lastRowFirstColumn="0" w:lastRowLastColumn="0"/>
              <w:rPr>
                <w:lang w:val="en-SG"/>
              </w:rPr>
            </w:pPr>
            <w:r w:rsidRPr="00F9549E">
              <w:rPr>
                <w:lang w:val="en-SG"/>
              </w:rPr>
              <w:t>[STUDY ID] [E3 SECTION] [DESCRIPTION]</w:t>
            </w:r>
          </w:p>
        </w:tc>
      </w:tr>
      <w:tr w:rsidR="008028A6" w:rsidRPr="00F9549E" w14:paraId="1B946C4C" w14:textId="77777777" w:rsidTr="38F5088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38" w:type="dxa"/>
            <w:noWrap/>
            <w:hideMark/>
          </w:tcPr>
          <w:p w14:paraId="1A92E3B7" w14:textId="77777777" w:rsidR="008028A6" w:rsidRPr="00F9549E" w:rsidRDefault="008028A6" w:rsidP="00D259FB">
            <w:pPr>
              <w:jc w:val="left"/>
              <w:rPr>
                <w:lang w:val="en-SG"/>
              </w:rPr>
            </w:pPr>
            <w:r w:rsidRPr="00F9549E">
              <w:rPr>
                <w:lang w:val="en-SG"/>
              </w:rPr>
              <w:t>5.3.2.3</w:t>
            </w:r>
          </w:p>
        </w:tc>
        <w:tc>
          <w:tcPr>
            <w:tcW w:w="7298" w:type="dxa"/>
            <w:noWrap/>
            <w:hideMark/>
          </w:tcPr>
          <w:p w14:paraId="1036A63F" w14:textId="77777777" w:rsidR="008028A6" w:rsidRPr="00F9549E" w:rsidRDefault="008028A6" w:rsidP="00D259FB">
            <w:pPr>
              <w:jc w:val="left"/>
              <w:cnfStyle w:val="000000100000" w:firstRow="0" w:lastRow="0" w:firstColumn="0" w:lastColumn="0" w:oddVBand="0" w:evenVBand="0" w:oddHBand="1" w:evenHBand="0" w:firstRowFirstColumn="0" w:firstRowLastColumn="0" w:lastRowFirstColumn="0" w:lastRowLastColumn="0"/>
              <w:rPr>
                <w:lang w:val="en-SG"/>
              </w:rPr>
            </w:pPr>
            <w:r w:rsidRPr="00F9549E">
              <w:rPr>
                <w:lang w:val="en-SG"/>
              </w:rPr>
              <w:t>[STUDY ID] [E3 SECTION] [DESCRIPTION]</w:t>
            </w:r>
          </w:p>
        </w:tc>
      </w:tr>
      <w:tr w:rsidR="008028A6" w:rsidRPr="00F9549E" w14:paraId="3BBE836F" w14:textId="77777777" w:rsidTr="38F50880">
        <w:trPr>
          <w:trHeight w:val="285"/>
        </w:trPr>
        <w:tc>
          <w:tcPr>
            <w:cnfStyle w:val="001000000000" w:firstRow="0" w:lastRow="0" w:firstColumn="1" w:lastColumn="0" w:oddVBand="0" w:evenVBand="0" w:oddHBand="0" w:evenHBand="0" w:firstRowFirstColumn="0" w:firstRowLastColumn="0" w:lastRowFirstColumn="0" w:lastRowLastColumn="0"/>
            <w:tcW w:w="1638" w:type="dxa"/>
            <w:shd w:val="clear" w:color="auto" w:fill="DEEAF6" w:themeFill="accent5" w:themeFillTint="33"/>
            <w:noWrap/>
          </w:tcPr>
          <w:p w14:paraId="0AAD96B0" w14:textId="60205E64" w:rsidR="008028A6" w:rsidRPr="00F9549E" w:rsidRDefault="008028A6" w:rsidP="00D259FB">
            <w:pPr>
              <w:jc w:val="left"/>
              <w:rPr>
                <w:lang w:val="en-SG"/>
              </w:rPr>
            </w:pPr>
            <w:r w:rsidRPr="00F9549E">
              <w:rPr>
                <w:lang w:val="en-SG"/>
              </w:rPr>
              <w:t>5.3.3</w:t>
            </w:r>
          </w:p>
        </w:tc>
        <w:tc>
          <w:tcPr>
            <w:tcW w:w="7298" w:type="dxa"/>
            <w:shd w:val="clear" w:color="auto" w:fill="DEEAF6" w:themeFill="accent5" w:themeFillTint="33"/>
            <w:noWrap/>
          </w:tcPr>
          <w:p w14:paraId="407AA2A6" w14:textId="54D21BC9" w:rsidR="008028A6" w:rsidRPr="00F9549E" w:rsidRDefault="008028A6" w:rsidP="00D259FB">
            <w:pPr>
              <w:jc w:val="left"/>
              <w:cnfStyle w:val="000000000000" w:firstRow="0" w:lastRow="0" w:firstColumn="0" w:lastColumn="0" w:oddVBand="0" w:evenVBand="0" w:oddHBand="0" w:evenHBand="0" w:firstRowFirstColumn="0" w:firstRowLastColumn="0" w:lastRowFirstColumn="0" w:lastRowLastColumn="0"/>
              <w:rPr>
                <w:b/>
                <w:bCs/>
                <w:lang w:val="en-SG"/>
              </w:rPr>
            </w:pPr>
            <w:r w:rsidRPr="00F9549E">
              <w:rPr>
                <w:b/>
                <w:bCs/>
                <w:lang w:val="en-SG"/>
              </w:rPr>
              <w:t>Reports of Human Pharmacokinetic (PK) Studies</w:t>
            </w:r>
          </w:p>
        </w:tc>
      </w:tr>
      <w:tr w:rsidR="008028A6" w:rsidRPr="00F9549E" w14:paraId="6CEDBEFD" w14:textId="77777777" w:rsidTr="38F5088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38" w:type="dxa"/>
            <w:noWrap/>
            <w:hideMark/>
          </w:tcPr>
          <w:p w14:paraId="280B55EF" w14:textId="77777777" w:rsidR="008028A6" w:rsidRPr="00F9549E" w:rsidRDefault="008028A6" w:rsidP="00D259FB">
            <w:pPr>
              <w:jc w:val="left"/>
              <w:rPr>
                <w:lang w:val="en-SG"/>
              </w:rPr>
            </w:pPr>
            <w:r w:rsidRPr="00F9549E">
              <w:rPr>
                <w:lang w:val="en-SG"/>
              </w:rPr>
              <w:t>5.3.3.1</w:t>
            </w:r>
          </w:p>
        </w:tc>
        <w:tc>
          <w:tcPr>
            <w:tcW w:w="7298" w:type="dxa"/>
            <w:noWrap/>
            <w:hideMark/>
          </w:tcPr>
          <w:p w14:paraId="55EC7FC0" w14:textId="77777777" w:rsidR="008028A6" w:rsidRPr="00F9549E" w:rsidRDefault="008028A6" w:rsidP="00D259FB">
            <w:pPr>
              <w:jc w:val="left"/>
              <w:cnfStyle w:val="000000100000" w:firstRow="0" w:lastRow="0" w:firstColumn="0" w:lastColumn="0" w:oddVBand="0" w:evenVBand="0" w:oddHBand="1" w:evenHBand="0" w:firstRowFirstColumn="0" w:firstRowLastColumn="0" w:lastRowFirstColumn="0" w:lastRowLastColumn="0"/>
              <w:rPr>
                <w:lang w:val="en-SG"/>
              </w:rPr>
            </w:pPr>
            <w:r w:rsidRPr="00F9549E">
              <w:rPr>
                <w:lang w:val="en-SG"/>
              </w:rPr>
              <w:t>[STUDY ID] [E3 SECTION] [DESCRIPTION]</w:t>
            </w:r>
          </w:p>
        </w:tc>
      </w:tr>
      <w:tr w:rsidR="008028A6" w:rsidRPr="00F9549E" w14:paraId="0F03B6A3" w14:textId="77777777" w:rsidTr="38F50880">
        <w:trPr>
          <w:trHeight w:val="285"/>
        </w:trPr>
        <w:tc>
          <w:tcPr>
            <w:cnfStyle w:val="001000000000" w:firstRow="0" w:lastRow="0" w:firstColumn="1" w:lastColumn="0" w:oddVBand="0" w:evenVBand="0" w:oddHBand="0" w:evenHBand="0" w:firstRowFirstColumn="0" w:firstRowLastColumn="0" w:lastRowFirstColumn="0" w:lastRowLastColumn="0"/>
            <w:tcW w:w="1638" w:type="dxa"/>
            <w:noWrap/>
            <w:hideMark/>
          </w:tcPr>
          <w:p w14:paraId="77C4F2BB" w14:textId="77777777" w:rsidR="008028A6" w:rsidRPr="00F9549E" w:rsidRDefault="008028A6" w:rsidP="00D259FB">
            <w:pPr>
              <w:jc w:val="left"/>
              <w:rPr>
                <w:lang w:val="en-SG"/>
              </w:rPr>
            </w:pPr>
            <w:r w:rsidRPr="00F9549E">
              <w:rPr>
                <w:lang w:val="en-SG"/>
              </w:rPr>
              <w:t>5.3.3.2</w:t>
            </w:r>
          </w:p>
        </w:tc>
        <w:tc>
          <w:tcPr>
            <w:tcW w:w="7298" w:type="dxa"/>
            <w:noWrap/>
            <w:hideMark/>
          </w:tcPr>
          <w:p w14:paraId="59A0F5D4" w14:textId="77777777" w:rsidR="008028A6" w:rsidRPr="00F9549E" w:rsidRDefault="008028A6" w:rsidP="00D259FB">
            <w:pPr>
              <w:jc w:val="left"/>
              <w:cnfStyle w:val="000000000000" w:firstRow="0" w:lastRow="0" w:firstColumn="0" w:lastColumn="0" w:oddVBand="0" w:evenVBand="0" w:oddHBand="0" w:evenHBand="0" w:firstRowFirstColumn="0" w:firstRowLastColumn="0" w:lastRowFirstColumn="0" w:lastRowLastColumn="0"/>
              <w:rPr>
                <w:lang w:val="en-SG"/>
              </w:rPr>
            </w:pPr>
            <w:r w:rsidRPr="00F9549E">
              <w:rPr>
                <w:lang w:val="en-SG"/>
              </w:rPr>
              <w:t>[STUDY ID] [E3 SECTION] [DESCRIPTION]</w:t>
            </w:r>
          </w:p>
        </w:tc>
      </w:tr>
      <w:tr w:rsidR="008028A6" w:rsidRPr="00F9549E" w14:paraId="6642B084" w14:textId="77777777" w:rsidTr="38F5088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38" w:type="dxa"/>
            <w:noWrap/>
            <w:hideMark/>
          </w:tcPr>
          <w:p w14:paraId="1C823EEB" w14:textId="77777777" w:rsidR="008028A6" w:rsidRPr="00F9549E" w:rsidRDefault="008028A6" w:rsidP="00D259FB">
            <w:pPr>
              <w:jc w:val="left"/>
              <w:rPr>
                <w:lang w:val="en-SG"/>
              </w:rPr>
            </w:pPr>
            <w:r w:rsidRPr="00F9549E">
              <w:rPr>
                <w:lang w:val="en-SG"/>
              </w:rPr>
              <w:lastRenderedPageBreak/>
              <w:t>5.3.3.3</w:t>
            </w:r>
          </w:p>
        </w:tc>
        <w:tc>
          <w:tcPr>
            <w:tcW w:w="7298" w:type="dxa"/>
            <w:noWrap/>
            <w:hideMark/>
          </w:tcPr>
          <w:p w14:paraId="4BB47D96" w14:textId="77777777" w:rsidR="008028A6" w:rsidRPr="00F9549E" w:rsidRDefault="008028A6" w:rsidP="00D259FB">
            <w:pPr>
              <w:jc w:val="left"/>
              <w:cnfStyle w:val="000000100000" w:firstRow="0" w:lastRow="0" w:firstColumn="0" w:lastColumn="0" w:oddVBand="0" w:evenVBand="0" w:oddHBand="1" w:evenHBand="0" w:firstRowFirstColumn="0" w:firstRowLastColumn="0" w:lastRowFirstColumn="0" w:lastRowLastColumn="0"/>
              <w:rPr>
                <w:lang w:val="en-SG"/>
              </w:rPr>
            </w:pPr>
            <w:r w:rsidRPr="00F9549E">
              <w:rPr>
                <w:lang w:val="en-SG"/>
              </w:rPr>
              <w:t>[STUDY ID] [E3 SECTION] [DESCRIPTION]</w:t>
            </w:r>
          </w:p>
        </w:tc>
      </w:tr>
      <w:tr w:rsidR="008028A6" w:rsidRPr="00F9549E" w14:paraId="4E7AC396" w14:textId="77777777" w:rsidTr="38F50880">
        <w:trPr>
          <w:trHeight w:val="285"/>
        </w:trPr>
        <w:tc>
          <w:tcPr>
            <w:cnfStyle w:val="001000000000" w:firstRow="0" w:lastRow="0" w:firstColumn="1" w:lastColumn="0" w:oddVBand="0" w:evenVBand="0" w:oddHBand="0" w:evenHBand="0" w:firstRowFirstColumn="0" w:firstRowLastColumn="0" w:lastRowFirstColumn="0" w:lastRowLastColumn="0"/>
            <w:tcW w:w="1638" w:type="dxa"/>
            <w:noWrap/>
            <w:hideMark/>
          </w:tcPr>
          <w:p w14:paraId="277AADAB" w14:textId="77777777" w:rsidR="008028A6" w:rsidRPr="00F9549E" w:rsidRDefault="008028A6" w:rsidP="00D259FB">
            <w:pPr>
              <w:jc w:val="left"/>
              <w:rPr>
                <w:lang w:val="en-SG"/>
              </w:rPr>
            </w:pPr>
            <w:r w:rsidRPr="00F9549E">
              <w:rPr>
                <w:lang w:val="en-SG"/>
              </w:rPr>
              <w:t>5.3.3.4</w:t>
            </w:r>
          </w:p>
        </w:tc>
        <w:tc>
          <w:tcPr>
            <w:tcW w:w="7298" w:type="dxa"/>
            <w:noWrap/>
            <w:hideMark/>
          </w:tcPr>
          <w:p w14:paraId="28653A4F" w14:textId="77777777" w:rsidR="008028A6" w:rsidRPr="00F9549E" w:rsidRDefault="008028A6" w:rsidP="00D259FB">
            <w:pPr>
              <w:jc w:val="left"/>
              <w:cnfStyle w:val="000000000000" w:firstRow="0" w:lastRow="0" w:firstColumn="0" w:lastColumn="0" w:oddVBand="0" w:evenVBand="0" w:oddHBand="0" w:evenHBand="0" w:firstRowFirstColumn="0" w:firstRowLastColumn="0" w:lastRowFirstColumn="0" w:lastRowLastColumn="0"/>
              <w:rPr>
                <w:lang w:val="en-SG"/>
              </w:rPr>
            </w:pPr>
            <w:r w:rsidRPr="00F9549E">
              <w:rPr>
                <w:lang w:val="en-SG"/>
              </w:rPr>
              <w:t>[STUDY ID] [E3 SECTION] [DESCRIPTION]</w:t>
            </w:r>
          </w:p>
        </w:tc>
      </w:tr>
      <w:tr w:rsidR="008028A6" w:rsidRPr="00F9549E" w14:paraId="44793B22" w14:textId="77777777" w:rsidTr="38F5088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38" w:type="dxa"/>
            <w:noWrap/>
            <w:hideMark/>
          </w:tcPr>
          <w:p w14:paraId="56AE37FE" w14:textId="77777777" w:rsidR="008028A6" w:rsidRPr="00F9549E" w:rsidRDefault="008028A6" w:rsidP="00D259FB">
            <w:pPr>
              <w:jc w:val="left"/>
              <w:rPr>
                <w:lang w:val="en-SG"/>
              </w:rPr>
            </w:pPr>
            <w:r w:rsidRPr="00F9549E">
              <w:rPr>
                <w:lang w:val="en-SG"/>
              </w:rPr>
              <w:t>5.3.3.5</w:t>
            </w:r>
          </w:p>
        </w:tc>
        <w:tc>
          <w:tcPr>
            <w:tcW w:w="7298" w:type="dxa"/>
            <w:noWrap/>
            <w:hideMark/>
          </w:tcPr>
          <w:p w14:paraId="74A6F7B1" w14:textId="77777777" w:rsidR="008028A6" w:rsidRPr="00F9549E" w:rsidRDefault="008028A6" w:rsidP="00D259FB">
            <w:pPr>
              <w:jc w:val="left"/>
              <w:cnfStyle w:val="000000100000" w:firstRow="0" w:lastRow="0" w:firstColumn="0" w:lastColumn="0" w:oddVBand="0" w:evenVBand="0" w:oddHBand="1" w:evenHBand="0" w:firstRowFirstColumn="0" w:firstRowLastColumn="0" w:lastRowFirstColumn="0" w:lastRowLastColumn="0"/>
              <w:rPr>
                <w:lang w:val="en-SG"/>
              </w:rPr>
            </w:pPr>
            <w:r w:rsidRPr="00F9549E">
              <w:rPr>
                <w:lang w:val="en-SG"/>
              </w:rPr>
              <w:t>[STUDY ID] [E3 SECTION] [DESCRIPTION]</w:t>
            </w:r>
          </w:p>
        </w:tc>
      </w:tr>
      <w:tr w:rsidR="008028A6" w:rsidRPr="00F9549E" w14:paraId="5BA82B1B" w14:textId="77777777" w:rsidTr="38F50880">
        <w:trPr>
          <w:trHeight w:val="285"/>
        </w:trPr>
        <w:tc>
          <w:tcPr>
            <w:cnfStyle w:val="001000000000" w:firstRow="0" w:lastRow="0" w:firstColumn="1" w:lastColumn="0" w:oddVBand="0" w:evenVBand="0" w:oddHBand="0" w:evenHBand="0" w:firstRowFirstColumn="0" w:firstRowLastColumn="0" w:lastRowFirstColumn="0" w:lastRowLastColumn="0"/>
            <w:tcW w:w="1638" w:type="dxa"/>
            <w:shd w:val="clear" w:color="auto" w:fill="DEEAF6" w:themeFill="accent5" w:themeFillTint="33"/>
            <w:noWrap/>
          </w:tcPr>
          <w:p w14:paraId="16C51DF5" w14:textId="04C6DAA1" w:rsidR="008028A6" w:rsidRPr="00F9549E" w:rsidRDefault="008028A6" w:rsidP="00D259FB">
            <w:pPr>
              <w:jc w:val="left"/>
              <w:rPr>
                <w:lang w:val="en-SG"/>
              </w:rPr>
            </w:pPr>
            <w:r w:rsidRPr="00F9549E">
              <w:rPr>
                <w:lang w:val="en-SG"/>
              </w:rPr>
              <w:t>5.3.4</w:t>
            </w:r>
          </w:p>
        </w:tc>
        <w:tc>
          <w:tcPr>
            <w:tcW w:w="7298" w:type="dxa"/>
            <w:shd w:val="clear" w:color="auto" w:fill="DEEAF6" w:themeFill="accent5" w:themeFillTint="33"/>
            <w:noWrap/>
          </w:tcPr>
          <w:p w14:paraId="231AF14F" w14:textId="5BBE15D9" w:rsidR="008028A6" w:rsidRPr="00F9549E" w:rsidRDefault="008028A6" w:rsidP="00D259FB">
            <w:pPr>
              <w:jc w:val="left"/>
              <w:cnfStyle w:val="000000000000" w:firstRow="0" w:lastRow="0" w:firstColumn="0" w:lastColumn="0" w:oddVBand="0" w:evenVBand="0" w:oddHBand="0" w:evenHBand="0" w:firstRowFirstColumn="0" w:firstRowLastColumn="0" w:lastRowFirstColumn="0" w:lastRowLastColumn="0"/>
              <w:rPr>
                <w:b/>
                <w:bCs/>
                <w:lang w:val="en-SG"/>
              </w:rPr>
            </w:pPr>
            <w:r w:rsidRPr="00F9549E">
              <w:rPr>
                <w:b/>
                <w:bCs/>
                <w:lang w:val="en-SG"/>
              </w:rPr>
              <w:t>Reports of Human Pharmacodynamic (PD) Studies</w:t>
            </w:r>
          </w:p>
        </w:tc>
      </w:tr>
      <w:tr w:rsidR="008028A6" w:rsidRPr="00F9549E" w14:paraId="35417DD1" w14:textId="77777777" w:rsidTr="38F5088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38" w:type="dxa"/>
            <w:noWrap/>
            <w:hideMark/>
          </w:tcPr>
          <w:p w14:paraId="79DE6EAD" w14:textId="77777777" w:rsidR="008028A6" w:rsidRPr="00F9549E" w:rsidRDefault="008028A6" w:rsidP="00D259FB">
            <w:pPr>
              <w:jc w:val="left"/>
              <w:rPr>
                <w:lang w:val="en-SG"/>
              </w:rPr>
            </w:pPr>
            <w:r w:rsidRPr="00F9549E">
              <w:rPr>
                <w:lang w:val="en-SG"/>
              </w:rPr>
              <w:t>5.3.4.1</w:t>
            </w:r>
          </w:p>
        </w:tc>
        <w:tc>
          <w:tcPr>
            <w:tcW w:w="7298" w:type="dxa"/>
            <w:noWrap/>
            <w:hideMark/>
          </w:tcPr>
          <w:p w14:paraId="6548CF31" w14:textId="77777777" w:rsidR="008028A6" w:rsidRPr="00F9549E" w:rsidRDefault="008028A6" w:rsidP="00D259FB">
            <w:pPr>
              <w:jc w:val="left"/>
              <w:cnfStyle w:val="000000100000" w:firstRow="0" w:lastRow="0" w:firstColumn="0" w:lastColumn="0" w:oddVBand="0" w:evenVBand="0" w:oddHBand="1" w:evenHBand="0" w:firstRowFirstColumn="0" w:firstRowLastColumn="0" w:lastRowFirstColumn="0" w:lastRowLastColumn="0"/>
              <w:rPr>
                <w:lang w:val="en-SG"/>
              </w:rPr>
            </w:pPr>
            <w:r w:rsidRPr="00F9549E">
              <w:rPr>
                <w:lang w:val="en-SG"/>
              </w:rPr>
              <w:t>[STUDY ID] [E3 SECTION] [DESCRIPTION]</w:t>
            </w:r>
          </w:p>
        </w:tc>
      </w:tr>
      <w:tr w:rsidR="008028A6" w:rsidRPr="00F9549E" w14:paraId="6E6996EE" w14:textId="77777777" w:rsidTr="38F50880">
        <w:trPr>
          <w:trHeight w:val="285"/>
        </w:trPr>
        <w:tc>
          <w:tcPr>
            <w:cnfStyle w:val="001000000000" w:firstRow="0" w:lastRow="0" w:firstColumn="1" w:lastColumn="0" w:oddVBand="0" w:evenVBand="0" w:oddHBand="0" w:evenHBand="0" w:firstRowFirstColumn="0" w:firstRowLastColumn="0" w:lastRowFirstColumn="0" w:lastRowLastColumn="0"/>
            <w:tcW w:w="1638" w:type="dxa"/>
            <w:noWrap/>
            <w:hideMark/>
          </w:tcPr>
          <w:p w14:paraId="2C848DCC" w14:textId="77777777" w:rsidR="008028A6" w:rsidRPr="00F9549E" w:rsidRDefault="008028A6" w:rsidP="00D259FB">
            <w:pPr>
              <w:jc w:val="left"/>
              <w:rPr>
                <w:lang w:val="en-SG"/>
              </w:rPr>
            </w:pPr>
            <w:r w:rsidRPr="00F9549E">
              <w:rPr>
                <w:lang w:val="en-SG"/>
              </w:rPr>
              <w:t>5.3.4.2</w:t>
            </w:r>
          </w:p>
        </w:tc>
        <w:tc>
          <w:tcPr>
            <w:tcW w:w="7298" w:type="dxa"/>
            <w:noWrap/>
            <w:hideMark/>
          </w:tcPr>
          <w:p w14:paraId="7440A0E6" w14:textId="77777777" w:rsidR="008028A6" w:rsidRPr="00F9549E" w:rsidRDefault="008028A6" w:rsidP="00D259FB">
            <w:pPr>
              <w:jc w:val="left"/>
              <w:cnfStyle w:val="000000000000" w:firstRow="0" w:lastRow="0" w:firstColumn="0" w:lastColumn="0" w:oddVBand="0" w:evenVBand="0" w:oddHBand="0" w:evenHBand="0" w:firstRowFirstColumn="0" w:firstRowLastColumn="0" w:lastRowFirstColumn="0" w:lastRowLastColumn="0"/>
              <w:rPr>
                <w:lang w:val="en-SG"/>
              </w:rPr>
            </w:pPr>
            <w:r w:rsidRPr="00F9549E">
              <w:rPr>
                <w:lang w:val="en-SG"/>
              </w:rPr>
              <w:t>[STUDY ID] [E3 SECTION] [DESCRIPTION]</w:t>
            </w:r>
          </w:p>
        </w:tc>
      </w:tr>
      <w:tr w:rsidR="008028A6" w:rsidRPr="00F9549E" w14:paraId="15F32D6B" w14:textId="77777777" w:rsidTr="38F5088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38" w:type="dxa"/>
            <w:shd w:val="clear" w:color="auto" w:fill="DEEAF6" w:themeFill="accent5" w:themeFillTint="33"/>
            <w:noWrap/>
          </w:tcPr>
          <w:p w14:paraId="5D8A889E" w14:textId="79D7C97E" w:rsidR="008028A6" w:rsidRPr="00F9549E" w:rsidRDefault="008028A6" w:rsidP="00D259FB">
            <w:pPr>
              <w:jc w:val="left"/>
              <w:rPr>
                <w:lang w:val="en-SG"/>
              </w:rPr>
            </w:pPr>
            <w:r w:rsidRPr="00F9549E">
              <w:rPr>
                <w:lang w:val="en-SG"/>
              </w:rPr>
              <w:t>5.3.5</w:t>
            </w:r>
          </w:p>
        </w:tc>
        <w:tc>
          <w:tcPr>
            <w:tcW w:w="7298" w:type="dxa"/>
            <w:shd w:val="clear" w:color="auto" w:fill="DEEAF6" w:themeFill="accent5" w:themeFillTint="33"/>
            <w:noWrap/>
          </w:tcPr>
          <w:p w14:paraId="26A7FF20" w14:textId="6659EEEB" w:rsidR="008028A6" w:rsidRPr="00F9549E" w:rsidRDefault="008028A6" w:rsidP="00D259FB">
            <w:pPr>
              <w:jc w:val="left"/>
              <w:cnfStyle w:val="000000100000" w:firstRow="0" w:lastRow="0" w:firstColumn="0" w:lastColumn="0" w:oddVBand="0" w:evenVBand="0" w:oddHBand="1" w:evenHBand="0" w:firstRowFirstColumn="0" w:firstRowLastColumn="0" w:lastRowFirstColumn="0" w:lastRowLastColumn="0"/>
              <w:rPr>
                <w:b/>
                <w:bCs/>
                <w:lang w:val="en-SG"/>
              </w:rPr>
            </w:pPr>
            <w:r w:rsidRPr="00F9549E">
              <w:rPr>
                <w:b/>
                <w:bCs/>
                <w:lang w:val="en-SG"/>
              </w:rPr>
              <w:t>Reports of Efficacy and Safety Studies</w:t>
            </w:r>
          </w:p>
        </w:tc>
      </w:tr>
      <w:tr w:rsidR="008028A6" w:rsidRPr="00F9549E" w14:paraId="056E3009" w14:textId="77777777" w:rsidTr="38F50880">
        <w:trPr>
          <w:trHeight w:val="285"/>
        </w:trPr>
        <w:tc>
          <w:tcPr>
            <w:cnfStyle w:val="001000000000" w:firstRow="0" w:lastRow="0" w:firstColumn="1" w:lastColumn="0" w:oddVBand="0" w:evenVBand="0" w:oddHBand="0" w:evenHBand="0" w:firstRowFirstColumn="0" w:firstRowLastColumn="0" w:lastRowFirstColumn="0" w:lastRowLastColumn="0"/>
            <w:tcW w:w="1638" w:type="dxa"/>
            <w:noWrap/>
            <w:hideMark/>
          </w:tcPr>
          <w:p w14:paraId="63D02092" w14:textId="77777777" w:rsidR="008028A6" w:rsidRPr="00F9549E" w:rsidRDefault="008028A6" w:rsidP="00D259FB">
            <w:pPr>
              <w:jc w:val="left"/>
              <w:rPr>
                <w:lang w:val="en-SG"/>
              </w:rPr>
            </w:pPr>
            <w:r w:rsidRPr="00F9549E">
              <w:rPr>
                <w:lang w:val="en-SG"/>
              </w:rPr>
              <w:t>5.3.5.1</w:t>
            </w:r>
          </w:p>
        </w:tc>
        <w:tc>
          <w:tcPr>
            <w:tcW w:w="7298" w:type="dxa"/>
            <w:noWrap/>
            <w:hideMark/>
          </w:tcPr>
          <w:p w14:paraId="427E6179" w14:textId="77777777" w:rsidR="008028A6" w:rsidRPr="00F9549E" w:rsidRDefault="008028A6" w:rsidP="00D259FB">
            <w:pPr>
              <w:jc w:val="left"/>
              <w:cnfStyle w:val="000000000000" w:firstRow="0" w:lastRow="0" w:firstColumn="0" w:lastColumn="0" w:oddVBand="0" w:evenVBand="0" w:oddHBand="0" w:evenHBand="0" w:firstRowFirstColumn="0" w:firstRowLastColumn="0" w:lastRowFirstColumn="0" w:lastRowLastColumn="0"/>
              <w:rPr>
                <w:lang w:val="en-SG"/>
              </w:rPr>
            </w:pPr>
            <w:r w:rsidRPr="00F9549E">
              <w:rPr>
                <w:lang w:val="en-SG"/>
              </w:rPr>
              <w:t>[STUDY ID] [TYPE OF CONTROL] [E3 SECTION] [DESCRIPTION]</w:t>
            </w:r>
          </w:p>
        </w:tc>
      </w:tr>
      <w:tr w:rsidR="008028A6" w:rsidRPr="00F9549E" w14:paraId="6BF70FDC" w14:textId="77777777" w:rsidTr="38F5088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38" w:type="dxa"/>
            <w:noWrap/>
            <w:hideMark/>
          </w:tcPr>
          <w:p w14:paraId="6F356AE9" w14:textId="77777777" w:rsidR="008028A6" w:rsidRPr="00F9549E" w:rsidRDefault="008028A6" w:rsidP="00D259FB">
            <w:pPr>
              <w:jc w:val="left"/>
              <w:rPr>
                <w:lang w:val="en-SG"/>
              </w:rPr>
            </w:pPr>
            <w:r w:rsidRPr="00F9549E">
              <w:rPr>
                <w:lang w:val="en-SG"/>
              </w:rPr>
              <w:t>5.3.5.2</w:t>
            </w:r>
          </w:p>
        </w:tc>
        <w:tc>
          <w:tcPr>
            <w:tcW w:w="7298" w:type="dxa"/>
            <w:noWrap/>
            <w:hideMark/>
          </w:tcPr>
          <w:p w14:paraId="6F535BD6" w14:textId="77777777" w:rsidR="008028A6" w:rsidRPr="00F9549E" w:rsidRDefault="008028A6" w:rsidP="00D259FB">
            <w:pPr>
              <w:jc w:val="left"/>
              <w:cnfStyle w:val="000000100000" w:firstRow="0" w:lastRow="0" w:firstColumn="0" w:lastColumn="0" w:oddVBand="0" w:evenVBand="0" w:oddHBand="1" w:evenHBand="0" w:firstRowFirstColumn="0" w:firstRowLastColumn="0" w:lastRowFirstColumn="0" w:lastRowLastColumn="0"/>
              <w:rPr>
                <w:lang w:val="en-SG"/>
              </w:rPr>
            </w:pPr>
            <w:r w:rsidRPr="00F9549E">
              <w:rPr>
                <w:lang w:val="en-SG"/>
              </w:rPr>
              <w:t>[STUDY ID] [E3 SECTION] [DESCRIPTION]</w:t>
            </w:r>
          </w:p>
        </w:tc>
      </w:tr>
      <w:tr w:rsidR="008028A6" w:rsidRPr="00F9549E" w14:paraId="0185CBDD" w14:textId="77777777" w:rsidTr="38F50880">
        <w:trPr>
          <w:trHeight w:val="285"/>
        </w:trPr>
        <w:tc>
          <w:tcPr>
            <w:cnfStyle w:val="001000000000" w:firstRow="0" w:lastRow="0" w:firstColumn="1" w:lastColumn="0" w:oddVBand="0" w:evenVBand="0" w:oddHBand="0" w:evenHBand="0" w:firstRowFirstColumn="0" w:firstRowLastColumn="0" w:lastRowFirstColumn="0" w:lastRowLastColumn="0"/>
            <w:tcW w:w="1638" w:type="dxa"/>
            <w:noWrap/>
            <w:hideMark/>
          </w:tcPr>
          <w:p w14:paraId="00285327" w14:textId="77777777" w:rsidR="008028A6" w:rsidRPr="00F9549E" w:rsidRDefault="008028A6" w:rsidP="00D259FB">
            <w:pPr>
              <w:jc w:val="left"/>
              <w:rPr>
                <w:lang w:val="en-SG"/>
              </w:rPr>
            </w:pPr>
            <w:r w:rsidRPr="00F9549E">
              <w:rPr>
                <w:lang w:val="en-SG"/>
              </w:rPr>
              <w:t>5.3.5.3</w:t>
            </w:r>
          </w:p>
        </w:tc>
        <w:tc>
          <w:tcPr>
            <w:tcW w:w="7298" w:type="dxa"/>
            <w:noWrap/>
            <w:hideMark/>
          </w:tcPr>
          <w:p w14:paraId="260AA5C2" w14:textId="77777777" w:rsidR="008028A6" w:rsidRPr="00F9549E" w:rsidRDefault="008028A6" w:rsidP="00D259FB">
            <w:pPr>
              <w:jc w:val="left"/>
              <w:cnfStyle w:val="000000000000" w:firstRow="0" w:lastRow="0" w:firstColumn="0" w:lastColumn="0" w:oddVBand="0" w:evenVBand="0" w:oddHBand="0" w:evenHBand="0" w:firstRowFirstColumn="0" w:firstRowLastColumn="0" w:lastRowFirstColumn="0" w:lastRowLastColumn="0"/>
              <w:rPr>
                <w:lang w:val="en-SG"/>
              </w:rPr>
            </w:pPr>
            <w:r w:rsidRPr="00F9549E">
              <w:rPr>
                <w:lang w:val="en-SG"/>
              </w:rPr>
              <w:t>[STUDY ID] [E3 SECTION] [DESCRIPTION]</w:t>
            </w:r>
          </w:p>
        </w:tc>
      </w:tr>
      <w:tr w:rsidR="008028A6" w:rsidRPr="00F9549E" w14:paraId="5CCF4D71" w14:textId="77777777" w:rsidTr="38F5088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38" w:type="dxa"/>
            <w:noWrap/>
            <w:hideMark/>
          </w:tcPr>
          <w:p w14:paraId="04EA8A9F" w14:textId="77777777" w:rsidR="008028A6" w:rsidRPr="00F9549E" w:rsidRDefault="008028A6" w:rsidP="00D259FB">
            <w:pPr>
              <w:jc w:val="left"/>
              <w:rPr>
                <w:lang w:val="en-SG"/>
              </w:rPr>
            </w:pPr>
            <w:r w:rsidRPr="00F9549E">
              <w:rPr>
                <w:lang w:val="en-SG"/>
              </w:rPr>
              <w:t>5.3.5.4</w:t>
            </w:r>
          </w:p>
        </w:tc>
        <w:tc>
          <w:tcPr>
            <w:tcW w:w="7298" w:type="dxa"/>
            <w:noWrap/>
            <w:hideMark/>
          </w:tcPr>
          <w:p w14:paraId="34D4A51E" w14:textId="77777777" w:rsidR="008028A6" w:rsidRPr="00F9549E" w:rsidRDefault="008028A6" w:rsidP="00D259FB">
            <w:pPr>
              <w:jc w:val="left"/>
              <w:cnfStyle w:val="000000100000" w:firstRow="0" w:lastRow="0" w:firstColumn="0" w:lastColumn="0" w:oddVBand="0" w:evenVBand="0" w:oddHBand="1" w:evenHBand="0" w:firstRowFirstColumn="0" w:firstRowLastColumn="0" w:lastRowFirstColumn="0" w:lastRowLastColumn="0"/>
              <w:rPr>
                <w:lang w:val="en-SG"/>
              </w:rPr>
            </w:pPr>
            <w:r w:rsidRPr="00F9549E">
              <w:rPr>
                <w:lang w:val="en-SG"/>
              </w:rPr>
              <w:t>[STUDY ID] [E3 SECTION] [DESCRIPTION]</w:t>
            </w:r>
          </w:p>
        </w:tc>
      </w:tr>
      <w:tr w:rsidR="008028A6" w:rsidRPr="00F9549E" w14:paraId="20FA6D87" w14:textId="77777777" w:rsidTr="00E5623C">
        <w:trPr>
          <w:trHeight w:val="285"/>
        </w:trPr>
        <w:tc>
          <w:tcPr>
            <w:cnfStyle w:val="001000000000" w:firstRow="0" w:lastRow="0" w:firstColumn="1" w:lastColumn="0" w:oddVBand="0" w:evenVBand="0" w:oddHBand="0" w:evenHBand="0" w:firstRowFirstColumn="0" w:firstRowLastColumn="0" w:lastRowFirstColumn="0" w:lastRowLastColumn="0"/>
            <w:tcW w:w="1638" w:type="dxa"/>
            <w:noWrap/>
            <w:hideMark/>
          </w:tcPr>
          <w:p w14:paraId="17DAC4ED" w14:textId="77777777" w:rsidR="008028A6" w:rsidRPr="00F9549E" w:rsidRDefault="008028A6" w:rsidP="00D259FB">
            <w:pPr>
              <w:jc w:val="left"/>
              <w:rPr>
                <w:lang w:val="en-SG"/>
              </w:rPr>
            </w:pPr>
            <w:r w:rsidRPr="00F9549E">
              <w:rPr>
                <w:lang w:val="en-SG"/>
              </w:rPr>
              <w:t>5.3.6</w:t>
            </w:r>
          </w:p>
        </w:tc>
        <w:tc>
          <w:tcPr>
            <w:tcW w:w="7298" w:type="dxa"/>
            <w:noWrap/>
          </w:tcPr>
          <w:p w14:paraId="1D8A5B0E" w14:textId="42A5DA3B" w:rsidR="008028A6" w:rsidRPr="00F9549E" w:rsidRDefault="0047050E" w:rsidP="00D259FB">
            <w:pPr>
              <w:jc w:val="left"/>
              <w:cnfStyle w:val="000000000000" w:firstRow="0" w:lastRow="0" w:firstColumn="0" w:lastColumn="0" w:oddVBand="0" w:evenVBand="0" w:oddHBand="0" w:evenHBand="0" w:firstRowFirstColumn="0" w:firstRowLastColumn="0" w:lastRowFirstColumn="0" w:lastRowLastColumn="0"/>
              <w:rPr>
                <w:lang w:val="en-SG"/>
              </w:rPr>
            </w:pPr>
            <w:r w:rsidRPr="00F9549E">
              <w:rPr>
                <w:lang w:val="en-SG"/>
              </w:rPr>
              <w:t>[</w:t>
            </w:r>
            <w:r w:rsidR="00E35E31" w:rsidRPr="00F9549E">
              <w:rPr>
                <w:lang w:val="en-SG"/>
              </w:rPr>
              <w:t>PBRER</w:t>
            </w:r>
            <w:r w:rsidRPr="00F9549E">
              <w:rPr>
                <w:lang w:val="en-SG"/>
              </w:rPr>
              <w:t>]</w:t>
            </w:r>
            <w:r w:rsidR="00E35E31" w:rsidRPr="00F9549E">
              <w:rPr>
                <w:lang w:val="en-SG"/>
              </w:rPr>
              <w:t xml:space="preserve"> </w:t>
            </w:r>
            <w:r w:rsidR="00E4154D" w:rsidRPr="00F9549E">
              <w:rPr>
                <w:lang w:val="en-SG"/>
              </w:rPr>
              <w:t>[DESCRIPTION]</w:t>
            </w:r>
            <w:r w:rsidR="00FF7F07" w:rsidRPr="00F9549E">
              <w:rPr>
                <w:lang w:val="en-SG"/>
              </w:rPr>
              <w:t xml:space="preserve"> </w:t>
            </w:r>
            <w:r w:rsidR="00E4154D" w:rsidRPr="00F9549E">
              <w:rPr>
                <w:lang w:val="en-SG"/>
              </w:rPr>
              <w:t>[DATE/D</w:t>
            </w:r>
            <w:r w:rsidR="0090797B" w:rsidRPr="00F9549E">
              <w:rPr>
                <w:lang w:val="en-SG"/>
              </w:rPr>
              <w:t>ATA LOCK PERIOD]</w:t>
            </w:r>
            <w:r w:rsidR="007D7102" w:rsidRPr="00F9549E">
              <w:rPr>
                <w:lang w:val="en-SG"/>
              </w:rPr>
              <w:t>;</w:t>
            </w:r>
            <w:r w:rsidR="000371AE" w:rsidRPr="00F9549E">
              <w:rPr>
                <w:lang w:val="en-SG"/>
              </w:rPr>
              <w:t xml:space="preserve"> or</w:t>
            </w:r>
          </w:p>
          <w:p w14:paraId="6B7085A3" w14:textId="10FCE012" w:rsidR="000371AE" w:rsidRPr="00F9549E" w:rsidRDefault="000371AE" w:rsidP="00D259FB">
            <w:pPr>
              <w:jc w:val="left"/>
              <w:cnfStyle w:val="000000000000" w:firstRow="0" w:lastRow="0" w:firstColumn="0" w:lastColumn="0" w:oddVBand="0" w:evenVBand="0" w:oddHBand="0" w:evenHBand="0" w:firstRowFirstColumn="0" w:firstRowLastColumn="0" w:lastRowFirstColumn="0" w:lastRowLastColumn="0"/>
              <w:rPr>
                <w:lang w:val="en-SG"/>
              </w:rPr>
            </w:pPr>
            <w:r w:rsidRPr="00F9549E">
              <w:rPr>
                <w:lang w:val="en-SG"/>
              </w:rPr>
              <w:t>[PSUR] [DESCRIPTION] [DATE/DATA LOCK PERIOD]</w:t>
            </w:r>
            <w:r w:rsidR="007D7102" w:rsidRPr="00F9549E">
              <w:rPr>
                <w:lang w:val="en-SG"/>
              </w:rPr>
              <w:t>;</w:t>
            </w:r>
            <w:r w:rsidRPr="00F9549E">
              <w:rPr>
                <w:lang w:val="en-SG"/>
              </w:rPr>
              <w:t xml:space="preserve"> or</w:t>
            </w:r>
          </w:p>
          <w:p w14:paraId="3EC1843A" w14:textId="3C4EA9AA" w:rsidR="005D380D" w:rsidRPr="00F9549E" w:rsidRDefault="000371AE" w:rsidP="00D259FB">
            <w:pPr>
              <w:jc w:val="left"/>
              <w:cnfStyle w:val="000000000000" w:firstRow="0" w:lastRow="0" w:firstColumn="0" w:lastColumn="0" w:oddVBand="0" w:evenVBand="0" w:oddHBand="0" w:evenHBand="0" w:firstRowFirstColumn="0" w:firstRowLastColumn="0" w:lastRowFirstColumn="0" w:lastRowLastColumn="0"/>
              <w:rPr>
                <w:lang w:val="en-SG"/>
              </w:rPr>
            </w:pPr>
            <w:r w:rsidRPr="00F9549E">
              <w:rPr>
                <w:lang w:val="en-SG"/>
              </w:rPr>
              <w:t>[RMP Report] [DESCRIPTION] [DATE/DATA LOCK PERIOD]</w:t>
            </w:r>
          </w:p>
        </w:tc>
      </w:tr>
      <w:tr w:rsidR="008028A6" w:rsidRPr="00F9549E" w14:paraId="371A0F1C" w14:textId="77777777" w:rsidTr="38F5088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38" w:type="dxa"/>
            <w:noWrap/>
            <w:hideMark/>
          </w:tcPr>
          <w:p w14:paraId="4248A052" w14:textId="77777777" w:rsidR="008028A6" w:rsidRPr="00F9549E" w:rsidRDefault="008028A6" w:rsidP="00D259FB">
            <w:pPr>
              <w:jc w:val="left"/>
              <w:rPr>
                <w:lang w:val="en-SG"/>
              </w:rPr>
            </w:pPr>
            <w:r w:rsidRPr="00F9549E">
              <w:rPr>
                <w:lang w:val="en-SG"/>
              </w:rPr>
              <w:t>5.3.7</w:t>
            </w:r>
          </w:p>
        </w:tc>
        <w:tc>
          <w:tcPr>
            <w:tcW w:w="7298" w:type="dxa"/>
            <w:noWrap/>
            <w:hideMark/>
          </w:tcPr>
          <w:p w14:paraId="773B402E" w14:textId="77777777" w:rsidR="008028A6" w:rsidRPr="00F9549E" w:rsidRDefault="008028A6" w:rsidP="00D259FB">
            <w:pPr>
              <w:jc w:val="left"/>
              <w:cnfStyle w:val="000000100000" w:firstRow="0" w:lastRow="0" w:firstColumn="0" w:lastColumn="0" w:oddVBand="0" w:evenVBand="0" w:oddHBand="1" w:evenHBand="0" w:firstRowFirstColumn="0" w:firstRowLastColumn="0" w:lastRowFirstColumn="0" w:lastRowLastColumn="0"/>
              <w:rPr>
                <w:lang w:val="en-SG"/>
              </w:rPr>
            </w:pPr>
            <w:r w:rsidRPr="00F9549E">
              <w:rPr>
                <w:lang w:val="en-SG"/>
              </w:rPr>
              <w:t>[STUDY ID] [DESCRIPTION]</w:t>
            </w:r>
          </w:p>
        </w:tc>
      </w:tr>
      <w:tr w:rsidR="008028A6" w:rsidRPr="00F9549E" w14:paraId="7BA59950" w14:textId="77777777" w:rsidTr="38F50880">
        <w:trPr>
          <w:trHeight w:val="285"/>
        </w:trPr>
        <w:tc>
          <w:tcPr>
            <w:cnfStyle w:val="001000000000" w:firstRow="0" w:lastRow="0" w:firstColumn="1" w:lastColumn="0" w:oddVBand="0" w:evenVBand="0" w:oddHBand="0" w:evenHBand="0" w:firstRowFirstColumn="0" w:firstRowLastColumn="0" w:lastRowFirstColumn="0" w:lastRowLastColumn="0"/>
            <w:tcW w:w="1638" w:type="dxa"/>
            <w:noWrap/>
            <w:hideMark/>
          </w:tcPr>
          <w:p w14:paraId="7DC27C4F" w14:textId="77777777" w:rsidR="008028A6" w:rsidRPr="00F9549E" w:rsidRDefault="008028A6" w:rsidP="00D259FB">
            <w:pPr>
              <w:jc w:val="left"/>
              <w:rPr>
                <w:lang w:val="en-SG"/>
              </w:rPr>
            </w:pPr>
            <w:r w:rsidRPr="00F9549E">
              <w:rPr>
                <w:lang w:val="en-SG"/>
              </w:rPr>
              <w:t>5.4</w:t>
            </w:r>
          </w:p>
        </w:tc>
        <w:tc>
          <w:tcPr>
            <w:tcW w:w="7298" w:type="dxa"/>
            <w:noWrap/>
            <w:hideMark/>
          </w:tcPr>
          <w:p w14:paraId="2927EC6B" w14:textId="1403D9BC" w:rsidR="008028A6" w:rsidRPr="00F9549E" w:rsidRDefault="008028A6" w:rsidP="00D259FB">
            <w:pPr>
              <w:jc w:val="left"/>
              <w:cnfStyle w:val="000000000000" w:firstRow="0" w:lastRow="0" w:firstColumn="0" w:lastColumn="0" w:oddVBand="0" w:evenVBand="0" w:oddHBand="0" w:evenHBand="0" w:firstRowFirstColumn="0" w:firstRowLastColumn="0" w:lastRowFirstColumn="0" w:lastRowLastColumn="0"/>
              <w:rPr>
                <w:lang w:val="en-SG"/>
              </w:rPr>
            </w:pPr>
            <w:r w:rsidRPr="00F9549E">
              <w:rPr>
                <w:lang w:val="en-SG"/>
              </w:rPr>
              <w:t>[AUTHORS(S), DATE] e.g., Smith, 2018</w:t>
            </w:r>
          </w:p>
        </w:tc>
      </w:tr>
    </w:tbl>
    <w:p w14:paraId="1496DAD4" w14:textId="38AE7048" w:rsidR="00EC79B1" w:rsidRPr="00F9549E" w:rsidRDefault="00EC79B1" w:rsidP="00D259FB">
      <w:pPr>
        <w:jc w:val="left"/>
        <w:rPr>
          <w:rFonts w:eastAsiaTheme="majorEastAsia" w:cstheme="majorBidi"/>
          <w:b/>
          <w:sz w:val="32"/>
          <w:szCs w:val="32"/>
          <w:lang w:val="en-SG"/>
        </w:rPr>
      </w:pPr>
      <w:r w:rsidRPr="00F9549E">
        <w:rPr>
          <w:lang w:val="en-SG"/>
        </w:rPr>
        <w:br w:type="page"/>
      </w:r>
    </w:p>
    <w:p w14:paraId="284485A8" w14:textId="7CA60B2F" w:rsidR="00E66077" w:rsidRPr="00F9549E" w:rsidRDefault="5BA904C7" w:rsidP="00793D5F">
      <w:pPr>
        <w:pStyle w:val="Heading1"/>
        <w:rPr>
          <w:lang w:val="en-SG"/>
        </w:rPr>
      </w:pPr>
      <w:bookmarkStart w:id="894" w:name="_Toc131779287"/>
      <w:bookmarkStart w:id="895" w:name="_Toc131780611"/>
      <w:bookmarkStart w:id="896" w:name="_Toc132116770"/>
      <w:bookmarkStart w:id="897" w:name="_Toc133407864"/>
      <w:r w:rsidRPr="00F9549E">
        <w:rPr>
          <w:lang w:val="en-SG"/>
        </w:rPr>
        <w:lastRenderedPageBreak/>
        <w:t xml:space="preserve">Appendix B: </w:t>
      </w:r>
      <w:r w:rsidR="4F660398" w:rsidRPr="00F9549E">
        <w:rPr>
          <w:lang w:val="en-SG"/>
        </w:rPr>
        <w:t>Singapore eCTD Granularity Annex</w:t>
      </w:r>
      <w:bookmarkEnd w:id="894"/>
      <w:bookmarkEnd w:id="895"/>
      <w:bookmarkEnd w:id="896"/>
      <w:bookmarkEnd w:id="897"/>
    </w:p>
    <w:p w14:paraId="14C41470" w14:textId="6F8F3488" w:rsidR="006428FF" w:rsidRPr="00F9549E" w:rsidRDefault="00CB67F0" w:rsidP="00D259FB">
      <w:pPr>
        <w:rPr>
          <w:lang w:val="en-SG"/>
        </w:rPr>
      </w:pPr>
      <w:r w:rsidRPr="00F9549E">
        <w:rPr>
          <w:lang w:val="en-SG"/>
        </w:rPr>
        <w:t>The following granularity should be observed when submitting the regional content to the SG-HSA</w:t>
      </w:r>
      <w:r w:rsidR="00E50863" w:rsidRPr="00F9549E">
        <w:rPr>
          <w:lang w:val="en-SG"/>
        </w:rPr>
        <w:t>.</w:t>
      </w:r>
    </w:p>
    <w:tbl>
      <w:tblPr>
        <w:tblW w:w="9205" w:type="dxa"/>
        <w:tblLook w:val="04A0" w:firstRow="1" w:lastRow="0" w:firstColumn="1" w:lastColumn="0" w:noHBand="0" w:noVBand="1"/>
      </w:tblPr>
      <w:tblGrid>
        <w:gridCol w:w="1260"/>
        <w:gridCol w:w="1398"/>
        <w:gridCol w:w="1728"/>
        <w:gridCol w:w="2061"/>
        <w:gridCol w:w="2050"/>
        <w:gridCol w:w="708"/>
      </w:tblGrid>
      <w:tr w:rsidR="00283E05" w:rsidRPr="00F9549E" w14:paraId="7FBCF3B4" w14:textId="77777777" w:rsidTr="6CD2D5DB">
        <w:trPr>
          <w:trHeight w:val="285"/>
        </w:trPr>
        <w:tc>
          <w:tcPr>
            <w:tcW w:w="2658" w:type="dxa"/>
            <w:gridSpan w:val="2"/>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389BA335" w14:textId="77777777" w:rsidR="00283E05" w:rsidRPr="00F9549E" w:rsidRDefault="00283E05" w:rsidP="00AD152A">
            <w:pPr>
              <w:spacing w:line="240" w:lineRule="auto"/>
              <w:jc w:val="center"/>
              <w:rPr>
                <w:rFonts w:eastAsia="Times New Roman" w:cs="Arial"/>
                <w:color w:val="000000"/>
                <w:lang w:val="en-SG" w:eastAsia="en-ZA"/>
              </w:rPr>
            </w:pPr>
            <w:r w:rsidRPr="00F9549E">
              <w:rPr>
                <w:rFonts w:eastAsia="Times New Roman" w:cs="Arial"/>
                <w:color w:val="000000"/>
                <w:lang w:val="en-SG" w:eastAsia="en-ZA"/>
              </w:rPr>
              <w:t>Content not Allowed</w:t>
            </w:r>
          </w:p>
        </w:tc>
        <w:tc>
          <w:tcPr>
            <w:tcW w:w="6547" w:type="dxa"/>
            <w:gridSpan w:val="4"/>
            <w:tcBorders>
              <w:top w:val="nil"/>
              <w:left w:val="nil"/>
              <w:bottom w:val="nil"/>
              <w:right w:val="nil"/>
            </w:tcBorders>
            <w:shd w:val="clear" w:color="auto" w:fill="auto"/>
            <w:noWrap/>
            <w:vAlign w:val="bottom"/>
            <w:hideMark/>
          </w:tcPr>
          <w:p w14:paraId="45D10BC2" w14:textId="77777777" w:rsidR="00283E05" w:rsidRPr="00F9549E" w:rsidRDefault="00283E05" w:rsidP="00AD152A">
            <w:pPr>
              <w:spacing w:line="240" w:lineRule="auto"/>
              <w:jc w:val="left"/>
              <w:rPr>
                <w:rFonts w:eastAsia="Times New Roman" w:cs="Arial"/>
                <w:color w:val="000000"/>
                <w:lang w:val="en-SG" w:eastAsia="en-ZA"/>
              </w:rPr>
            </w:pPr>
            <w:r w:rsidRPr="00F9549E">
              <w:rPr>
                <w:rFonts w:eastAsia="Times New Roman" w:cs="Arial"/>
                <w:color w:val="000000"/>
                <w:lang w:val="en-SG" w:eastAsia="en-ZA"/>
              </w:rPr>
              <w:t>A comprehensive file is not allowed at this level</w:t>
            </w:r>
          </w:p>
        </w:tc>
      </w:tr>
      <w:tr w:rsidR="00283E05" w:rsidRPr="00F9549E" w14:paraId="1DE0F2A3" w14:textId="77777777" w:rsidTr="6CD2D5DB">
        <w:trPr>
          <w:trHeight w:val="285"/>
        </w:trPr>
        <w:tc>
          <w:tcPr>
            <w:tcW w:w="2658" w:type="dxa"/>
            <w:gridSpan w:val="2"/>
            <w:tcBorders>
              <w:top w:val="single" w:sz="4" w:space="0" w:color="auto"/>
              <w:left w:val="single" w:sz="4" w:space="0" w:color="auto"/>
              <w:bottom w:val="single" w:sz="4" w:space="0" w:color="auto"/>
              <w:right w:val="single" w:sz="4" w:space="0" w:color="auto"/>
            </w:tcBorders>
            <w:shd w:val="clear" w:color="auto" w:fill="FF99FF"/>
            <w:noWrap/>
            <w:vAlign w:val="bottom"/>
            <w:hideMark/>
          </w:tcPr>
          <w:p w14:paraId="0EDE459E" w14:textId="77777777" w:rsidR="00283E05" w:rsidRPr="00F9549E" w:rsidRDefault="00283E05" w:rsidP="00AD152A">
            <w:pPr>
              <w:spacing w:line="240" w:lineRule="auto"/>
              <w:jc w:val="center"/>
              <w:rPr>
                <w:rFonts w:eastAsia="Times New Roman" w:cs="Arial"/>
                <w:color w:val="000000"/>
                <w:lang w:val="en-SG" w:eastAsia="en-ZA"/>
              </w:rPr>
            </w:pPr>
            <w:r w:rsidRPr="00F9549E">
              <w:rPr>
                <w:rFonts w:eastAsia="Times New Roman" w:cs="Arial"/>
                <w:color w:val="000000"/>
                <w:lang w:val="en-SG" w:eastAsia="en-ZA"/>
              </w:rPr>
              <w:t>ONE File</w:t>
            </w:r>
          </w:p>
        </w:tc>
        <w:tc>
          <w:tcPr>
            <w:tcW w:w="6547" w:type="dxa"/>
            <w:gridSpan w:val="4"/>
            <w:tcBorders>
              <w:top w:val="nil"/>
              <w:left w:val="nil"/>
              <w:bottom w:val="nil"/>
              <w:right w:val="nil"/>
            </w:tcBorders>
            <w:shd w:val="clear" w:color="auto" w:fill="auto"/>
            <w:noWrap/>
            <w:vAlign w:val="bottom"/>
            <w:hideMark/>
          </w:tcPr>
          <w:p w14:paraId="00217061" w14:textId="62B08706" w:rsidR="00283E05" w:rsidRPr="00F9549E" w:rsidRDefault="00283E05" w:rsidP="00AD152A">
            <w:pPr>
              <w:spacing w:line="240" w:lineRule="auto"/>
              <w:jc w:val="left"/>
              <w:rPr>
                <w:rFonts w:eastAsia="Times New Roman" w:cs="Arial"/>
                <w:color w:val="000000"/>
                <w:lang w:val="en-SG" w:eastAsia="en-ZA"/>
              </w:rPr>
            </w:pPr>
            <w:r w:rsidRPr="00F9549E">
              <w:rPr>
                <w:rFonts w:eastAsia="Times New Roman" w:cs="Arial"/>
                <w:color w:val="000000"/>
                <w:lang w:val="en-SG" w:eastAsia="en-ZA"/>
              </w:rPr>
              <w:t>One comprehensive file should be provided for these sections</w:t>
            </w:r>
          </w:p>
        </w:tc>
      </w:tr>
      <w:tr w:rsidR="00283E05" w:rsidRPr="00F9549E" w14:paraId="5A0A7A5C" w14:textId="77777777" w:rsidTr="6CD2D5DB">
        <w:trPr>
          <w:trHeight w:val="285"/>
        </w:trPr>
        <w:tc>
          <w:tcPr>
            <w:tcW w:w="2658" w:type="dxa"/>
            <w:gridSpan w:val="2"/>
            <w:tcBorders>
              <w:top w:val="single" w:sz="4" w:space="0" w:color="auto"/>
              <w:left w:val="single" w:sz="4" w:space="0" w:color="auto"/>
              <w:bottom w:val="single" w:sz="4" w:space="0" w:color="auto"/>
              <w:right w:val="single" w:sz="4" w:space="0" w:color="auto"/>
            </w:tcBorders>
            <w:shd w:val="clear" w:color="auto" w:fill="92D050"/>
            <w:noWrap/>
            <w:vAlign w:val="bottom"/>
            <w:hideMark/>
          </w:tcPr>
          <w:p w14:paraId="59C90FF0" w14:textId="77777777" w:rsidR="00283E05" w:rsidRPr="00F9549E" w:rsidRDefault="00283E05" w:rsidP="00AD152A">
            <w:pPr>
              <w:spacing w:line="240" w:lineRule="auto"/>
              <w:jc w:val="center"/>
              <w:rPr>
                <w:rFonts w:eastAsia="Times New Roman" w:cs="Arial"/>
                <w:color w:val="000000"/>
                <w:lang w:val="en-SG" w:eastAsia="en-ZA"/>
              </w:rPr>
            </w:pPr>
            <w:r w:rsidRPr="00F9549E">
              <w:rPr>
                <w:rFonts w:eastAsia="Times New Roman" w:cs="Arial"/>
                <w:color w:val="000000"/>
                <w:lang w:val="en-SG" w:eastAsia="en-ZA"/>
              </w:rPr>
              <w:t>MULTIPLE Files</w:t>
            </w:r>
          </w:p>
        </w:tc>
        <w:tc>
          <w:tcPr>
            <w:tcW w:w="6547" w:type="dxa"/>
            <w:gridSpan w:val="4"/>
            <w:tcBorders>
              <w:top w:val="nil"/>
              <w:left w:val="nil"/>
              <w:bottom w:val="nil"/>
              <w:right w:val="nil"/>
            </w:tcBorders>
            <w:shd w:val="clear" w:color="auto" w:fill="auto"/>
            <w:noWrap/>
            <w:vAlign w:val="bottom"/>
            <w:hideMark/>
          </w:tcPr>
          <w:p w14:paraId="11753F4F" w14:textId="77777777" w:rsidR="00283E05" w:rsidRPr="00F9549E" w:rsidRDefault="00283E05" w:rsidP="00AD152A">
            <w:pPr>
              <w:spacing w:line="240" w:lineRule="auto"/>
              <w:jc w:val="left"/>
              <w:rPr>
                <w:rFonts w:eastAsia="Times New Roman" w:cs="Arial"/>
                <w:color w:val="000000"/>
                <w:lang w:val="en-SG" w:eastAsia="en-ZA"/>
              </w:rPr>
            </w:pPr>
            <w:r w:rsidRPr="00F9549E">
              <w:rPr>
                <w:rFonts w:eastAsia="Times New Roman" w:cs="Arial"/>
                <w:color w:val="000000"/>
                <w:lang w:val="en-SG" w:eastAsia="en-ZA"/>
              </w:rPr>
              <w:t>One or more files can be provided if appropriate</w:t>
            </w:r>
          </w:p>
        </w:tc>
      </w:tr>
      <w:tr w:rsidR="00283E05" w:rsidRPr="00F9549E" w14:paraId="73FBFBBA" w14:textId="77777777" w:rsidTr="00501334">
        <w:trPr>
          <w:trHeight w:val="285"/>
        </w:trPr>
        <w:tc>
          <w:tcPr>
            <w:tcW w:w="1260" w:type="dxa"/>
            <w:tcBorders>
              <w:top w:val="nil"/>
              <w:left w:val="nil"/>
              <w:bottom w:val="nil"/>
              <w:right w:val="nil"/>
            </w:tcBorders>
            <w:shd w:val="clear" w:color="auto" w:fill="auto"/>
            <w:noWrap/>
            <w:vAlign w:val="bottom"/>
            <w:hideMark/>
          </w:tcPr>
          <w:p w14:paraId="2190FA61" w14:textId="77777777" w:rsidR="00283E05" w:rsidRPr="00F9549E" w:rsidRDefault="00283E05" w:rsidP="00AD152A">
            <w:pPr>
              <w:spacing w:line="240" w:lineRule="auto"/>
              <w:jc w:val="left"/>
              <w:rPr>
                <w:rFonts w:eastAsia="Times New Roman" w:cs="Arial"/>
                <w:color w:val="000000"/>
                <w:lang w:val="en-SG" w:eastAsia="en-ZA"/>
              </w:rPr>
            </w:pPr>
          </w:p>
        </w:tc>
        <w:tc>
          <w:tcPr>
            <w:tcW w:w="1398" w:type="dxa"/>
            <w:tcBorders>
              <w:top w:val="nil"/>
              <w:left w:val="nil"/>
              <w:bottom w:val="nil"/>
              <w:right w:val="nil"/>
            </w:tcBorders>
            <w:shd w:val="clear" w:color="auto" w:fill="auto"/>
            <w:noWrap/>
            <w:vAlign w:val="bottom"/>
            <w:hideMark/>
          </w:tcPr>
          <w:p w14:paraId="51E220B2" w14:textId="77777777" w:rsidR="00283E05" w:rsidRPr="00F9549E" w:rsidRDefault="00283E05" w:rsidP="00AD152A">
            <w:pPr>
              <w:spacing w:line="240" w:lineRule="auto"/>
              <w:jc w:val="center"/>
              <w:rPr>
                <w:rFonts w:ascii="Times New Roman" w:eastAsia="Times New Roman" w:hAnsi="Times New Roman" w:cs="Times New Roman"/>
                <w:sz w:val="20"/>
                <w:szCs w:val="20"/>
                <w:lang w:val="en-SG" w:eastAsia="en-ZA"/>
              </w:rPr>
            </w:pPr>
          </w:p>
        </w:tc>
        <w:tc>
          <w:tcPr>
            <w:tcW w:w="1728" w:type="dxa"/>
            <w:tcBorders>
              <w:top w:val="nil"/>
              <w:left w:val="nil"/>
              <w:bottom w:val="nil"/>
              <w:right w:val="nil"/>
            </w:tcBorders>
            <w:shd w:val="clear" w:color="auto" w:fill="auto"/>
            <w:noWrap/>
            <w:vAlign w:val="bottom"/>
            <w:hideMark/>
          </w:tcPr>
          <w:p w14:paraId="6B0D351D" w14:textId="77777777" w:rsidR="00283E05" w:rsidRPr="00F9549E" w:rsidRDefault="00283E05" w:rsidP="00AD152A">
            <w:pPr>
              <w:spacing w:line="240" w:lineRule="auto"/>
              <w:jc w:val="left"/>
              <w:rPr>
                <w:rFonts w:ascii="Times New Roman" w:eastAsia="Times New Roman" w:hAnsi="Times New Roman" w:cs="Times New Roman"/>
                <w:sz w:val="20"/>
                <w:szCs w:val="20"/>
                <w:lang w:val="en-SG" w:eastAsia="en-ZA"/>
              </w:rPr>
            </w:pPr>
          </w:p>
        </w:tc>
        <w:tc>
          <w:tcPr>
            <w:tcW w:w="2061" w:type="dxa"/>
            <w:tcBorders>
              <w:top w:val="nil"/>
              <w:left w:val="nil"/>
              <w:bottom w:val="nil"/>
              <w:right w:val="nil"/>
            </w:tcBorders>
            <w:shd w:val="clear" w:color="auto" w:fill="auto"/>
            <w:noWrap/>
            <w:vAlign w:val="bottom"/>
            <w:hideMark/>
          </w:tcPr>
          <w:p w14:paraId="74BB7B50" w14:textId="77777777" w:rsidR="00283E05" w:rsidRPr="00F9549E" w:rsidRDefault="00283E05" w:rsidP="00AD152A">
            <w:pPr>
              <w:spacing w:line="240" w:lineRule="auto"/>
              <w:jc w:val="left"/>
              <w:rPr>
                <w:rFonts w:ascii="Times New Roman" w:eastAsia="Times New Roman" w:hAnsi="Times New Roman" w:cs="Times New Roman"/>
                <w:sz w:val="20"/>
                <w:szCs w:val="20"/>
                <w:lang w:val="en-SG" w:eastAsia="en-ZA"/>
              </w:rPr>
            </w:pPr>
          </w:p>
        </w:tc>
        <w:tc>
          <w:tcPr>
            <w:tcW w:w="2050" w:type="dxa"/>
            <w:tcBorders>
              <w:top w:val="nil"/>
              <w:left w:val="nil"/>
              <w:bottom w:val="nil"/>
              <w:right w:val="nil"/>
            </w:tcBorders>
            <w:shd w:val="clear" w:color="auto" w:fill="auto"/>
            <w:noWrap/>
            <w:vAlign w:val="bottom"/>
            <w:hideMark/>
          </w:tcPr>
          <w:p w14:paraId="5776ADEA" w14:textId="77777777" w:rsidR="00283E05" w:rsidRPr="00F9549E" w:rsidRDefault="00283E05" w:rsidP="00AD152A">
            <w:pPr>
              <w:spacing w:line="240" w:lineRule="auto"/>
              <w:jc w:val="left"/>
              <w:rPr>
                <w:rFonts w:ascii="Times New Roman" w:eastAsia="Times New Roman" w:hAnsi="Times New Roman" w:cs="Times New Roman"/>
                <w:sz w:val="20"/>
                <w:szCs w:val="20"/>
                <w:lang w:val="en-SG" w:eastAsia="en-ZA"/>
              </w:rPr>
            </w:pPr>
          </w:p>
        </w:tc>
        <w:tc>
          <w:tcPr>
            <w:tcW w:w="708" w:type="dxa"/>
            <w:tcBorders>
              <w:top w:val="nil"/>
              <w:left w:val="nil"/>
              <w:bottom w:val="nil"/>
              <w:right w:val="nil"/>
            </w:tcBorders>
            <w:shd w:val="clear" w:color="auto" w:fill="auto"/>
            <w:noWrap/>
            <w:vAlign w:val="bottom"/>
            <w:hideMark/>
          </w:tcPr>
          <w:p w14:paraId="7EFABB9A" w14:textId="77777777" w:rsidR="00283E05" w:rsidRPr="00F9549E" w:rsidRDefault="00283E05" w:rsidP="00AD152A">
            <w:pPr>
              <w:spacing w:line="240" w:lineRule="auto"/>
              <w:jc w:val="left"/>
              <w:rPr>
                <w:rFonts w:ascii="Times New Roman" w:eastAsia="Times New Roman" w:hAnsi="Times New Roman" w:cs="Times New Roman"/>
                <w:sz w:val="20"/>
                <w:szCs w:val="20"/>
                <w:lang w:val="en-SG" w:eastAsia="en-ZA"/>
              </w:rPr>
            </w:pPr>
          </w:p>
        </w:tc>
      </w:tr>
      <w:tr w:rsidR="00283E05" w:rsidRPr="00F9549E" w14:paraId="0CEB8D0C" w14:textId="77777777" w:rsidTr="6CD2D5DB">
        <w:trPr>
          <w:trHeight w:val="285"/>
        </w:trPr>
        <w:tc>
          <w:tcPr>
            <w:tcW w:w="1260" w:type="dxa"/>
            <w:tcBorders>
              <w:top w:val="single" w:sz="4" w:space="0" w:color="auto"/>
              <w:left w:val="single" w:sz="4" w:space="0" w:color="auto"/>
              <w:bottom w:val="nil"/>
              <w:right w:val="single" w:sz="4" w:space="0" w:color="auto"/>
            </w:tcBorders>
            <w:shd w:val="clear" w:color="auto" w:fill="FFFF00"/>
            <w:hideMark/>
          </w:tcPr>
          <w:p w14:paraId="24F50748" w14:textId="77777777" w:rsidR="00283E05" w:rsidRPr="00F9549E" w:rsidRDefault="00283E05" w:rsidP="00AD152A">
            <w:pPr>
              <w:spacing w:line="240" w:lineRule="auto"/>
              <w:jc w:val="left"/>
              <w:rPr>
                <w:rFonts w:eastAsia="Times New Roman" w:cs="Arial"/>
                <w:color w:val="000000"/>
                <w:lang w:val="en-SG" w:eastAsia="en-ZA"/>
              </w:rPr>
            </w:pPr>
            <w:r w:rsidRPr="00F9549E">
              <w:rPr>
                <w:rFonts w:eastAsia="Times New Roman" w:cs="Arial"/>
                <w:color w:val="000000"/>
                <w:lang w:val="en-SG" w:eastAsia="en-ZA"/>
              </w:rPr>
              <w:t>Module 1</w:t>
            </w:r>
            <w:r w:rsidRPr="00F9549E">
              <w:rPr>
                <w:rFonts w:eastAsia="Times New Roman" w:cs="Arial"/>
                <w:color w:val="000000"/>
                <w:lang w:val="en-SG" w:eastAsia="en-ZA"/>
              </w:rPr>
              <w:br/>
              <w:t>SG</w:t>
            </w:r>
          </w:p>
        </w:tc>
        <w:tc>
          <w:tcPr>
            <w:tcW w:w="1398" w:type="dxa"/>
            <w:tcBorders>
              <w:top w:val="single" w:sz="4" w:space="0" w:color="auto"/>
              <w:left w:val="nil"/>
              <w:bottom w:val="nil"/>
              <w:right w:val="single" w:sz="4" w:space="0" w:color="auto"/>
            </w:tcBorders>
            <w:shd w:val="clear" w:color="auto" w:fill="FFFF00"/>
            <w:noWrap/>
            <w:hideMark/>
          </w:tcPr>
          <w:p w14:paraId="6725209B" w14:textId="77777777" w:rsidR="00283E05" w:rsidRPr="00F9549E" w:rsidRDefault="00283E05" w:rsidP="00AD152A">
            <w:pPr>
              <w:spacing w:line="240" w:lineRule="auto"/>
              <w:jc w:val="left"/>
              <w:rPr>
                <w:rFonts w:eastAsia="Times New Roman" w:cs="Arial"/>
                <w:color w:val="000000"/>
                <w:lang w:val="en-SG" w:eastAsia="en-ZA"/>
              </w:rPr>
            </w:pPr>
            <w:r w:rsidRPr="00F9549E">
              <w:rPr>
                <w:rFonts w:eastAsia="Times New Roman" w:cs="Arial"/>
                <w:color w:val="000000"/>
                <w:lang w:val="en-SG" w:eastAsia="en-ZA"/>
              </w:rPr>
              <w:t>1.0</w:t>
            </w:r>
          </w:p>
        </w:tc>
        <w:tc>
          <w:tcPr>
            <w:tcW w:w="1728" w:type="dxa"/>
            <w:tcBorders>
              <w:top w:val="single" w:sz="4" w:space="0" w:color="auto"/>
              <w:left w:val="single" w:sz="4" w:space="0" w:color="auto"/>
              <w:bottom w:val="single" w:sz="4" w:space="0" w:color="auto"/>
              <w:right w:val="single" w:sz="4" w:space="0" w:color="auto"/>
            </w:tcBorders>
            <w:shd w:val="clear" w:color="auto" w:fill="FF99FF"/>
            <w:noWrap/>
            <w:vAlign w:val="bottom"/>
            <w:hideMark/>
          </w:tcPr>
          <w:p w14:paraId="1660D724" w14:textId="77777777" w:rsidR="00283E05" w:rsidRPr="00F9549E" w:rsidRDefault="00283E05" w:rsidP="00AD152A">
            <w:pPr>
              <w:spacing w:line="240" w:lineRule="auto"/>
              <w:jc w:val="center"/>
              <w:rPr>
                <w:rFonts w:eastAsia="Times New Roman" w:cs="Arial"/>
                <w:color w:val="000000"/>
                <w:lang w:val="en-SG" w:eastAsia="en-ZA"/>
              </w:rPr>
            </w:pPr>
            <w:r w:rsidRPr="00F9549E">
              <w:rPr>
                <w:rFonts w:eastAsia="Times New Roman" w:cs="Arial"/>
                <w:color w:val="000000"/>
                <w:lang w:val="en-SG" w:eastAsia="en-ZA"/>
              </w:rPr>
              <w:t>1.0.1</w:t>
            </w:r>
          </w:p>
        </w:tc>
        <w:tc>
          <w:tcPr>
            <w:tcW w:w="2061" w:type="dxa"/>
            <w:tcBorders>
              <w:top w:val="nil"/>
              <w:left w:val="nil"/>
              <w:bottom w:val="nil"/>
              <w:right w:val="nil"/>
            </w:tcBorders>
            <w:shd w:val="clear" w:color="auto" w:fill="auto"/>
            <w:noWrap/>
            <w:vAlign w:val="bottom"/>
            <w:hideMark/>
          </w:tcPr>
          <w:p w14:paraId="1C2A4B15" w14:textId="77777777" w:rsidR="00283E05" w:rsidRPr="00F9549E" w:rsidRDefault="00283E05" w:rsidP="00AD152A">
            <w:pPr>
              <w:spacing w:line="240" w:lineRule="auto"/>
              <w:jc w:val="center"/>
              <w:rPr>
                <w:rFonts w:eastAsia="Times New Roman" w:cs="Arial"/>
                <w:color w:val="000000"/>
                <w:lang w:val="en-SG" w:eastAsia="en-ZA"/>
              </w:rPr>
            </w:pPr>
          </w:p>
        </w:tc>
        <w:tc>
          <w:tcPr>
            <w:tcW w:w="2050" w:type="dxa"/>
            <w:tcBorders>
              <w:top w:val="nil"/>
              <w:left w:val="nil"/>
              <w:bottom w:val="nil"/>
              <w:right w:val="nil"/>
            </w:tcBorders>
            <w:shd w:val="clear" w:color="auto" w:fill="auto"/>
            <w:noWrap/>
            <w:vAlign w:val="bottom"/>
            <w:hideMark/>
          </w:tcPr>
          <w:p w14:paraId="1D8F37A7" w14:textId="77777777" w:rsidR="00283E05" w:rsidRPr="00F9549E" w:rsidRDefault="00283E05" w:rsidP="00AD152A">
            <w:pPr>
              <w:spacing w:line="240" w:lineRule="auto"/>
              <w:jc w:val="left"/>
              <w:rPr>
                <w:rFonts w:ascii="Times New Roman" w:eastAsia="Times New Roman" w:hAnsi="Times New Roman" w:cs="Times New Roman"/>
                <w:sz w:val="20"/>
                <w:szCs w:val="20"/>
                <w:lang w:val="en-SG" w:eastAsia="en-ZA"/>
              </w:rPr>
            </w:pPr>
          </w:p>
        </w:tc>
        <w:tc>
          <w:tcPr>
            <w:tcW w:w="708" w:type="dxa"/>
            <w:tcBorders>
              <w:top w:val="nil"/>
              <w:left w:val="nil"/>
              <w:bottom w:val="nil"/>
              <w:right w:val="nil"/>
            </w:tcBorders>
            <w:shd w:val="clear" w:color="auto" w:fill="auto"/>
            <w:noWrap/>
            <w:vAlign w:val="bottom"/>
            <w:hideMark/>
          </w:tcPr>
          <w:p w14:paraId="1A56BF09" w14:textId="77777777" w:rsidR="00283E05" w:rsidRPr="00F9549E" w:rsidRDefault="00283E05" w:rsidP="00AD152A">
            <w:pPr>
              <w:spacing w:line="240" w:lineRule="auto"/>
              <w:jc w:val="left"/>
              <w:rPr>
                <w:rFonts w:ascii="Times New Roman" w:eastAsia="Times New Roman" w:hAnsi="Times New Roman" w:cs="Times New Roman"/>
                <w:sz w:val="20"/>
                <w:szCs w:val="20"/>
                <w:lang w:val="en-SG" w:eastAsia="en-ZA"/>
              </w:rPr>
            </w:pPr>
          </w:p>
        </w:tc>
      </w:tr>
      <w:tr w:rsidR="00283E05" w:rsidRPr="00F9549E" w14:paraId="2C2D6602" w14:textId="77777777" w:rsidTr="6CD2D5DB">
        <w:trPr>
          <w:trHeight w:val="285"/>
        </w:trPr>
        <w:tc>
          <w:tcPr>
            <w:tcW w:w="1260" w:type="dxa"/>
            <w:tcBorders>
              <w:top w:val="nil"/>
              <w:left w:val="single" w:sz="4" w:space="0" w:color="auto"/>
              <w:bottom w:val="nil"/>
              <w:right w:val="single" w:sz="4" w:space="0" w:color="auto"/>
            </w:tcBorders>
            <w:shd w:val="clear" w:color="auto" w:fill="FFFF00"/>
            <w:hideMark/>
          </w:tcPr>
          <w:p w14:paraId="438EB17E" w14:textId="77777777" w:rsidR="00283E05" w:rsidRPr="00F9549E" w:rsidRDefault="00283E05" w:rsidP="00AD152A">
            <w:pPr>
              <w:spacing w:line="240" w:lineRule="auto"/>
              <w:jc w:val="left"/>
              <w:rPr>
                <w:rFonts w:eastAsia="Times New Roman" w:cs="Arial"/>
                <w:color w:val="000000"/>
                <w:lang w:val="en-SG" w:eastAsia="en-ZA"/>
              </w:rPr>
            </w:pPr>
            <w:r w:rsidRPr="00F9549E">
              <w:rPr>
                <w:rFonts w:eastAsia="Times New Roman" w:cs="Arial"/>
                <w:color w:val="000000"/>
                <w:lang w:val="en-SG" w:eastAsia="en-ZA"/>
              </w:rPr>
              <w:t> </w:t>
            </w:r>
          </w:p>
        </w:tc>
        <w:tc>
          <w:tcPr>
            <w:tcW w:w="1398" w:type="dxa"/>
            <w:tcBorders>
              <w:top w:val="nil"/>
              <w:left w:val="nil"/>
              <w:bottom w:val="nil"/>
              <w:right w:val="single" w:sz="4" w:space="0" w:color="auto"/>
            </w:tcBorders>
            <w:shd w:val="clear" w:color="auto" w:fill="FFFF00"/>
            <w:noWrap/>
            <w:hideMark/>
          </w:tcPr>
          <w:p w14:paraId="543C0816" w14:textId="77777777" w:rsidR="00283E05" w:rsidRPr="00F9549E" w:rsidRDefault="00283E05" w:rsidP="00AD152A">
            <w:pPr>
              <w:spacing w:line="240" w:lineRule="auto"/>
              <w:jc w:val="left"/>
              <w:rPr>
                <w:rFonts w:eastAsia="Times New Roman" w:cs="Arial"/>
                <w:color w:val="000000"/>
                <w:lang w:val="en-SG" w:eastAsia="en-ZA"/>
              </w:rPr>
            </w:pPr>
            <w:r w:rsidRPr="00F9549E">
              <w:rPr>
                <w:rFonts w:eastAsia="Times New Roman" w:cs="Arial"/>
                <w:color w:val="000000"/>
                <w:lang w:val="en-SG" w:eastAsia="en-ZA"/>
              </w:rPr>
              <w:t> </w:t>
            </w:r>
          </w:p>
        </w:tc>
        <w:tc>
          <w:tcPr>
            <w:tcW w:w="1728" w:type="dxa"/>
            <w:tcBorders>
              <w:top w:val="nil"/>
              <w:left w:val="single" w:sz="4" w:space="0" w:color="auto"/>
              <w:bottom w:val="single" w:sz="4" w:space="0" w:color="auto"/>
              <w:right w:val="single" w:sz="4" w:space="0" w:color="auto"/>
            </w:tcBorders>
            <w:shd w:val="clear" w:color="auto" w:fill="FF99FF"/>
            <w:noWrap/>
            <w:vAlign w:val="bottom"/>
            <w:hideMark/>
          </w:tcPr>
          <w:p w14:paraId="1E0F219D" w14:textId="77777777" w:rsidR="00283E05" w:rsidRPr="00F9549E" w:rsidRDefault="00283E05" w:rsidP="00AD152A">
            <w:pPr>
              <w:spacing w:line="240" w:lineRule="auto"/>
              <w:jc w:val="center"/>
              <w:rPr>
                <w:rFonts w:eastAsia="Times New Roman" w:cs="Arial"/>
                <w:color w:val="000000"/>
                <w:lang w:val="en-SG" w:eastAsia="en-ZA"/>
              </w:rPr>
            </w:pPr>
            <w:r w:rsidRPr="00F9549E">
              <w:rPr>
                <w:rFonts w:eastAsia="Times New Roman" w:cs="Arial"/>
                <w:color w:val="000000"/>
                <w:lang w:val="en-SG" w:eastAsia="en-ZA"/>
              </w:rPr>
              <w:t>1.0.2</w:t>
            </w:r>
          </w:p>
        </w:tc>
        <w:tc>
          <w:tcPr>
            <w:tcW w:w="2061" w:type="dxa"/>
            <w:tcBorders>
              <w:top w:val="nil"/>
              <w:left w:val="nil"/>
              <w:bottom w:val="nil"/>
              <w:right w:val="nil"/>
            </w:tcBorders>
            <w:shd w:val="clear" w:color="auto" w:fill="auto"/>
            <w:noWrap/>
            <w:vAlign w:val="bottom"/>
            <w:hideMark/>
          </w:tcPr>
          <w:p w14:paraId="458953E9" w14:textId="77777777" w:rsidR="00283E05" w:rsidRPr="00F9549E" w:rsidRDefault="00283E05" w:rsidP="00AD152A">
            <w:pPr>
              <w:spacing w:line="240" w:lineRule="auto"/>
              <w:jc w:val="center"/>
              <w:rPr>
                <w:rFonts w:eastAsia="Times New Roman" w:cs="Arial"/>
                <w:color w:val="000000"/>
                <w:lang w:val="en-SG" w:eastAsia="en-ZA"/>
              </w:rPr>
            </w:pPr>
          </w:p>
        </w:tc>
        <w:tc>
          <w:tcPr>
            <w:tcW w:w="2050" w:type="dxa"/>
            <w:tcBorders>
              <w:top w:val="nil"/>
              <w:left w:val="nil"/>
              <w:bottom w:val="nil"/>
              <w:right w:val="nil"/>
            </w:tcBorders>
            <w:shd w:val="clear" w:color="auto" w:fill="auto"/>
            <w:noWrap/>
            <w:vAlign w:val="bottom"/>
            <w:hideMark/>
          </w:tcPr>
          <w:p w14:paraId="4064DD3F" w14:textId="77777777" w:rsidR="00283E05" w:rsidRPr="00F9549E" w:rsidRDefault="00283E05" w:rsidP="00AD152A">
            <w:pPr>
              <w:spacing w:line="240" w:lineRule="auto"/>
              <w:jc w:val="left"/>
              <w:rPr>
                <w:rFonts w:ascii="Times New Roman" w:eastAsia="Times New Roman" w:hAnsi="Times New Roman" w:cs="Times New Roman"/>
                <w:sz w:val="20"/>
                <w:szCs w:val="20"/>
                <w:lang w:val="en-SG" w:eastAsia="en-ZA"/>
              </w:rPr>
            </w:pPr>
          </w:p>
        </w:tc>
        <w:tc>
          <w:tcPr>
            <w:tcW w:w="708" w:type="dxa"/>
            <w:tcBorders>
              <w:top w:val="nil"/>
              <w:left w:val="nil"/>
              <w:bottom w:val="nil"/>
              <w:right w:val="nil"/>
            </w:tcBorders>
            <w:shd w:val="clear" w:color="auto" w:fill="auto"/>
            <w:noWrap/>
            <w:vAlign w:val="bottom"/>
            <w:hideMark/>
          </w:tcPr>
          <w:p w14:paraId="78889E4A" w14:textId="77777777" w:rsidR="00283E05" w:rsidRPr="00F9549E" w:rsidRDefault="00283E05" w:rsidP="00AD152A">
            <w:pPr>
              <w:spacing w:line="240" w:lineRule="auto"/>
              <w:jc w:val="left"/>
              <w:rPr>
                <w:rFonts w:ascii="Times New Roman" w:eastAsia="Times New Roman" w:hAnsi="Times New Roman" w:cs="Times New Roman"/>
                <w:sz w:val="20"/>
                <w:szCs w:val="20"/>
                <w:lang w:val="en-SG" w:eastAsia="en-ZA"/>
              </w:rPr>
            </w:pPr>
          </w:p>
        </w:tc>
      </w:tr>
      <w:tr w:rsidR="00283E05" w:rsidRPr="00F9549E" w14:paraId="407DEE0D" w14:textId="77777777" w:rsidTr="6CD2D5DB">
        <w:trPr>
          <w:trHeight w:val="285"/>
        </w:trPr>
        <w:tc>
          <w:tcPr>
            <w:tcW w:w="1260" w:type="dxa"/>
            <w:tcBorders>
              <w:top w:val="nil"/>
              <w:left w:val="single" w:sz="4" w:space="0" w:color="auto"/>
              <w:bottom w:val="nil"/>
              <w:right w:val="single" w:sz="4" w:space="0" w:color="auto"/>
            </w:tcBorders>
            <w:shd w:val="clear" w:color="auto" w:fill="FFFF00"/>
            <w:hideMark/>
          </w:tcPr>
          <w:p w14:paraId="64AF2E92" w14:textId="77777777" w:rsidR="00283E05" w:rsidRPr="00F9549E" w:rsidRDefault="00283E05" w:rsidP="00AD152A">
            <w:pPr>
              <w:spacing w:line="240" w:lineRule="auto"/>
              <w:jc w:val="left"/>
              <w:rPr>
                <w:rFonts w:eastAsia="Times New Roman" w:cs="Arial"/>
                <w:color w:val="000000"/>
                <w:lang w:val="en-SG" w:eastAsia="en-ZA"/>
              </w:rPr>
            </w:pPr>
            <w:r w:rsidRPr="00F9549E">
              <w:rPr>
                <w:rFonts w:eastAsia="Times New Roman" w:cs="Arial"/>
                <w:color w:val="000000"/>
                <w:lang w:val="en-SG" w:eastAsia="en-ZA"/>
              </w:rPr>
              <w:t> </w:t>
            </w:r>
          </w:p>
        </w:tc>
        <w:tc>
          <w:tcPr>
            <w:tcW w:w="1398" w:type="dxa"/>
            <w:tcBorders>
              <w:top w:val="nil"/>
              <w:left w:val="nil"/>
              <w:bottom w:val="nil"/>
              <w:right w:val="single" w:sz="4" w:space="0" w:color="auto"/>
            </w:tcBorders>
            <w:shd w:val="clear" w:color="auto" w:fill="FFFF00"/>
            <w:noWrap/>
            <w:hideMark/>
          </w:tcPr>
          <w:p w14:paraId="2F9A7AB2" w14:textId="77777777" w:rsidR="00283E05" w:rsidRPr="00F9549E" w:rsidRDefault="00283E05" w:rsidP="00AD152A">
            <w:pPr>
              <w:spacing w:line="240" w:lineRule="auto"/>
              <w:jc w:val="left"/>
              <w:rPr>
                <w:rFonts w:eastAsia="Times New Roman" w:cs="Arial"/>
                <w:color w:val="000000"/>
                <w:lang w:val="en-SG" w:eastAsia="en-ZA"/>
              </w:rPr>
            </w:pPr>
            <w:r w:rsidRPr="00F9549E">
              <w:rPr>
                <w:rFonts w:eastAsia="Times New Roman" w:cs="Arial"/>
                <w:color w:val="000000"/>
                <w:lang w:val="en-SG" w:eastAsia="en-ZA"/>
              </w:rPr>
              <w:t> </w:t>
            </w:r>
          </w:p>
        </w:tc>
        <w:tc>
          <w:tcPr>
            <w:tcW w:w="1728" w:type="dxa"/>
            <w:tcBorders>
              <w:top w:val="nil"/>
              <w:left w:val="single" w:sz="4" w:space="0" w:color="auto"/>
              <w:bottom w:val="single" w:sz="4" w:space="0" w:color="auto"/>
              <w:right w:val="single" w:sz="4" w:space="0" w:color="auto"/>
            </w:tcBorders>
            <w:shd w:val="clear" w:color="auto" w:fill="92D050"/>
            <w:noWrap/>
            <w:hideMark/>
          </w:tcPr>
          <w:p w14:paraId="5461C878" w14:textId="77777777" w:rsidR="00283E05" w:rsidRPr="00F9549E" w:rsidRDefault="00283E05" w:rsidP="00AD152A">
            <w:pPr>
              <w:spacing w:line="240" w:lineRule="auto"/>
              <w:jc w:val="center"/>
              <w:rPr>
                <w:rFonts w:eastAsia="Times New Roman" w:cs="Arial"/>
                <w:color w:val="000000"/>
                <w:lang w:val="en-SG" w:eastAsia="en-ZA"/>
              </w:rPr>
            </w:pPr>
            <w:r w:rsidRPr="00F9549E">
              <w:rPr>
                <w:rFonts w:eastAsia="Times New Roman" w:cs="Arial"/>
                <w:color w:val="000000"/>
                <w:lang w:val="en-SG" w:eastAsia="en-ZA"/>
              </w:rPr>
              <w:t>1.0.3</w:t>
            </w:r>
          </w:p>
        </w:tc>
        <w:tc>
          <w:tcPr>
            <w:tcW w:w="2061" w:type="dxa"/>
            <w:tcBorders>
              <w:top w:val="nil"/>
              <w:left w:val="nil"/>
              <w:bottom w:val="nil"/>
              <w:right w:val="nil"/>
            </w:tcBorders>
            <w:shd w:val="clear" w:color="auto" w:fill="auto"/>
            <w:noWrap/>
            <w:vAlign w:val="bottom"/>
            <w:hideMark/>
          </w:tcPr>
          <w:p w14:paraId="46547A36" w14:textId="77777777" w:rsidR="00283E05" w:rsidRPr="00F9549E" w:rsidRDefault="00283E05" w:rsidP="00AD152A">
            <w:pPr>
              <w:spacing w:line="240" w:lineRule="auto"/>
              <w:jc w:val="center"/>
              <w:rPr>
                <w:rFonts w:eastAsia="Times New Roman" w:cs="Arial"/>
                <w:color w:val="000000"/>
                <w:lang w:val="en-SG" w:eastAsia="en-ZA"/>
              </w:rPr>
            </w:pPr>
          </w:p>
        </w:tc>
        <w:tc>
          <w:tcPr>
            <w:tcW w:w="2050" w:type="dxa"/>
            <w:tcBorders>
              <w:top w:val="nil"/>
              <w:left w:val="nil"/>
              <w:bottom w:val="nil"/>
              <w:right w:val="nil"/>
            </w:tcBorders>
            <w:shd w:val="clear" w:color="auto" w:fill="auto"/>
            <w:noWrap/>
            <w:vAlign w:val="bottom"/>
            <w:hideMark/>
          </w:tcPr>
          <w:p w14:paraId="31E1428F" w14:textId="77777777" w:rsidR="00283E05" w:rsidRPr="00F9549E" w:rsidRDefault="00283E05" w:rsidP="00AD152A">
            <w:pPr>
              <w:spacing w:line="240" w:lineRule="auto"/>
              <w:jc w:val="left"/>
              <w:rPr>
                <w:rFonts w:ascii="Times New Roman" w:eastAsia="Times New Roman" w:hAnsi="Times New Roman" w:cs="Times New Roman"/>
                <w:sz w:val="20"/>
                <w:szCs w:val="20"/>
                <w:lang w:val="en-SG" w:eastAsia="en-ZA"/>
              </w:rPr>
            </w:pPr>
          </w:p>
        </w:tc>
        <w:tc>
          <w:tcPr>
            <w:tcW w:w="708" w:type="dxa"/>
            <w:tcBorders>
              <w:top w:val="nil"/>
              <w:left w:val="nil"/>
              <w:bottom w:val="nil"/>
              <w:right w:val="nil"/>
            </w:tcBorders>
            <w:shd w:val="clear" w:color="auto" w:fill="auto"/>
            <w:noWrap/>
            <w:vAlign w:val="bottom"/>
            <w:hideMark/>
          </w:tcPr>
          <w:p w14:paraId="29C332BB" w14:textId="77777777" w:rsidR="00283E05" w:rsidRPr="00F9549E" w:rsidRDefault="00283E05" w:rsidP="00AD152A">
            <w:pPr>
              <w:spacing w:line="240" w:lineRule="auto"/>
              <w:jc w:val="left"/>
              <w:rPr>
                <w:rFonts w:ascii="Times New Roman" w:eastAsia="Times New Roman" w:hAnsi="Times New Roman" w:cs="Times New Roman"/>
                <w:sz w:val="20"/>
                <w:szCs w:val="20"/>
                <w:lang w:val="en-SG" w:eastAsia="en-ZA"/>
              </w:rPr>
            </w:pPr>
          </w:p>
        </w:tc>
      </w:tr>
      <w:tr w:rsidR="00283E05" w:rsidRPr="00F9549E" w14:paraId="25A3271A" w14:textId="77777777" w:rsidTr="6CD2D5DB">
        <w:trPr>
          <w:trHeight w:val="285"/>
        </w:trPr>
        <w:tc>
          <w:tcPr>
            <w:tcW w:w="1260" w:type="dxa"/>
            <w:tcBorders>
              <w:top w:val="nil"/>
              <w:left w:val="single" w:sz="4" w:space="0" w:color="auto"/>
              <w:bottom w:val="nil"/>
              <w:right w:val="single" w:sz="4" w:space="0" w:color="auto"/>
            </w:tcBorders>
            <w:shd w:val="clear" w:color="auto" w:fill="FFFF00"/>
            <w:hideMark/>
          </w:tcPr>
          <w:p w14:paraId="3A223274" w14:textId="77777777" w:rsidR="00283E05" w:rsidRPr="00F9549E" w:rsidRDefault="00283E05" w:rsidP="00AD152A">
            <w:pPr>
              <w:spacing w:line="240" w:lineRule="auto"/>
              <w:jc w:val="left"/>
              <w:rPr>
                <w:rFonts w:eastAsia="Times New Roman" w:cs="Arial"/>
                <w:color w:val="000000"/>
                <w:lang w:val="en-SG" w:eastAsia="en-ZA"/>
              </w:rPr>
            </w:pPr>
            <w:r w:rsidRPr="00F9549E">
              <w:rPr>
                <w:rFonts w:eastAsia="Times New Roman" w:cs="Arial"/>
                <w:color w:val="000000"/>
                <w:lang w:val="en-SG" w:eastAsia="en-ZA"/>
              </w:rPr>
              <w:t> </w:t>
            </w:r>
          </w:p>
        </w:tc>
        <w:tc>
          <w:tcPr>
            <w:tcW w:w="1398" w:type="dxa"/>
            <w:tcBorders>
              <w:top w:val="nil"/>
              <w:left w:val="nil"/>
              <w:bottom w:val="nil"/>
              <w:right w:val="single" w:sz="4" w:space="0" w:color="auto"/>
            </w:tcBorders>
            <w:shd w:val="clear" w:color="auto" w:fill="FFFF00"/>
            <w:noWrap/>
            <w:hideMark/>
          </w:tcPr>
          <w:p w14:paraId="4CF65BCA" w14:textId="77777777" w:rsidR="00283E05" w:rsidRPr="00F9549E" w:rsidRDefault="00283E05" w:rsidP="00AD152A">
            <w:pPr>
              <w:spacing w:line="240" w:lineRule="auto"/>
              <w:jc w:val="left"/>
              <w:rPr>
                <w:rFonts w:eastAsia="Times New Roman" w:cs="Arial"/>
                <w:color w:val="000000"/>
                <w:lang w:val="en-SG" w:eastAsia="en-ZA"/>
              </w:rPr>
            </w:pPr>
            <w:r w:rsidRPr="00F9549E">
              <w:rPr>
                <w:rFonts w:eastAsia="Times New Roman" w:cs="Arial"/>
                <w:color w:val="000000"/>
                <w:lang w:val="en-SG" w:eastAsia="en-ZA"/>
              </w:rPr>
              <w:t> </w:t>
            </w:r>
          </w:p>
        </w:tc>
        <w:tc>
          <w:tcPr>
            <w:tcW w:w="1728" w:type="dxa"/>
            <w:tcBorders>
              <w:top w:val="nil"/>
              <w:left w:val="single" w:sz="4" w:space="0" w:color="auto"/>
              <w:bottom w:val="single" w:sz="4" w:space="0" w:color="auto"/>
              <w:right w:val="single" w:sz="4" w:space="0" w:color="auto"/>
            </w:tcBorders>
            <w:shd w:val="clear" w:color="auto" w:fill="92D050"/>
            <w:noWrap/>
            <w:hideMark/>
          </w:tcPr>
          <w:p w14:paraId="222C3172" w14:textId="77777777" w:rsidR="00283E05" w:rsidRPr="00F9549E" w:rsidRDefault="00283E05" w:rsidP="00AD152A">
            <w:pPr>
              <w:spacing w:line="240" w:lineRule="auto"/>
              <w:jc w:val="center"/>
              <w:rPr>
                <w:rFonts w:eastAsia="Times New Roman" w:cs="Arial"/>
                <w:color w:val="000000"/>
                <w:lang w:val="en-SG" w:eastAsia="en-ZA"/>
              </w:rPr>
            </w:pPr>
            <w:r w:rsidRPr="00F9549E">
              <w:rPr>
                <w:rFonts w:eastAsia="Times New Roman" w:cs="Arial"/>
                <w:color w:val="000000"/>
                <w:lang w:val="en-SG" w:eastAsia="en-ZA"/>
              </w:rPr>
              <w:t>1.0.4</w:t>
            </w:r>
          </w:p>
        </w:tc>
        <w:tc>
          <w:tcPr>
            <w:tcW w:w="2061" w:type="dxa"/>
            <w:tcBorders>
              <w:top w:val="nil"/>
              <w:left w:val="nil"/>
              <w:bottom w:val="nil"/>
              <w:right w:val="nil"/>
            </w:tcBorders>
            <w:shd w:val="clear" w:color="auto" w:fill="auto"/>
            <w:noWrap/>
            <w:vAlign w:val="bottom"/>
            <w:hideMark/>
          </w:tcPr>
          <w:p w14:paraId="1471ACD2" w14:textId="77777777" w:rsidR="00283E05" w:rsidRPr="00F9549E" w:rsidRDefault="00283E05" w:rsidP="00AD152A">
            <w:pPr>
              <w:spacing w:line="240" w:lineRule="auto"/>
              <w:jc w:val="center"/>
              <w:rPr>
                <w:rFonts w:eastAsia="Times New Roman" w:cs="Arial"/>
                <w:color w:val="000000"/>
                <w:lang w:val="en-SG" w:eastAsia="en-ZA"/>
              </w:rPr>
            </w:pPr>
          </w:p>
        </w:tc>
        <w:tc>
          <w:tcPr>
            <w:tcW w:w="2050" w:type="dxa"/>
            <w:tcBorders>
              <w:top w:val="nil"/>
              <w:left w:val="nil"/>
              <w:bottom w:val="nil"/>
              <w:right w:val="nil"/>
            </w:tcBorders>
            <w:shd w:val="clear" w:color="auto" w:fill="auto"/>
            <w:noWrap/>
            <w:vAlign w:val="bottom"/>
            <w:hideMark/>
          </w:tcPr>
          <w:p w14:paraId="67FFB5ED" w14:textId="77777777" w:rsidR="00283E05" w:rsidRPr="00F9549E" w:rsidRDefault="00283E05" w:rsidP="00AD152A">
            <w:pPr>
              <w:spacing w:line="240" w:lineRule="auto"/>
              <w:jc w:val="left"/>
              <w:rPr>
                <w:rFonts w:ascii="Times New Roman" w:eastAsia="Times New Roman" w:hAnsi="Times New Roman" w:cs="Times New Roman"/>
                <w:sz w:val="20"/>
                <w:szCs w:val="20"/>
                <w:lang w:val="en-SG" w:eastAsia="en-ZA"/>
              </w:rPr>
            </w:pPr>
          </w:p>
        </w:tc>
        <w:tc>
          <w:tcPr>
            <w:tcW w:w="708" w:type="dxa"/>
            <w:tcBorders>
              <w:top w:val="nil"/>
              <w:left w:val="nil"/>
              <w:bottom w:val="nil"/>
              <w:right w:val="nil"/>
            </w:tcBorders>
            <w:shd w:val="clear" w:color="auto" w:fill="auto"/>
            <w:noWrap/>
            <w:vAlign w:val="bottom"/>
            <w:hideMark/>
          </w:tcPr>
          <w:p w14:paraId="57F3236E" w14:textId="77777777" w:rsidR="00283E05" w:rsidRPr="00F9549E" w:rsidRDefault="00283E05" w:rsidP="00AD152A">
            <w:pPr>
              <w:spacing w:line="240" w:lineRule="auto"/>
              <w:jc w:val="left"/>
              <w:rPr>
                <w:rFonts w:ascii="Times New Roman" w:eastAsia="Times New Roman" w:hAnsi="Times New Roman" w:cs="Times New Roman"/>
                <w:sz w:val="20"/>
                <w:szCs w:val="20"/>
                <w:lang w:val="en-SG" w:eastAsia="en-ZA"/>
              </w:rPr>
            </w:pPr>
          </w:p>
        </w:tc>
      </w:tr>
      <w:tr w:rsidR="00283E05" w:rsidRPr="00F9549E" w14:paraId="6741953B" w14:textId="77777777" w:rsidTr="6CD2D5DB">
        <w:trPr>
          <w:trHeight w:val="285"/>
        </w:trPr>
        <w:tc>
          <w:tcPr>
            <w:tcW w:w="1260" w:type="dxa"/>
            <w:tcBorders>
              <w:top w:val="nil"/>
              <w:left w:val="single" w:sz="4" w:space="0" w:color="auto"/>
              <w:bottom w:val="nil"/>
              <w:right w:val="single" w:sz="4" w:space="0" w:color="auto"/>
            </w:tcBorders>
            <w:shd w:val="clear" w:color="auto" w:fill="FFFF00"/>
            <w:hideMark/>
          </w:tcPr>
          <w:p w14:paraId="7F1FD8BF" w14:textId="77777777" w:rsidR="00283E05" w:rsidRPr="00F9549E" w:rsidRDefault="00283E05" w:rsidP="00AD152A">
            <w:pPr>
              <w:spacing w:line="240" w:lineRule="auto"/>
              <w:jc w:val="left"/>
              <w:rPr>
                <w:rFonts w:eastAsia="Times New Roman" w:cs="Arial"/>
                <w:color w:val="000000"/>
                <w:lang w:val="en-SG" w:eastAsia="en-ZA"/>
              </w:rPr>
            </w:pPr>
            <w:r w:rsidRPr="00F9549E">
              <w:rPr>
                <w:rFonts w:eastAsia="Times New Roman" w:cs="Arial"/>
                <w:color w:val="000000"/>
                <w:lang w:val="en-SG" w:eastAsia="en-ZA"/>
              </w:rPr>
              <w:t> </w:t>
            </w:r>
          </w:p>
        </w:tc>
        <w:tc>
          <w:tcPr>
            <w:tcW w:w="1398" w:type="dxa"/>
            <w:tcBorders>
              <w:top w:val="nil"/>
              <w:left w:val="nil"/>
              <w:bottom w:val="nil"/>
              <w:right w:val="single" w:sz="4" w:space="0" w:color="auto"/>
            </w:tcBorders>
            <w:shd w:val="clear" w:color="auto" w:fill="FFFF00"/>
            <w:noWrap/>
            <w:hideMark/>
          </w:tcPr>
          <w:p w14:paraId="03CB2275" w14:textId="77777777" w:rsidR="00283E05" w:rsidRPr="00F9549E" w:rsidRDefault="00283E05" w:rsidP="00AD152A">
            <w:pPr>
              <w:spacing w:line="240" w:lineRule="auto"/>
              <w:jc w:val="left"/>
              <w:rPr>
                <w:rFonts w:eastAsia="Times New Roman" w:cs="Arial"/>
                <w:color w:val="000000"/>
                <w:lang w:val="en-SG" w:eastAsia="en-ZA"/>
              </w:rPr>
            </w:pPr>
            <w:r w:rsidRPr="00F9549E">
              <w:rPr>
                <w:rFonts w:eastAsia="Times New Roman" w:cs="Arial"/>
                <w:color w:val="000000"/>
                <w:lang w:val="en-SG" w:eastAsia="en-ZA"/>
              </w:rPr>
              <w:t> </w:t>
            </w:r>
          </w:p>
        </w:tc>
        <w:tc>
          <w:tcPr>
            <w:tcW w:w="1728" w:type="dxa"/>
            <w:tcBorders>
              <w:top w:val="nil"/>
              <w:left w:val="single" w:sz="4" w:space="0" w:color="auto"/>
              <w:bottom w:val="single" w:sz="4" w:space="0" w:color="auto"/>
              <w:right w:val="single" w:sz="4" w:space="0" w:color="auto"/>
            </w:tcBorders>
            <w:shd w:val="clear" w:color="auto" w:fill="92D050"/>
            <w:noWrap/>
            <w:hideMark/>
          </w:tcPr>
          <w:p w14:paraId="22F59AC7" w14:textId="77777777" w:rsidR="00283E05" w:rsidRPr="00F9549E" w:rsidRDefault="00283E05" w:rsidP="00AD152A">
            <w:pPr>
              <w:spacing w:line="240" w:lineRule="auto"/>
              <w:jc w:val="center"/>
              <w:rPr>
                <w:rFonts w:eastAsia="Times New Roman" w:cs="Arial"/>
                <w:color w:val="000000"/>
                <w:lang w:val="en-SG" w:eastAsia="en-ZA"/>
              </w:rPr>
            </w:pPr>
            <w:r w:rsidRPr="00F9549E">
              <w:rPr>
                <w:rFonts w:eastAsia="Times New Roman" w:cs="Arial"/>
                <w:color w:val="000000"/>
                <w:lang w:val="en-SG" w:eastAsia="en-ZA"/>
              </w:rPr>
              <w:t>1.0.5</w:t>
            </w:r>
          </w:p>
        </w:tc>
        <w:tc>
          <w:tcPr>
            <w:tcW w:w="2061" w:type="dxa"/>
            <w:tcBorders>
              <w:top w:val="nil"/>
              <w:left w:val="nil"/>
              <w:bottom w:val="nil"/>
              <w:right w:val="nil"/>
            </w:tcBorders>
            <w:shd w:val="clear" w:color="auto" w:fill="auto"/>
            <w:noWrap/>
            <w:vAlign w:val="bottom"/>
            <w:hideMark/>
          </w:tcPr>
          <w:p w14:paraId="433F8794" w14:textId="77777777" w:rsidR="00283E05" w:rsidRPr="00F9549E" w:rsidRDefault="00283E05" w:rsidP="00AD152A">
            <w:pPr>
              <w:spacing w:line="240" w:lineRule="auto"/>
              <w:jc w:val="center"/>
              <w:rPr>
                <w:rFonts w:eastAsia="Times New Roman" w:cs="Arial"/>
                <w:color w:val="000000"/>
                <w:lang w:val="en-SG" w:eastAsia="en-ZA"/>
              </w:rPr>
            </w:pPr>
          </w:p>
        </w:tc>
        <w:tc>
          <w:tcPr>
            <w:tcW w:w="2050" w:type="dxa"/>
            <w:tcBorders>
              <w:top w:val="nil"/>
              <w:left w:val="nil"/>
              <w:bottom w:val="nil"/>
              <w:right w:val="nil"/>
            </w:tcBorders>
            <w:shd w:val="clear" w:color="auto" w:fill="auto"/>
            <w:noWrap/>
            <w:vAlign w:val="bottom"/>
            <w:hideMark/>
          </w:tcPr>
          <w:p w14:paraId="774116F3" w14:textId="77777777" w:rsidR="00283E05" w:rsidRPr="00F9549E" w:rsidRDefault="00283E05" w:rsidP="00AD152A">
            <w:pPr>
              <w:spacing w:line="240" w:lineRule="auto"/>
              <w:jc w:val="left"/>
              <w:rPr>
                <w:rFonts w:ascii="Times New Roman" w:eastAsia="Times New Roman" w:hAnsi="Times New Roman" w:cs="Times New Roman"/>
                <w:sz w:val="20"/>
                <w:szCs w:val="20"/>
                <w:lang w:val="en-SG" w:eastAsia="en-ZA"/>
              </w:rPr>
            </w:pPr>
          </w:p>
        </w:tc>
        <w:tc>
          <w:tcPr>
            <w:tcW w:w="708" w:type="dxa"/>
            <w:tcBorders>
              <w:top w:val="nil"/>
              <w:left w:val="nil"/>
              <w:bottom w:val="nil"/>
              <w:right w:val="nil"/>
            </w:tcBorders>
            <w:shd w:val="clear" w:color="auto" w:fill="auto"/>
            <w:noWrap/>
            <w:vAlign w:val="bottom"/>
            <w:hideMark/>
          </w:tcPr>
          <w:p w14:paraId="171A4E7B" w14:textId="77777777" w:rsidR="00283E05" w:rsidRPr="00F9549E" w:rsidRDefault="00283E05" w:rsidP="00AD152A">
            <w:pPr>
              <w:spacing w:line="240" w:lineRule="auto"/>
              <w:jc w:val="left"/>
              <w:rPr>
                <w:rFonts w:ascii="Times New Roman" w:eastAsia="Times New Roman" w:hAnsi="Times New Roman" w:cs="Times New Roman"/>
                <w:sz w:val="20"/>
                <w:szCs w:val="20"/>
                <w:lang w:val="en-SG" w:eastAsia="en-ZA"/>
              </w:rPr>
            </w:pPr>
          </w:p>
        </w:tc>
      </w:tr>
      <w:tr w:rsidR="00283E05" w:rsidRPr="00F9549E" w14:paraId="5DEC2FD3" w14:textId="77777777" w:rsidTr="6CD2D5DB">
        <w:trPr>
          <w:trHeight w:val="285"/>
        </w:trPr>
        <w:tc>
          <w:tcPr>
            <w:tcW w:w="1260" w:type="dxa"/>
            <w:tcBorders>
              <w:top w:val="nil"/>
              <w:left w:val="single" w:sz="4" w:space="0" w:color="auto"/>
              <w:bottom w:val="nil"/>
              <w:right w:val="single" w:sz="4" w:space="0" w:color="auto"/>
            </w:tcBorders>
            <w:shd w:val="clear" w:color="auto" w:fill="FFFF00"/>
            <w:hideMark/>
          </w:tcPr>
          <w:p w14:paraId="5A06DC63" w14:textId="77777777" w:rsidR="00283E05" w:rsidRPr="00F9549E" w:rsidRDefault="00283E05" w:rsidP="00AD152A">
            <w:pPr>
              <w:spacing w:line="240" w:lineRule="auto"/>
              <w:jc w:val="left"/>
              <w:rPr>
                <w:rFonts w:eastAsia="Times New Roman" w:cs="Arial"/>
                <w:color w:val="000000"/>
                <w:lang w:val="en-SG" w:eastAsia="en-ZA"/>
              </w:rPr>
            </w:pPr>
            <w:r w:rsidRPr="00F9549E">
              <w:rPr>
                <w:rFonts w:eastAsia="Times New Roman" w:cs="Arial"/>
                <w:color w:val="000000"/>
                <w:lang w:val="en-SG" w:eastAsia="en-ZA"/>
              </w:rPr>
              <w:t> </w:t>
            </w:r>
          </w:p>
        </w:tc>
        <w:tc>
          <w:tcPr>
            <w:tcW w:w="1398" w:type="dxa"/>
            <w:tcBorders>
              <w:top w:val="single" w:sz="4" w:space="0" w:color="auto"/>
              <w:left w:val="nil"/>
              <w:bottom w:val="nil"/>
              <w:right w:val="single" w:sz="4" w:space="0" w:color="auto"/>
            </w:tcBorders>
            <w:shd w:val="clear" w:color="auto" w:fill="FFFF00"/>
            <w:noWrap/>
            <w:hideMark/>
          </w:tcPr>
          <w:p w14:paraId="5441A7A4" w14:textId="77777777" w:rsidR="00283E05" w:rsidRPr="00F9549E" w:rsidRDefault="00283E05" w:rsidP="00AD152A">
            <w:pPr>
              <w:spacing w:line="240" w:lineRule="auto"/>
              <w:jc w:val="left"/>
              <w:rPr>
                <w:rFonts w:eastAsia="Times New Roman" w:cs="Arial"/>
                <w:color w:val="000000"/>
                <w:lang w:val="en-SG" w:eastAsia="en-ZA"/>
              </w:rPr>
            </w:pPr>
            <w:r w:rsidRPr="00F9549E">
              <w:rPr>
                <w:rFonts w:eastAsia="Times New Roman" w:cs="Arial"/>
                <w:color w:val="000000"/>
                <w:lang w:val="en-SG" w:eastAsia="en-ZA"/>
              </w:rPr>
              <w:t>1.2</w:t>
            </w:r>
          </w:p>
        </w:tc>
        <w:tc>
          <w:tcPr>
            <w:tcW w:w="1728" w:type="dxa"/>
            <w:tcBorders>
              <w:top w:val="nil"/>
              <w:left w:val="single" w:sz="4" w:space="0" w:color="auto"/>
              <w:bottom w:val="single" w:sz="4" w:space="0" w:color="auto"/>
              <w:right w:val="single" w:sz="4" w:space="0" w:color="auto"/>
            </w:tcBorders>
            <w:shd w:val="clear" w:color="auto" w:fill="92D050"/>
            <w:noWrap/>
            <w:hideMark/>
          </w:tcPr>
          <w:p w14:paraId="75C92B12" w14:textId="77777777" w:rsidR="00283E05" w:rsidRPr="00F9549E" w:rsidRDefault="00283E05" w:rsidP="00AD152A">
            <w:pPr>
              <w:spacing w:line="240" w:lineRule="auto"/>
              <w:jc w:val="center"/>
              <w:rPr>
                <w:rFonts w:eastAsia="Times New Roman" w:cs="Arial"/>
                <w:color w:val="000000"/>
                <w:lang w:val="en-SG" w:eastAsia="en-ZA"/>
              </w:rPr>
            </w:pPr>
            <w:r w:rsidRPr="00F9549E">
              <w:rPr>
                <w:rFonts w:eastAsia="Times New Roman" w:cs="Arial"/>
                <w:color w:val="000000"/>
                <w:lang w:val="en-SG" w:eastAsia="en-ZA"/>
              </w:rPr>
              <w:t>1.2.1</w:t>
            </w:r>
          </w:p>
        </w:tc>
        <w:tc>
          <w:tcPr>
            <w:tcW w:w="2061" w:type="dxa"/>
            <w:tcBorders>
              <w:top w:val="nil"/>
              <w:left w:val="nil"/>
              <w:bottom w:val="nil"/>
              <w:right w:val="nil"/>
            </w:tcBorders>
            <w:shd w:val="clear" w:color="auto" w:fill="auto"/>
            <w:noWrap/>
            <w:vAlign w:val="bottom"/>
            <w:hideMark/>
          </w:tcPr>
          <w:p w14:paraId="41865257" w14:textId="77777777" w:rsidR="00283E05" w:rsidRPr="00F9549E" w:rsidRDefault="00283E05" w:rsidP="00AD152A">
            <w:pPr>
              <w:spacing w:line="240" w:lineRule="auto"/>
              <w:jc w:val="center"/>
              <w:rPr>
                <w:rFonts w:eastAsia="Times New Roman" w:cs="Arial"/>
                <w:color w:val="000000"/>
                <w:lang w:val="en-SG" w:eastAsia="en-ZA"/>
              </w:rPr>
            </w:pPr>
          </w:p>
        </w:tc>
        <w:tc>
          <w:tcPr>
            <w:tcW w:w="2050" w:type="dxa"/>
            <w:tcBorders>
              <w:top w:val="nil"/>
              <w:left w:val="nil"/>
              <w:bottom w:val="nil"/>
              <w:right w:val="nil"/>
            </w:tcBorders>
            <w:shd w:val="clear" w:color="auto" w:fill="auto"/>
            <w:noWrap/>
            <w:vAlign w:val="bottom"/>
            <w:hideMark/>
          </w:tcPr>
          <w:p w14:paraId="5911B6BC" w14:textId="77777777" w:rsidR="00283E05" w:rsidRPr="00F9549E" w:rsidRDefault="00283E05" w:rsidP="00AD152A">
            <w:pPr>
              <w:spacing w:line="240" w:lineRule="auto"/>
              <w:jc w:val="left"/>
              <w:rPr>
                <w:rFonts w:ascii="Times New Roman" w:eastAsia="Times New Roman" w:hAnsi="Times New Roman" w:cs="Times New Roman"/>
                <w:sz w:val="20"/>
                <w:szCs w:val="20"/>
                <w:lang w:val="en-SG" w:eastAsia="en-ZA"/>
              </w:rPr>
            </w:pPr>
          </w:p>
        </w:tc>
        <w:tc>
          <w:tcPr>
            <w:tcW w:w="708" w:type="dxa"/>
            <w:tcBorders>
              <w:top w:val="nil"/>
              <w:left w:val="nil"/>
              <w:bottom w:val="nil"/>
              <w:right w:val="nil"/>
            </w:tcBorders>
            <w:shd w:val="clear" w:color="auto" w:fill="auto"/>
            <w:noWrap/>
            <w:vAlign w:val="bottom"/>
            <w:hideMark/>
          </w:tcPr>
          <w:p w14:paraId="179C300D" w14:textId="77777777" w:rsidR="00283E05" w:rsidRPr="00F9549E" w:rsidRDefault="00283E05" w:rsidP="00AD152A">
            <w:pPr>
              <w:spacing w:line="240" w:lineRule="auto"/>
              <w:jc w:val="left"/>
              <w:rPr>
                <w:rFonts w:ascii="Times New Roman" w:eastAsia="Times New Roman" w:hAnsi="Times New Roman" w:cs="Times New Roman"/>
                <w:sz w:val="20"/>
                <w:szCs w:val="20"/>
                <w:lang w:val="en-SG" w:eastAsia="en-ZA"/>
              </w:rPr>
            </w:pPr>
          </w:p>
        </w:tc>
      </w:tr>
      <w:tr w:rsidR="00283E05" w:rsidRPr="00F9549E" w14:paraId="7498C05D" w14:textId="77777777" w:rsidTr="6CD2D5DB">
        <w:trPr>
          <w:trHeight w:val="285"/>
        </w:trPr>
        <w:tc>
          <w:tcPr>
            <w:tcW w:w="1260" w:type="dxa"/>
            <w:tcBorders>
              <w:top w:val="nil"/>
              <w:left w:val="single" w:sz="4" w:space="0" w:color="auto"/>
              <w:bottom w:val="nil"/>
              <w:right w:val="single" w:sz="4" w:space="0" w:color="auto"/>
            </w:tcBorders>
            <w:shd w:val="clear" w:color="auto" w:fill="FFFF00"/>
            <w:hideMark/>
          </w:tcPr>
          <w:p w14:paraId="48F387F8" w14:textId="77777777" w:rsidR="00283E05" w:rsidRPr="00F9549E" w:rsidRDefault="00283E05" w:rsidP="00AD152A">
            <w:pPr>
              <w:spacing w:line="240" w:lineRule="auto"/>
              <w:jc w:val="left"/>
              <w:rPr>
                <w:rFonts w:eastAsia="Times New Roman" w:cs="Arial"/>
                <w:color w:val="000000"/>
                <w:lang w:val="en-SG" w:eastAsia="en-ZA"/>
              </w:rPr>
            </w:pPr>
            <w:r w:rsidRPr="00F9549E">
              <w:rPr>
                <w:rFonts w:eastAsia="Times New Roman" w:cs="Arial"/>
                <w:color w:val="000000"/>
                <w:lang w:val="en-SG" w:eastAsia="en-ZA"/>
              </w:rPr>
              <w:t> </w:t>
            </w:r>
          </w:p>
        </w:tc>
        <w:tc>
          <w:tcPr>
            <w:tcW w:w="1398" w:type="dxa"/>
            <w:tcBorders>
              <w:top w:val="nil"/>
              <w:left w:val="nil"/>
              <w:bottom w:val="nil"/>
              <w:right w:val="single" w:sz="4" w:space="0" w:color="auto"/>
            </w:tcBorders>
            <w:shd w:val="clear" w:color="auto" w:fill="FFFF00"/>
            <w:noWrap/>
            <w:hideMark/>
          </w:tcPr>
          <w:p w14:paraId="41B41886" w14:textId="77777777" w:rsidR="00283E05" w:rsidRPr="00F9549E" w:rsidRDefault="00283E05" w:rsidP="00AD152A">
            <w:pPr>
              <w:spacing w:line="240" w:lineRule="auto"/>
              <w:jc w:val="left"/>
              <w:rPr>
                <w:rFonts w:eastAsia="Times New Roman" w:cs="Arial"/>
                <w:color w:val="000000"/>
                <w:lang w:val="en-SG" w:eastAsia="en-ZA"/>
              </w:rPr>
            </w:pPr>
            <w:r w:rsidRPr="00F9549E">
              <w:rPr>
                <w:rFonts w:eastAsia="Times New Roman" w:cs="Arial"/>
                <w:color w:val="000000"/>
                <w:lang w:val="en-SG" w:eastAsia="en-ZA"/>
              </w:rPr>
              <w:t> </w:t>
            </w:r>
          </w:p>
        </w:tc>
        <w:tc>
          <w:tcPr>
            <w:tcW w:w="1728" w:type="dxa"/>
            <w:tcBorders>
              <w:top w:val="single" w:sz="4" w:space="0" w:color="auto"/>
              <w:left w:val="nil"/>
              <w:bottom w:val="nil"/>
              <w:right w:val="single" w:sz="4" w:space="0" w:color="auto"/>
            </w:tcBorders>
            <w:shd w:val="clear" w:color="auto" w:fill="FFFF00"/>
            <w:noWrap/>
            <w:hideMark/>
          </w:tcPr>
          <w:p w14:paraId="351DA7F1" w14:textId="77777777" w:rsidR="00283E05" w:rsidRPr="00F9549E" w:rsidRDefault="00283E05" w:rsidP="00AD152A">
            <w:pPr>
              <w:spacing w:line="240" w:lineRule="auto"/>
              <w:jc w:val="center"/>
              <w:rPr>
                <w:rFonts w:eastAsia="Times New Roman" w:cs="Arial"/>
                <w:color w:val="000000"/>
                <w:lang w:val="en-SG" w:eastAsia="en-ZA"/>
              </w:rPr>
            </w:pPr>
            <w:r w:rsidRPr="00F9549E">
              <w:rPr>
                <w:rFonts w:eastAsia="Times New Roman" w:cs="Arial"/>
                <w:color w:val="000000"/>
                <w:lang w:val="en-SG" w:eastAsia="en-ZA"/>
              </w:rPr>
              <w:t>1.2.2</w:t>
            </w:r>
          </w:p>
        </w:tc>
        <w:tc>
          <w:tcPr>
            <w:tcW w:w="2061" w:type="dxa"/>
            <w:tcBorders>
              <w:top w:val="single" w:sz="4" w:space="0" w:color="auto"/>
              <w:left w:val="single" w:sz="4" w:space="0" w:color="auto"/>
              <w:bottom w:val="single" w:sz="4" w:space="0" w:color="auto"/>
              <w:right w:val="single" w:sz="4" w:space="0" w:color="auto"/>
            </w:tcBorders>
            <w:shd w:val="clear" w:color="auto" w:fill="FF99FF"/>
            <w:noWrap/>
            <w:vAlign w:val="bottom"/>
            <w:hideMark/>
          </w:tcPr>
          <w:p w14:paraId="4DC0AB88" w14:textId="77777777" w:rsidR="00283E05" w:rsidRPr="00F9549E" w:rsidRDefault="00283E05" w:rsidP="00AD152A">
            <w:pPr>
              <w:spacing w:line="240" w:lineRule="auto"/>
              <w:jc w:val="center"/>
              <w:rPr>
                <w:rFonts w:eastAsia="Times New Roman" w:cs="Arial"/>
                <w:color w:val="000000"/>
                <w:lang w:val="en-SG" w:eastAsia="en-ZA"/>
              </w:rPr>
            </w:pPr>
            <w:r w:rsidRPr="00F9549E">
              <w:rPr>
                <w:rFonts w:eastAsia="Times New Roman" w:cs="Arial"/>
                <w:color w:val="000000"/>
                <w:lang w:val="en-SG" w:eastAsia="en-ZA"/>
              </w:rPr>
              <w:t>1.2.2.1</w:t>
            </w:r>
          </w:p>
        </w:tc>
        <w:tc>
          <w:tcPr>
            <w:tcW w:w="2050" w:type="dxa"/>
            <w:tcBorders>
              <w:top w:val="nil"/>
              <w:left w:val="nil"/>
              <w:bottom w:val="nil"/>
              <w:right w:val="nil"/>
            </w:tcBorders>
            <w:shd w:val="clear" w:color="auto" w:fill="auto"/>
            <w:noWrap/>
            <w:vAlign w:val="bottom"/>
            <w:hideMark/>
          </w:tcPr>
          <w:p w14:paraId="73815838" w14:textId="77777777" w:rsidR="00283E05" w:rsidRPr="00F9549E" w:rsidRDefault="00283E05" w:rsidP="00AD152A">
            <w:pPr>
              <w:spacing w:line="240" w:lineRule="auto"/>
              <w:jc w:val="center"/>
              <w:rPr>
                <w:rFonts w:eastAsia="Times New Roman" w:cs="Arial"/>
                <w:color w:val="000000"/>
                <w:lang w:val="en-SG" w:eastAsia="en-ZA"/>
              </w:rPr>
            </w:pPr>
          </w:p>
        </w:tc>
        <w:tc>
          <w:tcPr>
            <w:tcW w:w="708" w:type="dxa"/>
            <w:tcBorders>
              <w:top w:val="nil"/>
              <w:left w:val="nil"/>
              <w:bottom w:val="nil"/>
              <w:right w:val="nil"/>
            </w:tcBorders>
            <w:shd w:val="clear" w:color="auto" w:fill="auto"/>
            <w:noWrap/>
            <w:vAlign w:val="bottom"/>
            <w:hideMark/>
          </w:tcPr>
          <w:p w14:paraId="4422580D" w14:textId="77777777" w:rsidR="00283E05" w:rsidRPr="00F9549E" w:rsidRDefault="00283E05" w:rsidP="00AD152A">
            <w:pPr>
              <w:spacing w:line="240" w:lineRule="auto"/>
              <w:jc w:val="left"/>
              <w:rPr>
                <w:rFonts w:ascii="Times New Roman" w:eastAsia="Times New Roman" w:hAnsi="Times New Roman" w:cs="Times New Roman"/>
                <w:sz w:val="20"/>
                <w:szCs w:val="20"/>
                <w:lang w:val="en-SG" w:eastAsia="en-ZA"/>
              </w:rPr>
            </w:pPr>
          </w:p>
        </w:tc>
      </w:tr>
      <w:tr w:rsidR="00283E05" w:rsidRPr="00F9549E" w14:paraId="4252F704" w14:textId="77777777" w:rsidTr="6CD2D5DB">
        <w:trPr>
          <w:trHeight w:val="285"/>
        </w:trPr>
        <w:tc>
          <w:tcPr>
            <w:tcW w:w="1260" w:type="dxa"/>
            <w:tcBorders>
              <w:top w:val="nil"/>
              <w:left w:val="single" w:sz="4" w:space="0" w:color="auto"/>
              <w:bottom w:val="nil"/>
              <w:right w:val="single" w:sz="4" w:space="0" w:color="auto"/>
            </w:tcBorders>
            <w:shd w:val="clear" w:color="auto" w:fill="FFFF00"/>
            <w:hideMark/>
          </w:tcPr>
          <w:p w14:paraId="2318A13B" w14:textId="77777777" w:rsidR="00283E05" w:rsidRPr="00F9549E" w:rsidRDefault="00283E05" w:rsidP="00AD152A">
            <w:pPr>
              <w:spacing w:line="240" w:lineRule="auto"/>
              <w:jc w:val="left"/>
              <w:rPr>
                <w:rFonts w:eastAsia="Times New Roman" w:cs="Arial"/>
                <w:color w:val="000000"/>
                <w:lang w:val="en-SG" w:eastAsia="en-ZA"/>
              </w:rPr>
            </w:pPr>
            <w:r w:rsidRPr="00F9549E">
              <w:rPr>
                <w:rFonts w:eastAsia="Times New Roman" w:cs="Arial"/>
                <w:color w:val="000000"/>
                <w:lang w:val="en-SG" w:eastAsia="en-ZA"/>
              </w:rPr>
              <w:t> </w:t>
            </w:r>
          </w:p>
        </w:tc>
        <w:tc>
          <w:tcPr>
            <w:tcW w:w="1398" w:type="dxa"/>
            <w:tcBorders>
              <w:top w:val="nil"/>
              <w:left w:val="nil"/>
              <w:bottom w:val="nil"/>
              <w:right w:val="single" w:sz="4" w:space="0" w:color="auto"/>
            </w:tcBorders>
            <w:shd w:val="clear" w:color="auto" w:fill="FFFF00"/>
            <w:noWrap/>
            <w:hideMark/>
          </w:tcPr>
          <w:p w14:paraId="02EE0837" w14:textId="77777777" w:rsidR="00283E05" w:rsidRPr="00F9549E" w:rsidRDefault="00283E05" w:rsidP="00AD152A">
            <w:pPr>
              <w:spacing w:line="240" w:lineRule="auto"/>
              <w:jc w:val="left"/>
              <w:rPr>
                <w:rFonts w:eastAsia="Times New Roman" w:cs="Arial"/>
                <w:color w:val="000000"/>
                <w:lang w:val="en-SG" w:eastAsia="en-ZA"/>
              </w:rPr>
            </w:pPr>
            <w:r w:rsidRPr="00F9549E">
              <w:rPr>
                <w:rFonts w:eastAsia="Times New Roman" w:cs="Arial"/>
                <w:color w:val="000000"/>
                <w:lang w:val="en-SG" w:eastAsia="en-ZA"/>
              </w:rPr>
              <w:t> </w:t>
            </w:r>
          </w:p>
        </w:tc>
        <w:tc>
          <w:tcPr>
            <w:tcW w:w="1728" w:type="dxa"/>
            <w:tcBorders>
              <w:top w:val="nil"/>
              <w:left w:val="nil"/>
              <w:bottom w:val="nil"/>
              <w:right w:val="single" w:sz="4" w:space="0" w:color="auto"/>
            </w:tcBorders>
            <w:shd w:val="clear" w:color="auto" w:fill="FFFF00"/>
            <w:noWrap/>
            <w:hideMark/>
          </w:tcPr>
          <w:p w14:paraId="00BDC6CE" w14:textId="77777777" w:rsidR="00283E05" w:rsidRPr="00F9549E" w:rsidRDefault="00283E05" w:rsidP="00AD152A">
            <w:pPr>
              <w:spacing w:line="240" w:lineRule="auto"/>
              <w:jc w:val="center"/>
              <w:rPr>
                <w:rFonts w:eastAsia="Times New Roman" w:cs="Arial"/>
                <w:color w:val="000000"/>
                <w:lang w:val="en-SG" w:eastAsia="en-ZA"/>
              </w:rPr>
            </w:pPr>
            <w:r w:rsidRPr="00F9549E">
              <w:rPr>
                <w:rFonts w:eastAsia="Times New Roman" w:cs="Arial"/>
                <w:color w:val="000000"/>
                <w:lang w:val="en-SG" w:eastAsia="en-ZA"/>
              </w:rPr>
              <w:t> </w:t>
            </w:r>
          </w:p>
        </w:tc>
        <w:tc>
          <w:tcPr>
            <w:tcW w:w="2061" w:type="dxa"/>
            <w:tcBorders>
              <w:top w:val="nil"/>
              <w:left w:val="single" w:sz="4" w:space="0" w:color="auto"/>
              <w:bottom w:val="single" w:sz="4" w:space="0" w:color="auto"/>
              <w:right w:val="single" w:sz="4" w:space="0" w:color="auto"/>
            </w:tcBorders>
            <w:shd w:val="clear" w:color="auto" w:fill="FF99FF"/>
            <w:noWrap/>
            <w:vAlign w:val="bottom"/>
            <w:hideMark/>
          </w:tcPr>
          <w:p w14:paraId="0B806F62" w14:textId="77777777" w:rsidR="00283E05" w:rsidRPr="00F9549E" w:rsidRDefault="00283E05" w:rsidP="00AD152A">
            <w:pPr>
              <w:spacing w:line="240" w:lineRule="auto"/>
              <w:jc w:val="center"/>
              <w:rPr>
                <w:rFonts w:eastAsia="Times New Roman" w:cs="Arial"/>
                <w:color w:val="000000"/>
                <w:lang w:val="en-SG" w:eastAsia="en-ZA"/>
              </w:rPr>
            </w:pPr>
            <w:r w:rsidRPr="00F9549E">
              <w:rPr>
                <w:rFonts w:eastAsia="Times New Roman" w:cs="Arial"/>
                <w:color w:val="000000"/>
                <w:lang w:val="en-SG" w:eastAsia="en-ZA"/>
              </w:rPr>
              <w:t>1.2.2.2</w:t>
            </w:r>
          </w:p>
        </w:tc>
        <w:tc>
          <w:tcPr>
            <w:tcW w:w="2050" w:type="dxa"/>
            <w:tcBorders>
              <w:top w:val="nil"/>
              <w:left w:val="nil"/>
              <w:bottom w:val="nil"/>
              <w:right w:val="nil"/>
            </w:tcBorders>
            <w:shd w:val="clear" w:color="auto" w:fill="auto"/>
            <w:noWrap/>
            <w:vAlign w:val="bottom"/>
            <w:hideMark/>
          </w:tcPr>
          <w:p w14:paraId="593DC2F5" w14:textId="77777777" w:rsidR="00283E05" w:rsidRPr="00F9549E" w:rsidRDefault="00283E05" w:rsidP="00AD152A">
            <w:pPr>
              <w:spacing w:line="240" w:lineRule="auto"/>
              <w:jc w:val="center"/>
              <w:rPr>
                <w:rFonts w:eastAsia="Times New Roman" w:cs="Arial"/>
                <w:color w:val="000000"/>
                <w:lang w:val="en-SG" w:eastAsia="en-ZA"/>
              </w:rPr>
            </w:pPr>
          </w:p>
        </w:tc>
        <w:tc>
          <w:tcPr>
            <w:tcW w:w="708" w:type="dxa"/>
            <w:tcBorders>
              <w:top w:val="nil"/>
              <w:left w:val="nil"/>
              <w:bottom w:val="nil"/>
              <w:right w:val="nil"/>
            </w:tcBorders>
            <w:shd w:val="clear" w:color="auto" w:fill="auto"/>
            <w:noWrap/>
            <w:vAlign w:val="bottom"/>
            <w:hideMark/>
          </w:tcPr>
          <w:p w14:paraId="316D1F35" w14:textId="77777777" w:rsidR="00283E05" w:rsidRPr="00F9549E" w:rsidRDefault="00283E05" w:rsidP="00AD152A">
            <w:pPr>
              <w:spacing w:line="240" w:lineRule="auto"/>
              <w:jc w:val="center"/>
              <w:rPr>
                <w:rFonts w:ascii="Times New Roman" w:eastAsia="Times New Roman" w:hAnsi="Times New Roman" w:cs="Times New Roman"/>
                <w:sz w:val="20"/>
                <w:szCs w:val="20"/>
                <w:lang w:val="en-SG" w:eastAsia="en-ZA"/>
              </w:rPr>
            </w:pPr>
          </w:p>
        </w:tc>
      </w:tr>
      <w:tr w:rsidR="00283E05" w:rsidRPr="00F9549E" w14:paraId="013DB110" w14:textId="77777777" w:rsidTr="6CD2D5DB">
        <w:trPr>
          <w:trHeight w:val="285"/>
        </w:trPr>
        <w:tc>
          <w:tcPr>
            <w:tcW w:w="1260" w:type="dxa"/>
            <w:tcBorders>
              <w:top w:val="nil"/>
              <w:left w:val="single" w:sz="4" w:space="0" w:color="auto"/>
              <w:bottom w:val="nil"/>
              <w:right w:val="single" w:sz="4" w:space="0" w:color="auto"/>
            </w:tcBorders>
            <w:shd w:val="clear" w:color="auto" w:fill="FFFF00"/>
            <w:hideMark/>
          </w:tcPr>
          <w:p w14:paraId="03DB283A" w14:textId="77777777" w:rsidR="00283E05" w:rsidRPr="00F9549E" w:rsidRDefault="00283E05" w:rsidP="00AD152A">
            <w:pPr>
              <w:spacing w:line="240" w:lineRule="auto"/>
              <w:jc w:val="left"/>
              <w:rPr>
                <w:rFonts w:eastAsia="Times New Roman" w:cs="Arial"/>
                <w:color w:val="000000"/>
                <w:lang w:val="en-SG" w:eastAsia="en-ZA"/>
              </w:rPr>
            </w:pPr>
            <w:r w:rsidRPr="00F9549E">
              <w:rPr>
                <w:rFonts w:eastAsia="Times New Roman" w:cs="Arial"/>
                <w:color w:val="000000"/>
                <w:lang w:val="en-SG" w:eastAsia="en-ZA"/>
              </w:rPr>
              <w:t> </w:t>
            </w:r>
          </w:p>
        </w:tc>
        <w:tc>
          <w:tcPr>
            <w:tcW w:w="1398" w:type="dxa"/>
            <w:tcBorders>
              <w:top w:val="nil"/>
              <w:left w:val="nil"/>
              <w:bottom w:val="nil"/>
              <w:right w:val="single" w:sz="4" w:space="0" w:color="auto"/>
            </w:tcBorders>
            <w:shd w:val="clear" w:color="auto" w:fill="FFFF00"/>
            <w:noWrap/>
            <w:hideMark/>
          </w:tcPr>
          <w:p w14:paraId="09A2EF66" w14:textId="77777777" w:rsidR="00283E05" w:rsidRPr="00F9549E" w:rsidRDefault="00283E05" w:rsidP="00AD152A">
            <w:pPr>
              <w:spacing w:line="240" w:lineRule="auto"/>
              <w:jc w:val="left"/>
              <w:rPr>
                <w:rFonts w:eastAsia="Times New Roman" w:cs="Arial"/>
                <w:color w:val="000000"/>
                <w:lang w:val="en-SG" w:eastAsia="en-ZA"/>
              </w:rPr>
            </w:pPr>
            <w:r w:rsidRPr="00F9549E">
              <w:rPr>
                <w:rFonts w:eastAsia="Times New Roman" w:cs="Arial"/>
                <w:color w:val="000000"/>
                <w:lang w:val="en-SG" w:eastAsia="en-ZA"/>
              </w:rPr>
              <w:t> </w:t>
            </w:r>
          </w:p>
        </w:tc>
        <w:tc>
          <w:tcPr>
            <w:tcW w:w="1728" w:type="dxa"/>
            <w:tcBorders>
              <w:top w:val="nil"/>
              <w:left w:val="nil"/>
              <w:bottom w:val="nil"/>
              <w:right w:val="single" w:sz="4" w:space="0" w:color="auto"/>
            </w:tcBorders>
            <w:shd w:val="clear" w:color="auto" w:fill="FFFF00"/>
            <w:noWrap/>
            <w:hideMark/>
          </w:tcPr>
          <w:p w14:paraId="4AC6C39E" w14:textId="77777777" w:rsidR="00283E05" w:rsidRPr="00F9549E" w:rsidRDefault="00283E05" w:rsidP="00AD152A">
            <w:pPr>
              <w:spacing w:line="240" w:lineRule="auto"/>
              <w:jc w:val="center"/>
              <w:rPr>
                <w:rFonts w:eastAsia="Times New Roman" w:cs="Arial"/>
                <w:color w:val="000000"/>
                <w:lang w:val="en-SG" w:eastAsia="en-ZA"/>
              </w:rPr>
            </w:pPr>
            <w:r w:rsidRPr="00F9549E">
              <w:rPr>
                <w:rFonts w:eastAsia="Times New Roman" w:cs="Arial"/>
                <w:color w:val="000000"/>
                <w:lang w:val="en-SG" w:eastAsia="en-ZA"/>
              </w:rPr>
              <w:t> </w:t>
            </w:r>
          </w:p>
        </w:tc>
        <w:tc>
          <w:tcPr>
            <w:tcW w:w="2061" w:type="dxa"/>
            <w:tcBorders>
              <w:top w:val="nil"/>
              <w:left w:val="single" w:sz="4" w:space="0" w:color="auto"/>
              <w:bottom w:val="single" w:sz="4" w:space="0" w:color="auto"/>
              <w:right w:val="single" w:sz="4" w:space="0" w:color="auto"/>
            </w:tcBorders>
            <w:shd w:val="clear" w:color="auto" w:fill="FF99FF"/>
            <w:noWrap/>
            <w:vAlign w:val="bottom"/>
            <w:hideMark/>
          </w:tcPr>
          <w:p w14:paraId="464B5AA4" w14:textId="77777777" w:rsidR="00283E05" w:rsidRPr="00F9549E" w:rsidRDefault="00283E05" w:rsidP="00AD152A">
            <w:pPr>
              <w:spacing w:line="240" w:lineRule="auto"/>
              <w:jc w:val="center"/>
              <w:rPr>
                <w:rFonts w:eastAsia="Times New Roman" w:cs="Arial"/>
                <w:color w:val="000000"/>
                <w:lang w:val="en-SG" w:eastAsia="en-ZA"/>
              </w:rPr>
            </w:pPr>
            <w:r w:rsidRPr="00F9549E">
              <w:rPr>
                <w:rFonts w:eastAsia="Times New Roman" w:cs="Arial"/>
                <w:color w:val="000000"/>
                <w:lang w:val="en-SG" w:eastAsia="en-ZA"/>
              </w:rPr>
              <w:t>1.2.2.3</w:t>
            </w:r>
          </w:p>
        </w:tc>
        <w:tc>
          <w:tcPr>
            <w:tcW w:w="2050" w:type="dxa"/>
            <w:tcBorders>
              <w:top w:val="nil"/>
              <w:left w:val="nil"/>
              <w:bottom w:val="nil"/>
              <w:right w:val="nil"/>
            </w:tcBorders>
            <w:shd w:val="clear" w:color="auto" w:fill="auto"/>
            <w:noWrap/>
            <w:vAlign w:val="bottom"/>
            <w:hideMark/>
          </w:tcPr>
          <w:p w14:paraId="53E1220A" w14:textId="77777777" w:rsidR="00283E05" w:rsidRPr="00F9549E" w:rsidRDefault="00283E05" w:rsidP="00AD152A">
            <w:pPr>
              <w:spacing w:line="240" w:lineRule="auto"/>
              <w:jc w:val="center"/>
              <w:rPr>
                <w:rFonts w:eastAsia="Times New Roman" w:cs="Arial"/>
                <w:color w:val="000000"/>
                <w:lang w:val="en-SG" w:eastAsia="en-ZA"/>
              </w:rPr>
            </w:pPr>
          </w:p>
        </w:tc>
        <w:tc>
          <w:tcPr>
            <w:tcW w:w="708" w:type="dxa"/>
            <w:tcBorders>
              <w:top w:val="nil"/>
              <w:left w:val="nil"/>
              <w:bottom w:val="nil"/>
              <w:right w:val="nil"/>
            </w:tcBorders>
            <w:shd w:val="clear" w:color="auto" w:fill="auto"/>
            <w:noWrap/>
            <w:vAlign w:val="bottom"/>
            <w:hideMark/>
          </w:tcPr>
          <w:p w14:paraId="7EE3B903" w14:textId="77777777" w:rsidR="00283E05" w:rsidRPr="00F9549E" w:rsidRDefault="00283E05" w:rsidP="00AD152A">
            <w:pPr>
              <w:spacing w:line="240" w:lineRule="auto"/>
              <w:jc w:val="center"/>
              <w:rPr>
                <w:rFonts w:ascii="Times New Roman" w:eastAsia="Times New Roman" w:hAnsi="Times New Roman" w:cs="Times New Roman"/>
                <w:sz w:val="20"/>
                <w:szCs w:val="20"/>
                <w:lang w:val="en-SG" w:eastAsia="en-ZA"/>
              </w:rPr>
            </w:pPr>
          </w:p>
        </w:tc>
      </w:tr>
      <w:tr w:rsidR="00283E05" w:rsidRPr="00F9549E" w14:paraId="67B8E004" w14:textId="77777777" w:rsidTr="6CD2D5DB">
        <w:trPr>
          <w:trHeight w:val="285"/>
        </w:trPr>
        <w:tc>
          <w:tcPr>
            <w:tcW w:w="1260" w:type="dxa"/>
            <w:tcBorders>
              <w:top w:val="nil"/>
              <w:left w:val="single" w:sz="4" w:space="0" w:color="auto"/>
              <w:bottom w:val="nil"/>
              <w:right w:val="single" w:sz="4" w:space="0" w:color="auto"/>
            </w:tcBorders>
            <w:shd w:val="clear" w:color="auto" w:fill="FFFF00"/>
            <w:hideMark/>
          </w:tcPr>
          <w:p w14:paraId="36BE67CA" w14:textId="77777777" w:rsidR="00283E05" w:rsidRPr="00F9549E" w:rsidRDefault="00283E05" w:rsidP="00AD152A">
            <w:pPr>
              <w:spacing w:line="240" w:lineRule="auto"/>
              <w:jc w:val="left"/>
              <w:rPr>
                <w:rFonts w:eastAsia="Times New Roman" w:cs="Arial"/>
                <w:color w:val="000000"/>
                <w:lang w:val="en-SG" w:eastAsia="en-ZA"/>
              </w:rPr>
            </w:pPr>
            <w:r w:rsidRPr="00F9549E">
              <w:rPr>
                <w:rFonts w:eastAsia="Times New Roman" w:cs="Arial"/>
                <w:color w:val="000000"/>
                <w:lang w:val="en-SG" w:eastAsia="en-ZA"/>
              </w:rPr>
              <w:t> </w:t>
            </w:r>
          </w:p>
        </w:tc>
        <w:tc>
          <w:tcPr>
            <w:tcW w:w="1398" w:type="dxa"/>
            <w:tcBorders>
              <w:top w:val="nil"/>
              <w:left w:val="nil"/>
              <w:bottom w:val="nil"/>
              <w:right w:val="single" w:sz="4" w:space="0" w:color="auto"/>
            </w:tcBorders>
            <w:shd w:val="clear" w:color="auto" w:fill="FFFF00"/>
            <w:noWrap/>
            <w:hideMark/>
          </w:tcPr>
          <w:p w14:paraId="41A073F8" w14:textId="77777777" w:rsidR="00283E05" w:rsidRPr="00F9549E" w:rsidRDefault="00283E05" w:rsidP="00AD152A">
            <w:pPr>
              <w:spacing w:line="240" w:lineRule="auto"/>
              <w:jc w:val="left"/>
              <w:rPr>
                <w:rFonts w:eastAsia="Times New Roman" w:cs="Arial"/>
                <w:color w:val="000000"/>
                <w:lang w:val="en-SG" w:eastAsia="en-ZA"/>
              </w:rPr>
            </w:pPr>
            <w:r w:rsidRPr="00F9549E">
              <w:rPr>
                <w:rFonts w:eastAsia="Times New Roman" w:cs="Arial"/>
                <w:color w:val="000000"/>
                <w:lang w:val="en-SG" w:eastAsia="en-ZA"/>
              </w:rPr>
              <w:t> </w:t>
            </w:r>
          </w:p>
        </w:tc>
        <w:tc>
          <w:tcPr>
            <w:tcW w:w="1728" w:type="dxa"/>
            <w:tcBorders>
              <w:top w:val="nil"/>
              <w:left w:val="nil"/>
              <w:bottom w:val="nil"/>
              <w:right w:val="single" w:sz="4" w:space="0" w:color="auto"/>
            </w:tcBorders>
            <w:shd w:val="clear" w:color="auto" w:fill="FFFF00"/>
            <w:noWrap/>
            <w:hideMark/>
          </w:tcPr>
          <w:p w14:paraId="438DD041" w14:textId="77777777" w:rsidR="00283E05" w:rsidRPr="00F9549E" w:rsidRDefault="00283E05" w:rsidP="00AD152A">
            <w:pPr>
              <w:spacing w:line="240" w:lineRule="auto"/>
              <w:jc w:val="center"/>
              <w:rPr>
                <w:rFonts w:eastAsia="Times New Roman" w:cs="Arial"/>
                <w:color w:val="000000"/>
                <w:lang w:val="en-SG" w:eastAsia="en-ZA"/>
              </w:rPr>
            </w:pPr>
            <w:r w:rsidRPr="00F9549E">
              <w:rPr>
                <w:rFonts w:eastAsia="Times New Roman" w:cs="Arial"/>
                <w:color w:val="000000"/>
                <w:lang w:val="en-SG" w:eastAsia="en-ZA"/>
              </w:rPr>
              <w:t> </w:t>
            </w:r>
          </w:p>
        </w:tc>
        <w:tc>
          <w:tcPr>
            <w:tcW w:w="2061" w:type="dxa"/>
            <w:tcBorders>
              <w:top w:val="nil"/>
              <w:left w:val="single" w:sz="4" w:space="0" w:color="auto"/>
              <w:bottom w:val="single" w:sz="4" w:space="0" w:color="auto"/>
              <w:right w:val="single" w:sz="4" w:space="0" w:color="auto"/>
            </w:tcBorders>
            <w:shd w:val="clear" w:color="auto" w:fill="FF99FF"/>
            <w:noWrap/>
            <w:vAlign w:val="bottom"/>
            <w:hideMark/>
          </w:tcPr>
          <w:p w14:paraId="327B1B51" w14:textId="77777777" w:rsidR="00283E05" w:rsidRPr="00F9549E" w:rsidRDefault="00283E05" w:rsidP="00AD152A">
            <w:pPr>
              <w:spacing w:line="240" w:lineRule="auto"/>
              <w:jc w:val="center"/>
              <w:rPr>
                <w:rFonts w:eastAsia="Times New Roman" w:cs="Arial"/>
                <w:color w:val="000000"/>
                <w:lang w:val="en-SG" w:eastAsia="en-ZA"/>
              </w:rPr>
            </w:pPr>
            <w:r w:rsidRPr="00F9549E">
              <w:rPr>
                <w:rFonts w:eastAsia="Times New Roman" w:cs="Arial"/>
                <w:color w:val="000000"/>
                <w:lang w:val="en-SG" w:eastAsia="en-ZA"/>
              </w:rPr>
              <w:t>1.2.2.4</w:t>
            </w:r>
          </w:p>
        </w:tc>
        <w:tc>
          <w:tcPr>
            <w:tcW w:w="2050" w:type="dxa"/>
            <w:tcBorders>
              <w:top w:val="nil"/>
              <w:left w:val="nil"/>
              <w:bottom w:val="nil"/>
              <w:right w:val="nil"/>
            </w:tcBorders>
            <w:shd w:val="clear" w:color="auto" w:fill="auto"/>
            <w:noWrap/>
            <w:vAlign w:val="bottom"/>
            <w:hideMark/>
          </w:tcPr>
          <w:p w14:paraId="37D3B3C4" w14:textId="77777777" w:rsidR="00283E05" w:rsidRPr="00F9549E" w:rsidRDefault="00283E05" w:rsidP="00AD152A">
            <w:pPr>
              <w:spacing w:line="240" w:lineRule="auto"/>
              <w:jc w:val="center"/>
              <w:rPr>
                <w:rFonts w:eastAsia="Times New Roman" w:cs="Arial"/>
                <w:color w:val="000000"/>
                <w:lang w:val="en-SG" w:eastAsia="en-ZA"/>
              </w:rPr>
            </w:pPr>
          </w:p>
        </w:tc>
        <w:tc>
          <w:tcPr>
            <w:tcW w:w="708" w:type="dxa"/>
            <w:tcBorders>
              <w:top w:val="nil"/>
              <w:left w:val="nil"/>
              <w:bottom w:val="nil"/>
              <w:right w:val="nil"/>
            </w:tcBorders>
            <w:shd w:val="clear" w:color="auto" w:fill="auto"/>
            <w:noWrap/>
            <w:vAlign w:val="bottom"/>
            <w:hideMark/>
          </w:tcPr>
          <w:p w14:paraId="4FA428AA" w14:textId="77777777" w:rsidR="00283E05" w:rsidRPr="00F9549E" w:rsidRDefault="00283E05" w:rsidP="00AD152A">
            <w:pPr>
              <w:spacing w:line="240" w:lineRule="auto"/>
              <w:jc w:val="center"/>
              <w:rPr>
                <w:rFonts w:ascii="Times New Roman" w:eastAsia="Times New Roman" w:hAnsi="Times New Roman" w:cs="Times New Roman"/>
                <w:sz w:val="20"/>
                <w:szCs w:val="20"/>
                <w:lang w:val="en-SG" w:eastAsia="en-ZA"/>
              </w:rPr>
            </w:pPr>
          </w:p>
        </w:tc>
      </w:tr>
      <w:tr w:rsidR="00283E05" w:rsidRPr="00F9549E" w14:paraId="054792B4" w14:textId="77777777" w:rsidTr="6CD2D5DB">
        <w:trPr>
          <w:trHeight w:val="285"/>
        </w:trPr>
        <w:tc>
          <w:tcPr>
            <w:tcW w:w="1260" w:type="dxa"/>
            <w:tcBorders>
              <w:top w:val="nil"/>
              <w:left w:val="single" w:sz="4" w:space="0" w:color="auto"/>
              <w:bottom w:val="nil"/>
              <w:right w:val="single" w:sz="4" w:space="0" w:color="auto"/>
            </w:tcBorders>
            <w:shd w:val="clear" w:color="auto" w:fill="FFFF00"/>
            <w:hideMark/>
          </w:tcPr>
          <w:p w14:paraId="3A76E6A0" w14:textId="77777777" w:rsidR="00283E05" w:rsidRPr="00F9549E" w:rsidRDefault="00283E05" w:rsidP="00AD152A">
            <w:pPr>
              <w:spacing w:line="240" w:lineRule="auto"/>
              <w:jc w:val="left"/>
              <w:rPr>
                <w:rFonts w:eastAsia="Times New Roman" w:cs="Arial"/>
                <w:color w:val="000000"/>
                <w:lang w:val="en-SG" w:eastAsia="en-ZA"/>
              </w:rPr>
            </w:pPr>
            <w:r w:rsidRPr="00F9549E">
              <w:rPr>
                <w:rFonts w:eastAsia="Times New Roman" w:cs="Arial"/>
                <w:color w:val="000000"/>
                <w:lang w:val="en-SG" w:eastAsia="en-ZA"/>
              </w:rPr>
              <w:t> </w:t>
            </w:r>
          </w:p>
        </w:tc>
        <w:tc>
          <w:tcPr>
            <w:tcW w:w="1398" w:type="dxa"/>
            <w:tcBorders>
              <w:top w:val="nil"/>
              <w:left w:val="nil"/>
              <w:bottom w:val="nil"/>
              <w:right w:val="single" w:sz="4" w:space="0" w:color="auto"/>
            </w:tcBorders>
            <w:shd w:val="clear" w:color="auto" w:fill="FFFF00"/>
            <w:noWrap/>
            <w:hideMark/>
          </w:tcPr>
          <w:p w14:paraId="7E7A548C" w14:textId="77777777" w:rsidR="00283E05" w:rsidRPr="00F9549E" w:rsidRDefault="00283E05" w:rsidP="00AD152A">
            <w:pPr>
              <w:spacing w:line="240" w:lineRule="auto"/>
              <w:jc w:val="left"/>
              <w:rPr>
                <w:rFonts w:eastAsia="Times New Roman" w:cs="Arial"/>
                <w:color w:val="000000"/>
                <w:lang w:val="en-SG" w:eastAsia="en-ZA"/>
              </w:rPr>
            </w:pPr>
            <w:r w:rsidRPr="00F9549E">
              <w:rPr>
                <w:rFonts w:eastAsia="Times New Roman" w:cs="Arial"/>
                <w:color w:val="000000"/>
                <w:lang w:val="en-SG" w:eastAsia="en-ZA"/>
              </w:rPr>
              <w:t> </w:t>
            </w:r>
          </w:p>
        </w:tc>
        <w:tc>
          <w:tcPr>
            <w:tcW w:w="1728" w:type="dxa"/>
            <w:tcBorders>
              <w:top w:val="nil"/>
              <w:left w:val="nil"/>
              <w:bottom w:val="single" w:sz="4" w:space="0" w:color="auto"/>
              <w:right w:val="single" w:sz="4" w:space="0" w:color="auto"/>
            </w:tcBorders>
            <w:shd w:val="clear" w:color="auto" w:fill="FFFF00"/>
            <w:noWrap/>
            <w:hideMark/>
          </w:tcPr>
          <w:p w14:paraId="360A898D" w14:textId="77777777" w:rsidR="00283E05" w:rsidRPr="00F9549E" w:rsidRDefault="00283E05" w:rsidP="00AD152A">
            <w:pPr>
              <w:spacing w:line="240" w:lineRule="auto"/>
              <w:jc w:val="center"/>
              <w:rPr>
                <w:rFonts w:eastAsia="Times New Roman" w:cs="Arial"/>
                <w:color w:val="000000"/>
                <w:lang w:val="en-SG" w:eastAsia="en-ZA"/>
              </w:rPr>
            </w:pPr>
            <w:r w:rsidRPr="00F9549E">
              <w:rPr>
                <w:rFonts w:eastAsia="Times New Roman" w:cs="Arial"/>
                <w:color w:val="000000"/>
                <w:lang w:val="en-SG" w:eastAsia="en-ZA"/>
              </w:rPr>
              <w:t> </w:t>
            </w:r>
          </w:p>
        </w:tc>
        <w:tc>
          <w:tcPr>
            <w:tcW w:w="2061" w:type="dxa"/>
            <w:tcBorders>
              <w:top w:val="nil"/>
              <w:left w:val="single" w:sz="4" w:space="0" w:color="auto"/>
              <w:bottom w:val="single" w:sz="4" w:space="0" w:color="auto"/>
              <w:right w:val="single" w:sz="4" w:space="0" w:color="auto"/>
            </w:tcBorders>
            <w:shd w:val="clear" w:color="auto" w:fill="FF99FF"/>
            <w:noWrap/>
            <w:vAlign w:val="bottom"/>
            <w:hideMark/>
          </w:tcPr>
          <w:p w14:paraId="4D4BC874" w14:textId="77777777" w:rsidR="00283E05" w:rsidRPr="00F9549E" w:rsidRDefault="00283E05" w:rsidP="00AD152A">
            <w:pPr>
              <w:spacing w:line="240" w:lineRule="auto"/>
              <w:jc w:val="center"/>
              <w:rPr>
                <w:rFonts w:eastAsia="Times New Roman" w:cs="Arial"/>
                <w:color w:val="000000"/>
                <w:lang w:val="en-SG" w:eastAsia="en-ZA"/>
              </w:rPr>
            </w:pPr>
            <w:r w:rsidRPr="00F9549E">
              <w:rPr>
                <w:rFonts w:eastAsia="Times New Roman" w:cs="Arial"/>
                <w:color w:val="000000"/>
                <w:lang w:val="en-SG" w:eastAsia="en-ZA"/>
              </w:rPr>
              <w:t>1.2.2.5</w:t>
            </w:r>
          </w:p>
        </w:tc>
        <w:tc>
          <w:tcPr>
            <w:tcW w:w="2050" w:type="dxa"/>
            <w:tcBorders>
              <w:top w:val="nil"/>
              <w:left w:val="nil"/>
              <w:bottom w:val="nil"/>
              <w:right w:val="nil"/>
            </w:tcBorders>
            <w:shd w:val="clear" w:color="auto" w:fill="auto"/>
            <w:noWrap/>
            <w:vAlign w:val="bottom"/>
            <w:hideMark/>
          </w:tcPr>
          <w:p w14:paraId="6F55E8FF" w14:textId="77777777" w:rsidR="00283E05" w:rsidRPr="00F9549E" w:rsidRDefault="00283E05" w:rsidP="00AD152A">
            <w:pPr>
              <w:spacing w:line="240" w:lineRule="auto"/>
              <w:jc w:val="center"/>
              <w:rPr>
                <w:rFonts w:eastAsia="Times New Roman" w:cs="Arial"/>
                <w:color w:val="000000"/>
                <w:lang w:val="en-SG" w:eastAsia="en-ZA"/>
              </w:rPr>
            </w:pPr>
          </w:p>
        </w:tc>
        <w:tc>
          <w:tcPr>
            <w:tcW w:w="708" w:type="dxa"/>
            <w:tcBorders>
              <w:top w:val="nil"/>
              <w:left w:val="nil"/>
              <w:bottom w:val="nil"/>
              <w:right w:val="nil"/>
            </w:tcBorders>
            <w:shd w:val="clear" w:color="auto" w:fill="auto"/>
            <w:noWrap/>
            <w:vAlign w:val="bottom"/>
            <w:hideMark/>
          </w:tcPr>
          <w:p w14:paraId="4DD87D31" w14:textId="77777777" w:rsidR="00283E05" w:rsidRPr="00F9549E" w:rsidRDefault="00283E05" w:rsidP="00AD152A">
            <w:pPr>
              <w:spacing w:line="240" w:lineRule="auto"/>
              <w:jc w:val="center"/>
              <w:rPr>
                <w:rFonts w:ascii="Times New Roman" w:eastAsia="Times New Roman" w:hAnsi="Times New Roman" w:cs="Times New Roman"/>
                <w:sz w:val="20"/>
                <w:szCs w:val="20"/>
                <w:lang w:val="en-SG" w:eastAsia="en-ZA"/>
              </w:rPr>
            </w:pPr>
          </w:p>
        </w:tc>
      </w:tr>
      <w:tr w:rsidR="00283E05" w:rsidRPr="00F9549E" w14:paraId="630ADF02" w14:textId="77777777" w:rsidTr="6CD2D5DB">
        <w:trPr>
          <w:trHeight w:val="285"/>
        </w:trPr>
        <w:tc>
          <w:tcPr>
            <w:tcW w:w="1260" w:type="dxa"/>
            <w:tcBorders>
              <w:top w:val="nil"/>
              <w:left w:val="single" w:sz="4" w:space="0" w:color="auto"/>
              <w:bottom w:val="nil"/>
              <w:right w:val="single" w:sz="4" w:space="0" w:color="auto"/>
            </w:tcBorders>
            <w:shd w:val="clear" w:color="auto" w:fill="FFFF00"/>
            <w:hideMark/>
          </w:tcPr>
          <w:p w14:paraId="25D3A4F6" w14:textId="77777777" w:rsidR="00283E05" w:rsidRPr="00F9549E" w:rsidRDefault="00283E05" w:rsidP="00AD152A">
            <w:pPr>
              <w:spacing w:line="240" w:lineRule="auto"/>
              <w:jc w:val="left"/>
              <w:rPr>
                <w:rFonts w:eastAsia="Times New Roman" w:cs="Arial"/>
                <w:color w:val="000000"/>
                <w:lang w:val="en-SG" w:eastAsia="en-ZA"/>
              </w:rPr>
            </w:pPr>
            <w:r w:rsidRPr="00F9549E">
              <w:rPr>
                <w:rFonts w:eastAsia="Times New Roman" w:cs="Arial"/>
                <w:color w:val="000000"/>
                <w:lang w:val="en-SG" w:eastAsia="en-ZA"/>
              </w:rPr>
              <w:t> </w:t>
            </w:r>
          </w:p>
        </w:tc>
        <w:tc>
          <w:tcPr>
            <w:tcW w:w="1398" w:type="dxa"/>
            <w:tcBorders>
              <w:top w:val="nil"/>
              <w:left w:val="nil"/>
              <w:bottom w:val="nil"/>
              <w:right w:val="single" w:sz="4" w:space="0" w:color="auto"/>
            </w:tcBorders>
            <w:shd w:val="clear" w:color="auto" w:fill="FFFF00"/>
            <w:noWrap/>
            <w:hideMark/>
          </w:tcPr>
          <w:p w14:paraId="436C333B" w14:textId="77777777" w:rsidR="00283E05" w:rsidRPr="00F9549E" w:rsidRDefault="00283E05" w:rsidP="00AD152A">
            <w:pPr>
              <w:spacing w:line="240" w:lineRule="auto"/>
              <w:jc w:val="left"/>
              <w:rPr>
                <w:rFonts w:eastAsia="Times New Roman" w:cs="Arial"/>
                <w:color w:val="000000"/>
                <w:lang w:val="en-SG" w:eastAsia="en-ZA"/>
              </w:rPr>
            </w:pPr>
            <w:r w:rsidRPr="00F9549E">
              <w:rPr>
                <w:rFonts w:eastAsia="Times New Roman" w:cs="Arial"/>
                <w:color w:val="000000"/>
                <w:lang w:val="en-SG" w:eastAsia="en-ZA"/>
              </w:rPr>
              <w:t> </w:t>
            </w:r>
          </w:p>
        </w:tc>
        <w:tc>
          <w:tcPr>
            <w:tcW w:w="1728" w:type="dxa"/>
            <w:tcBorders>
              <w:top w:val="nil"/>
              <w:left w:val="nil"/>
              <w:bottom w:val="nil"/>
              <w:right w:val="single" w:sz="4" w:space="0" w:color="auto"/>
            </w:tcBorders>
            <w:shd w:val="clear" w:color="auto" w:fill="FFFF00"/>
            <w:noWrap/>
            <w:hideMark/>
          </w:tcPr>
          <w:p w14:paraId="28F62B50" w14:textId="77777777" w:rsidR="00283E05" w:rsidRPr="00F9549E" w:rsidRDefault="00283E05" w:rsidP="00AD152A">
            <w:pPr>
              <w:spacing w:line="240" w:lineRule="auto"/>
              <w:jc w:val="center"/>
              <w:rPr>
                <w:rFonts w:eastAsia="Times New Roman" w:cs="Arial"/>
                <w:color w:val="000000"/>
                <w:lang w:val="en-SG" w:eastAsia="en-ZA"/>
              </w:rPr>
            </w:pPr>
            <w:r w:rsidRPr="00F9549E">
              <w:rPr>
                <w:rFonts w:eastAsia="Times New Roman" w:cs="Arial"/>
                <w:color w:val="000000"/>
                <w:lang w:val="en-SG" w:eastAsia="en-ZA"/>
              </w:rPr>
              <w:t>1.2.3</w:t>
            </w:r>
          </w:p>
        </w:tc>
        <w:tc>
          <w:tcPr>
            <w:tcW w:w="2061" w:type="dxa"/>
            <w:tcBorders>
              <w:top w:val="nil"/>
              <w:left w:val="single" w:sz="4" w:space="0" w:color="auto"/>
              <w:bottom w:val="single" w:sz="4" w:space="0" w:color="auto"/>
              <w:right w:val="single" w:sz="4" w:space="0" w:color="auto"/>
            </w:tcBorders>
            <w:shd w:val="clear" w:color="auto" w:fill="92D050"/>
            <w:noWrap/>
            <w:vAlign w:val="bottom"/>
            <w:hideMark/>
          </w:tcPr>
          <w:p w14:paraId="06E85D7B" w14:textId="77777777" w:rsidR="00283E05" w:rsidRPr="00F9549E" w:rsidRDefault="00283E05" w:rsidP="00AD152A">
            <w:pPr>
              <w:spacing w:line="240" w:lineRule="auto"/>
              <w:jc w:val="center"/>
              <w:rPr>
                <w:rFonts w:eastAsia="Times New Roman" w:cs="Arial"/>
                <w:color w:val="000000"/>
                <w:lang w:val="en-SG" w:eastAsia="en-ZA"/>
              </w:rPr>
            </w:pPr>
            <w:r w:rsidRPr="00F9549E">
              <w:rPr>
                <w:rFonts w:eastAsia="Times New Roman" w:cs="Arial"/>
                <w:color w:val="000000"/>
                <w:lang w:val="en-SG" w:eastAsia="en-ZA"/>
              </w:rPr>
              <w:t>1.2.3.1</w:t>
            </w:r>
          </w:p>
        </w:tc>
        <w:tc>
          <w:tcPr>
            <w:tcW w:w="2050" w:type="dxa"/>
            <w:tcBorders>
              <w:top w:val="nil"/>
              <w:left w:val="nil"/>
              <w:bottom w:val="nil"/>
              <w:right w:val="nil"/>
            </w:tcBorders>
            <w:shd w:val="clear" w:color="auto" w:fill="auto"/>
            <w:noWrap/>
            <w:vAlign w:val="bottom"/>
            <w:hideMark/>
          </w:tcPr>
          <w:p w14:paraId="1B56DAC1" w14:textId="77777777" w:rsidR="00283E05" w:rsidRPr="00F9549E" w:rsidRDefault="00283E05" w:rsidP="00AD152A">
            <w:pPr>
              <w:spacing w:line="240" w:lineRule="auto"/>
              <w:jc w:val="center"/>
              <w:rPr>
                <w:rFonts w:eastAsia="Times New Roman" w:cs="Arial"/>
                <w:color w:val="000000"/>
                <w:lang w:val="en-SG" w:eastAsia="en-ZA"/>
              </w:rPr>
            </w:pPr>
          </w:p>
        </w:tc>
        <w:tc>
          <w:tcPr>
            <w:tcW w:w="708" w:type="dxa"/>
            <w:tcBorders>
              <w:top w:val="nil"/>
              <w:left w:val="nil"/>
              <w:bottom w:val="nil"/>
              <w:right w:val="nil"/>
            </w:tcBorders>
            <w:shd w:val="clear" w:color="auto" w:fill="auto"/>
            <w:noWrap/>
            <w:vAlign w:val="bottom"/>
            <w:hideMark/>
          </w:tcPr>
          <w:p w14:paraId="6E12D1E3" w14:textId="77777777" w:rsidR="00283E05" w:rsidRPr="00F9549E" w:rsidRDefault="00283E05" w:rsidP="00AD152A">
            <w:pPr>
              <w:spacing w:line="240" w:lineRule="auto"/>
              <w:jc w:val="center"/>
              <w:rPr>
                <w:rFonts w:ascii="Times New Roman" w:eastAsia="Times New Roman" w:hAnsi="Times New Roman" w:cs="Times New Roman"/>
                <w:sz w:val="20"/>
                <w:szCs w:val="20"/>
                <w:lang w:val="en-SG" w:eastAsia="en-ZA"/>
              </w:rPr>
            </w:pPr>
          </w:p>
        </w:tc>
      </w:tr>
      <w:tr w:rsidR="00283E05" w:rsidRPr="00F9549E" w14:paraId="06D413E5" w14:textId="77777777" w:rsidTr="6CD2D5DB">
        <w:trPr>
          <w:trHeight w:val="285"/>
        </w:trPr>
        <w:tc>
          <w:tcPr>
            <w:tcW w:w="1260" w:type="dxa"/>
            <w:tcBorders>
              <w:top w:val="nil"/>
              <w:left w:val="single" w:sz="4" w:space="0" w:color="auto"/>
              <w:bottom w:val="nil"/>
              <w:right w:val="single" w:sz="4" w:space="0" w:color="auto"/>
            </w:tcBorders>
            <w:shd w:val="clear" w:color="auto" w:fill="FFFF00"/>
            <w:hideMark/>
          </w:tcPr>
          <w:p w14:paraId="331A3F25" w14:textId="77777777" w:rsidR="00283E05" w:rsidRPr="00F9549E" w:rsidRDefault="00283E05" w:rsidP="00AD152A">
            <w:pPr>
              <w:spacing w:line="240" w:lineRule="auto"/>
              <w:jc w:val="left"/>
              <w:rPr>
                <w:rFonts w:eastAsia="Times New Roman" w:cs="Arial"/>
                <w:color w:val="000000"/>
                <w:lang w:val="en-SG" w:eastAsia="en-ZA"/>
              </w:rPr>
            </w:pPr>
            <w:r w:rsidRPr="00F9549E">
              <w:rPr>
                <w:rFonts w:eastAsia="Times New Roman" w:cs="Arial"/>
                <w:color w:val="000000"/>
                <w:lang w:val="en-SG" w:eastAsia="en-ZA"/>
              </w:rPr>
              <w:t> </w:t>
            </w:r>
          </w:p>
        </w:tc>
        <w:tc>
          <w:tcPr>
            <w:tcW w:w="1398" w:type="dxa"/>
            <w:tcBorders>
              <w:top w:val="nil"/>
              <w:left w:val="nil"/>
              <w:bottom w:val="nil"/>
              <w:right w:val="single" w:sz="4" w:space="0" w:color="auto"/>
            </w:tcBorders>
            <w:shd w:val="clear" w:color="auto" w:fill="FFFF00"/>
            <w:noWrap/>
            <w:hideMark/>
          </w:tcPr>
          <w:p w14:paraId="10F54C1B" w14:textId="77777777" w:rsidR="00283E05" w:rsidRPr="00F9549E" w:rsidRDefault="00283E05" w:rsidP="00AD152A">
            <w:pPr>
              <w:spacing w:line="240" w:lineRule="auto"/>
              <w:jc w:val="left"/>
              <w:rPr>
                <w:rFonts w:eastAsia="Times New Roman" w:cs="Arial"/>
                <w:color w:val="000000"/>
                <w:lang w:val="en-SG" w:eastAsia="en-ZA"/>
              </w:rPr>
            </w:pPr>
            <w:r w:rsidRPr="00F9549E">
              <w:rPr>
                <w:rFonts w:eastAsia="Times New Roman" w:cs="Arial"/>
                <w:color w:val="000000"/>
                <w:lang w:val="en-SG" w:eastAsia="en-ZA"/>
              </w:rPr>
              <w:t> </w:t>
            </w:r>
          </w:p>
        </w:tc>
        <w:tc>
          <w:tcPr>
            <w:tcW w:w="1728" w:type="dxa"/>
            <w:tcBorders>
              <w:top w:val="nil"/>
              <w:left w:val="nil"/>
              <w:bottom w:val="nil"/>
              <w:right w:val="single" w:sz="4" w:space="0" w:color="auto"/>
            </w:tcBorders>
            <w:shd w:val="clear" w:color="auto" w:fill="FFFF00"/>
            <w:noWrap/>
            <w:hideMark/>
          </w:tcPr>
          <w:p w14:paraId="2D755D3C" w14:textId="77777777" w:rsidR="00283E05" w:rsidRPr="00F9549E" w:rsidRDefault="00283E05" w:rsidP="00AD152A">
            <w:pPr>
              <w:spacing w:line="240" w:lineRule="auto"/>
              <w:jc w:val="center"/>
              <w:rPr>
                <w:rFonts w:eastAsia="Times New Roman" w:cs="Arial"/>
                <w:color w:val="000000"/>
                <w:lang w:val="en-SG" w:eastAsia="en-ZA"/>
              </w:rPr>
            </w:pPr>
            <w:r w:rsidRPr="00F9549E">
              <w:rPr>
                <w:rFonts w:eastAsia="Times New Roman" w:cs="Arial"/>
                <w:color w:val="000000"/>
                <w:lang w:val="en-SG" w:eastAsia="en-ZA"/>
              </w:rPr>
              <w:t> </w:t>
            </w:r>
          </w:p>
        </w:tc>
        <w:tc>
          <w:tcPr>
            <w:tcW w:w="2061" w:type="dxa"/>
            <w:tcBorders>
              <w:top w:val="single" w:sz="4" w:space="0" w:color="auto"/>
              <w:left w:val="nil"/>
              <w:bottom w:val="nil"/>
              <w:right w:val="single" w:sz="4" w:space="0" w:color="auto"/>
            </w:tcBorders>
            <w:shd w:val="clear" w:color="auto" w:fill="FFFF00"/>
            <w:noWrap/>
            <w:hideMark/>
          </w:tcPr>
          <w:p w14:paraId="0A868DD5" w14:textId="77777777" w:rsidR="00283E05" w:rsidRPr="00F9549E" w:rsidRDefault="00283E05" w:rsidP="00AD152A">
            <w:pPr>
              <w:spacing w:line="240" w:lineRule="auto"/>
              <w:jc w:val="center"/>
              <w:rPr>
                <w:rFonts w:eastAsia="Times New Roman" w:cs="Arial"/>
                <w:color w:val="000000"/>
                <w:lang w:val="en-SG" w:eastAsia="en-ZA"/>
              </w:rPr>
            </w:pPr>
            <w:r w:rsidRPr="00F9549E">
              <w:rPr>
                <w:rFonts w:eastAsia="Times New Roman" w:cs="Arial"/>
                <w:color w:val="000000"/>
                <w:lang w:val="en-SG" w:eastAsia="en-ZA"/>
              </w:rPr>
              <w:t>1.2.3.2</w:t>
            </w:r>
          </w:p>
        </w:tc>
        <w:tc>
          <w:tcPr>
            <w:tcW w:w="2050" w:type="dxa"/>
            <w:tcBorders>
              <w:top w:val="single" w:sz="4" w:space="0" w:color="auto"/>
              <w:left w:val="single" w:sz="4" w:space="0" w:color="auto"/>
              <w:bottom w:val="single" w:sz="4" w:space="0" w:color="auto"/>
              <w:right w:val="single" w:sz="4" w:space="0" w:color="auto"/>
            </w:tcBorders>
            <w:shd w:val="clear" w:color="auto" w:fill="FF99FF"/>
            <w:noWrap/>
            <w:vAlign w:val="bottom"/>
            <w:hideMark/>
          </w:tcPr>
          <w:p w14:paraId="66FBDF58" w14:textId="77777777" w:rsidR="00283E05" w:rsidRPr="00F9549E" w:rsidRDefault="00283E05" w:rsidP="00AD152A">
            <w:pPr>
              <w:spacing w:line="240" w:lineRule="auto"/>
              <w:jc w:val="center"/>
              <w:rPr>
                <w:rFonts w:eastAsia="Times New Roman" w:cs="Arial"/>
                <w:color w:val="000000"/>
                <w:lang w:val="en-SG" w:eastAsia="en-ZA"/>
              </w:rPr>
            </w:pPr>
            <w:r w:rsidRPr="00F9549E">
              <w:rPr>
                <w:rFonts w:eastAsia="Times New Roman" w:cs="Arial"/>
                <w:color w:val="000000"/>
                <w:lang w:val="en-SG" w:eastAsia="en-ZA"/>
              </w:rPr>
              <w:t>1.2.3.2.1</w:t>
            </w:r>
          </w:p>
        </w:tc>
        <w:tc>
          <w:tcPr>
            <w:tcW w:w="708" w:type="dxa"/>
            <w:tcBorders>
              <w:top w:val="nil"/>
              <w:left w:val="nil"/>
              <w:bottom w:val="nil"/>
              <w:right w:val="nil"/>
            </w:tcBorders>
            <w:shd w:val="clear" w:color="auto" w:fill="auto"/>
            <w:noWrap/>
            <w:vAlign w:val="bottom"/>
            <w:hideMark/>
          </w:tcPr>
          <w:p w14:paraId="67B4314C" w14:textId="77777777" w:rsidR="00283E05" w:rsidRPr="00F9549E" w:rsidRDefault="00283E05" w:rsidP="00AD152A">
            <w:pPr>
              <w:spacing w:line="240" w:lineRule="auto"/>
              <w:jc w:val="center"/>
              <w:rPr>
                <w:rFonts w:eastAsia="Times New Roman" w:cs="Arial"/>
                <w:color w:val="000000"/>
                <w:lang w:val="en-SG" w:eastAsia="en-ZA"/>
              </w:rPr>
            </w:pPr>
          </w:p>
        </w:tc>
      </w:tr>
      <w:tr w:rsidR="00283E05" w:rsidRPr="00F9549E" w14:paraId="6EC5A226" w14:textId="77777777" w:rsidTr="6CD2D5DB">
        <w:trPr>
          <w:trHeight w:val="285"/>
        </w:trPr>
        <w:tc>
          <w:tcPr>
            <w:tcW w:w="1260" w:type="dxa"/>
            <w:tcBorders>
              <w:top w:val="nil"/>
              <w:left w:val="single" w:sz="4" w:space="0" w:color="auto"/>
              <w:bottom w:val="nil"/>
              <w:right w:val="single" w:sz="4" w:space="0" w:color="auto"/>
            </w:tcBorders>
            <w:shd w:val="clear" w:color="auto" w:fill="FFFF00"/>
            <w:hideMark/>
          </w:tcPr>
          <w:p w14:paraId="110BDF28" w14:textId="77777777" w:rsidR="00283E05" w:rsidRPr="00F9549E" w:rsidRDefault="00283E05" w:rsidP="00AD152A">
            <w:pPr>
              <w:spacing w:line="240" w:lineRule="auto"/>
              <w:jc w:val="left"/>
              <w:rPr>
                <w:rFonts w:eastAsia="Times New Roman" w:cs="Arial"/>
                <w:color w:val="000000"/>
                <w:lang w:val="en-SG" w:eastAsia="en-ZA"/>
              </w:rPr>
            </w:pPr>
            <w:r w:rsidRPr="00F9549E">
              <w:rPr>
                <w:rFonts w:eastAsia="Times New Roman" w:cs="Arial"/>
                <w:color w:val="000000"/>
                <w:lang w:val="en-SG" w:eastAsia="en-ZA"/>
              </w:rPr>
              <w:t> </w:t>
            </w:r>
          </w:p>
        </w:tc>
        <w:tc>
          <w:tcPr>
            <w:tcW w:w="1398" w:type="dxa"/>
            <w:tcBorders>
              <w:top w:val="nil"/>
              <w:left w:val="nil"/>
              <w:bottom w:val="nil"/>
              <w:right w:val="single" w:sz="4" w:space="0" w:color="auto"/>
            </w:tcBorders>
            <w:shd w:val="clear" w:color="auto" w:fill="FFFF00"/>
            <w:noWrap/>
            <w:hideMark/>
          </w:tcPr>
          <w:p w14:paraId="0F7CC665" w14:textId="77777777" w:rsidR="00283E05" w:rsidRPr="00F9549E" w:rsidRDefault="00283E05" w:rsidP="00AD152A">
            <w:pPr>
              <w:spacing w:line="240" w:lineRule="auto"/>
              <w:jc w:val="left"/>
              <w:rPr>
                <w:rFonts w:eastAsia="Times New Roman" w:cs="Arial"/>
                <w:color w:val="000000"/>
                <w:lang w:val="en-SG" w:eastAsia="en-ZA"/>
              </w:rPr>
            </w:pPr>
            <w:r w:rsidRPr="00F9549E">
              <w:rPr>
                <w:rFonts w:eastAsia="Times New Roman" w:cs="Arial"/>
                <w:color w:val="000000"/>
                <w:lang w:val="en-SG" w:eastAsia="en-ZA"/>
              </w:rPr>
              <w:t> </w:t>
            </w:r>
          </w:p>
        </w:tc>
        <w:tc>
          <w:tcPr>
            <w:tcW w:w="1728" w:type="dxa"/>
            <w:tcBorders>
              <w:top w:val="nil"/>
              <w:left w:val="nil"/>
              <w:bottom w:val="nil"/>
              <w:right w:val="single" w:sz="4" w:space="0" w:color="auto"/>
            </w:tcBorders>
            <w:shd w:val="clear" w:color="auto" w:fill="FFFF00"/>
            <w:noWrap/>
            <w:hideMark/>
          </w:tcPr>
          <w:p w14:paraId="40D3C165" w14:textId="77777777" w:rsidR="00283E05" w:rsidRPr="00F9549E" w:rsidRDefault="00283E05" w:rsidP="00AD152A">
            <w:pPr>
              <w:spacing w:line="240" w:lineRule="auto"/>
              <w:jc w:val="center"/>
              <w:rPr>
                <w:rFonts w:eastAsia="Times New Roman" w:cs="Arial"/>
                <w:color w:val="000000"/>
                <w:lang w:val="en-SG" w:eastAsia="en-ZA"/>
              </w:rPr>
            </w:pPr>
            <w:r w:rsidRPr="00F9549E">
              <w:rPr>
                <w:rFonts w:eastAsia="Times New Roman" w:cs="Arial"/>
                <w:color w:val="000000"/>
                <w:lang w:val="en-SG" w:eastAsia="en-ZA"/>
              </w:rPr>
              <w:t> </w:t>
            </w:r>
          </w:p>
        </w:tc>
        <w:tc>
          <w:tcPr>
            <w:tcW w:w="2061" w:type="dxa"/>
            <w:tcBorders>
              <w:top w:val="nil"/>
              <w:left w:val="nil"/>
              <w:bottom w:val="single" w:sz="4" w:space="0" w:color="auto"/>
              <w:right w:val="single" w:sz="4" w:space="0" w:color="auto"/>
            </w:tcBorders>
            <w:shd w:val="clear" w:color="auto" w:fill="FFFF00"/>
            <w:noWrap/>
            <w:hideMark/>
          </w:tcPr>
          <w:p w14:paraId="16AF1C15" w14:textId="77777777" w:rsidR="00283E05" w:rsidRPr="00F9549E" w:rsidRDefault="00283E05" w:rsidP="00AD152A">
            <w:pPr>
              <w:spacing w:line="240" w:lineRule="auto"/>
              <w:jc w:val="center"/>
              <w:rPr>
                <w:rFonts w:eastAsia="Times New Roman" w:cs="Arial"/>
                <w:color w:val="000000"/>
                <w:lang w:val="en-SG" w:eastAsia="en-ZA"/>
              </w:rPr>
            </w:pPr>
            <w:r w:rsidRPr="00F9549E">
              <w:rPr>
                <w:rFonts w:eastAsia="Times New Roman" w:cs="Arial"/>
                <w:color w:val="000000"/>
                <w:lang w:val="en-SG" w:eastAsia="en-ZA"/>
              </w:rPr>
              <w:t> </w:t>
            </w:r>
          </w:p>
        </w:tc>
        <w:tc>
          <w:tcPr>
            <w:tcW w:w="2050" w:type="dxa"/>
            <w:tcBorders>
              <w:top w:val="nil"/>
              <w:left w:val="single" w:sz="4" w:space="0" w:color="auto"/>
              <w:bottom w:val="single" w:sz="4" w:space="0" w:color="auto"/>
              <w:right w:val="single" w:sz="4" w:space="0" w:color="auto"/>
            </w:tcBorders>
            <w:shd w:val="clear" w:color="auto" w:fill="FF99FF"/>
            <w:noWrap/>
            <w:vAlign w:val="bottom"/>
            <w:hideMark/>
          </w:tcPr>
          <w:p w14:paraId="56D503AE" w14:textId="77777777" w:rsidR="00283E05" w:rsidRPr="00F9549E" w:rsidRDefault="00283E05" w:rsidP="00AD152A">
            <w:pPr>
              <w:spacing w:line="240" w:lineRule="auto"/>
              <w:jc w:val="center"/>
              <w:rPr>
                <w:rFonts w:eastAsia="Times New Roman" w:cs="Arial"/>
                <w:color w:val="000000"/>
                <w:lang w:val="en-SG" w:eastAsia="en-ZA"/>
              </w:rPr>
            </w:pPr>
            <w:r w:rsidRPr="00F9549E">
              <w:rPr>
                <w:rFonts w:eastAsia="Times New Roman" w:cs="Arial"/>
                <w:color w:val="000000"/>
                <w:lang w:val="en-SG" w:eastAsia="en-ZA"/>
              </w:rPr>
              <w:t>1.2.3.2.2</w:t>
            </w:r>
          </w:p>
        </w:tc>
        <w:tc>
          <w:tcPr>
            <w:tcW w:w="708" w:type="dxa"/>
            <w:tcBorders>
              <w:top w:val="nil"/>
              <w:left w:val="nil"/>
              <w:bottom w:val="nil"/>
              <w:right w:val="nil"/>
            </w:tcBorders>
            <w:shd w:val="clear" w:color="auto" w:fill="auto"/>
            <w:noWrap/>
            <w:vAlign w:val="bottom"/>
            <w:hideMark/>
          </w:tcPr>
          <w:p w14:paraId="44FB10F0" w14:textId="77777777" w:rsidR="00283E05" w:rsidRPr="00F9549E" w:rsidRDefault="00283E05" w:rsidP="00AD152A">
            <w:pPr>
              <w:spacing w:line="240" w:lineRule="auto"/>
              <w:jc w:val="center"/>
              <w:rPr>
                <w:rFonts w:eastAsia="Times New Roman" w:cs="Arial"/>
                <w:color w:val="000000"/>
                <w:lang w:val="en-SG" w:eastAsia="en-ZA"/>
              </w:rPr>
            </w:pPr>
          </w:p>
        </w:tc>
      </w:tr>
      <w:tr w:rsidR="00283E05" w:rsidRPr="00F9549E" w14:paraId="3DA8F0BC" w14:textId="77777777" w:rsidTr="6CD2D5DB">
        <w:trPr>
          <w:trHeight w:val="285"/>
        </w:trPr>
        <w:tc>
          <w:tcPr>
            <w:tcW w:w="1260" w:type="dxa"/>
            <w:tcBorders>
              <w:top w:val="nil"/>
              <w:left w:val="single" w:sz="4" w:space="0" w:color="auto"/>
              <w:bottom w:val="nil"/>
              <w:right w:val="single" w:sz="4" w:space="0" w:color="auto"/>
            </w:tcBorders>
            <w:shd w:val="clear" w:color="auto" w:fill="FFFF00"/>
            <w:hideMark/>
          </w:tcPr>
          <w:p w14:paraId="2EEA7947" w14:textId="77777777" w:rsidR="00283E05" w:rsidRPr="00F9549E" w:rsidRDefault="00283E05" w:rsidP="00AD152A">
            <w:pPr>
              <w:spacing w:line="240" w:lineRule="auto"/>
              <w:jc w:val="left"/>
              <w:rPr>
                <w:rFonts w:eastAsia="Times New Roman" w:cs="Arial"/>
                <w:color w:val="000000"/>
                <w:lang w:val="en-SG" w:eastAsia="en-ZA"/>
              </w:rPr>
            </w:pPr>
            <w:r w:rsidRPr="00F9549E">
              <w:rPr>
                <w:rFonts w:eastAsia="Times New Roman" w:cs="Arial"/>
                <w:color w:val="000000"/>
                <w:lang w:val="en-SG" w:eastAsia="en-ZA"/>
              </w:rPr>
              <w:t> </w:t>
            </w:r>
          </w:p>
        </w:tc>
        <w:tc>
          <w:tcPr>
            <w:tcW w:w="1398" w:type="dxa"/>
            <w:tcBorders>
              <w:top w:val="nil"/>
              <w:left w:val="nil"/>
              <w:bottom w:val="nil"/>
              <w:right w:val="single" w:sz="4" w:space="0" w:color="auto"/>
            </w:tcBorders>
            <w:shd w:val="clear" w:color="auto" w:fill="FFFF00"/>
            <w:noWrap/>
            <w:hideMark/>
          </w:tcPr>
          <w:p w14:paraId="743B5ACD" w14:textId="77777777" w:rsidR="00283E05" w:rsidRPr="00F9549E" w:rsidRDefault="00283E05" w:rsidP="00AD152A">
            <w:pPr>
              <w:spacing w:line="240" w:lineRule="auto"/>
              <w:jc w:val="left"/>
              <w:rPr>
                <w:rFonts w:eastAsia="Times New Roman" w:cs="Arial"/>
                <w:color w:val="000000"/>
                <w:lang w:val="en-SG" w:eastAsia="en-ZA"/>
              </w:rPr>
            </w:pPr>
            <w:r w:rsidRPr="00F9549E">
              <w:rPr>
                <w:rFonts w:eastAsia="Times New Roman" w:cs="Arial"/>
                <w:color w:val="000000"/>
                <w:lang w:val="en-SG" w:eastAsia="en-ZA"/>
              </w:rPr>
              <w:t> </w:t>
            </w:r>
          </w:p>
        </w:tc>
        <w:tc>
          <w:tcPr>
            <w:tcW w:w="1728" w:type="dxa"/>
            <w:tcBorders>
              <w:top w:val="nil"/>
              <w:left w:val="nil"/>
              <w:bottom w:val="nil"/>
              <w:right w:val="single" w:sz="4" w:space="0" w:color="auto"/>
            </w:tcBorders>
            <w:shd w:val="clear" w:color="auto" w:fill="FFFF00"/>
            <w:noWrap/>
            <w:hideMark/>
          </w:tcPr>
          <w:p w14:paraId="24176BA7" w14:textId="77777777" w:rsidR="00283E05" w:rsidRPr="00F9549E" w:rsidRDefault="00283E05" w:rsidP="00AD152A">
            <w:pPr>
              <w:spacing w:line="240" w:lineRule="auto"/>
              <w:jc w:val="center"/>
              <w:rPr>
                <w:rFonts w:eastAsia="Times New Roman" w:cs="Arial"/>
                <w:color w:val="000000"/>
                <w:lang w:val="en-SG" w:eastAsia="en-ZA"/>
              </w:rPr>
            </w:pPr>
            <w:r w:rsidRPr="00F9549E">
              <w:rPr>
                <w:rFonts w:eastAsia="Times New Roman" w:cs="Arial"/>
                <w:color w:val="000000"/>
                <w:lang w:val="en-SG" w:eastAsia="en-ZA"/>
              </w:rPr>
              <w:t> </w:t>
            </w:r>
          </w:p>
        </w:tc>
        <w:tc>
          <w:tcPr>
            <w:tcW w:w="2061" w:type="dxa"/>
            <w:tcBorders>
              <w:top w:val="single" w:sz="4" w:space="0" w:color="auto"/>
              <w:left w:val="single" w:sz="4" w:space="0" w:color="auto"/>
              <w:bottom w:val="single" w:sz="4" w:space="0" w:color="auto"/>
              <w:right w:val="single" w:sz="4" w:space="0" w:color="auto"/>
            </w:tcBorders>
            <w:shd w:val="clear" w:color="auto" w:fill="92D050"/>
            <w:noWrap/>
            <w:vAlign w:val="bottom"/>
            <w:hideMark/>
          </w:tcPr>
          <w:p w14:paraId="31899ED7" w14:textId="77777777" w:rsidR="00283E05" w:rsidRPr="00F9549E" w:rsidRDefault="00283E05" w:rsidP="00AD152A">
            <w:pPr>
              <w:spacing w:line="240" w:lineRule="auto"/>
              <w:jc w:val="center"/>
              <w:rPr>
                <w:rFonts w:eastAsia="Times New Roman" w:cs="Arial"/>
                <w:color w:val="000000"/>
                <w:lang w:val="en-SG" w:eastAsia="en-ZA"/>
              </w:rPr>
            </w:pPr>
            <w:r w:rsidRPr="00F9549E">
              <w:rPr>
                <w:rFonts w:eastAsia="Times New Roman" w:cs="Arial"/>
                <w:color w:val="000000"/>
                <w:lang w:val="en-SG" w:eastAsia="en-ZA"/>
              </w:rPr>
              <w:t>1.2.3.3</w:t>
            </w:r>
          </w:p>
        </w:tc>
        <w:tc>
          <w:tcPr>
            <w:tcW w:w="2050" w:type="dxa"/>
            <w:tcBorders>
              <w:top w:val="nil"/>
              <w:left w:val="nil"/>
              <w:bottom w:val="nil"/>
              <w:right w:val="nil"/>
            </w:tcBorders>
            <w:shd w:val="clear" w:color="auto" w:fill="auto"/>
            <w:noWrap/>
            <w:vAlign w:val="bottom"/>
            <w:hideMark/>
          </w:tcPr>
          <w:p w14:paraId="079F684A" w14:textId="77777777" w:rsidR="00283E05" w:rsidRPr="00F9549E" w:rsidRDefault="00283E05" w:rsidP="00AD152A">
            <w:pPr>
              <w:spacing w:line="240" w:lineRule="auto"/>
              <w:jc w:val="center"/>
              <w:rPr>
                <w:rFonts w:eastAsia="Times New Roman" w:cs="Arial"/>
                <w:color w:val="000000"/>
                <w:lang w:val="en-SG" w:eastAsia="en-ZA"/>
              </w:rPr>
            </w:pPr>
          </w:p>
        </w:tc>
        <w:tc>
          <w:tcPr>
            <w:tcW w:w="708" w:type="dxa"/>
            <w:tcBorders>
              <w:top w:val="nil"/>
              <w:left w:val="nil"/>
              <w:bottom w:val="nil"/>
              <w:right w:val="nil"/>
            </w:tcBorders>
            <w:shd w:val="clear" w:color="auto" w:fill="auto"/>
            <w:noWrap/>
            <w:vAlign w:val="bottom"/>
            <w:hideMark/>
          </w:tcPr>
          <w:p w14:paraId="09708B9E" w14:textId="77777777" w:rsidR="00283E05" w:rsidRPr="00F9549E" w:rsidRDefault="00283E05" w:rsidP="00AD152A">
            <w:pPr>
              <w:spacing w:line="240" w:lineRule="auto"/>
              <w:jc w:val="center"/>
              <w:rPr>
                <w:rFonts w:ascii="Times New Roman" w:eastAsia="Times New Roman" w:hAnsi="Times New Roman" w:cs="Times New Roman"/>
                <w:sz w:val="20"/>
                <w:szCs w:val="20"/>
                <w:lang w:val="en-SG" w:eastAsia="en-ZA"/>
              </w:rPr>
            </w:pPr>
          </w:p>
        </w:tc>
      </w:tr>
      <w:tr w:rsidR="00283E05" w:rsidRPr="00F9549E" w14:paraId="4EA7A67A" w14:textId="77777777" w:rsidTr="6CD2D5DB">
        <w:trPr>
          <w:trHeight w:val="285"/>
        </w:trPr>
        <w:tc>
          <w:tcPr>
            <w:tcW w:w="1260" w:type="dxa"/>
            <w:tcBorders>
              <w:top w:val="nil"/>
              <w:left w:val="single" w:sz="4" w:space="0" w:color="auto"/>
              <w:bottom w:val="nil"/>
              <w:right w:val="single" w:sz="4" w:space="0" w:color="auto"/>
            </w:tcBorders>
            <w:shd w:val="clear" w:color="auto" w:fill="FFFF00"/>
            <w:hideMark/>
          </w:tcPr>
          <w:p w14:paraId="152828F4" w14:textId="77777777" w:rsidR="00283E05" w:rsidRPr="00F9549E" w:rsidRDefault="00283E05" w:rsidP="00AD152A">
            <w:pPr>
              <w:spacing w:line="240" w:lineRule="auto"/>
              <w:jc w:val="left"/>
              <w:rPr>
                <w:rFonts w:eastAsia="Times New Roman" w:cs="Arial"/>
                <w:color w:val="000000"/>
                <w:lang w:val="en-SG" w:eastAsia="en-ZA"/>
              </w:rPr>
            </w:pPr>
            <w:r w:rsidRPr="00F9549E">
              <w:rPr>
                <w:rFonts w:eastAsia="Times New Roman" w:cs="Arial"/>
                <w:color w:val="000000"/>
                <w:lang w:val="en-SG" w:eastAsia="en-ZA"/>
              </w:rPr>
              <w:t> </w:t>
            </w:r>
          </w:p>
        </w:tc>
        <w:tc>
          <w:tcPr>
            <w:tcW w:w="1398" w:type="dxa"/>
            <w:tcBorders>
              <w:top w:val="nil"/>
              <w:left w:val="nil"/>
              <w:bottom w:val="nil"/>
              <w:right w:val="single" w:sz="4" w:space="0" w:color="auto"/>
            </w:tcBorders>
            <w:shd w:val="clear" w:color="auto" w:fill="FFFF00"/>
            <w:noWrap/>
            <w:hideMark/>
          </w:tcPr>
          <w:p w14:paraId="40B7C526" w14:textId="77777777" w:rsidR="00283E05" w:rsidRPr="00F9549E" w:rsidRDefault="00283E05" w:rsidP="00AD152A">
            <w:pPr>
              <w:spacing w:line="240" w:lineRule="auto"/>
              <w:jc w:val="left"/>
              <w:rPr>
                <w:rFonts w:eastAsia="Times New Roman" w:cs="Arial"/>
                <w:color w:val="000000"/>
                <w:lang w:val="en-SG" w:eastAsia="en-ZA"/>
              </w:rPr>
            </w:pPr>
            <w:r w:rsidRPr="00F9549E">
              <w:rPr>
                <w:rFonts w:eastAsia="Times New Roman" w:cs="Arial"/>
                <w:color w:val="000000"/>
                <w:lang w:val="en-SG" w:eastAsia="en-ZA"/>
              </w:rPr>
              <w:t> </w:t>
            </w:r>
          </w:p>
        </w:tc>
        <w:tc>
          <w:tcPr>
            <w:tcW w:w="1728" w:type="dxa"/>
            <w:tcBorders>
              <w:top w:val="nil"/>
              <w:left w:val="nil"/>
              <w:bottom w:val="nil"/>
              <w:right w:val="single" w:sz="4" w:space="0" w:color="auto"/>
            </w:tcBorders>
            <w:shd w:val="clear" w:color="auto" w:fill="FFFF00"/>
            <w:noWrap/>
            <w:hideMark/>
          </w:tcPr>
          <w:p w14:paraId="65131898" w14:textId="77777777" w:rsidR="00283E05" w:rsidRPr="00F9549E" w:rsidRDefault="00283E05" w:rsidP="00AD152A">
            <w:pPr>
              <w:spacing w:line="240" w:lineRule="auto"/>
              <w:jc w:val="center"/>
              <w:rPr>
                <w:rFonts w:eastAsia="Times New Roman" w:cs="Arial"/>
                <w:color w:val="000000"/>
                <w:lang w:val="en-SG" w:eastAsia="en-ZA"/>
              </w:rPr>
            </w:pPr>
            <w:r w:rsidRPr="00F9549E">
              <w:rPr>
                <w:rFonts w:eastAsia="Times New Roman" w:cs="Arial"/>
                <w:color w:val="000000"/>
                <w:lang w:val="en-SG" w:eastAsia="en-ZA"/>
              </w:rPr>
              <w:t> </w:t>
            </w:r>
          </w:p>
        </w:tc>
        <w:tc>
          <w:tcPr>
            <w:tcW w:w="2061" w:type="dxa"/>
            <w:tcBorders>
              <w:top w:val="single" w:sz="4" w:space="0" w:color="auto"/>
              <w:left w:val="nil"/>
              <w:bottom w:val="nil"/>
              <w:right w:val="single" w:sz="4" w:space="0" w:color="auto"/>
            </w:tcBorders>
            <w:shd w:val="clear" w:color="auto" w:fill="FFFF00"/>
            <w:noWrap/>
            <w:hideMark/>
          </w:tcPr>
          <w:p w14:paraId="28A37E99" w14:textId="77777777" w:rsidR="00283E05" w:rsidRPr="00F9549E" w:rsidRDefault="00283E05" w:rsidP="00AD152A">
            <w:pPr>
              <w:spacing w:line="240" w:lineRule="auto"/>
              <w:jc w:val="center"/>
              <w:rPr>
                <w:rFonts w:eastAsia="Times New Roman" w:cs="Arial"/>
                <w:color w:val="000000"/>
                <w:lang w:val="en-SG" w:eastAsia="en-ZA"/>
              </w:rPr>
            </w:pPr>
            <w:r w:rsidRPr="00F9549E">
              <w:rPr>
                <w:rFonts w:eastAsia="Times New Roman" w:cs="Arial"/>
                <w:color w:val="000000"/>
                <w:lang w:val="en-SG" w:eastAsia="en-ZA"/>
              </w:rPr>
              <w:t>1.2.3.4</w:t>
            </w:r>
          </w:p>
        </w:tc>
        <w:tc>
          <w:tcPr>
            <w:tcW w:w="2050" w:type="dxa"/>
            <w:tcBorders>
              <w:top w:val="single" w:sz="4" w:space="0" w:color="auto"/>
              <w:left w:val="single" w:sz="4" w:space="0" w:color="auto"/>
              <w:bottom w:val="single" w:sz="4" w:space="0" w:color="auto"/>
              <w:right w:val="single" w:sz="4" w:space="0" w:color="auto"/>
            </w:tcBorders>
            <w:shd w:val="clear" w:color="auto" w:fill="92D050"/>
            <w:noWrap/>
            <w:vAlign w:val="bottom"/>
            <w:hideMark/>
          </w:tcPr>
          <w:p w14:paraId="233C8555" w14:textId="77777777" w:rsidR="00283E05" w:rsidRPr="00F9549E" w:rsidRDefault="00283E05" w:rsidP="00AD152A">
            <w:pPr>
              <w:spacing w:line="240" w:lineRule="auto"/>
              <w:jc w:val="center"/>
              <w:rPr>
                <w:rFonts w:eastAsia="Times New Roman" w:cs="Arial"/>
                <w:color w:val="000000"/>
                <w:lang w:val="en-SG" w:eastAsia="en-ZA"/>
              </w:rPr>
            </w:pPr>
            <w:r w:rsidRPr="00F9549E">
              <w:rPr>
                <w:rFonts w:eastAsia="Times New Roman" w:cs="Arial"/>
                <w:color w:val="000000"/>
                <w:lang w:val="en-SG" w:eastAsia="en-ZA"/>
              </w:rPr>
              <w:t>1.2.3.4.1</w:t>
            </w:r>
          </w:p>
        </w:tc>
        <w:tc>
          <w:tcPr>
            <w:tcW w:w="708" w:type="dxa"/>
            <w:tcBorders>
              <w:top w:val="nil"/>
              <w:left w:val="nil"/>
              <w:bottom w:val="nil"/>
              <w:right w:val="nil"/>
            </w:tcBorders>
            <w:shd w:val="clear" w:color="auto" w:fill="auto"/>
            <w:noWrap/>
            <w:vAlign w:val="bottom"/>
            <w:hideMark/>
          </w:tcPr>
          <w:p w14:paraId="63D3C7DF" w14:textId="77777777" w:rsidR="00283E05" w:rsidRPr="00F9549E" w:rsidRDefault="00283E05" w:rsidP="00AD152A">
            <w:pPr>
              <w:spacing w:line="240" w:lineRule="auto"/>
              <w:jc w:val="center"/>
              <w:rPr>
                <w:rFonts w:eastAsia="Times New Roman" w:cs="Arial"/>
                <w:color w:val="000000"/>
                <w:lang w:val="en-SG" w:eastAsia="en-ZA"/>
              </w:rPr>
            </w:pPr>
          </w:p>
        </w:tc>
      </w:tr>
      <w:tr w:rsidR="00283E05" w:rsidRPr="00F9549E" w14:paraId="5B73293B" w14:textId="77777777" w:rsidTr="6CD2D5DB">
        <w:trPr>
          <w:trHeight w:val="285"/>
        </w:trPr>
        <w:tc>
          <w:tcPr>
            <w:tcW w:w="1260" w:type="dxa"/>
            <w:tcBorders>
              <w:top w:val="nil"/>
              <w:left w:val="single" w:sz="4" w:space="0" w:color="auto"/>
              <w:bottom w:val="nil"/>
              <w:right w:val="single" w:sz="4" w:space="0" w:color="auto"/>
            </w:tcBorders>
            <w:shd w:val="clear" w:color="auto" w:fill="FFFF00"/>
            <w:hideMark/>
          </w:tcPr>
          <w:p w14:paraId="10AA88D0" w14:textId="77777777" w:rsidR="00283E05" w:rsidRPr="00F9549E" w:rsidRDefault="00283E05" w:rsidP="00AD152A">
            <w:pPr>
              <w:spacing w:line="240" w:lineRule="auto"/>
              <w:jc w:val="left"/>
              <w:rPr>
                <w:rFonts w:eastAsia="Times New Roman" w:cs="Arial"/>
                <w:color w:val="000000"/>
                <w:lang w:val="en-SG" w:eastAsia="en-ZA"/>
              </w:rPr>
            </w:pPr>
            <w:r w:rsidRPr="00F9549E">
              <w:rPr>
                <w:rFonts w:eastAsia="Times New Roman" w:cs="Arial"/>
                <w:color w:val="000000"/>
                <w:lang w:val="en-SG" w:eastAsia="en-ZA"/>
              </w:rPr>
              <w:t> </w:t>
            </w:r>
          </w:p>
        </w:tc>
        <w:tc>
          <w:tcPr>
            <w:tcW w:w="1398" w:type="dxa"/>
            <w:tcBorders>
              <w:top w:val="nil"/>
              <w:left w:val="nil"/>
              <w:bottom w:val="nil"/>
              <w:right w:val="single" w:sz="4" w:space="0" w:color="auto"/>
            </w:tcBorders>
            <w:shd w:val="clear" w:color="auto" w:fill="FFFF00"/>
            <w:noWrap/>
            <w:hideMark/>
          </w:tcPr>
          <w:p w14:paraId="794F5C04" w14:textId="77777777" w:rsidR="00283E05" w:rsidRPr="00F9549E" w:rsidRDefault="00283E05" w:rsidP="00AD152A">
            <w:pPr>
              <w:spacing w:line="240" w:lineRule="auto"/>
              <w:jc w:val="left"/>
              <w:rPr>
                <w:rFonts w:eastAsia="Times New Roman" w:cs="Arial"/>
                <w:color w:val="000000"/>
                <w:lang w:val="en-SG" w:eastAsia="en-ZA"/>
              </w:rPr>
            </w:pPr>
            <w:r w:rsidRPr="00F9549E">
              <w:rPr>
                <w:rFonts w:eastAsia="Times New Roman" w:cs="Arial"/>
                <w:color w:val="000000"/>
                <w:lang w:val="en-SG" w:eastAsia="en-ZA"/>
              </w:rPr>
              <w:t> </w:t>
            </w:r>
          </w:p>
        </w:tc>
        <w:tc>
          <w:tcPr>
            <w:tcW w:w="1728" w:type="dxa"/>
            <w:tcBorders>
              <w:top w:val="nil"/>
              <w:left w:val="nil"/>
              <w:bottom w:val="single" w:sz="4" w:space="0" w:color="auto"/>
              <w:right w:val="single" w:sz="4" w:space="0" w:color="auto"/>
            </w:tcBorders>
            <w:shd w:val="clear" w:color="auto" w:fill="FFFF00"/>
            <w:noWrap/>
            <w:hideMark/>
          </w:tcPr>
          <w:p w14:paraId="7489F817" w14:textId="77777777" w:rsidR="00283E05" w:rsidRPr="00F9549E" w:rsidRDefault="00283E05" w:rsidP="00AD152A">
            <w:pPr>
              <w:spacing w:line="240" w:lineRule="auto"/>
              <w:jc w:val="center"/>
              <w:rPr>
                <w:rFonts w:eastAsia="Times New Roman" w:cs="Arial"/>
                <w:color w:val="000000"/>
                <w:lang w:val="en-SG" w:eastAsia="en-ZA"/>
              </w:rPr>
            </w:pPr>
            <w:r w:rsidRPr="00F9549E">
              <w:rPr>
                <w:rFonts w:eastAsia="Times New Roman" w:cs="Arial"/>
                <w:color w:val="000000"/>
                <w:lang w:val="en-SG" w:eastAsia="en-ZA"/>
              </w:rPr>
              <w:t> </w:t>
            </w:r>
          </w:p>
        </w:tc>
        <w:tc>
          <w:tcPr>
            <w:tcW w:w="2061" w:type="dxa"/>
            <w:tcBorders>
              <w:top w:val="nil"/>
              <w:left w:val="nil"/>
              <w:bottom w:val="single" w:sz="4" w:space="0" w:color="auto"/>
              <w:right w:val="single" w:sz="4" w:space="0" w:color="auto"/>
            </w:tcBorders>
            <w:shd w:val="clear" w:color="auto" w:fill="FFFF00"/>
            <w:noWrap/>
            <w:hideMark/>
          </w:tcPr>
          <w:p w14:paraId="6BFF8742" w14:textId="77777777" w:rsidR="00283E05" w:rsidRPr="00F9549E" w:rsidRDefault="00283E05" w:rsidP="00AD152A">
            <w:pPr>
              <w:spacing w:line="240" w:lineRule="auto"/>
              <w:jc w:val="center"/>
              <w:rPr>
                <w:rFonts w:eastAsia="Times New Roman" w:cs="Arial"/>
                <w:color w:val="000000"/>
                <w:lang w:val="en-SG" w:eastAsia="en-ZA"/>
              </w:rPr>
            </w:pPr>
            <w:r w:rsidRPr="00F9549E">
              <w:rPr>
                <w:rFonts w:eastAsia="Times New Roman" w:cs="Arial"/>
                <w:color w:val="000000"/>
                <w:lang w:val="en-SG" w:eastAsia="en-ZA"/>
              </w:rPr>
              <w:t> </w:t>
            </w:r>
          </w:p>
        </w:tc>
        <w:tc>
          <w:tcPr>
            <w:tcW w:w="2050" w:type="dxa"/>
            <w:tcBorders>
              <w:top w:val="nil"/>
              <w:left w:val="single" w:sz="4" w:space="0" w:color="auto"/>
              <w:bottom w:val="single" w:sz="4" w:space="0" w:color="auto"/>
              <w:right w:val="single" w:sz="4" w:space="0" w:color="auto"/>
            </w:tcBorders>
            <w:shd w:val="clear" w:color="auto" w:fill="92D050"/>
            <w:noWrap/>
            <w:vAlign w:val="bottom"/>
            <w:hideMark/>
          </w:tcPr>
          <w:p w14:paraId="44F4E763" w14:textId="77777777" w:rsidR="00283E05" w:rsidRPr="00F9549E" w:rsidRDefault="00283E05" w:rsidP="00AD152A">
            <w:pPr>
              <w:spacing w:line="240" w:lineRule="auto"/>
              <w:jc w:val="center"/>
              <w:rPr>
                <w:rFonts w:eastAsia="Times New Roman" w:cs="Arial"/>
                <w:color w:val="000000"/>
                <w:lang w:val="en-SG" w:eastAsia="en-ZA"/>
              </w:rPr>
            </w:pPr>
            <w:r w:rsidRPr="00F9549E">
              <w:rPr>
                <w:rFonts w:eastAsia="Times New Roman" w:cs="Arial"/>
                <w:color w:val="000000"/>
                <w:lang w:val="en-SG" w:eastAsia="en-ZA"/>
              </w:rPr>
              <w:t>1.2.3.4.2</w:t>
            </w:r>
          </w:p>
        </w:tc>
        <w:tc>
          <w:tcPr>
            <w:tcW w:w="708" w:type="dxa"/>
            <w:tcBorders>
              <w:top w:val="nil"/>
              <w:left w:val="nil"/>
              <w:bottom w:val="nil"/>
              <w:right w:val="nil"/>
            </w:tcBorders>
            <w:shd w:val="clear" w:color="auto" w:fill="auto"/>
            <w:noWrap/>
            <w:vAlign w:val="bottom"/>
            <w:hideMark/>
          </w:tcPr>
          <w:p w14:paraId="025D96E9" w14:textId="77777777" w:rsidR="00283E05" w:rsidRPr="00F9549E" w:rsidRDefault="00283E05" w:rsidP="00AD152A">
            <w:pPr>
              <w:spacing w:line="240" w:lineRule="auto"/>
              <w:jc w:val="center"/>
              <w:rPr>
                <w:rFonts w:eastAsia="Times New Roman" w:cs="Arial"/>
                <w:color w:val="000000"/>
                <w:lang w:val="en-SG" w:eastAsia="en-ZA"/>
              </w:rPr>
            </w:pPr>
          </w:p>
        </w:tc>
      </w:tr>
      <w:tr w:rsidR="00283E05" w:rsidRPr="00F9549E" w14:paraId="6C162A11" w14:textId="77777777" w:rsidTr="6CD2D5DB">
        <w:trPr>
          <w:trHeight w:val="285"/>
        </w:trPr>
        <w:tc>
          <w:tcPr>
            <w:tcW w:w="1260" w:type="dxa"/>
            <w:tcBorders>
              <w:top w:val="nil"/>
              <w:left w:val="single" w:sz="4" w:space="0" w:color="auto"/>
              <w:bottom w:val="nil"/>
              <w:right w:val="single" w:sz="4" w:space="0" w:color="auto"/>
            </w:tcBorders>
            <w:shd w:val="clear" w:color="auto" w:fill="FFFF00"/>
            <w:hideMark/>
          </w:tcPr>
          <w:p w14:paraId="6C01AC4D" w14:textId="77777777" w:rsidR="00283E05" w:rsidRPr="00F9549E" w:rsidRDefault="00283E05" w:rsidP="00AD152A">
            <w:pPr>
              <w:spacing w:line="240" w:lineRule="auto"/>
              <w:jc w:val="left"/>
              <w:rPr>
                <w:rFonts w:eastAsia="Times New Roman" w:cs="Arial"/>
                <w:color w:val="000000"/>
                <w:lang w:val="en-SG" w:eastAsia="en-ZA"/>
              </w:rPr>
            </w:pPr>
            <w:r w:rsidRPr="00F9549E">
              <w:rPr>
                <w:rFonts w:eastAsia="Times New Roman" w:cs="Arial"/>
                <w:color w:val="000000"/>
                <w:lang w:val="en-SG" w:eastAsia="en-ZA"/>
              </w:rPr>
              <w:t> </w:t>
            </w:r>
          </w:p>
        </w:tc>
        <w:tc>
          <w:tcPr>
            <w:tcW w:w="1398" w:type="dxa"/>
            <w:tcBorders>
              <w:top w:val="nil"/>
              <w:left w:val="nil"/>
              <w:bottom w:val="nil"/>
              <w:right w:val="single" w:sz="4" w:space="0" w:color="auto"/>
            </w:tcBorders>
            <w:shd w:val="clear" w:color="auto" w:fill="FFFF00"/>
            <w:noWrap/>
            <w:hideMark/>
          </w:tcPr>
          <w:p w14:paraId="173BFE16" w14:textId="77777777" w:rsidR="00283E05" w:rsidRPr="00F9549E" w:rsidRDefault="00283E05" w:rsidP="00AD152A">
            <w:pPr>
              <w:spacing w:line="240" w:lineRule="auto"/>
              <w:jc w:val="left"/>
              <w:rPr>
                <w:rFonts w:eastAsia="Times New Roman" w:cs="Arial"/>
                <w:color w:val="000000"/>
                <w:lang w:val="en-SG" w:eastAsia="en-ZA"/>
              </w:rPr>
            </w:pPr>
            <w:r w:rsidRPr="00F9549E">
              <w:rPr>
                <w:rFonts w:eastAsia="Times New Roman" w:cs="Arial"/>
                <w:color w:val="000000"/>
                <w:lang w:val="en-SG" w:eastAsia="en-ZA"/>
              </w:rPr>
              <w:t> </w:t>
            </w:r>
          </w:p>
        </w:tc>
        <w:tc>
          <w:tcPr>
            <w:tcW w:w="1728" w:type="dxa"/>
            <w:tcBorders>
              <w:top w:val="nil"/>
              <w:left w:val="nil"/>
              <w:bottom w:val="nil"/>
              <w:right w:val="single" w:sz="4" w:space="0" w:color="auto"/>
            </w:tcBorders>
            <w:shd w:val="clear" w:color="auto" w:fill="92D050"/>
            <w:noWrap/>
            <w:hideMark/>
          </w:tcPr>
          <w:p w14:paraId="738F4C0F" w14:textId="77777777" w:rsidR="00283E05" w:rsidRPr="00F9549E" w:rsidRDefault="00283E05" w:rsidP="00AD152A">
            <w:pPr>
              <w:spacing w:line="240" w:lineRule="auto"/>
              <w:jc w:val="center"/>
              <w:rPr>
                <w:rFonts w:eastAsia="Times New Roman" w:cs="Arial"/>
                <w:color w:val="000000"/>
                <w:lang w:val="en-SG" w:eastAsia="en-ZA"/>
              </w:rPr>
            </w:pPr>
            <w:r w:rsidRPr="00F9549E">
              <w:rPr>
                <w:rFonts w:eastAsia="Times New Roman" w:cs="Arial"/>
                <w:color w:val="000000"/>
                <w:lang w:val="en-SG" w:eastAsia="en-ZA"/>
              </w:rPr>
              <w:t>1.2.4</w:t>
            </w:r>
          </w:p>
        </w:tc>
        <w:tc>
          <w:tcPr>
            <w:tcW w:w="2061" w:type="dxa"/>
            <w:tcBorders>
              <w:top w:val="nil"/>
              <w:left w:val="nil"/>
              <w:bottom w:val="nil"/>
              <w:right w:val="nil"/>
            </w:tcBorders>
            <w:shd w:val="clear" w:color="auto" w:fill="auto"/>
            <w:noWrap/>
            <w:vAlign w:val="bottom"/>
            <w:hideMark/>
          </w:tcPr>
          <w:p w14:paraId="5B65D2E2" w14:textId="77777777" w:rsidR="00283E05" w:rsidRPr="00F9549E" w:rsidRDefault="00283E05" w:rsidP="00AD152A">
            <w:pPr>
              <w:spacing w:line="240" w:lineRule="auto"/>
              <w:jc w:val="center"/>
              <w:rPr>
                <w:rFonts w:eastAsia="Times New Roman" w:cs="Arial"/>
                <w:color w:val="000000"/>
                <w:lang w:val="en-SG" w:eastAsia="en-ZA"/>
              </w:rPr>
            </w:pPr>
          </w:p>
        </w:tc>
        <w:tc>
          <w:tcPr>
            <w:tcW w:w="2050" w:type="dxa"/>
            <w:tcBorders>
              <w:top w:val="nil"/>
              <w:left w:val="nil"/>
              <w:bottom w:val="nil"/>
              <w:right w:val="nil"/>
            </w:tcBorders>
            <w:shd w:val="clear" w:color="auto" w:fill="auto"/>
            <w:noWrap/>
            <w:vAlign w:val="bottom"/>
            <w:hideMark/>
          </w:tcPr>
          <w:p w14:paraId="6C58169E" w14:textId="77777777" w:rsidR="00283E05" w:rsidRPr="00F9549E" w:rsidRDefault="00283E05" w:rsidP="00AD152A">
            <w:pPr>
              <w:spacing w:line="240" w:lineRule="auto"/>
              <w:jc w:val="left"/>
              <w:rPr>
                <w:rFonts w:ascii="Times New Roman" w:eastAsia="Times New Roman" w:hAnsi="Times New Roman" w:cs="Times New Roman"/>
                <w:sz w:val="20"/>
                <w:szCs w:val="20"/>
                <w:lang w:val="en-SG" w:eastAsia="en-ZA"/>
              </w:rPr>
            </w:pPr>
          </w:p>
        </w:tc>
        <w:tc>
          <w:tcPr>
            <w:tcW w:w="708" w:type="dxa"/>
            <w:tcBorders>
              <w:top w:val="nil"/>
              <w:left w:val="nil"/>
              <w:bottom w:val="nil"/>
              <w:right w:val="nil"/>
            </w:tcBorders>
            <w:shd w:val="clear" w:color="auto" w:fill="auto"/>
            <w:noWrap/>
            <w:vAlign w:val="bottom"/>
            <w:hideMark/>
          </w:tcPr>
          <w:p w14:paraId="0A68A888" w14:textId="77777777" w:rsidR="00283E05" w:rsidRPr="00F9549E" w:rsidRDefault="00283E05" w:rsidP="00AD152A">
            <w:pPr>
              <w:spacing w:line="240" w:lineRule="auto"/>
              <w:jc w:val="center"/>
              <w:rPr>
                <w:rFonts w:ascii="Times New Roman" w:eastAsia="Times New Roman" w:hAnsi="Times New Roman" w:cs="Times New Roman"/>
                <w:sz w:val="20"/>
                <w:szCs w:val="20"/>
                <w:lang w:val="en-SG" w:eastAsia="en-ZA"/>
              </w:rPr>
            </w:pPr>
          </w:p>
        </w:tc>
      </w:tr>
      <w:tr w:rsidR="00283E05" w:rsidRPr="00F9549E" w14:paraId="593DB24C" w14:textId="77777777" w:rsidTr="6CD2D5DB">
        <w:trPr>
          <w:trHeight w:val="285"/>
        </w:trPr>
        <w:tc>
          <w:tcPr>
            <w:tcW w:w="1260" w:type="dxa"/>
            <w:tcBorders>
              <w:top w:val="nil"/>
              <w:left w:val="single" w:sz="4" w:space="0" w:color="auto"/>
              <w:bottom w:val="nil"/>
              <w:right w:val="single" w:sz="4" w:space="0" w:color="auto"/>
            </w:tcBorders>
            <w:shd w:val="clear" w:color="auto" w:fill="FFFF00"/>
            <w:hideMark/>
          </w:tcPr>
          <w:p w14:paraId="2958C504" w14:textId="77777777" w:rsidR="00283E05" w:rsidRPr="00F9549E" w:rsidRDefault="00283E05" w:rsidP="00AD152A">
            <w:pPr>
              <w:spacing w:line="240" w:lineRule="auto"/>
              <w:jc w:val="left"/>
              <w:rPr>
                <w:rFonts w:eastAsia="Times New Roman" w:cs="Arial"/>
                <w:color w:val="000000"/>
                <w:lang w:val="en-SG" w:eastAsia="en-ZA"/>
              </w:rPr>
            </w:pPr>
            <w:r w:rsidRPr="00F9549E">
              <w:rPr>
                <w:rFonts w:eastAsia="Times New Roman" w:cs="Arial"/>
                <w:color w:val="000000"/>
                <w:lang w:val="en-SG" w:eastAsia="en-ZA"/>
              </w:rPr>
              <w:t> </w:t>
            </w:r>
          </w:p>
        </w:tc>
        <w:tc>
          <w:tcPr>
            <w:tcW w:w="1398" w:type="dxa"/>
            <w:tcBorders>
              <w:top w:val="nil"/>
              <w:left w:val="nil"/>
              <w:bottom w:val="single" w:sz="4" w:space="0" w:color="auto"/>
              <w:right w:val="single" w:sz="4" w:space="0" w:color="auto"/>
            </w:tcBorders>
            <w:shd w:val="clear" w:color="auto" w:fill="FFFF00"/>
            <w:noWrap/>
            <w:hideMark/>
          </w:tcPr>
          <w:p w14:paraId="4D8AE13A" w14:textId="77777777" w:rsidR="00283E05" w:rsidRPr="00F9549E" w:rsidRDefault="00283E05" w:rsidP="00AD152A">
            <w:pPr>
              <w:spacing w:line="240" w:lineRule="auto"/>
              <w:jc w:val="left"/>
              <w:rPr>
                <w:rFonts w:eastAsia="Times New Roman" w:cs="Arial"/>
                <w:color w:val="000000"/>
                <w:lang w:val="en-SG" w:eastAsia="en-ZA"/>
              </w:rPr>
            </w:pPr>
            <w:r w:rsidRPr="00F9549E">
              <w:rPr>
                <w:rFonts w:eastAsia="Times New Roman" w:cs="Arial"/>
                <w:color w:val="000000"/>
                <w:lang w:val="en-SG" w:eastAsia="en-ZA"/>
              </w:rPr>
              <w:t> </w:t>
            </w:r>
          </w:p>
        </w:tc>
        <w:tc>
          <w:tcPr>
            <w:tcW w:w="1728" w:type="dxa"/>
            <w:tcBorders>
              <w:top w:val="single" w:sz="4" w:space="0" w:color="auto"/>
              <w:left w:val="nil"/>
              <w:bottom w:val="nil"/>
              <w:right w:val="single" w:sz="4" w:space="0" w:color="auto"/>
            </w:tcBorders>
            <w:shd w:val="clear" w:color="auto" w:fill="92D050"/>
            <w:noWrap/>
            <w:hideMark/>
          </w:tcPr>
          <w:p w14:paraId="63EF3F71" w14:textId="77777777" w:rsidR="00283E05" w:rsidRPr="00F9549E" w:rsidRDefault="00283E05" w:rsidP="00AD152A">
            <w:pPr>
              <w:spacing w:line="240" w:lineRule="auto"/>
              <w:jc w:val="center"/>
              <w:rPr>
                <w:rFonts w:eastAsia="Times New Roman" w:cs="Arial"/>
                <w:color w:val="000000"/>
                <w:lang w:val="en-SG" w:eastAsia="en-ZA"/>
              </w:rPr>
            </w:pPr>
            <w:r w:rsidRPr="00F9549E">
              <w:rPr>
                <w:rFonts w:eastAsia="Times New Roman" w:cs="Arial"/>
                <w:color w:val="000000"/>
                <w:lang w:val="en-SG" w:eastAsia="en-ZA"/>
              </w:rPr>
              <w:t>1.2.A</w:t>
            </w:r>
          </w:p>
        </w:tc>
        <w:tc>
          <w:tcPr>
            <w:tcW w:w="2061" w:type="dxa"/>
            <w:tcBorders>
              <w:top w:val="nil"/>
              <w:left w:val="nil"/>
              <w:bottom w:val="nil"/>
              <w:right w:val="nil"/>
            </w:tcBorders>
            <w:shd w:val="clear" w:color="auto" w:fill="auto"/>
            <w:noWrap/>
            <w:vAlign w:val="bottom"/>
            <w:hideMark/>
          </w:tcPr>
          <w:p w14:paraId="6C61B5EE" w14:textId="77777777" w:rsidR="00283E05" w:rsidRPr="00F9549E" w:rsidRDefault="00283E05" w:rsidP="00AD152A">
            <w:pPr>
              <w:spacing w:line="240" w:lineRule="auto"/>
              <w:jc w:val="center"/>
              <w:rPr>
                <w:rFonts w:eastAsia="Times New Roman" w:cs="Arial"/>
                <w:color w:val="000000"/>
                <w:lang w:val="en-SG" w:eastAsia="en-ZA"/>
              </w:rPr>
            </w:pPr>
          </w:p>
        </w:tc>
        <w:tc>
          <w:tcPr>
            <w:tcW w:w="2050" w:type="dxa"/>
            <w:tcBorders>
              <w:top w:val="nil"/>
              <w:left w:val="nil"/>
              <w:bottom w:val="nil"/>
              <w:right w:val="nil"/>
            </w:tcBorders>
            <w:shd w:val="clear" w:color="auto" w:fill="auto"/>
            <w:noWrap/>
            <w:vAlign w:val="bottom"/>
            <w:hideMark/>
          </w:tcPr>
          <w:p w14:paraId="7B8D4A2B" w14:textId="77777777" w:rsidR="00283E05" w:rsidRPr="00F9549E" w:rsidRDefault="00283E05" w:rsidP="00AD152A">
            <w:pPr>
              <w:spacing w:line="240" w:lineRule="auto"/>
              <w:jc w:val="left"/>
              <w:rPr>
                <w:rFonts w:ascii="Times New Roman" w:eastAsia="Times New Roman" w:hAnsi="Times New Roman" w:cs="Times New Roman"/>
                <w:sz w:val="20"/>
                <w:szCs w:val="20"/>
                <w:lang w:val="en-SG" w:eastAsia="en-ZA"/>
              </w:rPr>
            </w:pPr>
          </w:p>
        </w:tc>
        <w:tc>
          <w:tcPr>
            <w:tcW w:w="708" w:type="dxa"/>
            <w:tcBorders>
              <w:top w:val="nil"/>
              <w:left w:val="nil"/>
              <w:bottom w:val="nil"/>
              <w:right w:val="nil"/>
            </w:tcBorders>
            <w:shd w:val="clear" w:color="auto" w:fill="auto"/>
            <w:noWrap/>
            <w:vAlign w:val="bottom"/>
            <w:hideMark/>
          </w:tcPr>
          <w:p w14:paraId="7663443C" w14:textId="77777777" w:rsidR="00283E05" w:rsidRPr="00F9549E" w:rsidRDefault="00283E05" w:rsidP="00AD152A">
            <w:pPr>
              <w:spacing w:line="240" w:lineRule="auto"/>
              <w:jc w:val="center"/>
              <w:rPr>
                <w:rFonts w:ascii="Times New Roman" w:eastAsia="Times New Roman" w:hAnsi="Times New Roman" w:cs="Times New Roman"/>
                <w:sz w:val="20"/>
                <w:szCs w:val="20"/>
                <w:lang w:val="en-SG" w:eastAsia="en-ZA"/>
              </w:rPr>
            </w:pPr>
          </w:p>
        </w:tc>
      </w:tr>
      <w:tr w:rsidR="00283E05" w:rsidRPr="00F9549E" w14:paraId="4ED3F558" w14:textId="77777777" w:rsidTr="6CD2D5DB">
        <w:trPr>
          <w:trHeight w:val="285"/>
        </w:trPr>
        <w:tc>
          <w:tcPr>
            <w:tcW w:w="1260" w:type="dxa"/>
            <w:tcBorders>
              <w:top w:val="nil"/>
              <w:left w:val="single" w:sz="4" w:space="0" w:color="auto"/>
              <w:bottom w:val="nil"/>
              <w:right w:val="single" w:sz="4" w:space="0" w:color="auto"/>
            </w:tcBorders>
            <w:shd w:val="clear" w:color="auto" w:fill="FFFF00"/>
            <w:hideMark/>
          </w:tcPr>
          <w:p w14:paraId="2EEDFB3B" w14:textId="77777777" w:rsidR="00283E05" w:rsidRPr="00F9549E" w:rsidRDefault="00283E05" w:rsidP="00AD152A">
            <w:pPr>
              <w:spacing w:line="240" w:lineRule="auto"/>
              <w:jc w:val="left"/>
              <w:rPr>
                <w:rFonts w:eastAsia="Times New Roman" w:cs="Arial"/>
                <w:color w:val="000000"/>
                <w:lang w:val="en-SG" w:eastAsia="en-ZA"/>
              </w:rPr>
            </w:pPr>
            <w:r w:rsidRPr="00F9549E">
              <w:rPr>
                <w:rFonts w:eastAsia="Times New Roman" w:cs="Arial"/>
                <w:color w:val="000000"/>
                <w:lang w:val="en-SG" w:eastAsia="en-ZA"/>
              </w:rPr>
              <w:t> </w:t>
            </w:r>
          </w:p>
        </w:tc>
        <w:tc>
          <w:tcPr>
            <w:tcW w:w="1398" w:type="dxa"/>
            <w:tcBorders>
              <w:top w:val="nil"/>
              <w:left w:val="nil"/>
              <w:bottom w:val="nil"/>
              <w:right w:val="single" w:sz="4" w:space="0" w:color="auto"/>
            </w:tcBorders>
            <w:shd w:val="clear" w:color="auto" w:fill="FFFF00"/>
            <w:noWrap/>
            <w:hideMark/>
          </w:tcPr>
          <w:p w14:paraId="7ACBD64E" w14:textId="77777777" w:rsidR="00283E05" w:rsidRPr="00F9549E" w:rsidRDefault="00283E05" w:rsidP="00AD152A">
            <w:pPr>
              <w:spacing w:line="240" w:lineRule="auto"/>
              <w:jc w:val="center"/>
              <w:rPr>
                <w:rFonts w:eastAsia="Times New Roman" w:cs="Arial"/>
                <w:color w:val="000000"/>
                <w:lang w:val="en-SG" w:eastAsia="en-ZA"/>
              </w:rPr>
            </w:pPr>
            <w:r w:rsidRPr="00F9549E">
              <w:rPr>
                <w:rFonts w:eastAsia="Times New Roman" w:cs="Arial"/>
                <w:color w:val="000000"/>
                <w:lang w:val="en-SG" w:eastAsia="en-ZA"/>
              </w:rPr>
              <w:t>1.3</w:t>
            </w:r>
          </w:p>
        </w:tc>
        <w:tc>
          <w:tcPr>
            <w:tcW w:w="1728" w:type="dxa"/>
            <w:tcBorders>
              <w:top w:val="single" w:sz="4" w:space="0" w:color="auto"/>
              <w:left w:val="nil"/>
              <w:bottom w:val="nil"/>
              <w:right w:val="single" w:sz="4" w:space="0" w:color="auto"/>
            </w:tcBorders>
            <w:shd w:val="clear" w:color="auto" w:fill="FFFF00"/>
            <w:noWrap/>
            <w:hideMark/>
          </w:tcPr>
          <w:p w14:paraId="78E9604C" w14:textId="77777777" w:rsidR="00283E05" w:rsidRPr="00F9549E" w:rsidRDefault="00283E05" w:rsidP="00AD152A">
            <w:pPr>
              <w:spacing w:line="240" w:lineRule="auto"/>
              <w:jc w:val="center"/>
              <w:rPr>
                <w:rFonts w:eastAsia="Times New Roman" w:cs="Arial"/>
                <w:color w:val="000000"/>
                <w:lang w:val="en-SG" w:eastAsia="en-ZA"/>
              </w:rPr>
            </w:pPr>
            <w:r w:rsidRPr="00F9549E">
              <w:rPr>
                <w:rFonts w:eastAsia="Times New Roman" w:cs="Arial"/>
                <w:color w:val="000000"/>
                <w:lang w:val="en-SG" w:eastAsia="en-ZA"/>
              </w:rPr>
              <w:t>1.3.1</w:t>
            </w:r>
          </w:p>
        </w:tc>
        <w:tc>
          <w:tcPr>
            <w:tcW w:w="2061" w:type="dxa"/>
            <w:tcBorders>
              <w:top w:val="single" w:sz="4" w:space="0" w:color="auto"/>
              <w:left w:val="single" w:sz="4" w:space="0" w:color="auto"/>
              <w:bottom w:val="single" w:sz="4" w:space="0" w:color="auto"/>
              <w:right w:val="single" w:sz="4" w:space="0" w:color="auto"/>
            </w:tcBorders>
            <w:shd w:val="clear" w:color="auto" w:fill="92D050"/>
            <w:noWrap/>
            <w:vAlign w:val="bottom"/>
            <w:hideMark/>
          </w:tcPr>
          <w:p w14:paraId="2C204E74" w14:textId="77777777" w:rsidR="00283E05" w:rsidRPr="00F9549E" w:rsidRDefault="00283E05" w:rsidP="00AD152A">
            <w:pPr>
              <w:spacing w:line="240" w:lineRule="auto"/>
              <w:jc w:val="center"/>
              <w:rPr>
                <w:rFonts w:eastAsia="Times New Roman" w:cs="Arial"/>
                <w:color w:val="000000"/>
                <w:lang w:val="en-SG" w:eastAsia="en-ZA"/>
              </w:rPr>
            </w:pPr>
            <w:r w:rsidRPr="00F9549E">
              <w:rPr>
                <w:rFonts w:eastAsia="Times New Roman" w:cs="Arial"/>
                <w:color w:val="000000"/>
                <w:lang w:val="en-SG" w:eastAsia="en-ZA"/>
              </w:rPr>
              <w:t>1.3.1.1</w:t>
            </w:r>
          </w:p>
        </w:tc>
        <w:tc>
          <w:tcPr>
            <w:tcW w:w="2050" w:type="dxa"/>
            <w:tcBorders>
              <w:top w:val="nil"/>
              <w:left w:val="nil"/>
              <w:bottom w:val="nil"/>
              <w:right w:val="nil"/>
            </w:tcBorders>
            <w:shd w:val="clear" w:color="auto" w:fill="auto"/>
            <w:noWrap/>
            <w:vAlign w:val="bottom"/>
            <w:hideMark/>
          </w:tcPr>
          <w:p w14:paraId="6E6E81F1" w14:textId="77777777" w:rsidR="00283E05" w:rsidRPr="00F9549E" w:rsidRDefault="00283E05" w:rsidP="00AD152A">
            <w:pPr>
              <w:spacing w:line="240" w:lineRule="auto"/>
              <w:jc w:val="center"/>
              <w:rPr>
                <w:rFonts w:eastAsia="Times New Roman" w:cs="Arial"/>
                <w:color w:val="000000"/>
                <w:lang w:val="en-SG" w:eastAsia="en-ZA"/>
              </w:rPr>
            </w:pPr>
          </w:p>
        </w:tc>
        <w:tc>
          <w:tcPr>
            <w:tcW w:w="708" w:type="dxa"/>
            <w:tcBorders>
              <w:top w:val="nil"/>
              <w:left w:val="nil"/>
              <w:bottom w:val="nil"/>
              <w:right w:val="nil"/>
            </w:tcBorders>
            <w:shd w:val="clear" w:color="auto" w:fill="auto"/>
            <w:noWrap/>
            <w:vAlign w:val="bottom"/>
            <w:hideMark/>
          </w:tcPr>
          <w:p w14:paraId="207BF789" w14:textId="77777777" w:rsidR="00283E05" w:rsidRPr="00F9549E" w:rsidRDefault="00283E05" w:rsidP="00AD152A">
            <w:pPr>
              <w:spacing w:line="240" w:lineRule="auto"/>
              <w:jc w:val="center"/>
              <w:rPr>
                <w:rFonts w:ascii="Times New Roman" w:eastAsia="Times New Roman" w:hAnsi="Times New Roman" w:cs="Times New Roman"/>
                <w:sz w:val="20"/>
                <w:szCs w:val="20"/>
                <w:lang w:val="en-SG" w:eastAsia="en-ZA"/>
              </w:rPr>
            </w:pPr>
          </w:p>
        </w:tc>
      </w:tr>
      <w:tr w:rsidR="00283E05" w:rsidRPr="00F9549E" w14:paraId="6C14B692" w14:textId="77777777" w:rsidTr="6CD2D5DB">
        <w:trPr>
          <w:trHeight w:val="285"/>
        </w:trPr>
        <w:tc>
          <w:tcPr>
            <w:tcW w:w="1260" w:type="dxa"/>
            <w:tcBorders>
              <w:top w:val="nil"/>
              <w:left w:val="single" w:sz="4" w:space="0" w:color="auto"/>
              <w:bottom w:val="nil"/>
              <w:right w:val="single" w:sz="4" w:space="0" w:color="auto"/>
            </w:tcBorders>
            <w:shd w:val="clear" w:color="auto" w:fill="FFFF00"/>
            <w:hideMark/>
          </w:tcPr>
          <w:p w14:paraId="3478221D" w14:textId="77777777" w:rsidR="00283E05" w:rsidRPr="00F9549E" w:rsidRDefault="00283E05" w:rsidP="00AD152A">
            <w:pPr>
              <w:spacing w:line="240" w:lineRule="auto"/>
              <w:jc w:val="left"/>
              <w:rPr>
                <w:rFonts w:eastAsia="Times New Roman" w:cs="Arial"/>
                <w:color w:val="000000"/>
                <w:lang w:val="en-SG" w:eastAsia="en-ZA"/>
              </w:rPr>
            </w:pPr>
            <w:r w:rsidRPr="00F9549E">
              <w:rPr>
                <w:rFonts w:eastAsia="Times New Roman" w:cs="Arial"/>
                <w:color w:val="000000"/>
                <w:lang w:val="en-SG" w:eastAsia="en-ZA"/>
              </w:rPr>
              <w:t> </w:t>
            </w:r>
          </w:p>
        </w:tc>
        <w:tc>
          <w:tcPr>
            <w:tcW w:w="1398" w:type="dxa"/>
            <w:tcBorders>
              <w:top w:val="nil"/>
              <w:left w:val="nil"/>
              <w:bottom w:val="nil"/>
              <w:right w:val="single" w:sz="4" w:space="0" w:color="auto"/>
            </w:tcBorders>
            <w:shd w:val="clear" w:color="auto" w:fill="FFFF00"/>
            <w:noWrap/>
            <w:hideMark/>
          </w:tcPr>
          <w:p w14:paraId="7FC170A6" w14:textId="77777777" w:rsidR="00283E05" w:rsidRPr="00F9549E" w:rsidRDefault="00283E05" w:rsidP="00AD152A">
            <w:pPr>
              <w:spacing w:line="240" w:lineRule="auto"/>
              <w:jc w:val="center"/>
              <w:rPr>
                <w:rFonts w:eastAsia="Times New Roman" w:cs="Arial"/>
                <w:color w:val="000000"/>
                <w:lang w:val="en-SG" w:eastAsia="en-ZA"/>
              </w:rPr>
            </w:pPr>
            <w:r w:rsidRPr="00F9549E">
              <w:rPr>
                <w:rFonts w:eastAsia="Times New Roman" w:cs="Arial"/>
                <w:color w:val="000000"/>
                <w:lang w:val="en-SG" w:eastAsia="en-ZA"/>
              </w:rPr>
              <w:t> </w:t>
            </w:r>
          </w:p>
        </w:tc>
        <w:tc>
          <w:tcPr>
            <w:tcW w:w="1728" w:type="dxa"/>
            <w:tcBorders>
              <w:top w:val="nil"/>
              <w:left w:val="nil"/>
              <w:bottom w:val="nil"/>
              <w:right w:val="single" w:sz="4" w:space="0" w:color="auto"/>
            </w:tcBorders>
            <w:shd w:val="clear" w:color="auto" w:fill="FFFF00"/>
            <w:noWrap/>
            <w:hideMark/>
          </w:tcPr>
          <w:p w14:paraId="3B0B8066" w14:textId="77777777" w:rsidR="00283E05" w:rsidRPr="00F9549E" w:rsidRDefault="00283E05" w:rsidP="00AD152A">
            <w:pPr>
              <w:spacing w:line="240" w:lineRule="auto"/>
              <w:jc w:val="center"/>
              <w:rPr>
                <w:rFonts w:eastAsia="Times New Roman" w:cs="Arial"/>
                <w:color w:val="000000"/>
                <w:lang w:val="en-SG" w:eastAsia="en-ZA"/>
              </w:rPr>
            </w:pPr>
            <w:r w:rsidRPr="00F9549E">
              <w:rPr>
                <w:rFonts w:eastAsia="Times New Roman" w:cs="Arial"/>
                <w:color w:val="000000"/>
                <w:lang w:val="en-SG" w:eastAsia="en-ZA"/>
              </w:rPr>
              <w:t> </w:t>
            </w:r>
          </w:p>
        </w:tc>
        <w:tc>
          <w:tcPr>
            <w:tcW w:w="2061" w:type="dxa"/>
            <w:tcBorders>
              <w:top w:val="nil"/>
              <w:left w:val="single" w:sz="4" w:space="0" w:color="auto"/>
              <w:bottom w:val="single" w:sz="4" w:space="0" w:color="auto"/>
              <w:right w:val="single" w:sz="4" w:space="0" w:color="auto"/>
            </w:tcBorders>
            <w:shd w:val="clear" w:color="auto" w:fill="92D050"/>
            <w:noWrap/>
            <w:vAlign w:val="bottom"/>
            <w:hideMark/>
          </w:tcPr>
          <w:p w14:paraId="434998B4" w14:textId="77777777" w:rsidR="00283E05" w:rsidRPr="00F9549E" w:rsidRDefault="00283E05" w:rsidP="00AD152A">
            <w:pPr>
              <w:spacing w:line="240" w:lineRule="auto"/>
              <w:jc w:val="center"/>
              <w:rPr>
                <w:rFonts w:eastAsia="Times New Roman" w:cs="Arial"/>
                <w:color w:val="000000"/>
                <w:lang w:val="en-SG" w:eastAsia="en-ZA"/>
              </w:rPr>
            </w:pPr>
            <w:r w:rsidRPr="00F9549E">
              <w:rPr>
                <w:rFonts w:eastAsia="Times New Roman" w:cs="Arial"/>
                <w:color w:val="000000"/>
                <w:lang w:val="en-SG" w:eastAsia="en-ZA"/>
              </w:rPr>
              <w:t>1.3.1.2</w:t>
            </w:r>
          </w:p>
        </w:tc>
        <w:tc>
          <w:tcPr>
            <w:tcW w:w="2050" w:type="dxa"/>
            <w:tcBorders>
              <w:top w:val="nil"/>
              <w:left w:val="nil"/>
              <w:bottom w:val="nil"/>
              <w:right w:val="nil"/>
            </w:tcBorders>
            <w:shd w:val="clear" w:color="auto" w:fill="auto"/>
            <w:noWrap/>
            <w:vAlign w:val="bottom"/>
            <w:hideMark/>
          </w:tcPr>
          <w:p w14:paraId="79740E73" w14:textId="77777777" w:rsidR="00283E05" w:rsidRPr="00F9549E" w:rsidRDefault="00283E05" w:rsidP="00AD152A">
            <w:pPr>
              <w:spacing w:line="240" w:lineRule="auto"/>
              <w:jc w:val="center"/>
              <w:rPr>
                <w:rFonts w:eastAsia="Times New Roman" w:cs="Arial"/>
                <w:color w:val="000000"/>
                <w:lang w:val="en-SG" w:eastAsia="en-ZA"/>
              </w:rPr>
            </w:pPr>
          </w:p>
        </w:tc>
        <w:tc>
          <w:tcPr>
            <w:tcW w:w="708" w:type="dxa"/>
            <w:tcBorders>
              <w:top w:val="nil"/>
              <w:left w:val="nil"/>
              <w:bottom w:val="nil"/>
              <w:right w:val="nil"/>
            </w:tcBorders>
            <w:shd w:val="clear" w:color="auto" w:fill="auto"/>
            <w:noWrap/>
            <w:vAlign w:val="bottom"/>
            <w:hideMark/>
          </w:tcPr>
          <w:p w14:paraId="745B428B" w14:textId="77777777" w:rsidR="00283E05" w:rsidRPr="00F9549E" w:rsidRDefault="00283E05" w:rsidP="00AD152A">
            <w:pPr>
              <w:spacing w:line="240" w:lineRule="auto"/>
              <w:jc w:val="center"/>
              <w:rPr>
                <w:rFonts w:ascii="Times New Roman" w:eastAsia="Times New Roman" w:hAnsi="Times New Roman" w:cs="Times New Roman"/>
                <w:sz w:val="20"/>
                <w:szCs w:val="20"/>
                <w:lang w:val="en-SG" w:eastAsia="en-ZA"/>
              </w:rPr>
            </w:pPr>
          </w:p>
        </w:tc>
      </w:tr>
      <w:tr w:rsidR="00283E05" w:rsidRPr="00F9549E" w14:paraId="0852B849" w14:textId="77777777" w:rsidTr="6CD2D5DB">
        <w:trPr>
          <w:trHeight w:val="285"/>
        </w:trPr>
        <w:tc>
          <w:tcPr>
            <w:tcW w:w="1260" w:type="dxa"/>
            <w:tcBorders>
              <w:top w:val="nil"/>
              <w:left w:val="single" w:sz="4" w:space="0" w:color="auto"/>
              <w:bottom w:val="nil"/>
              <w:right w:val="single" w:sz="4" w:space="0" w:color="auto"/>
            </w:tcBorders>
            <w:shd w:val="clear" w:color="auto" w:fill="FFFF00"/>
            <w:hideMark/>
          </w:tcPr>
          <w:p w14:paraId="71ACE46A" w14:textId="77777777" w:rsidR="00283E05" w:rsidRPr="00F9549E" w:rsidRDefault="00283E05" w:rsidP="00AD152A">
            <w:pPr>
              <w:spacing w:line="240" w:lineRule="auto"/>
              <w:jc w:val="left"/>
              <w:rPr>
                <w:rFonts w:eastAsia="Times New Roman" w:cs="Arial"/>
                <w:color w:val="000000"/>
                <w:lang w:val="en-SG" w:eastAsia="en-ZA"/>
              </w:rPr>
            </w:pPr>
            <w:r w:rsidRPr="00F9549E">
              <w:rPr>
                <w:rFonts w:eastAsia="Times New Roman" w:cs="Arial"/>
                <w:color w:val="000000"/>
                <w:lang w:val="en-SG" w:eastAsia="en-ZA"/>
              </w:rPr>
              <w:t> </w:t>
            </w:r>
          </w:p>
        </w:tc>
        <w:tc>
          <w:tcPr>
            <w:tcW w:w="1398" w:type="dxa"/>
            <w:tcBorders>
              <w:top w:val="nil"/>
              <w:left w:val="nil"/>
              <w:bottom w:val="nil"/>
              <w:right w:val="single" w:sz="4" w:space="0" w:color="auto"/>
            </w:tcBorders>
            <w:shd w:val="clear" w:color="auto" w:fill="FFFF00"/>
            <w:noWrap/>
            <w:hideMark/>
          </w:tcPr>
          <w:p w14:paraId="10C3AD92" w14:textId="77777777" w:rsidR="00283E05" w:rsidRPr="00F9549E" w:rsidRDefault="00283E05" w:rsidP="00AD152A">
            <w:pPr>
              <w:spacing w:line="240" w:lineRule="auto"/>
              <w:jc w:val="center"/>
              <w:rPr>
                <w:rFonts w:eastAsia="Times New Roman" w:cs="Arial"/>
                <w:color w:val="000000"/>
                <w:lang w:val="en-SG" w:eastAsia="en-ZA"/>
              </w:rPr>
            </w:pPr>
            <w:r w:rsidRPr="00F9549E">
              <w:rPr>
                <w:rFonts w:eastAsia="Times New Roman" w:cs="Arial"/>
                <w:color w:val="000000"/>
                <w:lang w:val="en-SG" w:eastAsia="en-ZA"/>
              </w:rPr>
              <w:t> </w:t>
            </w:r>
          </w:p>
        </w:tc>
        <w:tc>
          <w:tcPr>
            <w:tcW w:w="1728" w:type="dxa"/>
            <w:tcBorders>
              <w:top w:val="nil"/>
              <w:left w:val="nil"/>
              <w:bottom w:val="single" w:sz="4" w:space="0" w:color="auto"/>
              <w:right w:val="single" w:sz="4" w:space="0" w:color="auto"/>
            </w:tcBorders>
            <w:shd w:val="clear" w:color="auto" w:fill="FFFF00"/>
            <w:noWrap/>
            <w:hideMark/>
          </w:tcPr>
          <w:p w14:paraId="3DE685A4" w14:textId="77777777" w:rsidR="00283E05" w:rsidRPr="00F9549E" w:rsidRDefault="00283E05" w:rsidP="00AD152A">
            <w:pPr>
              <w:spacing w:line="240" w:lineRule="auto"/>
              <w:jc w:val="center"/>
              <w:rPr>
                <w:rFonts w:eastAsia="Times New Roman" w:cs="Arial"/>
                <w:color w:val="000000"/>
                <w:lang w:val="en-SG" w:eastAsia="en-ZA"/>
              </w:rPr>
            </w:pPr>
            <w:r w:rsidRPr="00F9549E">
              <w:rPr>
                <w:rFonts w:eastAsia="Times New Roman" w:cs="Arial"/>
                <w:color w:val="000000"/>
                <w:lang w:val="en-SG" w:eastAsia="en-ZA"/>
              </w:rPr>
              <w:t> </w:t>
            </w:r>
          </w:p>
        </w:tc>
        <w:tc>
          <w:tcPr>
            <w:tcW w:w="2061" w:type="dxa"/>
            <w:tcBorders>
              <w:top w:val="nil"/>
              <w:left w:val="single" w:sz="4" w:space="0" w:color="auto"/>
              <w:bottom w:val="single" w:sz="4" w:space="0" w:color="auto"/>
              <w:right w:val="single" w:sz="4" w:space="0" w:color="auto"/>
            </w:tcBorders>
            <w:shd w:val="clear" w:color="auto" w:fill="92D050"/>
            <w:noWrap/>
            <w:vAlign w:val="bottom"/>
            <w:hideMark/>
          </w:tcPr>
          <w:p w14:paraId="4FA1C8FB" w14:textId="77777777" w:rsidR="00283E05" w:rsidRPr="00F9549E" w:rsidRDefault="00283E05" w:rsidP="00AD152A">
            <w:pPr>
              <w:spacing w:line="240" w:lineRule="auto"/>
              <w:jc w:val="center"/>
              <w:rPr>
                <w:rFonts w:eastAsia="Times New Roman" w:cs="Arial"/>
                <w:color w:val="000000"/>
                <w:lang w:val="en-SG" w:eastAsia="en-ZA"/>
              </w:rPr>
            </w:pPr>
            <w:r w:rsidRPr="00F9549E">
              <w:rPr>
                <w:rFonts w:eastAsia="Times New Roman" w:cs="Arial"/>
                <w:color w:val="000000"/>
                <w:lang w:val="en-SG" w:eastAsia="en-ZA"/>
              </w:rPr>
              <w:t>1.3.1.3</w:t>
            </w:r>
          </w:p>
        </w:tc>
        <w:tc>
          <w:tcPr>
            <w:tcW w:w="2050" w:type="dxa"/>
            <w:tcBorders>
              <w:top w:val="nil"/>
              <w:left w:val="nil"/>
              <w:bottom w:val="nil"/>
              <w:right w:val="nil"/>
            </w:tcBorders>
            <w:shd w:val="clear" w:color="auto" w:fill="auto"/>
            <w:noWrap/>
            <w:vAlign w:val="bottom"/>
            <w:hideMark/>
          </w:tcPr>
          <w:p w14:paraId="0CA82E50" w14:textId="77777777" w:rsidR="00283E05" w:rsidRPr="00F9549E" w:rsidRDefault="00283E05" w:rsidP="00AD152A">
            <w:pPr>
              <w:spacing w:line="240" w:lineRule="auto"/>
              <w:jc w:val="center"/>
              <w:rPr>
                <w:rFonts w:eastAsia="Times New Roman" w:cs="Arial"/>
                <w:color w:val="000000"/>
                <w:lang w:val="en-SG" w:eastAsia="en-ZA"/>
              </w:rPr>
            </w:pPr>
          </w:p>
        </w:tc>
        <w:tc>
          <w:tcPr>
            <w:tcW w:w="708" w:type="dxa"/>
            <w:tcBorders>
              <w:top w:val="nil"/>
              <w:left w:val="nil"/>
              <w:bottom w:val="nil"/>
              <w:right w:val="nil"/>
            </w:tcBorders>
            <w:shd w:val="clear" w:color="auto" w:fill="auto"/>
            <w:noWrap/>
            <w:vAlign w:val="bottom"/>
            <w:hideMark/>
          </w:tcPr>
          <w:p w14:paraId="2B056078" w14:textId="77777777" w:rsidR="00283E05" w:rsidRPr="00F9549E" w:rsidRDefault="00283E05" w:rsidP="00AD152A">
            <w:pPr>
              <w:spacing w:line="240" w:lineRule="auto"/>
              <w:jc w:val="center"/>
              <w:rPr>
                <w:rFonts w:ascii="Times New Roman" w:eastAsia="Times New Roman" w:hAnsi="Times New Roman" w:cs="Times New Roman"/>
                <w:sz w:val="20"/>
                <w:szCs w:val="20"/>
                <w:lang w:val="en-SG" w:eastAsia="en-ZA"/>
              </w:rPr>
            </w:pPr>
          </w:p>
        </w:tc>
      </w:tr>
      <w:tr w:rsidR="00283E05" w:rsidRPr="00F9549E" w14:paraId="3189FB97" w14:textId="77777777" w:rsidTr="6CD2D5DB">
        <w:trPr>
          <w:trHeight w:val="285"/>
        </w:trPr>
        <w:tc>
          <w:tcPr>
            <w:tcW w:w="1260" w:type="dxa"/>
            <w:tcBorders>
              <w:top w:val="nil"/>
              <w:left w:val="single" w:sz="4" w:space="0" w:color="auto"/>
              <w:bottom w:val="nil"/>
              <w:right w:val="single" w:sz="4" w:space="0" w:color="auto"/>
            </w:tcBorders>
            <w:shd w:val="clear" w:color="auto" w:fill="FFFF00"/>
            <w:hideMark/>
          </w:tcPr>
          <w:p w14:paraId="68747014" w14:textId="77777777" w:rsidR="00283E05" w:rsidRPr="00F9549E" w:rsidRDefault="00283E05" w:rsidP="00AD152A">
            <w:pPr>
              <w:spacing w:line="240" w:lineRule="auto"/>
              <w:jc w:val="left"/>
              <w:rPr>
                <w:rFonts w:eastAsia="Times New Roman" w:cs="Arial"/>
                <w:color w:val="000000"/>
                <w:lang w:val="en-SG" w:eastAsia="en-ZA"/>
              </w:rPr>
            </w:pPr>
            <w:r w:rsidRPr="00F9549E">
              <w:rPr>
                <w:rFonts w:eastAsia="Times New Roman" w:cs="Arial"/>
                <w:color w:val="000000"/>
                <w:lang w:val="en-SG" w:eastAsia="en-ZA"/>
              </w:rPr>
              <w:t> </w:t>
            </w:r>
          </w:p>
        </w:tc>
        <w:tc>
          <w:tcPr>
            <w:tcW w:w="1398" w:type="dxa"/>
            <w:tcBorders>
              <w:top w:val="nil"/>
              <w:left w:val="nil"/>
              <w:bottom w:val="nil"/>
              <w:right w:val="single" w:sz="4" w:space="0" w:color="auto"/>
            </w:tcBorders>
            <w:shd w:val="clear" w:color="auto" w:fill="FFFF00"/>
            <w:noWrap/>
            <w:hideMark/>
          </w:tcPr>
          <w:p w14:paraId="55FCABDF" w14:textId="77777777" w:rsidR="00283E05" w:rsidRPr="00F9549E" w:rsidRDefault="00283E05" w:rsidP="00AD152A">
            <w:pPr>
              <w:spacing w:line="240" w:lineRule="auto"/>
              <w:jc w:val="center"/>
              <w:rPr>
                <w:rFonts w:eastAsia="Times New Roman" w:cs="Arial"/>
                <w:color w:val="000000"/>
                <w:lang w:val="en-SG" w:eastAsia="en-ZA"/>
              </w:rPr>
            </w:pPr>
            <w:r w:rsidRPr="00F9549E">
              <w:rPr>
                <w:rFonts w:eastAsia="Times New Roman" w:cs="Arial"/>
                <w:color w:val="000000"/>
                <w:lang w:val="en-SG" w:eastAsia="en-ZA"/>
              </w:rPr>
              <w:t> </w:t>
            </w:r>
          </w:p>
        </w:tc>
        <w:tc>
          <w:tcPr>
            <w:tcW w:w="1728" w:type="dxa"/>
            <w:tcBorders>
              <w:top w:val="nil"/>
              <w:left w:val="nil"/>
              <w:bottom w:val="nil"/>
              <w:right w:val="single" w:sz="4" w:space="0" w:color="auto"/>
            </w:tcBorders>
            <w:shd w:val="clear" w:color="auto" w:fill="FFFF00"/>
            <w:noWrap/>
            <w:hideMark/>
          </w:tcPr>
          <w:p w14:paraId="595A6679" w14:textId="77777777" w:rsidR="00283E05" w:rsidRPr="00F9549E" w:rsidRDefault="00283E05" w:rsidP="00AD152A">
            <w:pPr>
              <w:spacing w:line="240" w:lineRule="auto"/>
              <w:jc w:val="center"/>
              <w:rPr>
                <w:rFonts w:eastAsia="Times New Roman" w:cs="Arial"/>
                <w:color w:val="000000"/>
                <w:lang w:val="en-SG" w:eastAsia="en-ZA"/>
              </w:rPr>
            </w:pPr>
            <w:r w:rsidRPr="00F9549E">
              <w:rPr>
                <w:rFonts w:eastAsia="Times New Roman" w:cs="Arial"/>
                <w:color w:val="000000"/>
                <w:lang w:val="en-SG" w:eastAsia="en-ZA"/>
              </w:rPr>
              <w:t>1.3.2</w:t>
            </w:r>
          </w:p>
        </w:tc>
        <w:tc>
          <w:tcPr>
            <w:tcW w:w="2061" w:type="dxa"/>
            <w:tcBorders>
              <w:top w:val="nil"/>
              <w:left w:val="single" w:sz="4" w:space="0" w:color="auto"/>
              <w:bottom w:val="single" w:sz="4" w:space="0" w:color="auto"/>
              <w:right w:val="single" w:sz="4" w:space="0" w:color="auto"/>
            </w:tcBorders>
            <w:shd w:val="clear" w:color="auto" w:fill="92D050"/>
            <w:noWrap/>
            <w:vAlign w:val="bottom"/>
            <w:hideMark/>
          </w:tcPr>
          <w:p w14:paraId="7C1A0F56" w14:textId="77777777" w:rsidR="00283E05" w:rsidRPr="00F9549E" w:rsidRDefault="00283E05" w:rsidP="00AD152A">
            <w:pPr>
              <w:spacing w:line="240" w:lineRule="auto"/>
              <w:jc w:val="center"/>
              <w:rPr>
                <w:rFonts w:eastAsia="Times New Roman" w:cs="Arial"/>
                <w:color w:val="000000"/>
                <w:lang w:val="en-SG" w:eastAsia="en-ZA"/>
              </w:rPr>
            </w:pPr>
            <w:r w:rsidRPr="00F9549E">
              <w:rPr>
                <w:rFonts w:eastAsia="Times New Roman" w:cs="Arial"/>
                <w:color w:val="000000"/>
                <w:lang w:val="en-SG" w:eastAsia="en-ZA"/>
              </w:rPr>
              <w:t>1.3.2.1</w:t>
            </w:r>
          </w:p>
        </w:tc>
        <w:tc>
          <w:tcPr>
            <w:tcW w:w="2050" w:type="dxa"/>
            <w:tcBorders>
              <w:top w:val="nil"/>
              <w:left w:val="nil"/>
              <w:bottom w:val="nil"/>
              <w:right w:val="nil"/>
            </w:tcBorders>
            <w:shd w:val="clear" w:color="auto" w:fill="auto"/>
            <w:noWrap/>
            <w:vAlign w:val="bottom"/>
            <w:hideMark/>
          </w:tcPr>
          <w:p w14:paraId="0ECB5F37" w14:textId="77777777" w:rsidR="00283E05" w:rsidRPr="00F9549E" w:rsidRDefault="00283E05" w:rsidP="00AD152A">
            <w:pPr>
              <w:spacing w:line="240" w:lineRule="auto"/>
              <w:jc w:val="center"/>
              <w:rPr>
                <w:rFonts w:eastAsia="Times New Roman" w:cs="Arial"/>
                <w:color w:val="000000"/>
                <w:lang w:val="en-SG" w:eastAsia="en-ZA"/>
              </w:rPr>
            </w:pPr>
          </w:p>
        </w:tc>
        <w:tc>
          <w:tcPr>
            <w:tcW w:w="708" w:type="dxa"/>
            <w:tcBorders>
              <w:top w:val="nil"/>
              <w:left w:val="nil"/>
              <w:bottom w:val="nil"/>
              <w:right w:val="nil"/>
            </w:tcBorders>
            <w:shd w:val="clear" w:color="auto" w:fill="auto"/>
            <w:noWrap/>
            <w:vAlign w:val="bottom"/>
            <w:hideMark/>
          </w:tcPr>
          <w:p w14:paraId="2B1075F5" w14:textId="77777777" w:rsidR="00283E05" w:rsidRPr="00F9549E" w:rsidRDefault="00283E05" w:rsidP="00AD152A">
            <w:pPr>
              <w:spacing w:line="240" w:lineRule="auto"/>
              <w:jc w:val="center"/>
              <w:rPr>
                <w:rFonts w:ascii="Times New Roman" w:eastAsia="Times New Roman" w:hAnsi="Times New Roman" w:cs="Times New Roman"/>
                <w:sz w:val="20"/>
                <w:szCs w:val="20"/>
                <w:lang w:val="en-SG" w:eastAsia="en-ZA"/>
              </w:rPr>
            </w:pPr>
          </w:p>
        </w:tc>
      </w:tr>
      <w:tr w:rsidR="00283E05" w:rsidRPr="00F9549E" w14:paraId="7495ADF6" w14:textId="77777777" w:rsidTr="6CD2D5DB">
        <w:trPr>
          <w:trHeight w:val="285"/>
        </w:trPr>
        <w:tc>
          <w:tcPr>
            <w:tcW w:w="1260" w:type="dxa"/>
            <w:tcBorders>
              <w:top w:val="nil"/>
              <w:left w:val="single" w:sz="4" w:space="0" w:color="auto"/>
              <w:bottom w:val="nil"/>
              <w:right w:val="single" w:sz="4" w:space="0" w:color="auto"/>
            </w:tcBorders>
            <w:shd w:val="clear" w:color="auto" w:fill="FFFF00"/>
            <w:hideMark/>
          </w:tcPr>
          <w:p w14:paraId="1585A38E" w14:textId="77777777" w:rsidR="00283E05" w:rsidRPr="00F9549E" w:rsidRDefault="00283E05" w:rsidP="00AD152A">
            <w:pPr>
              <w:spacing w:line="240" w:lineRule="auto"/>
              <w:jc w:val="left"/>
              <w:rPr>
                <w:rFonts w:eastAsia="Times New Roman" w:cs="Arial"/>
                <w:color w:val="000000"/>
                <w:lang w:val="en-SG" w:eastAsia="en-ZA"/>
              </w:rPr>
            </w:pPr>
            <w:r w:rsidRPr="00F9549E">
              <w:rPr>
                <w:rFonts w:eastAsia="Times New Roman" w:cs="Arial"/>
                <w:color w:val="000000"/>
                <w:lang w:val="en-SG" w:eastAsia="en-ZA"/>
              </w:rPr>
              <w:t> </w:t>
            </w:r>
          </w:p>
        </w:tc>
        <w:tc>
          <w:tcPr>
            <w:tcW w:w="1398" w:type="dxa"/>
            <w:tcBorders>
              <w:top w:val="nil"/>
              <w:left w:val="nil"/>
              <w:bottom w:val="nil"/>
              <w:right w:val="single" w:sz="4" w:space="0" w:color="auto"/>
            </w:tcBorders>
            <w:shd w:val="clear" w:color="auto" w:fill="FFFF00"/>
            <w:noWrap/>
            <w:hideMark/>
          </w:tcPr>
          <w:p w14:paraId="42E02DF1" w14:textId="77777777" w:rsidR="00283E05" w:rsidRPr="00F9549E" w:rsidRDefault="00283E05" w:rsidP="00AD152A">
            <w:pPr>
              <w:spacing w:line="240" w:lineRule="auto"/>
              <w:jc w:val="center"/>
              <w:rPr>
                <w:rFonts w:eastAsia="Times New Roman" w:cs="Arial"/>
                <w:color w:val="000000"/>
                <w:lang w:val="en-SG" w:eastAsia="en-ZA"/>
              </w:rPr>
            </w:pPr>
            <w:r w:rsidRPr="00F9549E">
              <w:rPr>
                <w:rFonts w:eastAsia="Times New Roman" w:cs="Arial"/>
                <w:color w:val="000000"/>
                <w:lang w:val="en-SG" w:eastAsia="en-ZA"/>
              </w:rPr>
              <w:t> </w:t>
            </w:r>
          </w:p>
        </w:tc>
        <w:tc>
          <w:tcPr>
            <w:tcW w:w="1728" w:type="dxa"/>
            <w:tcBorders>
              <w:top w:val="nil"/>
              <w:left w:val="nil"/>
              <w:bottom w:val="nil"/>
              <w:right w:val="single" w:sz="4" w:space="0" w:color="auto"/>
            </w:tcBorders>
            <w:shd w:val="clear" w:color="auto" w:fill="FFFF00"/>
            <w:noWrap/>
            <w:hideMark/>
          </w:tcPr>
          <w:p w14:paraId="2D4F4899" w14:textId="77777777" w:rsidR="00283E05" w:rsidRPr="00F9549E" w:rsidRDefault="00283E05" w:rsidP="00AD152A">
            <w:pPr>
              <w:spacing w:line="240" w:lineRule="auto"/>
              <w:jc w:val="center"/>
              <w:rPr>
                <w:rFonts w:eastAsia="Times New Roman" w:cs="Arial"/>
                <w:color w:val="000000"/>
                <w:lang w:val="en-SG" w:eastAsia="en-ZA"/>
              </w:rPr>
            </w:pPr>
            <w:r w:rsidRPr="00F9549E">
              <w:rPr>
                <w:rFonts w:eastAsia="Times New Roman" w:cs="Arial"/>
                <w:color w:val="000000"/>
                <w:lang w:val="en-SG" w:eastAsia="en-ZA"/>
              </w:rPr>
              <w:t> </w:t>
            </w:r>
          </w:p>
        </w:tc>
        <w:tc>
          <w:tcPr>
            <w:tcW w:w="2061" w:type="dxa"/>
            <w:tcBorders>
              <w:top w:val="nil"/>
              <w:left w:val="single" w:sz="4" w:space="0" w:color="auto"/>
              <w:bottom w:val="single" w:sz="4" w:space="0" w:color="auto"/>
              <w:right w:val="single" w:sz="4" w:space="0" w:color="auto"/>
            </w:tcBorders>
            <w:shd w:val="clear" w:color="auto" w:fill="92D050"/>
            <w:noWrap/>
            <w:vAlign w:val="bottom"/>
            <w:hideMark/>
          </w:tcPr>
          <w:p w14:paraId="55A0EB73" w14:textId="77777777" w:rsidR="00283E05" w:rsidRPr="00F9549E" w:rsidRDefault="00283E05" w:rsidP="00AD152A">
            <w:pPr>
              <w:spacing w:line="240" w:lineRule="auto"/>
              <w:jc w:val="center"/>
              <w:rPr>
                <w:rFonts w:eastAsia="Times New Roman" w:cs="Arial"/>
                <w:color w:val="000000"/>
                <w:lang w:val="en-SG" w:eastAsia="en-ZA"/>
              </w:rPr>
            </w:pPr>
            <w:r w:rsidRPr="00F9549E">
              <w:rPr>
                <w:rFonts w:eastAsia="Times New Roman" w:cs="Arial"/>
                <w:color w:val="000000"/>
                <w:lang w:val="en-SG" w:eastAsia="en-ZA"/>
              </w:rPr>
              <w:t>1.3.2.2</w:t>
            </w:r>
          </w:p>
        </w:tc>
        <w:tc>
          <w:tcPr>
            <w:tcW w:w="2050" w:type="dxa"/>
            <w:tcBorders>
              <w:top w:val="nil"/>
              <w:left w:val="nil"/>
              <w:bottom w:val="nil"/>
              <w:right w:val="nil"/>
            </w:tcBorders>
            <w:shd w:val="clear" w:color="auto" w:fill="auto"/>
            <w:noWrap/>
            <w:vAlign w:val="bottom"/>
            <w:hideMark/>
          </w:tcPr>
          <w:p w14:paraId="19757AC3" w14:textId="77777777" w:rsidR="00283E05" w:rsidRPr="00F9549E" w:rsidRDefault="00283E05" w:rsidP="00AD152A">
            <w:pPr>
              <w:spacing w:line="240" w:lineRule="auto"/>
              <w:jc w:val="center"/>
              <w:rPr>
                <w:rFonts w:eastAsia="Times New Roman" w:cs="Arial"/>
                <w:color w:val="000000"/>
                <w:lang w:val="en-SG" w:eastAsia="en-ZA"/>
              </w:rPr>
            </w:pPr>
          </w:p>
        </w:tc>
        <w:tc>
          <w:tcPr>
            <w:tcW w:w="708" w:type="dxa"/>
            <w:tcBorders>
              <w:top w:val="nil"/>
              <w:left w:val="nil"/>
              <w:bottom w:val="nil"/>
              <w:right w:val="nil"/>
            </w:tcBorders>
            <w:shd w:val="clear" w:color="auto" w:fill="auto"/>
            <w:noWrap/>
            <w:vAlign w:val="bottom"/>
            <w:hideMark/>
          </w:tcPr>
          <w:p w14:paraId="4AF35877" w14:textId="77777777" w:rsidR="00283E05" w:rsidRPr="00F9549E" w:rsidRDefault="00283E05" w:rsidP="00AD152A">
            <w:pPr>
              <w:spacing w:line="240" w:lineRule="auto"/>
              <w:jc w:val="center"/>
              <w:rPr>
                <w:rFonts w:ascii="Times New Roman" w:eastAsia="Times New Roman" w:hAnsi="Times New Roman" w:cs="Times New Roman"/>
                <w:sz w:val="20"/>
                <w:szCs w:val="20"/>
                <w:lang w:val="en-SG" w:eastAsia="en-ZA"/>
              </w:rPr>
            </w:pPr>
          </w:p>
        </w:tc>
      </w:tr>
      <w:tr w:rsidR="00283E05" w:rsidRPr="00F9549E" w14:paraId="14CCBB07" w14:textId="77777777" w:rsidTr="6CD2D5DB">
        <w:trPr>
          <w:trHeight w:val="285"/>
        </w:trPr>
        <w:tc>
          <w:tcPr>
            <w:tcW w:w="1260" w:type="dxa"/>
            <w:tcBorders>
              <w:top w:val="nil"/>
              <w:left w:val="single" w:sz="4" w:space="0" w:color="auto"/>
              <w:bottom w:val="nil"/>
              <w:right w:val="single" w:sz="4" w:space="0" w:color="auto"/>
            </w:tcBorders>
            <w:shd w:val="clear" w:color="auto" w:fill="FFFF00"/>
            <w:hideMark/>
          </w:tcPr>
          <w:p w14:paraId="2D3FA350" w14:textId="77777777" w:rsidR="00283E05" w:rsidRPr="00F9549E" w:rsidRDefault="00283E05" w:rsidP="00AD152A">
            <w:pPr>
              <w:spacing w:line="240" w:lineRule="auto"/>
              <w:jc w:val="left"/>
              <w:rPr>
                <w:rFonts w:eastAsia="Times New Roman" w:cs="Arial"/>
                <w:color w:val="000000"/>
                <w:lang w:val="en-SG" w:eastAsia="en-ZA"/>
              </w:rPr>
            </w:pPr>
            <w:r w:rsidRPr="00F9549E">
              <w:rPr>
                <w:rFonts w:eastAsia="Times New Roman" w:cs="Arial"/>
                <w:color w:val="000000"/>
                <w:lang w:val="en-SG" w:eastAsia="en-ZA"/>
              </w:rPr>
              <w:t> </w:t>
            </w:r>
          </w:p>
        </w:tc>
        <w:tc>
          <w:tcPr>
            <w:tcW w:w="1398" w:type="dxa"/>
            <w:tcBorders>
              <w:top w:val="nil"/>
              <w:left w:val="nil"/>
              <w:bottom w:val="nil"/>
              <w:right w:val="single" w:sz="4" w:space="0" w:color="auto"/>
            </w:tcBorders>
            <w:shd w:val="clear" w:color="auto" w:fill="FFFF00"/>
            <w:noWrap/>
            <w:hideMark/>
          </w:tcPr>
          <w:p w14:paraId="7D691218" w14:textId="77777777" w:rsidR="00283E05" w:rsidRPr="00F9549E" w:rsidRDefault="00283E05" w:rsidP="00AD152A">
            <w:pPr>
              <w:spacing w:line="240" w:lineRule="auto"/>
              <w:jc w:val="center"/>
              <w:rPr>
                <w:rFonts w:eastAsia="Times New Roman" w:cs="Arial"/>
                <w:color w:val="000000"/>
                <w:lang w:val="en-SG" w:eastAsia="en-ZA"/>
              </w:rPr>
            </w:pPr>
            <w:r w:rsidRPr="00F9549E">
              <w:rPr>
                <w:rFonts w:eastAsia="Times New Roman" w:cs="Arial"/>
                <w:color w:val="000000"/>
                <w:lang w:val="en-SG" w:eastAsia="en-ZA"/>
              </w:rPr>
              <w:t> </w:t>
            </w:r>
          </w:p>
        </w:tc>
        <w:tc>
          <w:tcPr>
            <w:tcW w:w="1728" w:type="dxa"/>
            <w:tcBorders>
              <w:top w:val="nil"/>
              <w:left w:val="nil"/>
              <w:bottom w:val="single" w:sz="4" w:space="0" w:color="auto"/>
              <w:right w:val="single" w:sz="4" w:space="0" w:color="auto"/>
            </w:tcBorders>
            <w:shd w:val="clear" w:color="auto" w:fill="FFFF00"/>
            <w:noWrap/>
            <w:hideMark/>
          </w:tcPr>
          <w:p w14:paraId="42E82159" w14:textId="77777777" w:rsidR="00283E05" w:rsidRPr="00F9549E" w:rsidRDefault="00283E05" w:rsidP="00AD152A">
            <w:pPr>
              <w:spacing w:line="240" w:lineRule="auto"/>
              <w:jc w:val="center"/>
              <w:rPr>
                <w:rFonts w:eastAsia="Times New Roman" w:cs="Arial"/>
                <w:color w:val="000000"/>
                <w:lang w:val="en-SG" w:eastAsia="en-ZA"/>
              </w:rPr>
            </w:pPr>
            <w:r w:rsidRPr="00F9549E">
              <w:rPr>
                <w:rFonts w:eastAsia="Times New Roman" w:cs="Arial"/>
                <w:color w:val="000000"/>
                <w:lang w:val="en-SG" w:eastAsia="en-ZA"/>
              </w:rPr>
              <w:t> </w:t>
            </w:r>
          </w:p>
        </w:tc>
        <w:tc>
          <w:tcPr>
            <w:tcW w:w="2061" w:type="dxa"/>
            <w:tcBorders>
              <w:top w:val="nil"/>
              <w:left w:val="single" w:sz="4" w:space="0" w:color="auto"/>
              <w:bottom w:val="single" w:sz="4" w:space="0" w:color="auto"/>
              <w:right w:val="single" w:sz="4" w:space="0" w:color="auto"/>
            </w:tcBorders>
            <w:shd w:val="clear" w:color="auto" w:fill="92D050"/>
            <w:noWrap/>
            <w:vAlign w:val="bottom"/>
            <w:hideMark/>
          </w:tcPr>
          <w:p w14:paraId="5E542C45" w14:textId="77777777" w:rsidR="00283E05" w:rsidRPr="00F9549E" w:rsidRDefault="00283E05" w:rsidP="00AD152A">
            <w:pPr>
              <w:spacing w:line="240" w:lineRule="auto"/>
              <w:jc w:val="center"/>
              <w:rPr>
                <w:rFonts w:eastAsia="Times New Roman" w:cs="Arial"/>
                <w:color w:val="000000"/>
                <w:lang w:val="en-SG" w:eastAsia="en-ZA"/>
              </w:rPr>
            </w:pPr>
            <w:r w:rsidRPr="00F9549E">
              <w:rPr>
                <w:rFonts w:eastAsia="Times New Roman" w:cs="Arial"/>
                <w:color w:val="000000"/>
                <w:lang w:val="en-SG" w:eastAsia="en-ZA"/>
              </w:rPr>
              <w:t>1.3.2.3</w:t>
            </w:r>
          </w:p>
        </w:tc>
        <w:tc>
          <w:tcPr>
            <w:tcW w:w="2050" w:type="dxa"/>
            <w:tcBorders>
              <w:top w:val="nil"/>
              <w:left w:val="nil"/>
              <w:bottom w:val="nil"/>
              <w:right w:val="nil"/>
            </w:tcBorders>
            <w:shd w:val="clear" w:color="auto" w:fill="auto"/>
            <w:noWrap/>
            <w:vAlign w:val="bottom"/>
            <w:hideMark/>
          </w:tcPr>
          <w:p w14:paraId="5E334435" w14:textId="77777777" w:rsidR="00283E05" w:rsidRPr="00F9549E" w:rsidRDefault="00283E05" w:rsidP="00AD152A">
            <w:pPr>
              <w:spacing w:line="240" w:lineRule="auto"/>
              <w:jc w:val="center"/>
              <w:rPr>
                <w:rFonts w:eastAsia="Times New Roman" w:cs="Arial"/>
                <w:color w:val="000000"/>
                <w:lang w:val="en-SG" w:eastAsia="en-ZA"/>
              </w:rPr>
            </w:pPr>
          </w:p>
        </w:tc>
        <w:tc>
          <w:tcPr>
            <w:tcW w:w="708" w:type="dxa"/>
            <w:tcBorders>
              <w:top w:val="nil"/>
              <w:left w:val="nil"/>
              <w:bottom w:val="nil"/>
              <w:right w:val="nil"/>
            </w:tcBorders>
            <w:shd w:val="clear" w:color="auto" w:fill="auto"/>
            <w:noWrap/>
            <w:vAlign w:val="bottom"/>
            <w:hideMark/>
          </w:tcPr>
          <w:p w14:paraId="6FCC89BB" w14:textId="77777777" w:rsidR="00283E05" w:rsidRPr="00F9549E" w:rsidRDefault="00283E05" w:rsidP="00AD152A">
            <w:pPr>
              <w:spacing w:line="240" w:lineRule="auto"/>
              <w:jc w:val="center"/>
              <w:rPr>
                <w:rFonts w:ascii="Times New Roman" w:eastAsia="Times New Roman" w:hAnsi="Times New Roman" w:cs="Times New Roman"/>
                <w:sz w:val="20"/>
                <w:szCs w:val="20"/>
                <w:lang w:val="en-SG" w:eastAsia="en-ZA"/>
              </w:rPr>
            </w:pPr>
          </w:p>
        </w:tc>
      </w:tr>
      <w:tr w:rsidR="00283E05" w:rsidRPr="00F9549E" w14:paraId="670EBA03" w14:textId="77777777" w:rsidTr="6CD2D5DB">
        <w:trPr>
          <w:trHeight w:val="285"/>
        </w:trPr>
        <w:tc>
          <w:tcPr>
            <w:tcW w:w="1260" w:type="dxa"/>
            <w:tcBorders>
              <w:top w:val="nil"/>
              <w:left w:val="single" w:sz="4" w:space="0" w:color="auto"/>
              <w:bottom w:val="nil"/>
              <w:right w:val="single" w:sz="4" w:space="0" w:color="auto"/>
            </w:tcBorders>
            <w:shd w:val="clear" w:color="auto" w:fill="FFFF00"/>
            <w:hideMark/>
          </w:tcPr>
          <w:p w14:paraId="0D2FCB32" w14:textId="77777777" w:rsidR="00283E05" w:rsidRPr="00F9549E" w:rsidRDefault="00283E05" w:rsidP="00AD152A">
            <w:pPr>
              <w:spacing w:line="240" w:lineRule="auto"/>
              <w:jc w:val="left"/>
              <w:rPr>
                <w:rFonts w:eastAsia="Times New Roman" w:cs="Arial"/>
                <w:color w:val="000000"/>
                <w:lang w:val="en-SG" w:eastAsia="en-ZA"/>
              </w:rPr>
            </w:pPr>
            <w:r w:rsidRPr="00F9549E">
              <w:rPr>
                <w:rFonts w:eastAsia="Times New Roman" w:cs="Arial"/>
                <w:color w:val="000000"/>
                <w:lang w:val="en-SG" w:eastAsia="en-ZA"/>
              </w:rPr>
              <w:lastRenderedPageBreak/>
              <w:t> </w:t>
            </w:r>
          </w:p>
        </w:tc>
        <w:tc>
          <w:tcPr>
            <w:tcW w:w="1398" w:type="dxa"/>
            <w:tcBorders>
              <w:top w:val="nil"/>
              <w:left w:val="nil"/>
              <w:bottom w:val="nil"/>
              <w:right w:val="single" w:sz="4" w:space="0" w:color="auto"/>
            </w:tcBorders>
            <w:shd w:val="clear" w:color="auto" w:fill="FFFF00"/>
            <w:noWrap/>
            <w:hideMark/>
          </w:tcPr>
          <w:p w14:paraId="7D92F3DC" w14:textId="77777777" w:rsidR="00283E05" w:rsidRPr="00F9549E" w:rsidRDefault="00283E05" w:rsidP="00AD152A">
            <w:pPr>
              <w:spacing w:line="240" w:lineRule="auto"/>
              <w:jc w:val="center"/>
              <w:rPr>
                <w:rFonts w:eastAsia="Times New Roman" w:cs="Arial"/>
                <w:color w:val="000000"/>
                <w:lang w:val="en-SG" w:eastAsia="en-ZA"/>
              </w:rPr>
            </w:pPr>
            <w:r w:rsidRPr="00F9549E">
              <w:rPr>
                <w:rFonts w:eastAsia="Times New Roman" w:cs="Arial"/>
                <w:color w:val="000000"/>
                <w:lang w:val="en-SG" w:eastAsia="en-ZA"/>
              </w:rPr>
              <w:t> </w:t>
            </w:r>
          </w:p>
        </w:tc>
        <w:tc>
          <w:tcPr>
            <w:tcW w:w="1728" w:type="dxa"/>
            <w:tcBorders>
              <w:top w:val="nil"/>
              <w:left w:val="nil"/>
              <w:bottom w:val="nil"/>
              <w:right w:val="single" w:sz="4" w:space="0" w:color="auto"/>
            </w:tcBorders>
            <w:shd w:val="clear" w:color="auto" w:fill="FFFF00"/>
            <w:noWrap/>
            <w:hideMark/>
          </w:tcPr>
          <w:p w14:paraId="09A22FB1" w14:textId="77777777" w:rsidR="00283E05" w:rsidRPr="00F9549E" w:rsidRDefault="00283E05" w:rsidP="00AD152A">
            <w:pPr>
              <w:spacing w:line="240" w:lineRule="auto"/>
              <w:jc w:val="center"/>
              <w:rPr>
                <w:rFonts w:eastAsia="Times New Roman" w:cs="Arial"/>
                <w:color w:val="000000"/>
                <w:lang w:val="en-SG" w:eastAsia="en-ZA"/>
              </w:rPr>
            </w:pPr>
            <w:r w:rsidRPr="00F9549E">
              <w:rPr>
                <w:rFonts w:eastAsia="Times New Roman" w:cs="Arial"/>
                <w:color w:val="000000"/>
                <w:lang w:val="en-SG" w:eastAsia="en-ZA"/>
              </w:rPr>
              <w:t>1.3.3</w:t>
            </w:r>
          </w:p>
        </w:tc>
        <w:tc>
          <w:tcPr>
            <w:tcW w:w="2061" w:type="dxa"/>
            <w:tcBorders>
              <w:top w:val="nil"/>
              <w:left w:val="single" w:sz="4" w:space="0" w:color="auto"/>
              <w:bottom w:val="single" w:sz="4" w:space="0" w:color="auto"/>
              <w:right w:val="single" w:sz="4" w:space="0" w:color="auto"/>
            </w:tcBorders>
            <w:shd w:val="clear" w:color="auto" w:fill="92D050"/>
            <w:noWrap/>
            <w:vAlign w:val="bottom"/>
            <w:hideMark/>
          </w:tcPr>
          <w:p w14:paraId="2E0C5B04" w14:textId="77777777" w:rsidR="00283E05" w:rsidRPr="00F9549E" w:rsidRDefault="00283E05" w:rsidP="00AD152A">
            <w:pPr>
              <w:spacing w:line="240" w:lineRule="auto"/>
              <w:jc w:val="center"/>
              <w:rPr>
                <w:rFonts w:eastAsia="Times New Roman" w:cs="Arial"/>
                <w:color w:val="000000"/>
                <w:lang w:val="en-SG" w:eastAsia="en-ZA"/>
              </w:rPr>
            </w:pPr>
            <w:r w:rsidRPr="00F9549E">
              <w:rPr>
                <w:rFonts w:eastAsia="Times New Roman" w:cs="Arial"/>
                <w:color w:val="000000"/>
                <w:lang w:val="en-SG" w:eastAsia="en-ZA"/>
              </w:rPr>
              <w:t>1.3.3.1</w:t>
            </w:r>
          </w:p>
        </w:tc>
        <w:tc>
          <w:tcPr>
            <w:tcW w:w="2050" w:type="dxa"/>
            <w:tcBorders>
              <w:top w:val="nil"/>
              <w:left w:val="nil"/>
              <w:bottom w:val="nil"/>
              <w:right w:val="nil"/>
            </w:tcBorders>
            <w:shd w:val="clear" w:color="auto" w:fill="auto"/>
            <w:noWrap/>
            <w:vAlign w:val="bottom"/>
            <w:hideMark/>
          </w:tcPr>
          <w:p w14:paraId="2B0C6765" w14:textId="77777777" w:rsidR="00283E05" w:rsidRPr="00F9549E" w:rsidRDefault="00283E05" w:rsidP="00AD152A">
            <w:pPr>
              <w:spacing w:line="240" w:lineRule="auto"/>
              <w:jc w:val="center"/>
              <w:rPr>
                <w:rFonts w:eastAsia="Times New Roman" w:cs="Arial"/>
                <w:color w:val="000000"/>
                <w:lang w:val="en-SG" w:eastAsia="en-ZA"/>
              </w:rPr>
            </w:pPr>
          </w:p>
        </w:tc>
        <w:tc>
          <w:tcPr>
            <w:tcW w:w="708" w:type="dxa"/>
            <w:tcBorders>
              <w:top w:val="nil"/>
              <w:left w:val="nil"/>
              <w:bottom w:val="nil"/>
              <w:right w:val="nil"/>
            </w:tcBorders>
            <w:shd w:val="clear" w:color="auto" w:fill="auto"/>
            <w:noWrap/>
            <w:vAlign w:val="bottom"/>
            <w:hideMark/>
          </w:tcPr>
          <w:p w14:paraId="15E75759" w14:textId="77777777" w:rsidR="00283E05" w:rsidRPr="00F9549E" w:rsidRDefault="00283E05" w:rsidP="00AD152A">
            <w:pPr>
              <w:spacing w:line="240" w:lineRule="auto"/>
              <w:jc w:val="center"/>
              <w:rPr>
                <w:rFonts w:ascii="Times New Roman" w:eastAsia="Times New Roman" w:hAnsi="Times New Roman" w:cs="Times New Roman"/>
                <w:sz w:val="20"/>
                <w:szCs w:val="20"/>
                <w:lang w:val="en-SG" w:eastAsia="en-ZA"/>
              </w:rPr>
            </w:pPr>
          </w:p>
        </w:tc>
      </w:tr>
      <w:tr w:rsidR="00283E05" w:rsidRPr="00F9549E" w14:paraId="4D6676B8" w14:textId="77777777" w:rsidTr="6CD2D5DB">
        <w:trPr>
          <w:trHeight w:val="285"/>
        </w:trPr>
        <w:tc>
          <w:tcPr>
            <w:tcW w:w="1260" w:type="dxa"/>
            <w:tcBorders>
              <w:top w:val="nil"/>
              <w:left w:val="single" w:sz="4" w:space="0" w:color="auto"/>
              <w:bottom w:val="nil"/>
              <w:right w:val="single" w:sz="4" w:space="0" w:color="auto"/>
            </w:tcBorders>
            <w:shd w:val="clear" w:color="auto" w:fill="FFFF00"/>
            <w:hideMark/>
          </w:tcPr>
          <w:p w14:paraId="3B02E646" w14:textId="77777777" w:rsidR="00283E05" w:rsidRPr="00F9549E" w:rsidRDefault="00283E05" w:rsidP="00AD152A">
            <w:pPr>
              <w:spacing w:line="240" w:lineRule="auto"/>
              <w:jc w:val="left"/>
              <w:rPr>
                <w:rFonts w:eastAsia="Times New Roman" w:cs="Arial"/>
                <w:color w:val="000000"/>
                <w:lang w:val="en-SG" w:eastAsia="en-ZA"/>
              </w:rPr>
            </w:pPr>
            <w:r w:rsidRPr="00F9549E">
              <w:rPr>
                <w:rFonts w:eastAsia="Times New Roman" w:cs="Arial"/>
                <w:color w:val="000000"/>
                <w:lang w:val="en-SG" w:eastAsia="en-ZA"/>
              </w:rPr>
              <w:t> </w:t>
            </w:r>
          </w:p>
        </w:tc>
        <w:tc>
          <w:tcPr>
            <w:tcW w:w="1398" w:type="dxa"/>
            <w:tcBorders>
              <w:top w:val="nil"/>
              <w:left w:val="nil"/>
              <w:bottom w:val="nil"/>
              <w:right w:val="single" w:sz="4" w:space="0" w:color="auto"/>
            </w:tcBorders>
            <w:shd w:val="clear" w:color="auto" w:fill="FFFF00"/>
            <w:noWrap/>
            <w:hideMark/>
          </w:tcPr>
          <w:p w14:paraId="7948D575" w14:textId="77777777" w:rsidR="00283E05" w:rsidRPr="00F9549E" w:rsidRDefault="00283E05" w:rsidP="00AD152A">
            <w:pPr>
              <w:spacing w:line="240" w:lineRule="auto"/>
              <w:jc w:val="center"/>
              <w:rPr>
                <w:rFonts w:eastAsia="Times New Roman" w:cs="Arial"/>
                <w:color w:val="000000"/>
                <w:lang w:val="en-SG" w:eastAsia="en-ZA"/>
              </w:rPr>
            </w:pPr>
            <w:r w:rsidRPr="00F9549E">
              <w:rPr>
                <w:rFonts w:eastAsia="Times New Roman" w:cs="Arial"/>
                <w:color w:val="000000"/>
                <w:lang w:val="en-SG" w:eastAsia="en-ZA"/>
              </w:rPr>
              <w:t> </w:t>
            </w:r>
          </w:p>
        </w:tc>
        <w:tc>
          <w:tcPr>
            <w:tcW w:w="1728" w:type="dxa"/>
            <w:tcBorders>
              <w:top w:val="nil"/>
              <w:left w:val="nil"/>
              <w:bottom w:val="nil"/>
              <w:right w:val="single" w:sz="4" w:space="0" w:color="auto"/>
            </w:tcBorders>
            <w:shd w:val="clear" w:color="auto" w:fill="FFFF00"/>
            <w:noWrap/>
            <w:hideMark/>
          </w:tcPr>
          <w:p w14:paraId="7A31D506" w14:textId="77777777" w:rsidR="00283E05" w:rsidRPr="00F9549E" w:rsidRDefault="00283E05" w:rsidP="00AD152A">
            <w:pPr>
              <w:spacing w:line="240" w:lineRule="auto"/>
              <w:jc w:val="center"/>
              <w:rPr>
                <w:rFonts w:eastAsia="Times New Roman" w:cs="Arial"/>
                <w:color w:val="000000"/>
                <w:lang w:val="en-SG" w:eastAsia="en-ZA"/>
              </w:rPr>
            </w:pPr>
            <w:r w:rsidRPr="00F9549E">
              <w:rPr>
                <w:rFonts w:eastAsia="Times New Roman" w:cs="Arial"/>
                <w:color w:val="000000"/>
                <w:lang w:val="en-SG" w:eastAsia="en-ZA"/>
              </w:rPr>
              <w:t> </w:t>
            </w:r>
          </w:p>
        </w:tc>
        <w:tc>
          <w:tcPr>
            <w:tcW w:w="2061" w:type="dxa"/>
            <w:tcBorders>
              <w:top w:val="nil"/>
              <w:left w:val="single" w:sz="4" w:space="0" w:color="auto"/>
              <w:bottom w:val="single" w:sz="4" w:space="0" w:color="auto"/>
              <w:right w:val="single" w:sz="4" w:space="0" w:color="auto"/>
            </w:tcBorders>
            <w:shd w:val="clear" w:color="auto" w:fill="92D050"/>
            <w:noWrap/>
            <w:vAlign w:val="bottom"/>
            <w:hideMark/>
          </w:tcPr>
          <w:p w14:paraId="64C63A31" w14:textId="77777777" w:rsidR="00283E05" w:rsidRPr="00F9549E" w:rsidRDefault="00283E05" w:rsidP="00AD152A">
            <w:pPr>
              <w:spacing w:line="240" w:lineRule="auto"/>
              <w:jc w:val="center"/>
              <w:rPr>
                <w:rFonts w:eastAsia="Times New Roman" w:cs="Arial"/>
                <w:color w:val="000000"/>
                <w:lang w:val="en-SG" w:eastAsia="en-ZA"/>
              </w:rPr>
            </w:pPr>
            <w:r w:rsidRPr="00F9549E">
              <w:rPr>
                <w:rFonts w:eastAsia="Times New Roman" w:cs="Arial"/>
                <w:color w:val="000000"/>
                <w:lang w:val="en-SG" w:eastAsia="en-ZA"/>
              </w:rPr>
              <w:t>1.3.3.2</w:t>
            </w:r>
          </w:p>
        </w:tc>
        <w:tc>
          <w:tcPr>
            <w:tcW w:w="2050" w:type="dxa"/>
            <w:tcBorders>
              <w:top w:val="nil"/>
              <w:left w:val="nil"/>
              <w:bottom w:val="nil"/>
              <w:right w:val="nil"/>
            </w:tcBorders>
            <w:shd w:val="clear" w:color="auto" w:fill="auto"/>
            <w:noWrap/>
            <w:vAlign w:val="bottom"/>
            <w:hideMark/>
          </w:tcPr>
          <w:p w14:paraId="23B3631D" w14:textId="77777777" w:rsidR="00283E05" w:rsidRPr="00F9549E" w:rsidRDefault="00283E05" w:rsidP="00AD152A">
            <w:pPr>
              <w:spacing w:line="240" w:lineRule="auto"/>
              <w:jc w:val="center"/>
              <w:rPr>
                <w:rFonts w:eastAsia="Times New Roman" w:cs="Arial"/>
                <w:color w:val="000000"/>
                <w:lang w:val="en-SG" w:eastAsia="en-ZA"/>
              </w:rPr>
            </w:pPr>
          </w:p>
        </w:tc>
        <w:tc>
          <w:tcPr>
            <w:tcW w:w="708" w:type="dxa"/>
            <w:tcBorders>
              <w:top w:val="nil"/>
              <w:left w:val="nil"/>
              <w:bottom w:val="nil"/>
              <w:right w:val="nil"/>
            </w:tcBorders>
            <w:shd w:val="clear" w:color="auto" w:fill="auto"/>
            <w:noWrap/>
            <w:vAlign w:val="bottom"/>
            <w:hideMark/>
          </w:tcPr>
          <w:p w14:paraId="33EE05EF" w14:textId="77777777" w:rsidR="00283E05" w:rsidRPr="00F9549E" w:rsidRDefault="00283E05" w:rsidP="00AD152A">
            <w:pPr>
              <w:spacing w:line="240" w:lineRule="auto"/>
              <w:jc w:val="center"/>
              <w:rPr>
                <w:rFonts w:ascii="Times New Roman" w:eastAsia="Times New Roman" w:hAnsi="Times New Roman" w:cs="Times New Roman"/>
                <w:sz w:val="20"/>
                <w:szCs w:val="20"/>
                <w:lang w:val="en-SG" w:eastAsia="en-ZA"/>
              </w:rPr>
            </w:pPr>
          </w:p>
        </w:tc>
      </w:tr>
      <w:tr w:rsidR="00283E05" w:rsidRPr="00F9549E" w14:paraId="00AAC4E5" w14:textId="77777777" w:rsidTr="6CD2D5DB">
        <w:trPr>
          <w:trHeight w:val="285"/>
        </w:trPr>
        <w:tc>
          <w:tcPr>
            <w:tcW w:w="1260" w:type="dxa"/>
            <w:tcBorders>
              <w:top w:val="nil"/>
              <w:left w:val="single" w:sz="4" w:space="0" w:color="auto"/>
              <w:bottom w:val="nil"/>
              <w:right w:val="single" w:sz="4" w:space="0" w:color="auto"/>
            </w:tcBorders>
            <w:shd w:val="clear" w:color="auto" w:fill="FFFF00"/>
            <w:hideMark/>
          </w:tcPr>
          <w:p w14:paraId="6EE542F6" w14:textId="77777777" w:rsidR="00283E05" w:rsidRPr="00F9549E" w:rsidRDefault="00283E05" w:rsidP="00AD152A">
            <w:pPr>
              <w:spacing w:line="240" w:lineRule="auto"/>
              <w:jc w:val="left"/>
              <w:rPr>
                <w:rFonts w:eastAsia="Times New Roman" w:cs="Arial"/>
                <w:color w:val="000000"/>
                <w:lang w:val="en-SG" w:eastAsia="en-ZA"/>
              </w:rPr>
            </w:pPr>
            <w:r w:rsidRPr="00F9549E">
              <w:rPr>
                <w:rFonts w:eastAsia="Times New Roman" w:cs="Arial"/>
                <w:color w:val="000000"/>
                <w:lang w:val="en-SG" w:eastAsia="en-ZA"/>
              </w:rPr>
              <w:t> </w:t>
            </w:r>
          </w:p>
        </w:tc>
        <w:tc>
          <w:tcPr>
            <w:tcW w:w="1398" w:type="dxa"/>
            <w:tcBorders>
              <w:top w:val="nil"/>
              <w:left w:val="nil"/>
              <w:bottom w:val="nil"/>
              <w:right w:val="single" w:sz="4" w:space="0" w:color="auto"/>
            </w:tcBorders>
            <w:shd w:val="clear" w:color="auto" w:fill="FFFF00"/>
            <w:noWrap/>
            <w:hideMark/>
          </w:tcPr>
          <w:p w14:paraId="6C46DA90" w14:textId="77777777" w:rsidR="00283E05" w:rsidRPr="00F9549E" w:rsidRDefault="00283E05" w:rsidP="00AD152A">
            <w:pPr>
              <w:spacing w:line="240" w:lineRule="auto"/>
              <w:jc w:val="center"/>
              <w:rPr>
                <w:rFonts w:eastAsia="Times New Roman" w:cs="Arial"/>
                <w:color w:val="000000"/>
                <w:lang w:val="en-SG" w:eastAsia="en-ZA"/>
              </w:rPr>
            </w:pPr>
            <w:r w:rsidRPr="00F9549E">
              <w:rPr>
                <w:rFonts w:eastAsia="Times New Roman" w:cs="Arial"/>
                <w:color w:val="000000"/>
                <w:lang w:val="en-SG" w:eastAsia="en-ZA"/>
              </w:rPr>
              <w:t> </w:t>
            </w:r>
          </w:p>
        </w:tc>
        <w:tc>
          <w:tcPr>
            <w:tcW w:w="1728" w:type="dxa"/>
            <w:tcBorders>
              <w:top w:val="nil"/>
              <w:left w:val="nil"/>
              <w:bottom w:val="single" w:sz="4" w:space="0" w:color="auto"/>
              <w:right w:val="single" w:sz="4" w:space="0" w:color="auto"/>
            </w:tcBorders>
            <w:shd w:val="clear" w:color="auto" w:fill="FFFF00"/>
            <w:noWrap/>
            <w:hideMark/>
          </w:tcPr>
          <w:p w14:paraId="753BC89C" w14:textId="77777777" w:rsidR="00283E05" w:rsidRPr="00F9549E" w:rsidRDefault="00283E05" w:rsidP="00AD152A">
            <w:pPr>
              <w:spacing w:line="240" w:lineRule="auto"/>
              <w:jc w:val="center"/>
              <w:rPr>
                <w:rFonts w:eastAsia="Times New Roman" w:cs="Arial"/>
                <w:color w:val="000000"/>
                <w:lang w:val="en-SG" w:eastAsia="en-ZA"/>
              </w:rPr>
            </w:pPr>
            <w:r w:rsidRPr="00F9549E">
              <w:rPr>
                <w:rFonts w:eastAsia="Times New Roman" w:cs="Arial"/>
                <w:color w:val="000000"/>
                <w:lang w:val="en-SG" w:eastAsia="en-ZA"/>
              </w:rPr>
              <w:t> </w:t>
            </w:r>
          </w:p>
        </w:tc>
        <w:tc>
          <w:tcPr>
            <w:tcW w:w="2061" w:type="dxa"/>
            <w:tcBorders>
              <w:top w:val="nil"/>
              <w:left w:val="single" w:sz="4" w:space="0" w:color="auto"/>
              <w:bottom w:val="single" w:sz="4" w:space="0" w:color="auto"/>
              <w:right w:val="single" w:sz="4" w:space="0" w:color="auto"/>
            </w:tcBorders>
            <w:shd w:val="clear" w:color="auto" w:fill="92D050"/>
            <w:noWrap/>
            <w:vAlign w:val="bottom"/>
            <w:hideMark/>
          </w:tcPr>
          <w:p w14:paraId="118C0415" w14:textId="77777777" w:rsidR="00283E05" w:rsidRPr="00F9549E" w:rsidRDefault="00283E05" w:rsidP="00AD152A">
            <w:pPr>
              <w:spacing w:line="240" w:lineRule="auto"/>
              <w:jc w:val="center"/>
              <w:rPr>
                <w:rFonts w:eastAsia="Times New Roman" w:cs="Arial"/>
                <w:color w:val="000000"/>
                <w:lang w:val="en-SG" w:eastAsia="en-ZA"/>
              </w:rPr>
            </w:pPr>
            <w:r w:rsidRPr="00F9549E">
              <w:rPr>
                <w:rFonts w:eastAsia="Times New Roman" w:cs="Arial"/>
                <w:color w:val="000000"/>
                <w:lang w:val="en-SG" w:eastAsia="en-ZA"/>
              </w:rPr>
              <w:t>1.3.3.3</w:t>
            </w:r>
          </w:p>
        </w:tc>
        <w:tc>
          <w:tcPr>
            <w:tcW w:w="2050" w:type="dxa"/>
            <w:tcBorders>
              <w:top w:val="nil"/>
              <w:left w:val="nil"/>
              <w:bottom w:val="nil"/>
              <w:right w:val="nil"/>
            </w:tcBorders>
            <w:shd w:val="clear" w:color="auto" w:fill="auto"/>
            <w:noWrap/>
            <w:vAlign w:val="bottom"/>
            <w:hideMark/>
          </w:tcPr>
          <w:p w14:paraId="43855366" w14:textId="77777777" w:rsidR="00283E05" w:rsidRPr="00F9549E" w:rsidRDefault="00283E05" w:rsidP="00AD152A">
            <w:pPr>
              <w:spacing w:line="240" w:lineRule="auto"/>
              <w:jc w:val="center"/>
              <w:rPr>
                <w:rFonts w:eastAsia="Times New Roman" w:cs="Arial"/>
                <w:color w:val="000000"/>
                <w:lang w:val="en-SG" w:eastAsia="en-ZA"/>
              </w:rPr>
            </w:pPr>
          </w:p>
        </w:tc>
        <w:tc>
          <w:tcPr>
            <w:tcW w:w="708" w:type="dxa"/>
            <w:tcBorders>
              <w:top w:val="nil"/>
              <w:left w:val="nil"/>
              <w:bottom w:val="nil"/>
              <w:right w:val="nil"/>
            </w:tcBorders>
            <w:shd w:val="clear" w:color="auto" w:fill="auto"/>
            <w:noWrap/>
            <w:vAlign w:val="bottom"/>
            <w:hideMark/>
          </w:tcPr>
          <w:p w14:paraId="6CDD4B9D" w14:textId="77777777" w:rsidR="00283E05" w:rsidRPr="00F9549E" w:rsidRDefault="00283E05" w:rsidP="00AD152A">
            <w:pPr>
              <w:spacing w:line="240" w:lineRule="auto"/>
              <w:jc w:val="center"/>
              <w:rPr>
                <w:rFonts w:ascii="Times New Roman" w:eastAsia="Times New Roman" w:hAnsi="Times New Roman" w:cs="Times New Roman"/>
                <w:sz w:val="20"/>
                <w:szCs w:val="20"/>
                <w:lang w:val="en-SG" w:eastAsia="en-ZA"/>
              </w:rPr>
            </w:pPr>
          </w:p>
        </w:tc>
      </w:tr>
      <w:tr w:rsidR="00283E05" w:rsidRPr="00F9549E" w14:paraId="6DB12630" w14:textId="77777777" w:rsidTr="6CD2D5DB">
        <w:trPr>
          <w:trHeight w:val="285"/>
        </w:trPr>
        <w:tc>
          <w:tcPr>
            <w:tcW w:w="1260" w:type="dxa"/>
            <w:tcBorders>
              <w:top w:val="nil"/>
              <w:left w:val="single" w:sz="4" w:space="0" w:color="auto"/>
              <w:bottom w:val="nil"/>
              <w:right w:val="single" w:sz="4" w:space="0" w:color="auto"/>
            </w:tcBorders>
            <w:shd w:val="clear" w:color="auto" w:fill="FFFF00"/>
            <w:hideMark/>
          </w:tcPr>
          <w:p w14:paraId="3250263C" w14:textId="77777777" w:rsidR="00283E05" w:rsidRPr="00F9549E" w:rsidRDefault="00283E05" w:rsidP="00AD152A">
            <w:pPr>
              <w:spacing w:line="240" w:lineRule="auto"/>
              <w:jc w:val="left"/>
              <w:rPr>
                <w:rFonts w:eastAsia="Times New Roman" w:cs="Arial"/>
                <w:color w:val="000000"/>
                <w:lang w:val="en-SG" w:eastAsia="en-ZA"/>
              </w:rPr>
            </w:pPr>
            <w:r w:rsidRPr="00F9549E">
              <w:rPr>
                <w:rFonts w:eastAsia="Times New Roman" w:cs="Arial"/>
                <w:color w:val="000000"/>
                <w:lang w:val="en-SG" w:eastAsia="en-ZA"/>
              </w:rPr>
              <w:t> </w:t>
            </w:r>
          </w:p>
        </w:tc>
        <w:tc>
          <w:tcPr>
            <w:tcW w:w="1398" w:type="dxa"/>
            <w:tcBorders>
              <w:top w:val="nil"/>
              <w:left w:val="nil"/>
              <w:bottom w:val="nil"/>
              <w:right w:val="single" w:sz="4" w:space="0" w:color="auto"/>
            </w:tcBorders>
            <w:shd w:val="clear" w:color="auto" w:fill="FFFF00"/>
            <w:noWrap/>
            <w:hideMark/>
          </w:tcPr>
          <w:p w14:paraId="47D7A99C" w14:textId="77777777" w:rsidR="00283E05" w:rsidRPr="00F9549E" w:rsidRDefault="00283E05" w:rsidP="00AD152A">
            <w:pPr>
              <w:spacing w:line="240" w:lineRule="auto"/>
              <w:jc w:val="center"/>
              <w:rPr>
                <w:rFonts w:eastAsia="Times New Roman" w:cs="Arial"/>
                <w:color w:val="000000"/>
                <w:lang w:val="en-SG" w:eastAsia="en-ZA"/>
              </w:rPr>
            </w:pPr>
            <w:r w:rsidRPr="00F9549E">
              <w:rPr>
                <w:rFonts w:eastAsia="Times New Roman" w:cs="Arial"/>
                <w:color w:val="000000"/>
                <w:lang w:val="en-SG" w:eastAsia="en-ZA"/>
              </w:rPr>
              <w:t> </w:t>
            </w:r>
          </w:p>
        </w:tc>
        <w:tc>
          <w:tcPr>
            <w:tcW w:w="1728" w:type="dxa"/>
            <w:tcBorders>
              <w:top w:val="nil"/>
              <w:left w:val="nil"/>
              <w:bottom w:val="nil"/>
              <w:right w:val="single" w:sz="4" w:space="0" w:color="auto"/>
            </w:tcBorders>
            <w:shd w:val="clear" w:color="auto" w:fill="FFFF00"/>
            <w:noWrap/>
            <w:hideMark/>
          </w:tcPr>
          <w:p w14:paraId="37929489" w14:textId="77777777" w:rsidR="00283E05" w:rsidRPr="00F9549E" w:rsidRDefault="00283E05" w:rsidP="00AD152A">
            <w:pPr>
              <w:spacing w:line="240" w:lineRule="auto"/>
              <w:jc w:val="center"/>
              <w:rPr>
                <w:rFonts w:eastAsia="Times New Roman" w:cs="Arial"/>
                <w:color w:val="000000"/>
                <w:lang w:val="en-SG" w:eastAsia="en-ZA"/>
              </w:rPr>
            </w:pPr>
            <w:r w:rsidRPr="00F9549E">
              <w:rPr>
                <w:rFonts w:eastAsia="Times New Roman" w:cs="Arial"/>
                <w:color w:val="000000"/>
                <w:lang w:val="en-SG" w:eastAsia="en-ZA"/>
              </w:rPr>
              <w:t>1.3.4</w:t>
            </w:r>
          </w:p>
        </w:tc>
        <w:tc>
          <w:tcPr>
            <w:tcW w:w="2061" w:type="dxa"/>
            <w:tcBorders>
              <w:top w:val="nil"/>
              <w:left w:val="single" w:sz="4" w:space="0" w:color="auto"/>
              <w:bottom w:val="single" w:sz="4" w:space="0" w:color="auto"/>
              <w:right w:val="single" w:sz="4" w:space="0" w:color="auto"/>
            </w:tcBorders>
            <w:shd w:val="clear" w:color="auto" w:fill="92D050"/>
            <w:noWrap/>
            <w:vAlign w:val="bottom"/>
            <w:hideMark/>
          </w:tcPr>
          <w:p w14:paraId="0D591940" w14:textId="77777777" w:rsidR="00283E05" w:rsidRPr="00F9549E" w:rsidRDefault="00283E05" w:rsidP="00AD152A">
            <w:pPr>
              <w:spacing w:line="240" w:lineRule="auto"/>
              <w:jc w:val="center"/>
              <w:rPr>
                <w:rFonts w:eastAsia="Times New Roman" w:cs="Arial"/>
                <w:color w:val="000000"/>
                <w:lang w:val="en-SG" w:eastAsia="en-ZA"/>
              </w:rPr>
            </w:pPr>
            <w:r w:rsidRPr="00F9549E">
              <w:rPr>
                <w:rFonts w:eastAsia="Times New Roman" w:cs="Arial"/>
                <w:color w:val="000000"/>
                <w:lang w:val="en-SG" w:eastAsia="en-ZA"/>
              </w:rPr>
              <w:t>1.3.4.1</w:t>
            </w:r>
          </w:p>
        </w:tc>
        <w:tc>
          <w:tcPr>
            <w:tcW w:w="2050" w:type="dxa"/>
            <w:tcBorders>
              <w:top w:val="nil"/>
              <w:left w:val="nil"/>
              <w:bottom w:val="nil"/>
              <w:right w:val="nil"/>
            </w:tcBorders>
            <w:shd w:val="clear" w:color="auto" w:fill="auto"/>
            <w:noWrap/>
            <w:vAlign w:val="bottom"/>
            <w:hideMark/>
          </w:tcPr>
          <w:p w14:paraId="2E2A58AF" w14:textId="77777777" w:rsidR="00283E05" w:rsidRPr="00F9549E" w:rsidRDefault="00283E05" w:rsidP="00AD152A">
            <w:pPr>
              <w:spacing w:line="240" w:lineRule="auto"/>
              <w:jc w:val="center"/>
              <w:rPr>
                <w:rFonts w:eastAsia="Times New Roman" w:cs="Arial"/>
                <w:color w:val="000000"/>
                <w:lang w:val="en-SG" w:eastAsia="en-ZA"/>
              </w:rPr>
            </w:pPr>
          </w:p>
        </w:tc>
        <w:tc>
          <w:tcPr>
            <w:tcW w:w="708" w:type="dxa"/>
            <w:tcBorders>
              <w:top w:val="nil"/>
              <w:left w:val="nil"/>
              <w:bottom w:val="nil"/>
              <w:right w:val="nil"/>
            </w:tcBorders>
            <w:shd w:val="clear" w:color="auto" w:fill="auto"/>
            <w:noWrap/>
            <w:vAlign w:val="bottom"/>
            <w:hideMark/>
          </w:tcPr>
          <w:p w14:paraId="29990067" w14:textId="77777777" w:rsidR="00283E05" w:rsidRPr="00F9549E" w:rsidRDefault="00283E05" w:rsidP="00AD152A">
            <w:pPr>
              <w:spacing w:line="240" w:lineRule="auto"/>
              <w:jc w:val="center"/>
              <w:rPr>
                <w:rFonts w:ascii="Times New Roman" w:eastAsia="Times New Roman" w:hAnsi="Times New Roman" w:cs="Times New Roman"/>
                <w:sz w:val="20"/>
                <w:szCs w:val="20"/>
                <w:lang w:val="en-SG" w:eastAsia="en-ZA"/>
              </w:rPr>
            </w:pPr>
          </w:p>
        </w:tc>
      </w:tr>
      <w:tr w:rsidR="00283E05" w:rsidRPr="00F9549E" w14:paraId="08815D84" w14:textId="77777777" w:rsidTr="6CD2D5DB">
        <w:trPr>
          <w:trHeight w:val="285"/>
        </w:trPr>
        <w:tc>
          <w:tcPr>
            <w:tcW w:w="1260" w:type="dxa"/>
            <w:tcBorders>
              <w:top w:val="nil"/>
              <w:left w:val="single" w:sz="4" w:space="0" w:color="auto"/>
              <w:bottom w:val="nil"/>
              <w:right w:val="single" w:sz="4" w:space="0" w:color="auto"/>
            </w:tcBorders>
            <w:shd w:val="clear" w:color="auto" w:fill="FFFF00"/>
            <w:hideMark/>
          </w:tcPr>
          <w:p w14:paraId="4012F72C" w14:textId="77777777" w:rsidR="00283E05" w:rsidRPr="00F9549E" w:rsidRDefault="00283E05" w:rsidP="00AD152A">
            <w:pPr>
              <w:spacing w:line="240" w:lineRule="auto"/>
              <w:jc w:val="left"/>
              <w:rPr>
                <w:rFonts w:eastAsia="Times New Roman" w:cs="Arial"/>
                <w:color w:val="000000"/>
                <w:lang w:val="en-SG" w:eastAsia="en-ZA"/>
              </w:rPr>
            </w:pPr>
            <w:r w:rsidRPr="00F9549E">
              <w:rPr>
                <w:rFonts w:eastAsia="Times New Roman" w:cs="Arial"/>
                <w:color w:val="000000"/>
                <w:lang w:val="en-SG" w:eastAsia="en-ZA"/>
              </w:rPr>
              <w:t> </w:t>
            </w:r>
          </w:p>
        </w:tc>
        <w:tc>
          <w:tcPr>
            <w:tcW w:w="1398" w:type="dxa"/>
            <w:tcBorders>
              <w:top w:val="nil"/>
              <w:left w:val="nil"/>
              <w:bottom w:val="nil"/>
              <w:right w:val="single" w:sz="4" w:space="0" w:color="auto"/>
            </w:tcBorders>
            <w:shd w:val="clear" w:color="auto" w:fill="FFFF00"/>
            <w:noWrap/>
            <w:hideMark/>
          </w:tcPr>
          <w:p w14:paraId="32A13704" w14:textId="77777777" w:rsidR="00283E05" w:rsidRPr="00F9549E" w:rsidRDefault="00283E05" w:rsidP="00AD152A">
            <w:pPr>
              <w:spacing w:line="240" w:lineRule="auto"/>
              <w:jc w:val="center"/>
              <w:rPr>
                <w:rFonts w:eastAsia="Times New Roman" w:cs="Arial"/>
                <w:color w:val="000000"/>
                <w:lang w:val="en-SG" w:eastAsia="en-ZA"/>
              </w:rPr>
            </w:pPr>
            <w:r w:rsidRPr="00F9549E">
              <w:rPr>
                <w:rFonts w:eastAsia="Times New Roman" w:cs="Arial"/>
                <w:color w:val="000000"/>
                <w:lang w:val="en-SG" w:eastAsia="en-ZA"/>
              </w:rPr>
              <w:t> </w:t>
            </w:r>
          </w:p>
        </w:tc>
        <w:tc>
          <w:tcPr>
            <w:tcW w:w="1728" w:type="dxa"/>
            <w:tcBorders>
              <w:top w:val="nil"/>
              <w:left w:val="nil"/>
              <w:bottom w:val="nil"/>
              <w:right w:val="single" w:sz="4" w:space="0" w:color="auto"/>
            </w:tcBorders>
            <w:shd w:val="clear" w:color="auto" w:fill="FFFF00"/>
            <w:noWrap/>
            <w:hideMark/>
          </w:tcPr>
          <w:p w14:paraId="6DC85ABC" w14:textId="77777777" w:rsidR="00283E05" w:rsidRPr="00F9549E" w:rsidRDefault="00283E05" w:rsidP="00AD152A">
            <w:pPr>
              <w:spacing w:line="240" w:lineRule="auto"/>
              <w:jc w:val="center"/>
              <w:rPr>
                <w:rFonts w:eastAsia="Times New Roman" w:cs="Arial"/>
                <w:color w:val="000000"/>
                <w:lang w:val="en-SG" w:eastAsia="en-ZA"/>
              </w:rPr>
            </w:pPr>
            <w:r w:rsidRPr="00F9549E">
              <w:rPr>
                <w:rFonts w:eastAsia="Times New Roman" w:cs="Arial"/>
                <w:color w:val="000000"/>
                <w:lang w:val="en-SG" w:eastAsia="en-ZA"/>
              </w:rPr>
              <w:t> </w:t>
            </w:r>
          </w:p>
        </w:tc>
        <w:tc>
          <w:tcPr>
            <w:tcW w:w="2061" w:type="dxa"/>
            <w:tcBorders>
              <w:top w:val="nil"/>
              <w:left w:val="single" w:sz="4" w:space="0" w:color="auto"/>
              <w:bottom w:val="single" w:sz="4" w:space="0" w:color="auto"/>
              <w:right w:val="single" w:sz="4" w:space="0" w:color="auto"/>
            </w:tcBorders>
            <w:shd w:val="clear" w:color="auto" w:fill="92D050"/>
            <w:noWrap/>
            <w:vAlign w:val="bottom"/>
            <w:hideMark/>
          </w:tcPr>
          <w:p w14:paraId="3A4DC6AC" w14:textId="77777777" w:rsidR="00283E05" w:rsidRPr="00F9549E" w:rsidRDefault="00283E05" w:rsidP="00AD152A">
            <w:pPr>
              <w:spacing w:line="240" w:lineRule="auto"/>
              <w:jc w:val="center"/>
              <w:rPr>
                <w:rFonts w:eastAsia="Times New Roman" w:cs="Arial"/>
                <w:color w:val="000000"/>
                <w:lang w:val="en-SG" w:eastAsia="en-ZA"/>
              </w:rPr>
            </w:pPr>
            <w:r w:rsidRPr="00F9549E">
              <w:rPr>
                <w:rFonts w:eastAsia="Times New Roman" w:cs="Arial"/>
                <w:color w:val="000000"/>
                <w:lang w:val="en-SG" w:eastAsia="en-ZA"/>
              </w:rPr>
              <w:t>1.3.4.2</w:t>
            </w:r>
          </w:p>
        </w:tc>
        <w:tc>
          <w:tcPr>
            <w:tcW w:w="2050" w:type="dxa"/>
            <w:tcBorders>
              <w:top w:val="nil"/>
              <w:left w:val="nil"/>
              <w:bottom w:val="nil"/>
              <w:right w:val="nil"/>
            </w:tcBorders>
            <w:shd w:val="clear" w:color="auto" w:fill="auto"/>
            <w:noWrap/>
            <w:vAlign w:val="bottom"/>
            <w:hideMark/>
          </w:tcPr>
          <w:p w14:paraId="54CB8F5F" w14:textId="77777777" w:rsidR="00283E05" w:rsidRPr="00F9549E" w:rsidRDefault="00283E05" w:rsidP="00AD152A">
            <w:pPr>
              <w:spacing w:line="240" w:lineRule="auto"/>
              <w:jc w:val="center"/>
              <w:rPr>
                <w:rFonts w:eastAsia="Times New Roman" w:cs="Arial"/>
                <w:color w:val="000000"/>
                <w:lang w:val="en-SG" w:eastAsia="en-ZA"/>
              </w:rPr>
            </w:pPr>
          </w:p>
        </w:tc>
        <w:tc>
          <w:tcPr>
            <w:tcW w:w="708" w:type="dxa"/>
            <w:tcBorders>
              <w:top w:val="nil"/>
              <w:left w:val="nil"/>
              <w:bottom w:val="nil"/>
              <w:right w:val="nil"/>
            </w:tcBorders>
            <w:shd w:val="clear" w:color="auto" w:fill="auto"/>
            <w:noWrap/>
            <w:vAlign w:val="bottom"/>
            <w:hideMark/>
          </w:tcPr>
          <w:p w14:paraId="20481604" w14:textId="77777777" w:rsidR="00283E05" w:rsidRPr="00F9549E" w:rsidRDefault="00283E05" w:rsidP="00AD152A">
            <w:pPr>
              <w:spacing w:line="240" w:lineRule="auto"/>
              <w:jc w:val="center"/>
              <w:rPr>
                <w:rFonts w:ascii="Times New Roman" w:eastAsia="Times New Roman" w:hAnsi="Times New Roman" w:cs="Times New Roman"/>
                <w:sz w:val="20"/>
                <w:szCs w:val="20"/>
                <w:lang w:val="en-SG" w:eastAsia="en-ZA"/>
              </w:rPr>
            </w:pPr>
          </w:p>
        </w:tc>
      </w:tr>
      <w:tr w:rsidR="00283E05" w:rsidRPr="00F9549E" w14:paraId="3EDA49DC" w14:textId="77777777" w:rsidTr="6CD2D5DB">
        <w:trPr>
          <w:trHeight w:val="285"/>
        </w:trPr>
        <w:tc>
          <w:tcPr>
            <w:tcW w:w="1260" w:type="dxa"/>
            <w:tcBorders>
              <w:top w:val="nil"/>
              <w:left w:val="single" w:sz="4" w:space="0" w:color="auto"/>
              <w:bottom w:val="nil"/>
              <w:right w:val="single" w:sz="4" w:space="0" w:color="auto"/>
            </w:tcBorders>
            <w:shd w:val="clear" w:color="auto" w:fill="FFFF00"/>
            <w:hideMark/>
          </w:tcPr>
          <w:p w14:paraId="65ED3E0F" w14:textId="77777777" w:rsidR="00283E05" w:rsidRPr="00F9549E" w:rsidRDefault="00283E05" w:rsidP="00AD152A">
            <w:pPr>
              <w:spacing w:line="240" w:lineRule="auto"/>
              <w:jc w:val="left"/>
              <w:rPr>
                <w:rFonts w:eastAsia="Times New Roman" w:cs="Arial"/>
                <w:color w:val="000000"/>
                <w:lang w:val="en-SG" w:eastAsia="en-ZA"/>
              </w:rPr>
            </w:pPr>
            <w:r w:rsidRPr="00F9549E">
              <w:rPr>
                <w:rFonts w:eastAsia="Times New Roman" w:cs="Arial"/>
                <w:color w:val="000000"/>
                <w:lang w:val="en-SG" w:eastAsia="en-ZA"/>
              </w:rPr>
              <w:t> </w:t>
            </w:r>
          </w:p>
        </w:tc>
        <w:tc>
          <w:tcPr>
            <w:tcW w:w="1398" w:type="dxa"/>
            <w:tcBorders>
              <w:top w:val="nil"/>
              <w:left w:val="nil"/>
              <w:bottom w:val="nil"/>
              <w:right w:val="single" w:sz="4" w:space="0" w:color="auto"/>
            </w:tcBorders>
            <w:shd w:val="clear" w:color="auto" w:fill="FFFF00"/>
            <w:noWrap/>
            <w:hideMark/>
          </w:tcPr>
          <w:p w14:paraId="5972ACA0" w14:textId="77777777" w:rsidR="00283E05" w:rsidRPr="00F9549E" w:rsidRDefault="00283E05" w:rsidP="00AD152A">
            <w:pPr>
              <w:spacing w:line="240" w:lineRule="auto"/>
              <w:jc w:val="center"/>
              <w:rPr>
                <w:rFonts w:eastAsia="Times New Roman" w:cs="Arial"/>
                <w:color w:val="000000"/>
                <w:lang w:val="en-SG" w:eastAsia="en-ZA"/>
              </w:rPr>
            </w:pPr>
            <w:r w:rsidRPr="00F9549E">
              <w:rPr>
                <w:rFonts w:eastAsia="Times New Roman" w:cs="Arial"/>
                <w:color w:val="000000"/>
                <w:lang w:val="en-SG" w:eastAsia="en-ZA"/>
              </w:rPr>
              <w:t> </w:t>
            </w:r>
          </w:p>
        </w:tc>
        <w:tc>
          <w:tcPr>
            <w:tcW w:w="1728" w:type="dxa"/>
            <w:tcBorders>
              <w:top w:val="nil"/>
              <w:left w:val="nil"/>
              <w:bottom w:val="single" w:sz="4" w:space="0" w:color="auto"/>
              <w:right w:val="single" w:sz="4" w:space="0" w:color="auto"/>
            </w:tcBorders>
            <w:shd w:val="clear" w:color="auto" w:fill="FFFF00"/>
            <w:noWrap/>
            <w:hideMark/>
          </w:tcPr>
          <w:p w14:paraId="1F555489" w14:textId="77777777" w:rsidR="00283E05" w:rsidRPr="00F9549E" w:rsidRDefault="00283E05" w:rsidP="00AD152A">
            <w:pPr>
              <w:spacing w:line="240" w:lineRule="auto"/>
              <w:jc w:val="center"/>
              <w:rPr>
                <w:rFonts w:eastAsia="Times New Roman" w:cs="Arial"/>
                <w:color w:val="000000"/>
                <w:lang w:val="en-SG" w:eastAsia="en-ZA"/>
              </w:rPr>
            </w:pPr>
            <w:r w:rsidRPr="00F9549E">
              <w:rPr>
                <w:rFonts w:eastAsia="Times New Roman" w:cs="Arial"/>
                <w:color w:val="000000"/>
                <w:lang w:val="en-SG" w:eastAsia="en-ZA"/>
              </w:rPr>
              <w:t> </w:t>
            </w:r>
          </w:p>
        </w:tc>
        <w:tc>
          <w:tcPr>
            <w:tcW w:w="2061" w:type="dxa"/>
            <w:tcBorders>
              <w:top w:val="nil"/>
              <w:left w:val="single" w:sz="4" w:space="0" w:color="auto"/>
              <w:bottom w:val="single" w:sz="4" w:space="0" w:color="auto"/>
              <w:right w:val="single" w:sz="4" w:space="0" w:color="auto"/>
            </w:tcBorders>
            <w:shd w:val="clear" w:color="auto" w:fill="92D050"/>
            <w:noWrap/>
            <w:vAlign w:val="bottom"/>
            <w:hideMark/>
          </w:tcPr>
          <w:p w14:paraId="2798E084" w14:textId="77777777" w:rsidR="00283E05" w:rsidRPr="00F9549E" w:rsidRDefault="00283E05" w:rsidP="00AD152A">
            <w:pPr>
              <w:spacing w:line="240" w:lineRule="auto"/>
              <w:jc w:val="center"/>
              <w:rPr>
                <w:rFonts w:eastAsia="Times New Roman" w:cs="Arial"/>
                <w:color w:val="000000"/>
                <w:lang w:val="en-SG" w:eastAsia="en-ZA"/>
              </w:rPr>
            </w:pPr>
            <w:r w:rsidRPr="00F9549E">
              <w:rPr>
                <w:rFonts w:eastAsia="Times New Roman" w:cs="Arial"/>
                <w:color w:val="000000"/>
                <w:lang w:val="en-SG" w:eastAsia="en-ZA"/>
              </w:rPr>
              <w:t>1.3.4.3</w:t>
            </w:r>
          </w:p>
        </w:tc>
        <w:tc>
          <w:tcPr>
            <w:tcW w:w="2050" w:type="dxa"/>
            <w:tcBorders>
              <w:top w:val="nil"/>
              <w:left w:val="nil"/>
              <w:bottom w:val="nil"/>
              <w:right w:val="nil"/>
            </w:tcBorders>
            <w:shd w:val="clear" w:color="auto" w:fill="auto"/>
            <w:noWrap/>
            <w:vAlign w:val="bottom"/>
            <w:hideMark/>
          </w:tcPr>
          <w:p w14:paraId="2EE9EC24" w14:textId="77777777" w:rsidR="00283E05" w:rsidRPr="00F9549E" w:rsidRDefault="00283E05" w:rsidP="00AD152A">
            <w:pPr>
              <w:spacing w:line="240" w:lineRule="auto"/>
              <w:jc w:val="center"/>
              <w:rPr>
                <w:rFonts w:eastAsia="Times New Roman" w:cs="Arial"/>
                <w:color w:val="000000"/>
                <w:lang w:val="en-SG" w:eastAsia="en-ZA"/>
              </w:rPr>
            </w:pPr>
          </w:p>
        </w:tc>
        <w:tc>
          <w:tcPr>
            <w:tcW w:w="708" w:type="dxa"/>
            <w:tcBorders>
              <w:top w:val="nil"/>
              <w:left w:val="nil"/>
              <w:bottom w:val="nil"/>
              <w:right w:val="nil"/>
            </w:tcBorders>
            <w:shd w:val="clear" w:color="auto" w:fill="auto"/>
            <w:noWrap/>
            <w:vAlign w:val="bottom"/>
            <w:hideMark/>
          </w:tcPr>
          <w:p w14:paraId="5F14DFCB" w14:textId="77777777" w:rsidR="00283E05" w:rsidRPr="00F9549E" w:rsidRDefault="00283E05" w:rsidP="00AD152A">
            <w:pPr>
              <w:spacing w:line="240" w:lineRule="auto"/>
              <w:jc w:val="center"/>
              <w:rPr>
                <w:rFonts w:ascii="Times New Roman" w:eastAsia="Times New Roman" w:hAnsi="Times New Roman" w:cs="Times New Roman"/>
                <w:sz w:val="20"/>
                <w:szCs w:val="20"/>
                <w:lang w:val="en-SG" w:eastAsia="en-ZA"/>
              </w:rPr>
            </w:pPr>
          </w:p>
        </w:tc>
      </w:tr>
      <w:tr w:rsidR="00283E05" w:rsidRPr="00F9549E" w14:paraId="2B48E768" w14:textId="77777777" w:rsidTr="6CD2D5DB">
        <w:trPr>
          <w:trHeight w:val="285"/>
        </w:trPr>
        <w:tc>
          <w:tcPr>
            <w:tcW w:w="1260" w:type="dxa"/>
            <w:tcBorders>
              <w:top w:val="nil"/>
              <w:left w:val="single" w:sz="4" w:space="0" w:color="auto"/>
              <w:bottom w:val="nil"/>
              <w:right w:val="single" w:sz="4" w:space="0" w:color="auto"/>
            </w:tcBorders>
            <w:shd w:val="clear" w:color="auto" w:fill="FFFF00"/>
            <w:hideMark/>
          </w:tcPr>
          <w:p w14:paraId="575051F7" w14:textId="77777777" w:rsidR="00283E05" w:rsidRPr="00F9549E" w:rsidRDefault="00283E05" w:rsidP="00AD152A">
            <w:pPr>
              <w:spacing w:line="240" w:lineRule="auto"/>
              <w:jc w:val="left"/>
              <w:rPr>
                <w:rFonts w:eastAsia="Times New Roman" w:cs="Arial"/>
                <w:color w:val="000000"/>
                <w:lang w:val="en-SG" w:eastAsia="en-ZA"/>
              </w:rPr>
            </w:pPr>
            <w:r w:rsidRPr="00F9549E">
              <w:rPr>
                <w:rFonts w:eastAsia="Times New Roman" w:cs="Arial"/>
                <w:color w:val="000000"/>
                <w:lang w:val="en-SG" w:eastAsia="en-ZA"/>
              </w:rPr>
              <w:t> </w:t>
            </w:r>
          </w:p>
        </w:tc>
        <w:tc>
          <w:tcPr>
            <w:tcW w:w="1398" w:type="dxa"/>
            <w:tcBorders>
              <w:top w:val="nil"/>
              <w:left w:val="nil"/>
              <w:bottom w:val="nil"/>
              <w:right w:val="single" w:sz="4" w:space="0" w:color="auto"/>
            </w:tcBorders>
            <w:shd w:val="clear" w:color="auto" w:fill="FFFF00"/>
            <w:noWrap/>
            <w:hideMark/>
          </w:tcPr>
          <w:p w14:paraId="3F6550CA" w14:textId="77777777" w:rsidR="00283E05" w:rsidRPr="00F9549E" w:rsidRDefault="00283E05" w:rsidP="00AD152A">
            <w:pPr>
              <w:spacing w:line="240" w:lineRule="auto"/>
              <w:jc w:val="center"/>
              <w:rPr>
                <w:rFonts w:eastAsia="Times New Roman" w:cs="Arial"/>
                <w:color w:val="000000"/>
                <w:lang w:val="en-SG" w:eastAsia="en-ZA"/>
              </w:rPr>
            </w:pPr>
            <w:r w:rsidRPr="00F9549E">
              <w:rPr>
                <w:rFonts w:eastAsia="Times New Roman" w:cs="Arial"/>
                <w:color w:val="000000"/>
                <w:lang w:val="en-SG" w:eastAsia="en-ZA"/>
              </w:rPr>
              <w:t> </w:t>
            </w:r>
          </w:p>
        </w:tc>
        <w:tc>
          <w:tcPr>
            <w:tcW w:w="1728" w:type="dxa"/>
            <w:tcBorders>
              <w:top w:val="nil"/>
              <w:left w:val="nil"/>
              <w:bottom w:val="nil"/>
              <w:right w:val="single" w:sz="4" w:space="0" w:color="auto"/>
            </w:tcBorders>
            <w:shd w:val="clear" w:color="auto" w:fill="FFFF00"/>
            <w:noWrap/>
            <w:hideMark/>
          </w:tcPr>
          <w:p w14:paraId="2CD929FA" w14:textId="77777777" w:rsidR="00283E05" w:rsidRPr="00F9549E" w:rsidRDefault="00283E05" w:rsidP="00AD152A">
            <w:pPr>
              <w:spacing w:line="240" w:lineRule="auto"/>
              <w:jc w:val="center"/>
              <w:rPr>
                <w:rFonts w:eastAsia="Times New Roman" w:cs="Arial"/>
                <w:color w:val="000000"/>
                <w:lang w:val="en-SG" w:eastAsia="en-ZA"/>
              </w:rPr>
            </w:pPr>
            <w:r w:rsidRPr="00F9549E">
              <w:rPr>
                <w:rFonts w:eastAsia="Times New Roman" w:cs="Arial"/>
                <w:color w:val="000000"/>
                <w:lang w:val="en-SG" w:eastAsia="en-ZA"/>
              </w:rPr>
              <w:t>1.3.5</w:t>
            </w:r>
          </w:p>
        </w:tc>
        <w:tc>
          <w:tcPr>
            <w:tcW w:w="2061" w:type="dxa"/>
            <w:tcBorders>
              <w:top w:val="nil"/>
              <w:left w:val="single" w:sz="4" w:space="0" w:color="auto"/>
              <w:bottom w:val="single" w:sz="4" w:space="0" w:color="auto"/>
              <w:right w:val="single" w:sz="4" w:space="0" w:color="auto"/>
            </w:tcBorders>
            <w:shd w:val="clear" w:color="auto" w:fill="92D050"/>
            <w:noWrap/>
            <w:vAlign w:val="bottom"/>
            <w:hideMark/>
          </w:tcPr>
          <w:p w14:paraId="222C386F" w14:textId="77777777" w:rsidR="00283E05" w:rsidRPr="00F9549E" w:rsidRDefault="00283E05" w:rsidP="00AD152A">
            <w:pPr>
              <w:spacing w:line="240" w:lineRule="auto"/>
              <w:jc w:val="center"/>
              <w:rPr>
                <w:rFonts w:eastAsia="Times New Roman" w:cs="Arial"/>
                <w:color w:val="000000"/>
                <w:lang w:val="en-SG" w:eastAsia="en-ZA"/>
              </w:rPr>
            </w:pPr>
            <w:r w:rsidRPr="00F9549E">
              <w:rPr>
                <w:rFonts w:eastAsia="Times New Roman" w:cs="Arial"/>
                <w:color w:val="000000"/>
                <w:lang w:val="en-SG" w:eastAsia="en-ZA"/>
              </w:rPr>
              <w:t>1.3.5.1</w:t>
            </w:r>
          </w:p>
        </w:tc>
        <w:tc>
          <w:tcPr>
            <w:tcW w:w="2050" w:type="dxa"/>
            <w:tcBorders>
              <w:top w:val="nil"/>
              <w:left w:val="nil"/>
              <w:bottom w:val="nil"/>
              <w:right w:val="nil"/>
            </w:tcBorders>
            <w:shd w:val="clear" w:color="auto" w:fill="auto"/>
            <w:noWrap/>
            <w:vAlign w:val="bottom"/>
            <w:hideMark/>
          </w:tcPr>
          <w:p w14:paraId="157DC149" w14:textId="77777777" w:rsidR="00283E05" w:rsidRPr="00F9549E" w:rsidRDefault="00283E05" w:rsidP="00AD152A">
            <w:pPr>
              <w:spacing w:line="240" w:lineRule="auto"/>
              <w:jc w:val="center"/>
              <w:rPr>
                <w:rFonts w:eastAsia="Times New Roman" w:cs="Arial"/>
                <w:color w:val="000000"/>
                <w:lang w:val="en-SG" w:eastAsia="en-ZA"/>
              </w:rPr>
            </w:pPr>
          </w:p>
        </w:tc>
        <w:tc>
          <w:tcPr>
            <w:tcW w:w="708" w:type="dxa"/>
            <w:tcBorders>
              <w:top w:val="nil"/>
              <w:left w:val="nil"/>
              <w:bottom w:val="nil"/>
              <w:right w:val="nil"/>
            </w:tcBorders>
            <w:shd w:val="clear" w:color="auto" w:fill="auto"/>
            <w:noWrap/>
            <w:vAlign w:val="bottom"/>
            <w:hideMark/>
          </w:tcPr>
          <w:p w14:paraId="146CC186" w14:textId="77777777" w:rsidR="00283E05" w:rsidRPr="00F9549E" w:rsidRDefault="00283E05" w:rsidP="00AD152A">
            <w:pPr>
              <w:spacing w:line="240" w:lineRule="auto"/>
              <w:jc w:val="center"/>
              <w:rPr>
                <w:rFonts w:ascii="Times New Roman" w:eastAsia="Times New Roman" w:hAnsi="Times New Roman" w:cs="Times New Roman"/>
                <w:sz w:val="20"/>
                <w:szCs w:val="20"/>
                <w:lang w:val="en-SG" w:eastAsia="en-ZA"/>
              </w:rPr>
            </w:pPr>
          </w:p>
        </w:tc>
      </w:tr>
      <w:tr w:rsidR="00283E05" w:rsidRPr="00F9549E" w14:paraId="2D789562" w14:textId="77777777" w:rsidTr="6CD2D5DB">
        <w:trPr>
          <w:trHeight w:val="285"/>
        </w:trPr>
        <w:tc>
          <w:tcPr>
            <w:tcW w:w="1260" w:type="dxa"/>
            <w:tcBorders>
              <w:top w:val="nil"/>
              <w:left w:val="single" w:sz="4" w:space="0" w:color="auto"/>
              <w:bottom w:val="nil"/>
              <w:right w:val="single" w:sz="4" w:space="0" w:color="auto"/>
            </w:tcBorders>
            <w:shd w:val="clear" w:color="auto" w:fill="FFFF00"/>
            <w:hideMark/>
          </w:tcPr>
          <w:p w14:paraId="26E23D53" w14:textId="77777777" w:rsidR="00283E05" w:rsidRPr="00F9549E" w:rsidRDefault="00283E05" w:rsidP="00AD152A">
            <w:pPr>
              <w:spacing w:line="240" w:lineRule="auto"/>
              <w:jc w:val="left"/>
              <w:rPr>
                <w:rFonts w:eastAsia="Times New Roman" w:cs="Arial"/>
                <w:color w:val="000000"/>
                <w:lang w:val="en-SG" w:eastAsia="en-ZA"/>
              </w:rPr>
            </w:pPr>
            <w:r w:rsidRPr="00F9549E">
              <w:rPr>
                <w:rFonts w:eastAsia="Times New Roman" w:cs="Arial"/>
                <w:color w:val="000000"/>
                <w:lang w:val="en-SG" w:eastAsia="en-ZA"/>
              </w:rPr>
              <w:t> </w:t>
            </w:r>
          </w:p>
        </w:tc>
        <w:tc>
          <w:tcPr>
            <w:tcW w:w="1398" w:type="dxa"/>
            <w:tcBorders>
              <w:top w:val="nil"/>
              <w:left w:val="nil"/>
              <w:bottom w:val="nil"/>
              <w:right w:val="single" w:sz="4" w:space="0" w:color="auto"/>
            </w:tcBorders>
            <w:shd w:val="clear" w:color="auto" w:fill="FFFF00"/>
            <w:noWrap/>
            <w:hideMark/>
          </w:tcPr>
          <w:p w14:paraId="50576A00" w14:textId="77777777" w:rsidR="00283E05" w:rsidRPr="00F9549E" w:rsidRDefault="00283E05" w:rsidP="00AD152A">
            <w:pPr>
              <w:spacing w:line="240" w:lineRule="auto"/>
              <w:jc w:val="center"/>
              <w:rPr>
                <w:rFonts w:eastAsia="Times New Roman" w:cs="Arial"/>
                <w:color w:val="000000"/>
                <w:lang w:val="en-SG" w:eastAsia="en-ZA"/>
              </w:rPr>
            </w:pPr>
            <w:r w:rsidRPr="00F9549E">
              <w:rPr>
                <w:rFonts w:eastAsia="Times New Roman" w:cs="Arial"/>
                <w:color w:val="000000"/>
                <w:lang w:val="en-SG" w:eastAsia="en-ZA"/>
              </w:rPr>
              <w:t> </w:t>
            </w:r>
          </w:p>
        </w:tc>
        <w:tc>
          <w:tcPr>
            <w:tcW w:w="1728" w:type="dxa"/>
            <w:tcBorders>
              <w:top w:val="nil"/>
              <w:left w:val="nil"/>
              <w:bottom w:val="nil"/>
              <w:right w:val="single" w:sz="4" w:space="0" w:color="auto"/>
            </w:tcBorders>
            <w:shd w:val="clear" w:color="auto" w:fill="FFFF00"/>
            <w:noWrap/>
            <w:hideMark/>
          </w:tcPr>
          <w:p w14:paraId="448A5B77" w14:textId="77777777" w:rsidR="00283E05" w:rsidRPr="00F9549E" w:rsidRDefault="00283E05" w:rsidP="00AD152A">
            <w:pPr>
              <w:spacing w:line="240" w:lineRule="auto"/>
              <w:jc w:val="center"/>
              <w:rPr>
                <w:rFonts w:eastAsia="Times New Roman" w:cs="Arial"/>
                <w:color w:val="000000"/>
                <w:lang w:val="en-SG" w:eastAsia="en-ZA"/>
              </w:rPr>
            </w:pPr>
            <w:r w:rsidRPr="00F9549E">
              <w:rPr>
                <w:rFonts w:eastAsia="Times New Roman" w:cs="Arial"/>
                <w:color w:val="000000"/>
                <w:lang w:val="en-SG" w:eastAsia="en-ZA"/>
              </w:rPr>
              <w:t> </w:t>
            </w:r>
          </w:p>
        </w:tc>
        <w:tc>
          <w:tcPr>
            <w:tcW w:w="2061" w:type="dxa"/>
            <w:tcBorders>
              <w:top w:val="nil"/>
              <w:left w:val="single" w:sz="4" w:space="0" w:color="auto"/>
              <w:bottom w:val="single" w:sz="4" w:space="0" w:color="auto"/>
              <w:right w:val="single" w:sz="4" w:space="0" w:color="auto"/>
            </w:tcBorders>
            <w:shd w:val="clear" w:color="auto" w:fill="92D050"/>
            <w:noWrap/>
            <w:vAlign w:val="bottom"/>
            <w:hideMark/>
          </w:tcPr>
          <w:p w14:paraId="0AE3B96D" w14:textId="77777777" w:rsidR="00283E05" w:rsidRPr="00F9549E" w:rsidRDefault="00283E05" w:rsidP="00AD152A">
            <w:pPr>
              <w:spacing w:line="240" w:lineRule="auto"/>
              <w:jc w:val="center"/>
              <w:rPr>
                <w:rFonts w:eastAsia="Times New Roman" w:cs="Arial"/>
                <w:color w:val="000000"/>
                <w:lang w:val="en-SG" w:eastAsia="en-ZA"/>
              </w:rPr>
            </w:pPr>
            <w:r w:rsidRPr="00F9549E">
              <w:rPr>
                <w:rFonts w:eastAsia="Times New Roman" w:cs="Arial"/>
                <w:color w:val="000000"/>
                <w:lang w:val="en-SG" w:eastAsia="en-ZA"/>
              </w:rPr>
              <w:t>1.3.5.2</w:t>
            </w:r>
          </w:p>
        </w:tc>
        <w:tc>
          <w:tcPr>
            <w:tcW w:w="2050" w:type="dxa"/>
            <w:tcBorders>
              <w:top w:val="nil"/>
              <w:left w:val="nil"/>
              <w:bottom w:val="nil"/>
              <w:right w:val="nil"/>
            </w:tcBorders>
            <w:shd w:val="clear" w:color="auto" w:fill="auto"/>
            <w:noWrap/>
            <w:vAlign w:val="bottom"/>
            <w:hideMark/>
          </w:tcPr>
          <w:p w14:paraId="5D4D523A" w14:textId="77777777" w:rsidR="00283E05" w:rsidRPr="00F9549E" w:rsidRDefault="00283E05" w:rsidP="00AD152A">
            <w:pPr>
              <w:spacing w:line="240" w:lineRule="auto"/>
              <w:jc w:val="center"/>
              <w:rPr>
                <w:rFonts w:eastAsia="Times New Roman" w:cs="Arial"/>
                <w:color w:val="000000"/>
                <w:lang w:val="en-SG" w:eastAsia="en-ZA"/>
              </w:rPr>
            </w:pPr>
          </w:p>
        </w:tc>
        <w:tc>
          <w:tcPr>
            <w:tcW w:w="708" w:type="dxa"/>
            <w:tcBorders>
              <w:top w:val="nil"/>
              <w:left w:val="nil"/>
              <w:bottom w:val="nil"/>
              <w:right w:val="nil"/>
            </w:tcBorders>
            <w:shd w:val="clear" w:color="auto" w:fill="auto"/>
            <w:noWrap/>
            <w:vAlign w:val="bottom"/>
            <w:hideMark/>
          </w:tcPr>
          <w:p w14:paraId="7A586DC8" w14:textId="77777777" w:rsidR="00283E05" w:rsidRPr="00F9549E" w:rsidRDefault="00283E05" w:rsidP="00AD152A">
            <w:pPr>
              <w:spacing w:line="240" w:lineRule="auto"/>
              <w:jc w:val="center"/>
              <w:rPr>
                <w:rFonts w:ascii="Times New Roman" w:eastAsia="Times New Roman" w:hAnsi="Times New Roman" w:cs="Times New Roman"/>
                <w:sz w:val="20"/>
                <w:szCs w:val="20"/>
                <w:lang w:val="en-SG" w:eastAsia="en-ZA"/>
              </w:rPr>
            </w:pPr>
          </w:p>
        </w:tc>
      </w:tr>
      <w:tr w:rsidR="00283E05" w:rsidRPr="00F9549E" w14:paraId="2374023E" w14:textId="77777777" w:rsidTr="6CD2D5DB">
        <w:trPr>
          <w:trHeight w:val="285"/>
        </w:trPr>
        <w:tc>
          <w:tcPr>
            <w:tcW w:w="1260" w:type="dxa"/>
            <w:tcBorders>
              <w:top w:val="nil"/>
              <w:left w:val="single" w:sz="4" w:space="0" w:color="auto"/>
              <w:bottom w:val="nil"/>
              <w:right w:val="single" w:sz="4" w:space="0" w:color="auto"/>
            </w:tcBorders>
            <w:shd w:val="clear" w:color="auto" w:fill="FFFF00"/>
            <w:hideMark/>
          </w:tcPr>
          <w:p w14:paraId="060790AB" w14:textId="77777777" w:rsidR="00283E05" w:rsidRPr="00F9549E" w:rsidRDefault="00283E05" w:rsidP="00AD152A">
            <w:pPr>
              <w:spacing w:line="240" w:lineRule="auto"/>
              <w:jc w:val="left"/>
              <w:rPr>
                <w:rFonts w:eastAsia="Times New Roman" w:cs="Arial"/>
                <w:color w:val="000000"/>
                <w:lang w:val="en-SG" w:eastAsia="en-ZA"/>
              </w:rPr>
            </w:pPr>
            <w:r w:rsidRPr="00F9549E">
              <w:rPr>
                <w:rFonts w:eastAsia="Times New Roman" w:cs="Arial"/>
                <w:color w:val="000000"/>
                <w:lang w:val="en-SG" w:eastAsia="en-ZA"/>
              </w:rPr>
              <w:t> </w:t>
            </w:r>
          </w:p>
        </w:tc>
        <w:tc>
          <w:tcPr>
            <w:tcW w:w="1398" w:type="dxa"/>
            <w:tcBorders>
              <w:top w:val="nil"/>
              <w:left w:val="nil"/>
              <w:bottom w:val="nil"/>
              <w:right w:val="single" w:sz="4" w:space="0" w:color="auto"/>
            </w:tcBorders>
            <w:shd w:val="clear" w:color="auto" w:fill="FFFF00"/>
            <w:noWrap/>
            <w:hideMark/>
          </w:tcPr>
          <w:p w14:paraId="6B45AF35" w14:textId="77777777" w:rsidR="00283E05" w:rsidRPr="00F9549E" w:rsidRDefault="00283E05" w:rsidP="00AD152A">
            <w:pPr>
              <w:spacing w:line="240" w:lineRule="auto"/>
              <w:jc w:val="center"/>
              <w:rPr>
                <w:rFonts w:eastAsia="Times New Roman" w:cs="Arial"/>
                <w:color w:val="000000"/>
                <w:lang w:val="en-SG" w:eastAsia="en-ZA"/>
              </w:rPr>
            </w:pPr>
            <w:r w:rsidRPr="00F9549E">
              <w:rPr>
                <w:rFonts w:eastAsia="Times New Roman" w:cs="Arial"/>
                <w:color w:val="000000"/>
                <w:lang w:val="en-SG" w:eastAsia="en-ZA"/>
              </w:rPr>
              <w:t> </w:t>
            </w:r>
          </w:p>
        </w:tc>
        <w:tc>
          <w:tcPr>
            <w:tcW w:w="1728" w:type="dxa"/>
            <w:tcBorders>
              <w:top w:val="nil"/>
              <w:left w:val="nil"/>
              <w:bottom w:val="single" w:sz="4" w:space="0" w:color="auto"/>
              <w:right w:val="single" w:sz="4" w:space="0" w:color="auto"/>
            </w:tcBorders>
            <w:shd w:val="clear" w:color="auto" w:fill="FFFF00"/>
            <w:noWrap/>
            <w:hideMark/>
          </w:tcPr>
          <w:p w14:paraId="6B5F8235" w14:textId="77777777" w:rsidR="00283E05" w:rsidRPr="00F9549E" w:rsidRDefault="00283E05" w:rsidP="00AD152A">
            <w:pPr>
              <w:spacing w:line="240" w:lineRule="auto"/>
              <w:jc w:val="center"/>
              <w:rPr>
                <w:rFonts w:eastAsia="Times New Roman" w:cs="Arial"/>
                <w:color w:val="000000"/>
                <w:lang w:val="en-SG" w:eastAsia="en-ZA"/>
              </w:rPr>
            </w:pPr>
            <w:r w:rsidRPr="00F9549E">
              <w:rPr>
                <w:rFonts w:eastAsia="Times New Roman" w:cs="Arial"/>
                <w:color w:val="000000"/>
                <w:lang w:val="en-SG" w:eastAsia="en-ZA"/>
              </w:rPr>
              <w:t> </w:t>
            </w:r>
          </w:p>
        </w:tc>
        <w:tc>
          <w:tcPr>
            <w:tcW w:w="2061" w:type="dxa"/>
            <w:tcBorders>
              <w:top w:val="nil"/>
              <w:left w:val="single" w:sz="4" w:space="0" w:color="auto"/>
              <w:bottom w:val="single" w:sz="4" w:space="0" w:color="auto"/>
              <w:right w:val="single" w:sz="4" w:space="0" w:color="auto"/>
            </w:tcBorders>
            <w:shd w:val="clear" w:color="auto" w:fill="92D050"/>
            <w:noWrap/>
            <w:vAlign w:val="bottom"/>
            <w:hideMark/>
          </w:tcPr>
          <w:p w14:paraId="4A131221" w14:textId="77777777" w:rsidR="00283E05" w:rsidRPr="00F9549E" w:rsidRDefault="00283E05" w:rsidP="00AD152A">
            <w:pPr>
              <w:spacing w:line="240" w:lineRule="auto"/>
              <w:jc w:val="center"/>
              <w:rPr>
                <w:rFonts w:eastAsia="Times New Roman" w:cs="Arial"/>
                <w:color w:val="000000"/>
                <w:lang w:val="en-SG" w:eastAsia="en-ZA"/>
              </w:rPr>
            </w:pPr>
            <w:r w:rsidRPr="00F9549E">
              <w:rPr>
                <w:rFonts w:eastAsia="Times New Roman" w:cs="Arial"/>
                <w:color w:val="000000"/>
                <w:lang w:val="en-SG" w:eastAsia="en-ZA"/>
              </w:rPr>
              <w:t>1.3.5.3</w:t>
            </w:r>
          </w:p>
        </w:tc>
        <w:tc>
          <w:tcPr>
            <w:tcW w:w="2050" w:type="dxa"/>
            <w:tcBorders>
              <w:top w:val="nil"/>
              <w:left w:val="nil"/>
              <w:bottom w:val="nil"/>
              <w:right w:val="nil"/>
            </w:tcBorders>
            <w:shd w:val="clear" w:color="auto" w:fill="auto"/>
            <w:noWrap/>
            <w:vAlign w:val="bottom"/>
            <w:hideMark/>
          </w:tcPr>
          <w:p w14:paraId="58AB64F6" w14:textId="77777777" w:rsidR="00283E05" w:rsidRPr="00F9549E" w:rsidRDefault="00283E05" w:rsidP="00AD152A">
            <w:pPr>
              <w:spacing w:line="240" w:lineRule="auto"/>
              <w:jc w:val="center"/>
              <w:rPr>
                <w:rFonts w:eastAsia="Times New Roman" w:cs="Arial"/>
                <w:color w:val="000000"/>
                <w:lang w:val="en-SG" w:eastAsia="en-ZA"/>
              </w:rPr>
            </w:pPr>
          </w:p>
        </w:tc>
        <w:tc>
          <w:tcPr>
            <w:tcW w:w="708" w:type="dxa"/>
            <w:tcBorders>
              <w:top w:val="nil"/>
              <w:left w:val="nil"/>
              <w:bottom w:val="nil"/>
              <w:right w:val="nil"/>
            </w:tcBorders>
            <w:shd w:val="clear" w:color="auto" w:fill="auto"/>
            <w:noWrap/>
            <w:vAlign w:val="bottom"/>
            <w:hideMark/>
          </w:tcPr>
          <w:p w14:paraId="424D1D90" w14:textId="77777777" w:rsidR="00283E05" w:rsidRPr="00F9549E" w:rsidRDefault="00283E05" w:rsidP="00AD152A">
            <w:pPr>
              <w:spacing w:line="240" w:lineRule="auto"/>
              <w:jc w:val="center"/>
              <w:rPr>
                <w:rFonts w:ascii="Times New Roman" w:eastAsia="Times New Roman" w:hAnsi="Times New Roman" w:cs="Times New Roman"/>
                <w:sz w:val="20"/>
                <w:szCs w:val="20"/>
                <w:lang w:val="en-SG" w:eastAsia="en-ZA"/>
              </w:rPr>
            </w:pPr>
          </w:p>
        </w:tc>
      </w:tr>
      <w:tr w:rsidR="00283E05" w:rsidRPr="00F9549E" w14:paraId="43487539" w14:textId="77777777" w:rsidTr="6CD2D5DB">
        <w:trPr>
          <w:trHeight w:val="285"/>
        </w:trPr>
        <w:tc>
          <w:tcPr>
            <w:tcW w:w="1260" w:type="dxa"/>
            <w:tcBorders>
              <w:top w:val="nil"/>
              <w:left w:val="single" w:sz="4" w:space="0" w:color="auto"/>
              <w:bottom w:val="nil"/>
              <w:right w:val="single" w:sz="4" w:space="0" w:color="auto"/>
            </w:tcBorders>
            <w:shd w:val="clear" w:color="auto" w:fill="FFFF00"/>
            <w:hideMark/>
          </w:tcPr>
          <w:p w14:paraId="3486D1B3" w14:textId="77777777" w:rsidR="00283E05" w:rsidRPr="00F9549E" w:rsidRDefault="00283E05" w:rsidP="00AD152A">
            <w:pPr>
              <w:spacing w:line="240" w:lineRule="auto"/>
              <w:jc w:val="left"/>
              <w:rPr>
                <w:rFonts w:eastAsia="Times New Roman" w:cs="Arial"/>
                <w:color w:val="000000"/>
                <w:lang w:val="en-SG" w:eastAsia="en-ZA"/>
              </w:rPr>
            </w:pPr>
            <w:r w:rsidRPr="00F9549E">
              <w:rPr>
                <w:rFonts w:eastAsia="Times New Roman" w:cs="Arial"/>
                <w:color w:val="000000"/>
                <w:lang w:val="en-SG" w:eastAsia="en-ZA"/>
              </w:rPr>
              <w:t> </w:t>
            </w:r>
          </w:p>
        </w:tc>
        <w:tc>
          <w:tcPr>
            <w:tcW w:w="1398" w:type="dxa"/>
            <w:tcBorders>
              <w:top w:val="nil"/>
              <w:left w:val="nil"/>
              <w:bottom w:val="nil"/>
              <w:right w:val="single" w:sz="4" w:space="0" w:color="auto"/>
            </w:tcBorders>
            <w:shd w:val="clear" w:color="auto" w:fill="FFFF00"/>
            <w:noWrap/>
            <w:hideMark/>
          </w:tcPr>
          <w:p w14:paraId="33279D50" w14:textId="77777777" w:rsidR="00283E05" w:rsidRPr="00F9549E" w:rsidRDefault="00283E05" w:rsidP="00AD152A">
            <w:pPr>
              <w:spacing w:line="240" w:lineRule="auto"/>
              <w:jc w:val="center"/>
              <w:rPr>
                <w:rFonts w:eastAsia="Times New Roman" w:cs="Arial"/>
                <w:color w:val="000000"/>
                <w:lang w:val="en-SG" w:eastAsia="en-ZA"/>
              </w:rPr>
            </w:pPr>
            <w:r w:rsidRPr="00F9549E">
              <w:rPr>
                <w:rFonts w:eastAsia="Times New Roman" w:cs="Arial"/>
                <w:color w:val="000000"/>
                <w:lang w:val="en-SG" w:eastAsia="en-ZA"/>
              </w:rPr>
              <w:t> </w:t>
            </w:r>
          </w:p>
        </w:tc>
        <w:tc>
          <w:tcPr>
            <w:tcW w:w="1728" w:type="dxa"/>
            <w:tcBorders>
              <w:top w:val="single" w:sz="4" w:space="0" w:color="auto"/>
              <w:left w:val="single" w:sz="4" w:space="0" w:color="auto"/>
              <w:bottom w:val="single" w:sz="4" w:space="0" w:color="auto"/>
              <w:right w:val="single" w:sz="4" w:space="0" w:color="auto"/>
            </w:tcBorders>
            <w:shd w:val="clear" w:color="auto" w:fill="92D050"/>
            <w:noWrap/>
            <w:vAlign w:val="bottom"/>
            <w:hideMark/>
          </w:tcPr>
          <w:p w14:paraId="11CAE560" w14:textId="77777777" w:rsidR="00283E05" w:rsidRPr="00F9549E" w:rsidRDefault="00283E05" w:rsidP="00AD152A">
            <w:pPr>
              <w:spacing w:line="240" w:lineRule="auto"/>
              <w:jc w:val="center"/>
              <w:rPr>
                <w:rFonts w:eastAsia="Times New Roman" w:cs="Arial"/>
                <w:color w:val="000000"/>
                <w:lang w:val="en-SG" w:eastAsia="en-ZA"/>
              </w:rPr>
            </w:pPr>
            <w:r w:rsidRPr="00F9549E">
              <w:rPr>
                <w:rFonts w:eastAsia="Times New Roman" w:cs="Arial"/>
                <w:color w:val="000000"/>
                <w:lang w:val="en-SG" w:eastAsia="en-ZA"/>
              </w:rPr>
              <w:t>1.3.6</w:t>
            </w:r>
          </w:p>
        </w:tc>
        <w:tc>
          <w:tcPr>
            <w:tcW w:w="2061" w:type="dxa"/>
            <w:tcBorders>
              <w:top w:val="nil"/>
              <w:left w:val="nil"/>
              <w:bottom w:val="nil"/>
              <w:right w:val="nil"/>
            </w:tcBorders>
            <w:shd w:val="clear" w:color="auto" w:fill="auto"/>
            <w:noWrap/>
            <w:vAlign w:val="bottom"/>
            <w:hideMark/>
          </w:tcPr>
          <w:p w14:paraId="2FCE4926" w14:textId="77777777" w:rsidR="00283E05" w:rsidRPr="00F9549E" w:rsidRDefault="00283E05" w:rsidP="00AD152A">
            <w:pPr>
              <w:spacing w:line="240" w:lineRule="auto"/>
              <w:jc w:val="center"/>
              <w:rPr>
                <w:rFonts w:eastAsia="Times New Roman" w:cs="Arial"/>
                <w:color w:val="000000"/>
                <w:lang w:val="en-SG" w:eastAsia="en-ZA"/>
              </w:rPr>
            </w:pPr>
          </w:p>
        </w:tc>
        <w:tc>
          <w:tcPr>
            <w:tcW w:w="2050" w:type="dxa"/>
            <w:tcBorders>
              <w:top w:val="nil"/>
              <w:left w:val="nil"/>
              <w:bottom w:val="nil"/>
              <w:right w:val="nil"/>
            </w:tcBorders>
            <w:shd w:val="clear" w:color="auto" w:fill="auto"/>
            <w:noWrap/>
            <w:vAlign w:val="bottom"/>
            <w:hideMark/>
          </w:tcPr>
          <w:p w14:paraId="17D91644" w14:textId="77777777" w:rsidR="00283E05" w:rsidRPr="00F9549E" w:rsidRDefault="00283E05" w:rsidP="00AD152A">
            <w:pPr>
              <w:spacing w:line="240" w:lineRule="auto"/>
              <w:jc w:val="left"/>
              <w:rPr>
                <w:rFonts w:ascii="Times New Roman" w:eastAsia="Times New Roman" w:hAnsi="Times New Roman" w:cs="Times New Roman"/>
                <w:sz w:val="20"/>
                <w:szCs w:val="20"/>
                <w:lang w:val="en-SG" w:eastAsia="en-ZA"/>
              </w:rPr>
            </w:pPr>
          </w:p>
        </w:tc>
        <w:tc>
          <w:tcPr>
            <w:tcW w:w="708" w:type="dxa"/>
            <w:tcBorders>
              <w:top w:val="nil"/>
              <w:left w:val="nil"/>
              <w:bottom w:val="nil"/>
              <w:right w:val="nil"/>
            </w:tcBorders>
            <w:shd w:val="clear" w:color="auto" w:fill="auto"/>
            <w:noWrap/>
            <w:vAlign w:val="bottom"/>
            <w:hideMark/>
          </w:tcPr>
          <w:p w14:paraId="7E37F1E9" w14:textId="77777777" w:rsidR="00283E05" w:rsidRPr="00F9549E" w:rsidRDefault="00283E05" w:rsidP="00AD152A">
            <w:pPr>
              <w:spacing w:line="240" w:lineRule="auto"/>
              <w:jc w:val="left"/>
              <w:rPr>
                <w:rFonts w:ascii="Times New Roman" w:eastAsia="Times New Roman" w:hAnsi="Times New Roman" w:cs="Times New Roman"/>
                <w:sz w:val="20"/>
                <w:szCs w:val="20"/>
                <w:lang w:val="en-SG" w:eastAsia="en-ZA"/>
              </w:rPr>
            </w:pPr>
          </w:p>
        </w:tc>
      </w:tr>
      <w:tr w:rsidR="00283E05" w:rsidRPr="00F9549E" w14:paraId="263954E6" w14:textId="77777777" w:rsidTr="6CD2D5DB">
        <w:trPr>
          <w:trHeight w:val="285"/>
        </w:trPr>
        <w:tc>
          <w:tcPr>
            <w:tcW w:w="1260" w:type="dxa"/>
            <w:tcBorders>
              <w:top w:val="nil"/>
              <w:left w:val="single" w:sz="4" w:space="0" w:color="auto"/>
              <w:bottom w:val="nil"/>
              <w:right w:val="single" w:sz="4" w:space="0" w:color="auto"/>
            </w:tcBorders>
            <w:shd w:val="clear" w:color="auto" w:fill="FFFF00"/>
            <w:hideMark/>
          </w:tcPr>
          <w:p w14:paraId="4DC5F608" w14:textId="77777777" w:rsidR="00283E05" w:rsidRPr="00F9549E" w:rsidRDefault="00283E05" w:rsidP="00AD152A">
            <w:pPr>
              <w:spacing w:line="240" w:lineRule="auto"/>
              <w:jc w:val="left"/>
              <w:rPr>
                <w:rFonts w:eastAsia="Times New Roman" w:cs="Arial"/>
                <w:color w:val="000000"/>
                <w:lang w:val="en-SG" w:eastAsia="en-ZA"/>
              </w:rPr>
            </w:pPr>
            <w:r w:rsidRPr="00F9549E">
              <w:rPr>
                <w:rFonts w:eastAsia="Times New Roman" w:cs="Arial"/>
                <w:color w:val="000000"/>
                <w:lang w:val="en-SG" w:eastAsia="en-ZA"/>
              </w:rPr>
              <w:t> </w:t>
            </w:r>
          </w:p>
        </w:tc>
        <w:tc>
          <w:tcPr>
            <w:tcW w:w="1398" w:type="dxa"/>
            <w:tcBorders>
              <w:top w:val="single" w:sz="4" w:space="0" w:color="auto"/>
              <w:left w:val="nil"/>
              <w:bottom w:val="nil"/>
              <w:right w:val="single" w:sz="4" w:space="0" w:color="auto"/>
            </w:tcBorders>
            <w:shd w:val="clear" w:color="auto" w:fill="FFFF00"/>
            <w:noWrap/>
            <w:hideMark/>
          </w:tcPr>
          <w:p w14:paraId="3E7C6114" w14:textId="77777777" w:rsidR="00283E05" w:rsidRPr="00F9549E" w:rsidRDefault="00283E05" w:rsidP="00AD152A">
            <w:pPr>
              <w:spacing w:line="240" w:lineRule="auto"/>
              <w:jc w:val="center"/>
              <w:rPr>
                <w:rFonts w:eastAsia="Times New Roman" w:cs="Arial"/>
                <w:color w:val="000000"/>
                <w:lang w:val="en-SG" w:eastAsia="en-ZA"/>
              </w:rPr>
            </w:pPr>
            <w:r w:rsidRPr="00F9549E">
              <w:rPr>
                <w:rFonts w:eastAsia="Times New Roman" w:cs="Arial"/>
                <w:color w:val="000000"/>
                <w:lang w:val="en-SG" w:eastAsia="en-ZA"/>
              </w:rPr>
              <w:t>1.4</w:t>
            </w:r>
          </w:p>
        </w:tc>
        <w:tc>
          <w:tcPr>
            <w:tcW w:w="1728" w:type="dxa"/>
            <w:tcBorders>
              <w:top w:val="nil"/>
              <w:left w:val="single" w:sz="4" w:space="0" w:color="auto"/>
              <w:bottom w:val="single" w:sz="4" w:space="0" w:color="auto"/>
              <w:right w:val="single" w:sz="4" w:space="0" w:color="auto"/>
            </w:tcBorders>
            <w:shd w:val="clear" w:color="auto" w:fill="92D050"/>
            <w:noWrap/>
            <w:hideMark/>
          </w:tcPr>
          <w:p w14:paraId="44A523BE" w14:textId="77777777" w:rsidR="00283E05" w:rsidRPr="00F9549E" w:rsidRDefault="00283E05" w:rsidP="00AD152A">
            <w:pPr>
              <w:spacing w:line="240" w:lineRule="auto"/>
              <w:jc w:val="center"/>
              <w:rPr>
                <w:rFonts w:eastAsia="Times New Roman" w:cs="Arial"/>
                <w:color w:val="000000"/>
                <w:lang w:val="en-SG" w:eastAsia="en-ZA"/>
              </w:rPr>
            </w:pPr>
            <w:r w:rsidRPr="00F9549E">
              <w:rPr>
                <w:rFonts w:eastAsia="Times New Roman" w:cs="Arial"/>
                <w:color w:val="000000"/>
                <w:lang w:val="en-SG" w:eastAsia="en-ZA"/>
              </w:rPr>
              <w:t>1.4.1</w:t>
            </w:r>
          </w:p>
        </w:tc>
        <w:tc>
          <w:tcPr>
            <w:tcW w:w="2061" w:type="dxa"/>
            <w:tcBorders>
              <w:top w:val="nil"/>
              <w:left w:val="nil"/>
              <w:bottom w:val="nil"/>
              <w:right w:val="nil"/>
            </w:tcBorders>
            <w:shd w:val="clear" w:color="auto" w:fill="auto"/>
            <w:noWrap/>
            <w:vAlign w:val="bottom"/>
            <w:hideMark/>
          </w:tcPr>
          <w:p w14:paraId="0E5903F2" w14:textId="77777777" w:rsidR="00283E05" w:rsidRPr="00F9549E" w:rsidRDefault="00283E05" w:rsidP="00AD152A">
            <w:pPr>
              <w:spacing w:line="240" w:lineRule="auto"/>
              <w:jc w:val="center"/>
              <w:rPr>
                <w:rFonts w:eastAsia="Times New Roman" w:cs="Arial"/>
                <w:color w:val="000000"/>
                <w:lang w:val="en-SG" w:eastAsia="en-ZA"/>
              </w:rPr>
            </w:pPr>
          </w:p>
        </w:tc>
        <w:tc>
          <w:tcPr>
            <w:tcW w:w="2050" w:type="dxa"/>
            <w:tcBorders>
              <w:top w:val="nil"/>
              <w:left w:val="nil"/>
              <w:bottom w:val="nil"/>
              <w:right w:val="nil"/>
            </w:tcBorders>
            <w:shd w:val="clear" w:color="auto" w:fill="auto"/>
            <w:noWrap/>
            <w:vAlign w:val="bottom"/>
            <w:hideMark/>
          </w:tcPr>
          <w:p w14:paraId="07F91F2D" w14:textId="77777777" w:rsidR="00283E05" w:rsidRPr="00F9549E" w:rsidRDefault="00283E05" w:rsidP="00AD152A">
            <w:pPr>
              <w:spacing w:line="240" w:lineRule="auto"/>
              <w:jc w:val="left"/>
              <w:rPr>
                <w:rFonts w:ascii="Times New Roman" w:eastAsia="Times New Roman" w:hAnsi="Times New Roman" w:cs="Times New Roman"/>
                <w:sz w:val="20"/>
                <w:szCs w:val="20"/>
                <w:lang w:val="en-SG" w:eastAsia="en-ZA"/>
              </w:rPr>
            </w:pPr>
          </w:p>
        </w:tc>
        <w:tc>
          <w:tcPr>
            <w:tcW w:w="708" w:type="dxa"/>
            <w:tcBorders>
              <w:top w:val="nil"/>
              <w:left w:val="nil"/>
              <w:bottom w:val="nil"/>
              <w:right w:val="nil"/>
            </w:tcBorders>
            <w:shd w:val="clear" w:color="auto" w:fill="auto"/>
            <w:noWrap/>
            <w:vAlign w:val="bottom"/>
            <w:hideMark/>
          </w:tcPr>
          <w:p w14:paraId="7B2DC707" w14:textId="77777777" w:rsidR="00283E05" w:rsidRPr="00F9549E" w:rsidRDefault="00283E05" w:rsidP="00AD152A">
            <w:pPr>
              <w:spacing w:line="240" w:lineRule="auto"/>
              <w:jc w:val="left"/>
              <w:rPr>
                <w:rFonts w:ascii="Times New Roman" w:eastAsia="Times New Roman" w:hAnsi="Times New Roman" w:cs="Times New Roman"/>
                <w:sz w:val="20"/>
                <w:szCs w:val="20"/>
                <w:lang w:val="en-SG" w:eastAsia="en-ZA"/>
              </w:rPr>
            </w:pPr>
          </w:p>
        </w:tc>
      </w:tr>
      <w:tr w:rsidR="00283E05" w:rsidRPr="00F9549E" w14:paraId="77CA80E0" w14:textId="77777777" w:rsidTr="6CD2D5DB">
        <w:trPr>
          <w:trHeight w:val="285"/>
        </w:trPr>
        <w:tc>
          <w:tcPr>
            <w:tcW w:w="1260" w:type="dxa"/>
            <w:tcBorders>
              <w:top w:val="nil"/>
              <w:left w:val="single" w:sz="4" w:space="0" w:color="auto"/>
              <w:bottom w:val="nil"/>
              <w:right w:val="single" w:sz="4" w:space="0" w:color="auto"/>
            </w:tcBorders>
            <w:shd w:val="clear" w:color="auto" w:fill="FFFF00"/>
            <w:hideMark/>
          </w:tcPr>
          <w:p w14:paraId="007AD10D" w14:textId="77777777" w:rsidR="00283E05" w:rsidRPr="00F9549E" w:rsidRDefault="00283E05" w:rsidP="00AD152A">
            <w:pPr>
              <w:spacing w:line="240" w:lineRule="auto"/>
              <w:jc w:val="left"/>
              <w:rPr>
                <w:rFonts w:eastAsia="Times New Roman" w:cs="Arial"/>
                <w:color w:val="000000"/>
                <w:lang w:val="en-SG" w:eastAsia="en-ZA"/>
              </w:rPr>
            </w:pPr>
            <w:r w:rsidRPr="00F9549E">
              <w:rPr>
                <w:rFonts w:eastAsia="Times New Roman" w:cs="Arial"/>
                <w:color w:val="000000"/>
                <w:lang w:val="en-SG" w:eastAsia="en-ZA"/>
              </w:rPr>
              <w:t> </w:t>
            </w:r>
          </w:p>
        </w:tc>
        <w:tc>
          <w:tcPr>
            <w:tcW w:w="1398" w:type="dxa"/>
            <w:tcBorders>
              <w:top w:val="nil"/>
              <w:left w:val="nil"/>
              <w:bottom w:val="nil"/>
              <w:right w:val="single" w:sz="4" w:space="0" w:color="auto"/>
            </w:tcBorders>
            <w:shd w:val="clear" w:color="auto" w:fill="FFFF00"/>
            <w:noWrap/>
            <w:hideMark/>
          </w:tcPr>
          <w:p w14:paraId="02B29CDE" w14:textId="77777777" w:rsidR="00283E05" w:rsidRPr="00F9549E" w:rsidRDefault="00283E05" w:rsidP="00AD152A">
            <w:pPr>
              <w:spacing w:line="240" w:lineRule="auto"/>
              <w:jc w:val="center"/>
              <w:rPr>
                <w:rFonts w:eastAsia="Times New Roman" w:cs="Arial"/>
                <w:color w:val="000000"/>
                <w:lang w:val="en-SG" w:eastAsia="en-ZA"/>
              </w:rPr>
            </w:pPr>
            <w:r w:rsidRPr="00F9549E">
              <w:rPr>
                <w:rFonts w:eastAsia="Times New Roman" w:cs="Arial"/>
                <w:color w:val="000000"/>
                <w:lang w:val="en-SG" w:eastAsia="en-ZA"/>
              </w:rPr>
              <w:t> </w:t>
            </w:r>
          </w:p>
        </w:tc>
        <w:tc>
          <w:tcPr>
            <w:tcW w:w="1728" w:type="dxa"/>
            <w:tcBorders>
              <w:top w:val="nil"/>
              <w:left w:val="single" w:sz="4" w:space="0" w:color="auto"/>
              <w:bottom w:val="single" w:sz="4" w:space="0" w:color="auto"/>
              <w:right w:val="single" w:sz="4" w:space="0" w:color="auto"/>
            </w:tcBorders>
            <w:shd w:val="clear" w:color="auto" w:fill="92D050"/>
            <w:noWrap/>
            <w:hideMark/>
          </w:tcPr>
          <w:p w14:paraId="1938AC85" w14:textId="77777777" w:rsidR="00283E05" w:rsidRPr="00F9549E" w:rsidRDefault="00283E05" w:rsidP="00AD152A">
            <w:pPr>
              <w:spacing w:line="240" w:lineRule="auto"/>
              <w:jc w:val="center"/>
              <w:rPr>
                <w:rFonts w:eastAsia="Times New Roman" w:cs="Arial"/>
                <w:color w:val="000000"/>
                <w:lang w:val="en-SG" w:eastAsia="en-ZA"/>
              </w:rPr>
            </w:pPr>
            <w:r w:rsidRPr="00F9549E">
              <w:rPr>
                <w:rFonts w:eastAsia="Times New Roman" w:cs="Arial"/>
                <w:color w:val="000000"/>
                <w:lang w:val="en-SG" w:eastAsia="en-ZA"/>
              </w:rPr>
              <w:t>1.4.2</w:t>
            </w:r>
          </w:p>
        </w:tc>
        <w:tc>
          <w:tcPr>
            <w:tcW w:w="2061" w:type="dxa"/>
            <w:tcBorders>
              <w:top w:val="nil"/>
              <w:left w:val="nil"/>
              <w:bottom w:val="nil"/>
              <w:right w:val="nil"/>
            </w:tcBorders>
            <w:shd w:val="clear" w:color="auto" w:fill="auto"/>
            <w:noWrap/>
            <w:vAlign w:val="bottom"/>
            <w:hideMark/>
          </w:tcPr>
          <w:p w14:paraId="2E3F2E50" w14:textId="77777777" w:rsidR="00283E05" w:rsidRPr="00F9549E" w:rsidRDefault="00283E05" w:rsidP="00AD152A">
            <w:pPr>
              <w:spacing w:line="240" w:lineRule="auto"/>
              <w:jc w:val="center"/>
              <w:rPr>
                <w:rFonts w:eastAsia="Times New Roman" w:cs="Arial"/>
                <w:color w:val="000000"/>
                <w:lang w:val="en-SG" w:eastAsia="en-ZA"/>
              </w:rPr>
            </w:pPr>
          </w:p>
        </w:tc>
        <w:tc>
          <w:tcPr>
            <w:tcW w:w="2050" w:type="dxa"/>
            <w:tcBorders>
              <w:top w:val="nil"/>
              <w:left w:val="nil"/>
              <w:bottom w:val="nil"/>
              <w:right w:val="nil"/>
            </w:tcBorders>
            <w:shd w:val="clear" w:color="auto" w:fill="auto"/>
            <w:noWrap/>
            <w:vAlign w:val="bottom"/>
            <w:hideMark/>
          </w:tcPr>
          <w:p w14:paraId="48E082E6" w14:textId="77777777" w:rsidR="00283E05" w:rsidRPr="00F9549E" w:rsidRDefault="00283E05" w:rsidP="00AD152A">
            <w:pPr>
              <w:spacing w:line="240" w:lineRule="auto"/>
              <w:jc w:val="left"/>
              <w:rPr>
                <w:rFonts w:ascii="Times New Roman" w:eastAsia="Times New Roman" w:hAnsi="Times New Roman" w:cs="Times New Roman"/>
                <w:sz w:val="20"/>
                <w:szCs w:val="20"/>
                <w:lang w:val="en-SG" w:eastAsia="en-ZA"/>
              </w:rPr>
            </w:pPr>
          </w:p>
        </w:tc>
        <w:tc>
          <w:tcPr>
            <w:tcW w:w="708" w:type="dxa"/>
            <w:tcBorders>
              <w:top w:val="nil"/>
              <w:left w:val="nil"/>
              <w:bottom w:val="nil"/>
              <w:right w:val="nil"/>
            </w:tcBorders>
            <w:shd w:val="clear" w:color="auto" w:fill="auto"/>
            <w:noWrap/>
            <w:vAlign w:val="bottom"/>
            <w:hideMark/>
          </w:tcPr>
          <w:p w14:paraId="680A8CDA" w14:textId="77777777" w:rsidR="00283E05" w:rsidRPr="00F9549E" w:rsidRDefault="00283E05" w:rsidP="00AD152A">
            <w:pPr>
              <w:spacing w:line="240" w:lineRule="auto"/>
              <w:jc w:val="left"/>
              <w:rPr>
                <w:rFonts w:ascii="Times New Roman" w:eastAsia="Times New Roman" w:hAnsi="Times New Roman" w:cs="Times New Roman"/>
                <w:sz w:val="20"/>
                <w:szCs w:val="20"/>
                <w:lang w:val="en-SG" w:eastAsia="en-ZA"/>
              </w:rPr>
            </w:pPr>
          </w:p>
        </w:tc>
      </w:tr>
      <w:tr w:rsidR="00283E05" w:rsidRPr="00F9549E" w14:paraId="0300E1C7" w14:textId="77777777" w:rsidTr="6CD2D5DB">
        <w:trPr>
          <w:trHeight w:val="285"/>
        </w:trPr>
        <w:tc>
          <w:tcPr>
            <w:tcW w:w="1260" w:type="dxa"/>
            <w:tcBorders>
              <w:top w:val="nil"/>
              <w:left w:val="single" w:sz="4" w:space="0" w:color="auto"/>
              <w:bottom w:val="nil"/>
              <w:right w:val="single" w:sz="4" w:space="0" w:color="auto"/>
            </w:tcBorders>
            <w:shd w:val="clear" w:color="auto" w:fill="FFFF00"/>
            <w:hideMark/>
          </w:tcPr>
          <w:p w14:paraId="2EBF10FB" w14:textId="77777777" w:rsidR="00283E05" w:rsidRPr="00F9549E" w:rsidRDefault="00283E05" w:rsidP="00AD152A">
            <w:pPr>
              <w:spacing w:line="240" w:lineRule="auto"/>
              <w:jc w:val="left"/>
              <w:rPr>
                <w:rFonts w:eastAsia="Times New Roman" w:cs="Arial"/>
                <w:color w:val="000000"/>
                <w:lang w:val="en-SG" w:eastAsia="en-ZA"/>
              </w:rPr>
            </w:pPr>
            <w:r w:rsidRPr="00F9549E">
              <w:rPr>
                <w:rFonts w:eastAsia="Times New Roman" w:cs="Arial"/>
                <w:color w:val="000000"/>
                <w:lang w:val="en-SG" w:eastAsia="en-ZA"/>
              </w:rPr>
              <w:t> </w:t>
            </w:r>
          </w:p>
        </w:tc>
        <w:tc>
          <w:tcPr>
            <w:tcW w:w="1398" w:type="dxa"/>
            <w:tcBorders>
              <w:top w:val="nil"/>
              <w:left w:val="nil"/>
              <w:bottom w:val="single" w:sz="4" w:space="0" w:color="auto"/>
              <w:right w:val="single" w:sz="4" w:space="0" w:color="auto"/>
            </w:tcBorders>
            <w:shd w:val="clear" w:color="auto" w:fill="FFFF00"/>
            <w:noWrap/>
            <w:hideMark/>
          </w:tcPr>
          <w:p w14:paraId="72FB2D8B" w14:textId="77777777" w:rsidR="00283E05" w:rsidRPr="00F9549E" w:rsidRDefault="00283E05" w:rsidP="00AD152A">
            <w:pPr>
              <w:spacing w:line="240" w:lineRule="auto"/>
              <w:jc w:val="center"/>
              <w:rPr>
                <w:rFonts w:eastAsia="Times New Roman" w:cs="Arial"/>
                <w:color w:val="000000"/>
                <w:lang w:val="en-SG" w:eastAsia="en-ZA"/>
              </w:rPr>
            </w:pPr>
            <w:r w:rsidRPr="00F9549E">
              <w:rPr>
                <w:rFonts w:eastAsia="Times New Roman" w:cs="Arial"/>
                <w:color w:val="000000"/>
                <w:lang w:val="en-SG" w:eastAsia="en-ZA"/>
              </w:rPr>
              <w:t> </w:t>
            </w:r>
          </w:p>
        </w:tc>
        <w:tc>
          <w:tcPr>
            <w:tcW w:w="1728" w:type="dxa"/>
            <w:tcBorders>
              <w:top w:val="nil"/>
              <w:left w:val="single" w:sz="4" w:space="0" w:color="auto"/>
              <w:bottom w:val="single" w:sz="4" w:space="0" w:color="auto"/>
              <w:right w:val="single" w:sz="4" w:space="0" w:color="auto"/>
            </w:tcBorders>
            <w:shd w:val="clear" w:color="auto" w:fill="92D050"/>
            <w:noWrap/>
            <w:hideMark/>
          </w:tcPr>
          <w:p w14:paraId="290F2ED3" w14:textId="77777777" w:rsidR="00283E05" w:rsidRPr="00F9549E" w:rsidRDefault="00283E05" w:rsidP="00AD152A">
            <w:pPr>
              <w:spacing w:line="240" w:lineRule="auto"/>
              <w:jc w:val="center"/>
              <w:rPr>
                <w:rFonts w:eastAsia="Times New Roman" w:cs="Arial"/>
                <w:color w:val="000000"/>
                <w:lang w:val="en-SG" w:eastAsia="en-ZA"/>
              </w:rPr>
            </w:pPr>
            <w:r w:rsidRPr="00F9549E">
              <w:rPr>
                <w:rFonts w:eastAsia="Times New Roman" w:cs="Arial"/>
                <w:color w:val="000000"/>
                <w:lang w:val="en-SG" w:eastAsia="en-ZA"/>
              </w:rPr>
              <w:t>1.4.3</w:t>
            </w:r>
          </w:p>
        </w:tc>
        <w:tc>
          <w:tcPr>
            <w:tcW w:w="2061" w:type="dxa"/>
            <w:tcBorders>
              <w:top w:val="nil"/>
              <w:left w:val="nil"/>
              <w:bottom w:val="nil"/>
              <w:right w:val="nil"/>
            </w:tcBorders>
            <w:shd w:val="clear" w:color="auto" w:fill="auto"/>
            <w:noWrap/>
            <w:vAlign w:val="bottom"/>
            <w:hideMark/>
          </w:tcPr>
          <w:p w14:paraId="46841BE9" w14:textId="77777777" w:rsidR="00283E05" w:rsidRPr="00F9549E" w:rsidRDefault="00283E05" w:rsidP="00AD152A">
            <w:pPr>
              <w:spacing w:line="240" w:lineRule="auto"/>
              <w:jc w:val="center"/>
              <w:rPr>
                <w:rFonts w:eastAsia="Times New Roman" w:cs="Arial"/>
                <w:color w:val="000000"/>
                <w:lang w:val="en-SG" w:eastAsia="en-ZA"/>
              </w:rPr>
            </w:pPr>
          </w:p>
        </w:tc>
        <w:tc>
          <w:tcPr>
            <w:tcW w:w="2050" w:type="dxa"/>
            <w:tcBorders>
              <w:top w:val="nil"/>
              <w:left w:val="nil"/>
              <w:bottom w:val="nil"/>
              <w:right w:val="nil"/>
            </w:tcBorders>
            <w:shd w:val="clear" w:color="auto" w:fill="auto"/>
            <w:noWrap/>
            <w:vAlign w:val="bottom"/>
            <w:hideMark/>
          </w:tcPr>
          <w:p w14:paraId="552F8984" w14:textId="77777777" w:rsidR="00283E05" w:rsidRPr="00F9549E" w:rsidRDefault="00283E05" w:rsidP="00AD152A">
            <w:pPr>
              <w:spacing w:line="240" w:lineRule="auto"/>
              <w:jc w:val="left"/>
              <w:rPr>
                <w:rFonts w:ascii="Times New Roman" w:eastAsia="Times New Roman" w:hAnsi="Times New Roman" w:cs="Times New Roman"/>
                <w:sz w:val="20"/>
                <w:szCs w:val="20"/>
                <w:lang w:val="en-SG" w:eastAsia="en-ZA"/>
              </w:rPr>
            </w:pPr>
          </w:p>
        </w:tc>
        <w:tc>
          <w:tcPr>
            <w:tcW w:w="708" w:type="dxa"/>
            <w:tcBorders>
              <w:top w:val="nil"/>
              <w:left w:val="nil"/>
              <w:bottom w:val="nil"/>
              <w:right w:val="nil"/>
            </w:tcBorders>
            <w:shd w:val="clear" w:color="auto" w:fill="auto"/>
            <w:noWrap/>
            <w:vAlign w:val="bottom"/>
            <w:hideMark/>
          </w:tcPr>
          <w:p w14:paraId="1BBB7EEC" w14:textId="77777777" w:rsidR="00283E05" w:rsidRPr="00F9549E" w:rsidRDefault="00283E05" w:rsidP="00AD152A">
            <w:pPr>
              <w:spacing w:line="240" w:lineRule="auto"/>
              <w:jc w:val="left"/>
              <w:rPr>
                <w:rFonts w:ascii="Times New Roman" w:eastAsia="Times New Roman" w:hAnsi="Times New Roman" w:cs="Times New Roman"/>
                <w:sz w:val="20"/>
                <w:szCs w:val="20"/>
                <w:lang w:val="en-SG" w:eastAsia="en-ZA"/>
              </w:rPr>
            </w:pPr>
          </w:p>
        </w:tc>
      </w:tr>
      <w:tr w:rsidR="00283E05" w:rsidRPr="00F9549E" w14:paraId="66F00346" w14:textId="77777777" w:rsidTr="6CD2D5DB">
        <w:trPr>
          <w:trHeight w:val="285"/>
        </w:trPr>
        <w:tc>
          <w:tcPr>
            <w:tcW w:w="1260" w:type="dxa"/>
            <w:tcBorders>
              <w:top w:val="nil"/>
              <w:left w:val="single" w:sz="4" w:space="0" w:color="auto"/>
              <w:bottom w:val="nil"/>
              <w:right w:val="single" w:sz="4" w:space="0" w:color="auto"/>
            </w:tcBorders>
            <w:shd w:val="clear" w:color="auto" w:fill="FFFF00"/>
            <w:hideMark/>
          </w:tcPr>
          <w:p w14:paraId="53E2520E" w14:textId="77777777" w:rsidR="00283E05" w:rsidRPr="00F9549E" w:rsidRDefault="00283E05" w:rsidP="00AD152A">
            <w:pPr>
              <w:spacing w:line="240" w:lineRule="auto"/>
              <w:jc w:val="left"/>
              <w:rPr>
                <w:rFonts w:eastAsia="Times New Roman" w:cs="Arial"/>
                <w:color w:val="000000"/>
                <w:lang w:val="en-SG" w:eastAsia="en-ZA"/>
              </w:rPr>
            </w:pPr>
            <w:r w:rsidRPr="00F9549E">
              <w:rPr>
                <w:rFonts w:eastAsia="Times New Roman" w:cs="Arial"/>
                <w:color w:val="000000"/>
                <w:lang w:val="en-SG" w:eastAsia="en-ZA"/>
              </w:rPr>
              <w:t> </w:t>
            </w:r>
          </w:p>
        </w:tc>
        <w:tc>
          <w:tcPr>
            <w:tcW w:w="1398" w:type="dxa"/>
            <w:tcBorders>
              <w:top w:val="nil"/>
              <w:left w:val="nil"/>
              <w:bottom w:val="nil"/>
              <w:right w:val="single" w:sz="4" w:space="0" w:color="auto"/>
            </w:tcBorders>
            <w:shd w:val="clear" w:color="auto" w:fill="FFFF00"/>
            <w:noWrap/>
            <w:hideMark/>
          </w:tcPr>
          <w:p w14:paraId="2C72B6DC" w14:textId="77777777" w:rsidR="00283E05" w:rsidRPr="00F9549E" w:rsidRDefault="00283E05" w:rsidP="00AD152A">
            <w:pPr>
              <w:spacing w:line="240" w:lineRule="auto"/>
              <w:jc w:val="center"/>
              <w:rPr>
                <w:rFonts w:eastAsia="Times New Roman" w:cs="Arial"/>
                <w:color w:val="000000"/>
                <w:lang w:val="en-SG" w:eastAsia="en-ZA"/>
              </w:rPr>
            </w:pPr>
            <w:r w:rsidRPr="00F9549E">
              <w:rPr>
                <w:rFonts w:eastAsia="Times New Roman" w:cs="Arial"/>
                <w:color w:val="000000"/>
                <w:lang w:val="en-SG" w:eastAsia="en-ZA"/>
              </w:rPr>
              <w:t>1.5</w:t>
            </w:r>
          </w:p>
        </w:tc>
        <w:tc>
          <w:tcPr>
            <w:tcW w:w="1728" w:type="dxa"/>
            <w:tcBorders>
              <w:top w:val="nil"/>
              <w:left w:val="single" w:sz="4" w:space="0" w:color="auto"/>
              <w:bottom w:val="single" w:sz="4" w:space="0" w:color="auto"/>
              <w:right w:val="single" w:sz="4" w:space="0" w:color="auto"/>
            </w:tcBorders>
            <w:shd w:val="clear" w:color="auto" w:fill="92D050"/>
            <w:noWrap/>
            <w:hideMark/>
          </w:tcPr>
          <w:p w14:paraId="47DDE33F" w14:textId="77777777" w:rsidR="00283E05" w:rsidRPr="00F9549E" w:rsidRDefault="00283E05" w:rsidP="00AD152A">
            <w:pPr>
              <w:spacing w:line="240" w:lineRule="auto"/>
              <w:jc w:val="center"/>
              <w:rPr>
                <w:rFonts w:eastAsia="Times New Roman" w:cs="Arial"/>
                <w:color w:val="000000"/>
                <w:lang w:val="en-SG" w:eastAsia="en-ZA"/>
              </w:rPr>
            </w:pPr>
            <w:r w:rsidRPr="00F9549E">
              <w:rPr>
                <w:rFonts w:eastAsia="Times New Roman" w:cs="Arial"/>
                <w:color w:val="000000"/>
                <w:lang w:val="en-SG" w:eastAsia="en-ZA"/>
              </w:rPr>
              <w:t>1.5.1</w:t>
            </w:r>
          </w:p>
        </w:tc>
        <w:tc>
          <w:tcPr>
            <w:tcW w:w="2061" w:type="dxa"/>
            <w:tcBorders>
              <w:top w:val="nil"/>
              <w:left w:val="nil"/>
              <w:bottom w:val="nil"/>
              <w:right w:val="nil"/>
            </w:tcBorders>
            <w:shd w:val="clear" w:color="auto" w:fill="auto"/>
            <w:noWrap/>
            <w:vAlign w:val="bottom"/>
            <w:hideMark/>
          </w:tcPr>
          <w:p w14:paraId="2663D31C" w14:textId="77777777" w:rsidR="00283E05" w:rsidRPr="00F9549E" w:rsidRDefault="00283E05" w:rsidP="00AD152A">
            <w:pPr>
              <w:spacing w:line="240" w:lineRule="auto"/>
              <w:jc w:val="center"/>
              <w:rPr>
                <w:rFonts w:eastAsia="Times New Roman" w:cs="Arial"/>
                <w:color w:val="000000"/>
                <w:lang w:val="en-SG" w:eastAsia="en-ZA"/>
              </w:rPr>
            </w:pPr>
          </w:p>
        </w:tc>
        <w:tc>
          <w:tcPr>
            <w:tcW w:w="2050" w:type="dxa"/>
            <w:tcBorders>
              <w:top w:val="nil"/>
              <w:left w:val="nil"/>
              <w:bottom w:val="nil"/>
              <w:right w:val="nil"/>
            </w:tcBorders>
            <w:shd w:val="clear" w:color="auto" w:fill="auto"/>
            <w:noWrap/>
            <w:vAlign w:val="bottom"/>
            <w:hideMark/>
          </w:tcPr>
          <w:p w14:paraId="5EA6B03D" w14:textId="77777777" w:rsidR="00283E05" w:rsidRPr="00F9549E" w:rsidRDefault="00283E05" w:rsidP="00AD152A">
            <w:pPr>
              <w:spacing w:line="240" w:lineRule="auto"/>
              <w:jc w:val="left"/>
              <w:rPr>
                <w:rFonts w:ascii="Times New Roman" w:eastAsia="Times New Roman" w:hAnsi="Times New Roman" w:cs="Times New Roman"/>
                <w:sz w:val="20"/>
                <w:szCs w:val="20"/>
                <w:lang w:val="en-SG" w:eastAsia="en-ZA"/>
              </w:rPr>
            </w:pPr>
          </w:p>
        </w:tc>
        <w:tc>
          <w:tcPr>
            <w:tcW w:w="708" w:type="dxa"/>
            <w:tcBorders>
              <w:top w:val="nil"/>
              <w:left w:val="nil"/>
              <w:bottom w:val="nil"/>
              <w:right w:val="nil"/>
            </w:tcBorders>
            <w:shd w:val="clear" w:color="auto" w:fill="auto"/>
            <w:noWrap/>
            <w:vAlign w:val="bottom"/>
            <w:hideMark/>
          </w:tcPr>
          <w:p w14:paraId="3BC3F08C" w14:textId="77777777" w:rsidR="00283E05" w:rsidRPr="00F9549E" w:rsidRDefault="00283E05" w:rsidP="00AD152A">
            <w:pPr>
              <w:spacing w:line="240" w:lineRule="auto"/>
              <w:jc w:val="left"/>
              <w:rPr>
                <w:rFonts w:ascii="Times New Roman" w:eastAsia="Times New Roman" w:hAnsi="Times New Roman" w:cs="Times New Roman"/>
                <w:sz w:val="20"/>
                <w:szCs w:val="20"/>
                <w:lang w:val="en-SG" w:eastAsia="en-ZA"/>
              </w:rPr>
            </w:pPr>
          </w:p>
        </w:tc>
      </w:tr>
      <w:tr w:rsidR="00283E05" w:rsidRPr="00F9549E" w14:paraId="4F6CD76C" w14:textId="77777777" w:rsidTr="6CD2D5DB">
        <w:trPr>
          <w:trHeight w:val="285"/>
        </w:trPr>
        <w:tc>
          <w:tcPr>
            <w:tcW w:w="1260" w:type="dxa"/>
            <w:tcBorders>
              <w:top w:val="nil"/>
              <w:left w:val="single" w:sz="4" w:space="0" w:color="auto"/>
              <w:bottom w:val="nil"/>
              <w:right w:val="single" w:sz="4" w:space="0" w:color="auto"/>
            </w:tcBorders>
            <w:shd w:val="clear" w:color="auto" w:fill="FFFF00"/>
            <w:hideMark/>
          </w:tcPr>
          <w:p w14:paraId="20BA7B29" w14:textId="77777777" w:rsidR="00283E05" w:rsidRPr="00F9549E" w:rsidRDefault="00283E05" w:rsidP="00AD152A">
            <w:pPr>
              <w:spacing w:line="240" w:lineRule="auto"/>
              <w:jc w:val="left"/>
              <w:rPr>
                <w:rFonts w:eastAsia="Times New Roman" w:cs="Arial"/>
                <w:color w:val="000000"/>
                <w:lang w:val="en-SG" w:eastAsia="en-ZA"/>
              </w:rPr>
            </w:pPr>
            <w:r w:rsidRPr="00F9549E">
              <w:rPr>
                <w:rFonts w:eastAsia="Times New Roman" w:cs="Arial"/>
                <w:color w:val="000000"/>
                <w:lang w:val="en-SG" w:eastAsia="en-ZA"/>
              </w:rPr>
              <w:t> </w:t>
            </w:r>
          </w:p>
        </w:tc>
        <w:tc>
          <w:tcPr>
            <w:tcW w:w="1398" w:type="dxa"/>
            <w:tcBorders>
              <w:top w:val="nil"/>
              <w:left w:val="nil"/>
              <w:bottom w:val="nil"/>
              <w:right w:val="single" w:sz="4" w:space="0" w:color="auto"/>
            </w:tcBorders>
            <w:shd w:val="clear" w:color="auto" w:fill="FFFF00"/>
            <w:noWrap/>
            <w:hideMark/>
          </w:tcPr>
          <w:p w14:paraId="2D13887F" w14:textId="77777777" w:rsidR="00283E05" w:rsidRPr="00F9549E" w:rsidRDefault="00283E05" w:rsidP="00AD152A">
            <w:pPr>
              <w:spacing w:line="240" w:lineRule="auto"/>
              <w:jc w:val="center"/>
              <w:rPr>
                <w:rFonts w:eastAsia="Times New Roman" w:cs="Arial"/>
                <w:color w:val="000000"/>
                <w:lang w:val="en-SG" w:eastAsia="en-ZA"/>
              </w:rPr>
            </w:pPr>
            <w:r w:rsidRPr="00F9549E">
              <w:rPr>
                <w:rFonts w:eastAsia="Times New Roman" w:cs="Arial"/>
                <w:color w:val="000000"/>
                <w:lang w:val="en-SG" w:eastAsia="en-ZA"/>
              </w:rPr>
              <w:t> </w:t>
            </w:r>
          </w:p>
        </w:tc>
        <w:tc>
          <w:tcPr>
            <w:tcW w:w="1728" w:type="dxa"/>
            <w:tcBorders>
              <w:top w:val="nil"/>
              <w:left w:val="single" w:sz="4" w:space="0" w:color="auto"/>
              <w:bottom w:val="single" w:sz="4" w:space="0" w:color="auto"/>
              <w:right w:val="single" w:sz="4" w:space="0" w:color="auto"/>
            </w:tcBorders>
            <w:shd w:val="clear" w:color="auto" w:fill="92D050"/>
            <w:noWrap/>
            <w:hideMark/>
          </w:tcPr>
          <w:p w14:paraId="6168373E" w14:textId="77777777" w:rsidR="00283E05" w:rsidRPr="00F9549E" w:rsidRDefault="00283E05" w:rsidP="00AD152A">
            <w:pPr>
              <w:spacing w:line="240" w:lineRule="auto"/>
              <w:jc w:val="center"/>
              <w:rPr>
                <w:rFonts w:eastAsia="Times New Roman" w:cs="Arial"/>
                <w:color w:val="000000"/>
                <w:lang w:val="en-SG" w:eastAsia="en-ZA"/>
              </w:rPr>
            </w:pPr>
            <w:r w:rsidRPr="00F9549E">
              <w:rPr>
                <w:rFonts w:eastAsia="Times New Roman" w:cs="Arial"/>
                <w:color w:val="000000"/>
                <w:lang w:val="en-SG" w:eastAsia="en-ZA"/>
              </w:rPr>
              <w:t>1.5.2</w:t>
            </w:r>
          </w:p>
        </w:tc>
        <w:tc>
          <w:tcPr>
            <w:tcW w:w="2061" w:type="dxa"/>
            <w:tcBorders>
              <w:top w:val="nil"/>
              <w:left w:val="nil"/>
              <w:bottom w:val="nil"/>
              <w:right w:val="nil"/>
            </w:tcBorders>
            <w:shd w:val="clear" w:color="auto" w:fill="auto"/>
            <w:noWrap/>
            <w:vAlign w:val="bottom"/>
            <w:hideMark/>
          </w:tcPr>
          <w:p w14:paraId="761C2DD2" w14:textId="77777777" w:rsidR="00283E05" w:rsidRPr="00F9549E" w:rsidRDefault="00283E05" w:rsidP="00AD152A">
            <w:pPr>
              <w:spacing w:line="240" w:lineRule="auto"/>
              <w:jc w:val="center"/>
              <w:rPr>
                <w:rFonts w:eastAsia="Times New Roman" w:cs="Arial"/>
                <w:color w:val="000000"/>
                <w:lang w:val="en-SG" w:eastAsia="en-ZA"/>
              </w:rPr>
            </w:pPr>
          </w:p>
        </w:tc>
        <w:tc>
          <w:tcPr>
            <w:tcW w:w="2050" w:type="dxa"/>
            <w:tcBorders>
              <w:top w:val="nil"/>
              <w:left w:val="nil"/>
              <w:bottom w:val="nil"/>
              <w:right w:val="nil"/>
            </w:tcBorders>
            <w:shd w:val="clear" w:color="auto" w:fill="auto"/>
            <w:noWrap/>
            <w:vAlign w:val="bottom"/>
            <w:hideMark/>
          </w:tcPr>
          <w:p w14:paraId="3216CB80" w14:textId="77777777" w:rsidR="00283E05" w:rsidRPr="00F9549E" w:rsidRDefault="00283E05" w:rsidP="00AD152A">
            <w:pPr>
              <w:spacing w:line="240" w:lineRule="auto"/>
              <w:jc w:val="left"/>
              <w:rPr>
                <w:rFonts w:ascii="Times New Roman" w:eastAsia="Times New Roman" w:hAnsi="Times New Roman" w:cs="Times New Roman"/>
                <w:sz w:val="20"/>
                <w:szCs w:val="20"/>
                <w:lang w:val="en-SG" w:eastAsia="en-ZA"/>
              </w:rPr>
            </w:pPr>
          </w:p>
        </w:tc>
        <w:tc>
          <w:tcPr>
            <w:tcW w:w="708" w:type="dxa"/>
            <w:tcBorders>
              <w:top w:val="nil"/>
              <w:left w:val="nil"/>
              <w:bottom w:val="nil"/>
              <w:right w:val="nil"/>
            </w:tcBorders>
            <w:shd w:val="clear" w:color="auto" w:fill="auto"/>
            <w:noWrap/>
            <w:vAlign w:val="bottom"/>
            <w:hideMark/>
          </w:tcPr>
          <w:p w14:paraId="2F89AADE" w14:textId="77777777" w:rsidR="00283E05" w:rsidRPr="00F9549E" w:rsidRDefault="00283E05" w:rsidP="00AD152A">
            <w:pPr>
              <w:spacing w:line="240" w:lineRule="auto"/>
              <w:jc w:val="left"/>
              <w:rPr>
                <w:rFonts w:ascii="Times New Roman" w:eastAsia="Times New Roman" w:hAnsi="Times New Roman" w:cs="Times New Roman"/>
                <w:sz w:val="20"/>
                <w:szCs w:val="20"/>
                <w:lang w:val="en-SG" w:eastAsia="en-ZA"/>
              </w:rPr>
            </w:pPr>
          </w:p>
        </w:tc>
      </w:tr>
      <w:tr w:rsidR="00283E05" w:rsidRPr="00F9549E" w14:paraId="403C6EF7" w14:textId="77777777" w:rsidTr="6CD2D5DB">
        <w:trPr>
          <w:trHeight w:val="285"/>
        </w:trPr>
        <w:tc>
          <w:tcPr>
            <w:tcW w:w="1260" w:type="dxa"/>
            <w:tcBorders>
              <w:top w:val="nil"/>
              <w:left w:val="single" w:sz="4" w:space="0" w:color="auto"/>
              <w:bottom w:val="nil"/>
              <w:right w:val="single" w:sz="4" w:space="0" w:color="auto"/>
            </w:tcBorders>
            <w:shd w:val="clear" w:color="auto" w:fill="FFFF00"/>
            <w:hideMark/>
          </w:tcPr>
          <w:p w14:paraId="1D911CBC" w14:textId="77777777" w:rsidR="00283E05" w:rsidRPr="00F9549E" w:rsidRDefault="00283E05" w:rsidP="00AD152A">
            <w:pPr>
              <w:spacing w:line="240" w:lineRule="auto"/>
              <w:jc w:val="left"/>
              <w:rPr>
                <w:rFonts w:eastAsia="Times New Roman" w:cs="Arial"/>
                <w:color w:val="000000"/>
                <w:lang w:val="en-SG" w:eastAsia="en-ZA"/>
              </w:rPr>
            </w:pPr>
            <w:r w:rsidRPr="00F9549E">
              <w:rPr>
                <w:rFonts w:eastAsia="Times New Roman" w:cs="Arial"/>
                <w:color w:val="000000"/>
                <w:lang w:val="en-SG" w:eastAsia="en-ZA"/>
              </w:rPr>
              <w:t> </w:t>
            </w:r>
          </w:p>
        </w:tc>
        <w:tc>
          <w:tcPr>
            <w:tcW w:w="1398" w:type="dxa"/>
            <w:tcBorders>
              <w:top w:val="nil"/>
              <w:left w:val="nil"/>
              <w:bottom w:val="nil"/>
              <w:right w:val="single" w:sz="4" w:space="0" w:color="auto"/>
            </w:tcBorders>
            <w:shd w:val="clear" w:color="auto" w:fill="FFFF00"/>
            <w:noWrap/>
            <w:hideMark/>
          </w:tcPr>
          <w:p w14:paraId="63080B3F" w14:textId="77777777" w:rsidR="00283E05" w:rsidRPr="00F9549E" w:rsidRDefault="00283E05" w:rsidP="00AD152A">
            <w:pPr>
              <w:spacing w:line="240" w:lineRule="auto"/>
              <w:jc w:val="center"/>
              <w:rPr>
                <w:rFonts w:eastAsia="Times New Roman" w:cs="Arial"/>
                <w:color w:val="000000"/>
                <w:lang w:val="en-SG" w:eastAsia="en-ZA"/>
              </w:rPr>
            </w:pPr>
            <w:r w:rsidRPr="00F9549E">
              <w:rPr>
                <w:rFonts w:eastAsia="Times New Roman" w:cs="Arial"/>
                <w:color w:val="000000"/>
                <w:lang w:val="en-SG" w:eastAsia="en-ZA"/>
              </w:rPr>
              <w:t> </w:t>
            </w:r>
          </w:p>
        </w:tc>
        <w:tc>
          <w:tcPr>
            <w:tcW w:w="1728" w:type="dxa"/>
            <w:tcBorders>
              <w:top w:val="single" w:sz="4" w:space="0" w:color="auto"/>
              <w:left w:val="nil"/>
              <w:bottom w:val="nil"/>
              <w:right w:val="single" w:sz="4" w:space="0" w:color="auto"/>
            </w:tcBorders>
            <w:shd w:val="clear" w:color="auto" w:fill="FFFF00"/>
            <w:noWrap/>
            <w:hideMark/>
          </w:tcPr>
          <w:p w14:paraId="46A45D82" w14:textId="77777777" w:rsidR="00283E05" w:rsidRPr="00F9549E" w:rsidRDefault="00283E05" w:rsidP="00AD152A">
            <w:pPr>
              <w:spacing w:line="240" w:lineRule="auto"/>
              <w:jc w:val="center"/>
              <w:rPr>
                <w:rFonts w:eastAsia="Times New Roman" w:cs="Arial"/>
                <w:color w:val="000000"/>
                <w:lang w:val="en-SG" w:eastAsia="en-ZA"/>
              </w:rPr>
            </w:pPr>
            <w:r w:rsidRPr="00F9549E">
              <w:rPr>
                <w:rFonts w:eastAsia="Times New Roman" w:cs="Arial"/>
                <w:color w:val="000000"/>
                <w:lang w:val="en-SG" w:eastAsia="en-ZA"/>
              </w:rPr>
              <w:t>1.5.3</w:t>
            </w:r>
          </w:p>
        </w:tc>
        <w:tc>
          <w:tcPr>
            <w:tcW w:w="2061" w:type="dxa"/>
            <w:tcBorders>
              <w:top w:val="single" w:sz="4" w:space="0" w:color="auto"/>
              <w:left w:val="single" w:sz="4" w:space="0" w:color="auto"/>
              <w:bottom w:val="single" w:sz="4" w:space="0" w:color="auto"/>
              <w:right w:val="single" w:sz="4" w:space="0" w:color="auto"/>
            </w:tcBorders>
            <w:shd w:val="clear" w:color="auto" w:fill="92D050"/>
            <w:noWrap/>
            <w:hideMark/>
          </w:tcPr>
          <w:p w14:paraId="2AA4141A" w14:textId="77777777" w:rsidR="00283E05" w:rsidRPr="00F9549E" w:rsidRDefault="00283E05" w:rsidP="00AD152A">
            <w:pPr>
              <w:spacing w:line="240" w:lineRule="auto"/>
              <w:jc w:val="center"/>
              <w:rPr>
                <w:rFonts w:eastAsia="Times New Roman" w:cs="Arial"/>
                <w:color w:val="000000"/>
                <w:lang w:val="en-SG" w:eastAsia="en-ZA"/>
              </w:rPr>
            </w:pPr>
            <w:r w:rsidRPr="00F9549E">
              <w:rPr>
                <w:rFonts w:eastAsia="Times New Roman" w:cs="Arial"/>
                <w:color w:val="000000"/>
                <w:lang w:val="en-SG" w:eastAsia="en-ZA"/>
              </w:rPr>
              <w:t>1.5.3.1</w:t>
            </w:r>
          </w:p>
        </w:tc>
        <w:tc>
          <w:tcPr>
            <w:tcW w:w="2050" w:type="dxa"/>
            <w:tcBorders>
              <w:top w:val="nil"/>
              <w:left w:val="nil"/>
              <w:bottom w:val="nil"/>
              <w:right w:val="nil"/>
            </w:tcBorders>
            <w:shd w:val="clear" w:color="auto" w:fill="auto"/>
            <w:noWrap/>
            <w:vAlign w:val="bottom"/>
            <w:hideMark/>
          </w:tcPr>
          <w:p w14:paraId="73A3F50C" w14:textId="77777777" w:rsidR="00283E05" w:rsidRPr="00F9549E" w:rsidRDefault="00283E05" w:rsidP="00AD152A">
            <w:pPr>
              <w:spacing w:line="240" w:lineRule="auto"/>
              <w:jc w:val="center"/>
              <w:rPr>
                <w:rFonts w:eastAsia="Times New Roman" w:cs="Arial"/>
                <w:color w:val="000000"/>
                <w:lang w:val="en-SG" w:eastAsia="en-ZA"/>
              </w:rPr>
            </w:pPr>
          </w:p>
        </w:tc>
        <w:tc>
          <w:tcPr>
            <w:tcW w:w="708" w:type="dxa"/>
            <w:tcBorders>
              <w:top w:val="nil"/>
              <w:left w:val="nil"/>
              <w:bottom w:val="nil"/>
              <w:right w:val="nil"/>
            </w:tcBorders>
            <w:shd w:val="clear" w:color="auto" w:fill="auto"/>
            <w:noWrap/>
            <w:vAlign w:val="bottom"/>
            <w:hideMark/>
          </w:tcPr>
          <w:p w14:paraId="73FCB1C3" w14:textId="77777777" w:rsidR="00283E05" w:rsidRPr="00F9549E" w:rsidRDefault="00283E05" w:rsidP="00AD152A">
            <w:pPr>
              <w:spacing w:line="240" w:lineRule="auto"/>
              <w:jc w:val="left"/>
              <w:rPr>
                <w:rFonts w:ascii="Times New Roman" w:eastAsia="Times New Roman" w:hAnsi="Times New Roman" w:cs="Times New Roman"/>
                <w:sz w:val="20"/>
                <w:szCs w:val="20"/>
                <w:lang w:val="en-SG" w:eastAsia="en-ZA"/>
              </w:rPr>
            </w:pPr>
          </w:p>
        </w:tc>
      </w:tr>
      <w:tr w:rsidR="00283E05" w:rsidRPr="00F9549E" w14:paraId="29128E6C" w14:textId="77777777" w:rsidTr="6CD2D5DB">
        <w:trPr>
          <w:trHeight w:val="285"/>
        </w:trPr>
        <w:tc>
          <w:tcPr>
            <w:tcW w:w="1260" w:type="dxa"/>
            <w:tcBorders>
              <w:top w:val="nil"/>
              <w:left w:val="single" w:sz="4" w:space="0" w:color="auto"/>
              <w:bottom w:val="nil"/>
              <w:right w:val="single" w:sz="4" w:space="0" w:color="auto"/>
            </w:tcBorders>
            <w:shd w:val="clear" w:color="auto" w:fill="FFFF00"/>
            <w:hideMark/>
          </w:tcPr>
          <w:p w14:paraId="6979CD93" w14:textId="77777777" w:rsidR="00283E05" w:rsidRPr="00F9549E" w:rsidRDefault="00283E05" w:rsidP="00AD152A">
            <w:pPr>
              <w:spacing w:line="240" w:lineRule="auto"/>
              <w:jc w:val="left"/>
              <w:rPr>
                <w:rFonts w:eastAsia="Times New Roman" w:cs="Arial"/>
                <w:color w:val="000000"/>
                <w:lang w:val="en-SG" w:eastAsia="en-ZA"/>
              </w:rPr>
            </w:pPr>
            <w:r w:rsidRPr="00F9549E">
              <w:rPr>
                <w:rFonts w:eastAsia="Times New Roman" w:cs="Arial"/>
                <w:color w:val="000000"/>
                <w:lang w:val="en-SG" w:eastAsia="en-ZA"/>
              </w:rPr>
              <w:t> </w:t>
            </w:r>
          </w:p>
        </w:tc>
        <w:tc>
          <w:tcPr>
            <w:tcW w:w="1398" w:type="dxa"/>
            <w:tcBorders>
              <w:top w:val="nil"/>
              <w:left w:val="nil"/>
              <w:bottom w:val="nil"/>
              <w:right w:val="single" w:sz="4" w:space="0" w:color="auto"/>
            </w:tcBorders>
            <w:shd w:val="clear" w:color="auto" w:fill="FFFF00"/>
            <w:noWrap/>
            <w:hideMark/>
          </w:tcPr>
          <w:p w14:paraId="00D06410" w14:textId="77777777" w:rsidR="00283E05" w:rsidRPr="00F9549E" w:rsidRDefault="00283E05" w:rsidP="00AD152A">
            <w:pPr>
              <w:spacing w:line="240" w:lineRule="auto"/>
              <w:jc w:val="center"/>
              <w:rPr>
                <w:rFonts w:eastAsia="Times New Roman" w:cs="Arial"/>
                <w:color w:val="000000"/>
                <w:lang w:val="en-SG" w:eastAsia="en-ZA"/>
              </w:rPr>
            </w:pPr>
            <w:r w:rsidRPr="00F9549E">
              <w:rPr>
                <w:rFonts w:eastAsia="Times New Roman" w:cs="Arial"/>
                <w:color w:val="000000"/>
                <w:lang w:val="en-SG" w:eastAsia="en-ZA"/>
              </w:rPr>
              <w:t> </w:t>
            </w:r>
          </w:p>
        </w:tc>
        <w:tc>
          <w:tcPr>
            <w:tcW w:w="1728" w:type="dxa"/>
            <w:tcBorders>
              <w:top w:val="nil"/>
              <w:left w:val="nil"/>
              <w:bottom w:val="single" w:sz="4" w:space="0" w:color="auto"/>
              <w:right w:val="single" w:sz="4" w:space="0" w:color="auto"/>
            </w:tcBorders>
            <w:shd w:val="clear" w:color="auto" w:fill="FFFF00"/>
            <w:noWrap/>
            <w:hideMark/>
          </w:tcPr>
          <w:p w14:paraId="559B5D41" w14:textId="77777777" w:rsidR="00283E05" w:rsidRPr="00F9549E" w:rsidRDefault="00283E05" w:rsidP="00AD152A">
            <w:pPr>
              <w:spacing w:line="240" w:lineRule="auto"/>
              <w:jc w:val="center"/>
              <w:rPr>
                <w:rFonts w:eastAsia="Times New Roman" w:cs="Arial"/>
                <w:color w:val="000000"/>
                <w:lang w:val="en-SG" w:eastAsia="en-ZA"/>
              </w:rPr>
            </w:pPr>
            <w:r w:rsidRPr="00F9549E">
              <w:rPr>
                <w:rFonts w:eastAsia="Times New Roman" w:cs="Arial"/>
                <w:color w:val="000000"/>
                <w:lang w:val="en-SG" w:eastAsia="en-ZA"/>
              </w:rPr>
              <w:t> </w:t>
            </w:r>
          </w:p>
        </w:tc>
        <w:tc>
          <w:tcPr>
            <w:tcW w:w="2061" w:type="dxa"/>
            <w:tcBorders>
              <w:top w:val="nil"/>
              <w:left w:val="single" w:sz="4" w:space="0" w:color="auto"/>
              <w:bottom w:val="single" w:sz="4" w:space="0" w:color="auto"/>
              <w:right w:val="single" w:sz="4" w:space="0" w:color="auto"/>
            </w:tcBorders>
            <w:shd w:val="clear" w:color="auto" w:fill="92D050"/>
            <w:noWrap/>
            <w:hideMark/>
          </w:tcPr>
          <w:p w14:paraId="44555D3B" w14:textId="77777777" w:rsidR="00283E05" w:rsidRPr="00F9549E" w:rsidRDefault="00283E05" w:rsidP="00AD152A">
            <w:pPr>
              <w:spacing w:line="240" w:lineRule="auto"/>
              <w:jc w:val="center"/>
              <w:rPr>
                <w:rFonts w:eastAsia="Times New Roman" w:cs="Arial"/>
                <w:color w:val="000000"/>
                <w:lang w:val="en-SG" w:eastAsia="en-ZA"/>
              </w:rPr>
            </w:pPr>
            <w:r w:rsidRPr="00F9549E">
              <w:rPr>
                <w:rFonts w:eastAsia="Times New Roman" w:cs="Arial"/>
                <w:color w:val="000000"/>
                <w:lang w:val="en-SG" w:eastAsia="en-ZA"/>
              </w:rPr>
              <w:t>1.5.3.2</w:t>
            </w:r>
          </w:p>
        </w:tc>
        <w:tc>
          <w:tcPr>
            <w:tcW w:w="2050" w:type="dxa"/>
            <w:tcBorders>
              <w:top w:val="nil"/>
              <w:left w:val="nil"/>
              <w:bottom w:val="nil"/>
              <w:right w:val="nil"/>
            </w:tcBorders>
            <w:shd w:val="clear" w:color="auto" w:fill="auto"/>
            <w:noWrap/>
            <w:vAlign w:val="bottom"/>
            <w:hideMark/>
          </w:tcPr>
          <w:p w14:paraId="19E684D7" w14:textId="77777777" w:rsidR="00283E05" w:rsidRPr="00F9549E" w:rsidRDefault="00283E05" w:rsidP="00AD152A">
            <w:pPr>
              <w:spacing w:line="240" w:lineRule="auto"/>
              <w:jc w:val="center"/>
              <w:rPr>
                <w:rFonts w:eastAsia="Times New Roman" w:cs="Arial"/>
                <w:color w:val="000000"/>
                <w:lang w:val="en-SG" w:eastAsia="en-ZA"/>
              </w:rPr>
            </w:pPr>
          </w:p>
        </w:tc>
        <w:tc>
          <w:tcPr>
            <w:tcW w:w="708" w:type="dxa"/>
            <w:tcBorders>
              <w:top w:val="nil"/>
              <w:left w:val="nil"/>
              <w:bottom w:val="nil"/>
              <w:right w:val="nil"/>
            </w:tcBorders>
            <w:shd w:val="clear" w:color="auto" w:fill="auto"/>
            <w:noWrap/>
            <w:vAlign w:val="bottom"/>
            <w:hideMark/>
          </w:tcPr>
          <w:p w14:paraId="3B82EEDE" w14:textId="77777777" w:rsidR="00283E05" w:rsidRPr="00F9549E" w:rsidRDefault="00283E05" w:rsidP="00AD152A">
            <w:pPr>
              <w:spacing w:line="240" w:lineRule="auto"/>
              <w:jc w:val="left"/>
              <w:rPr>
                <w:rFonts w:ascii="Times New Roman" w:eastAsia="Times New Roman" w:hAnsi="Times New Roman" w:cs="Times New Roman"/>
                <w:sz w:val="20"/>
                <w:szCs w:val="20"/>
                <w:lang w:val="en-SG" w:eastAsia="en-ZA"/>
              </w:rPr>
            </w:pPr>
          </w:p>
        </w:tc>
      </w:tr>
      <w:tr w:rsidR="00283E05" w:rsidRPr="00F9549E" w14:paraId="78461958" w14:textId="77777777" w:rsidTr="6CD2D5DB">
        <w:trPr>
          <w:trHeight w:val="285"/>
        </w:trPr>
        <w:tc>
          <w:tcPr>
            <w:tcW w:w="1260" w:type="dxa"/>
            <w:tcBorders>
              <w:top w:val="nil"/>
              <w:left w:val="single" w:sz="4" w:space="0" w:color="auto"/>
              <w:bottom w:val="nil"/>
              <w:right w:val="single" w:sz="4" w:space="0" w:color="auto"/>
            </w:tcBorders>
            <w:shd w:val="clear" w:color="auto" w:fill="FFFF00"/>
            <w:hideMark/>
          </w:tcPr>
          <w:p w14:paraId="7D13E969" w14:textId="77777777" w:rsidR="00283E05" w:rsidRPr="00F9549E" w:rsidRDefault="00283E05" w:rsidP="00AD152A">
            <w:pPr>
              <w:spacing w:line="240" w:lineRule="auto"/>
              <w:jc w:val="left"/>
              <w:rPr>
                <w:rFonts w:eastAsia="Times New Roman" w:cs="Arial"/>
                <w:color w:val="000000"/>
                <w:lang w:val="en-SG" w:eastAsia="en-ZA"/>
              </w:rPr>
            </w:pPr>
            <w:r w:rsidRPr="00F9549E">
              <w:rPr>
                <w:rFonts w:eastAsia="Times New Roman" w:cs="Arial"/>
                <w:color w:val="000000"/>
                <w:lang w:val="en-SG" w:eastAsia="en-ZA"/>
              </w:rPr>
              <w:t> </w:t>
            </w:r>
          </w:p>
        </w:tc>
        <w:tc>
          <w:tcPr>
            <w:tcW w:w="1398" w:type="dxa"/>
            <w:tcBorders>
              <w:top w:val="nil"/>
              <w:left w:val="nil"/>
              <w:bottom w:val="nil"/>
              <w:right w:val="single" w:sz="4" w:space="0" w:color="auto"/>
            </w:tcBorders>
            <w:shd w:val="clear" w:color="auto" w:fill="FFFF00"/>
            <w:noWrap/>
            <w:hideMark/>
          </w:tcPr>
          <w:p w14:paraId="7FEE5B59" w14:textId="77777777" w:rsidR="00283E05" w:rsidRPr="00F9549E" w:rsidRDefault="00283E05" w:rsidP="00AD152A">
            <w:pPr>
              <w:spacing w:line="240" w:lineRule="auto"/>
              <w:jc w:val="center"/>
              <w:rPr>
                <w:rFonts w:eastAsia="Times New Roman" w:cs="Arial"/>
                <w:color w:val="000000"/>
                <w:lang w:val="en-SG" w:eastAsia="en-ZA"/>
              </w:rPr>
            </w:pPr>
            <w:r w:rsidRPr="00F9549E">
              <w:rPr>
                <w:rFonts w:eastAsia="Times New Roman" w:cs="Arial"/>
                <w:color w:val="000000"/>
                <w:lang w:val="en-SG" w:eastAsia="en-ZA"/>
              </w:rPr>
              <w:t> </w:t>
            </w:r>
          </w:p>
        </w:tc>
        <w:tc>
          <w:tcPr>
            <w:tcW w:w="1728" w:type="dxa"/>
            <w:tcBorders>
              <w:top w:val="nil"/>
              <w:left w:val="single" w:sz="4" w:space="0" w:color="auto"/>
              <w:bottom w:val="single" w:sz="4" w:space="0" w:color="auto"/>
              <w:right w:val="single" w:sz="4" w:space="0" w:color="auto"/>
            </w:tcBorders>
            <w:shd w:val="clear" w:color="auto" w:fill="92D050"/>
            <w:noWrap/>
            <w:hideMark/>
          </w:tcPr>
          <w:p w14:paraId="76336F6C" w14:textId="53FF1B58" w:rsidR="00283E05" w:rsidRPr="00F9549E" w:rsidRDefault="00283E05" w:rsidP="00AD152A">
            <w:pPr>
              <w:spacing w:line="240" w:lineRule="auto"/>
              <w:jc w:val="center"/>
              <w:rPr>
                <w:rFonts w:eastAsia="Times New Roman" w:cs="Arial"/>
                <w:color w:val="000000"/>
                <w:lang w:val="en-SG" w:eastAsia="en-ZA"/>
              </w:rPr>
            </w:pPr>
            <w:r w:rsidRPr="00F9549E">
              <w:rPr>
                <w:rFonts w:eastAsia="Times New Roman" w:cs="Arial"/>
                <w:color w:val="000000"/>
                <w:lang w:val="en-SG" w:eastAsia="en-ZA"/>
              </w:rPr>
              <w:t>1.5.</w:t>
            </w:r>
            <w:r w:rsidR="003845D0" w:rsidRPr="00F9549E">
              <w:rPr>
                <w:rFonts w:eastAsia="Times New Roman" w:cs="Arial"/>
                <w:color w:val="000000"/>
                <w:lang w:val="en-SG" w:eastAsia="en-ZA"/>
              </w:rPr>
              <w:t>4</w:t>
            </w:r>
          </w:p>
        </w:tc>
        <w:tc>
          <w:tcPr>
            <w:tcW w:w="2061" w:type="dxa"/>
            <w:tcBorders>
              <w:top w:val="nil"/>
              <w:left w:val="nil"/>
              <w:bottom w:val="nil"/>
              <w:right w:val="nil"/>
            </w:tcBorders>
            <w:shd w:val="clear" w:color="auto" w:fill="auto"/>
            <w:noWrap/>
            <w:vAlign w:val="bottom"/>
            <w:hideMark/>
          </w:tcPr>
          <w:p w14:paraId="2E467972" w14:textId="77777777" w:rsidR="00283E05" w:rsidRPr="00F9549E" w:rsidRDefault="00283E05" w:rsidP="00AD152A">
            <w:pPr>
              <w:spacing w:line="240" w:lineRule="auto"/>
              <w:jc w:val="center"/>
              <w:rPr>
                <w:rFonts w:eastAsia="Times New Roman" w:cs="Arial"/>
                <w:color w:val="000000"/>
                <w:lang w:val="en-SG" w:eastAsia="en-ZA"/>
              </w:rPr>
            </w:pPr>
          </w:p>
        </w:tc>
        <w:tc>
          <w:tcPr>
            <w:tcW w:w="2050" w:type="dxa"/>
            <w:tcBorders>
              <w:top w:val="nil"/>
              <w:left w:val="nil"/>
              <w:bottom w:val="nil"/>
              <w:right w:val="nil"/>
            </w:tcBorders>
            <w:shd w:val="clear" w:color="auto" w:fill="auto"/>
            <w:noWrap/>
            <w:vAlign w:val="bottom"/>
            <w:hideMark/>
          </w:tcPr>
          <w:p w14:paraId="60ADE3F4" w14:textId="77777777" w:rsidR="00283E05" w:rsidRPr="00F9549E" w:rsidRDefault="00283E05" w:rsidP="00AD152A">
            <w:pPr>
              <w:spacing w:line="240" w:lineRule="auto"/>
              <w:jc w:val="left"/>
              <w:rPr>
                <w:rFonts w:ascii="Times New Roman" w:eastAsia="Times New Roman" w:hAnsi="Times New Roman" w:cs="Times New Roman"/>
                <w:sz w:val="20"/>
                <w:szCs w:val="20"/>
                <w:lang w:val="en-SG" w:eastAsia="en-ZA"/>
              </w:rPr>
            </w:pPr>
          </w:p>
        </w:tc>
        <w:tc>
          <w:tcPr>
            <w:tcW w:w="708" w:type="dxa"/>
            <w:tcBorders>
              <w:top w:val="nil"/>
              <w:left w:val="nil"/>
              <w:bottom w:val="nil"/>
              <w:right w:val="nil"/>
            </w:tcBorders>
            <w:shd w:val="clear" w:color="auto" w:fill="auto"/>
            <w:noWrap/>
            <w:vAlign w:val="bottom"/>
            <w:hideMark/>
          </w:tcPr>
          <w:p w14:paraId="0A0EE3CE" w14:textId="77777777" w:rsidR="00283E05" w:rsidRPr="00F9549E" w:rsidRDefault="00283E05" w:rsidP="00AD152A">
            <w:pPr>
              <w:spacing w:line="240" w:lineRule="auto"/>
              <w:jc w:val="left"/>
              <w:rPr>
                <w:rFonts w:ascii="Times New Roman" w:eastAsia="Times New Roman" w:hAnsi="Times New Roman" w:cs="Times New Roman"/>
                <w:sz w:val="20"/>
                <w:szCs w:val="20"/>
                <w:lang w:val="en-SG" w:eastAsia="en-ZA"/>
              </w:rPr>
            </w:pPr>
          </w:p>
        </w:tc>
      </w:tr>
      <w:tr w:rsidR="00283E05" w:rsidRPr="00F9549E" w14:paraId="0BA92E84" w14:textId="77777777" w:rsidTr="6CD2D5DB">
        <w:trPr>
          <w:trHeight w:val="285"/>
        </w:trPr>
        <w:tc>
          <w:tcPr>
            <w:tcW w:w="1260" w:type="dxa"/>
            <w:tcBorders>
              <w:top w:val="nil"/>
              <w:left w:val="single" w:sz="4" w:space="0" w:color="auto"/>
              <w:bottom w:val="nil"/>
              <w:right w:val="single" w:sz="4" w:space="0" w:color="auto"/>
            </w:tcBorders>
            <w:shd w:val="clear" w:color="auto" w:fill="FFFF00"/>
            <w:hideMark/>
          </w:tcPr>
          <w:p w14:paraId="3447380F" w14:textId="77777777" w:rsidR="00283E05" w:rsidRPr="00F9549E" w:rsidRDefault="00283E05" w:rsidP="00AD152A">
            <w:pPr>
              <w:spacing w:line="240" w:lineRule="auto"/>
              <w:jc w:val="left"/>
              <w:rPr>
                <w:rFonts w:eastAsia="Times New Roman" w:cs="Arial"/>
                <w:color w:val="000000"/>
                <w:lang w:val="en-SG" w:eastAsia="en-ZA"/>
              </w:rPr>
            </w:pPr>
            <w:r w:rsidRPr="00F9549E">
              <w:rPr>
                <w:rFonts w:eastAsia="Times New Roman" w:cs="Arial"/>
                <w:color w:val="000000"/>
                <w:lang w:val="en-SG" w:eastAsia="en-ZA"/>
              </w:rPr>
              <w:t> </w:t>
            </w:r>
          </w:p>
        </w:tc>
        <w:tc>
          <w:tcPr>
            <w:tcW w:w="1398" w:type="dxa"/>
            <w:tcBorders>
              <w:top w:val="nil"/>
              <w:left w:val="nil"/>
              <w:bottom w:val="single" w:sz="4" w:space="0" w:color="auto"/>
              <w:right w:val="single" w:sz="4" w:space="0" w:color="auto"/>
            </w:tcBorders>
            <w:shd w:val="clear" w:color="auto" w:fill="FFFF00"/>
            <w:noWrap/>
            <w:hideMark/>
          </w:tcPr>
          <w:p w14:paraId="2B3E714A" w14:textId="77777777" w:rsidR="00283E05" w:rsidRPr="00F9549E" w:rsidRDefault="00283E05" w:rsidP="00AD152A">
            <w:pPr>
              <w:spacing w:line="240" w:lineRule="auto"/>
              <w:jc w:val="center"/>
              <w:rPr>
                <w:rFonts w:eastAsia="Times New Roman" w:cs="Arial"/>
                <w:color w:val="000000"/>
                <w:lang w:val="en-SG" w:eastAsia="en-ZA"/>
              </w:rPr>
            </w:pPr>
            <w:r w:rsidRPr="00F9549E">
              <w:rPr>
                <w:rFonts w:eastAsia="Times New Roman" w:cs="Arial"/>
                <w:color w:val="000000"/>
                <w:lang w:val="en-SG" w:eastAsia="en-ZA"/>
              </w:rPr>
              <w:t> </w:t>
            </w:r>
          </w:p>
        </w:tc>
        <w:tc>
          <w:tcPr>
            <w:tcW w:w="1728" w:type="dxa"/>
            <w:tcBorders>
              <w:top w:val="nil"/>
              <w:left w:val="single" w:sz="4" w:space="0" w:color="auto"/>
              <w:bottom w:val="single" w:sz="4" w:space="0" w:color="auto"/>
              <w:right w:val="single" w:sz="4" w:space="0" w:color="auto"/>
            </w:tcBorders>
            <w:shd w:val="clear" w:color="auto" w:fill="92D050"/>
            <w:noWrap/>
            <w:hideMark/>
          </w:tcPr>
          <w:p w14:paraId="158CF58F" w14:textId="648C261F" w:rsidR="00283E05" w:rsidRPr="00F9549E" w:rsidRDefault="00283E05" w:rsidP="00AD152A">
            <w:pPr>
              <w:spacing w:line="240" w:lineRule="auto"/>
              <w:jc w:val="center"/>
              <w:rPr>
                <w:rFonts w:eastAsia="Times New Roman" w:cs="Arial"/>
                <w:color w:val="000000"/>
                <w:lang w:val="en-SG" w:eastAsia="en-ZA"/>
              </w:rPr>
            </w:pPr>
            <w:r w:rsidRPr="00F9549E">
              <w:rPr>
                <w:rFonts w:eastAsia="Times New Roman" w:cs="Arial"/>
                <w:color w:val="000000"/>
                <w:lang w:val="en-SG" w:eastAsia="en-ZA"/>
              </w:rPr>
              <w:t>1.5.</w:t>
            </w:r>
            <w:r w:rsidR="003845D0" w:rsidRPr="00F9549E">
              <w:rPr>
                <w:rFonts w:eastAsia="Times New Roman" w:cs="Arial"/>
                <w:color w:val="000000"/>
                <w:lang w:val="en-SG" w:eastAsia="en-ZA"/>
              </w:rPr>
              <w:t>5</w:t>
            </w:r>
          </w:p>
        </w:tc>
        <w:tc>
          <w:tcPr>
            <w:tcW w:w="2061" w:type="dxa"/>
            <w:tcBorders>
              <w:top w:val="nil"/>
              <w:left w:val="nil"/>
              <w:bottom w:val="nil"/>
              <w:right w:val="nil"/>
            </w:tcBorders>
            <w:shd w:val="clear" w:color="auto" w:fill="auto"/>
            <w:noWrap/>
            <w:vAlign w:val="bottom"/>
            <w:hideMark/>
          </w:tcPr>
          <w:p w14:paraId="5BB521F9" w14:textId="77777777" w:rsidR="00283E05" w:rsidRPr="00F9549E" w:rsidRDefault="00283E05" w:rsidP="00AD152A">
            <w:pPr>
              <w:spacing w:line="240" w:lineRule="auto"/>
              <w:jc w:val="center"/>
              <w:rPr>
                <w:rFonts w:eastAsia="Times New Roman" w:cs="Arial"/>
                <w:color w:val="000000"/>
                <w:lang w:val="en-SG" w:eastAsia="en-ZA"/>
              </w:rPr>
            </w:pPr>
          </w:p>
        </w:tc>
        <w:tc>
          <w:tcPr>
            <w:tcW w:w="2050" w:type="dxa"/>
            <w:tcBorders>
              <w:top w:val="nil"/>
              <w:left w:val="nil"/>
              <w:bottom w:val="nil"/>
              <w:right w:val="nil"/>
            </w:tcBorders>
            <w:shd w:val="clear" w:color="auto" w:fill="auto"/>
            <w:noWrap/>
            <w:vAlign w:val="bottom"/>
            <w:hideMark/>
          </w:tcPr>
          <w:p w14:paraId="4EE5420B" w14:textId="77777777" w:rsidR="00283E05" w:rsidRPr="00F9549E" w:rsidRDefault="00283E05" w:rsidP="00AD152A">
            <w:pPr>
              <w:spacing w:line="240" w:lineRule="auto"/>
              <w:jc w:val="left"/>
              <w:rPr>
                <w:rFonts w:ascii="Times New Roman" w:eastAsia="Times New Roman" w:hAnsi="Times New Roman" w:cs="Times New Roman"/>
                <w:sz w:val="20"/>
                <w:szCs w:val="20"/>
                <w:lang w:val="en-SG" w:eastAsia="en-ZA"/>
              </w:rPr>
            </w:pPr>
          </w:p>
        </w:tc>
        <w:tc>
          <w:tcPr>
            <w:tcW w:w="708" w:type="dxa"/>
            <w:tcBorders>
              <w:top w:val="nil"/>
              <w:left w:val="nil"/>
              <w:bottom w:val="nil"/>
              <w:right w:val="nil"/>
            </w:tcBorders>
            <w:shd w:val="clear" w:color="auto" w:fill="auto"/>
            <w:noWrap/>
            <w:vAlign w:val="bottom"/>
            <w:hideMark/>
          </w:tcPr>
          <w:p w14:paraId="4C23921D" w14:textId="77777777" w:rsidR="00283E05" w:rsidRPr="00F9549E" w:rsidRDefault="00283E05" w:rsidP="00AD152A">
            <w:pPr>
              <w:spacing w:line="240" w:lineRule="auto"/>
              <w:jc w:val="left"/>
              <w:rPr>
                <w:rFonts w:ascii="Times New Roman" w:eastAsia="Times New Roman" w:hAnsi="Times New Roman" w:cs="Times New Roman"/>
                <w:sz w:val="20"/>
                <w:szCs w:val="20"/>
                <w:lang w:val="en-SG" w:eastAsia="en-ZA"/>
              </w:rPr>
            </w:pPr>
          </w:p>
        </w:tc>
      </w:tr>
      <w:tr w:rsidR="00283E05" w:rsidRPr="00F9549E" w14:paraId="5A1FCA81" w14:textId="77777777" w:rsidTr="6CD2D5DB">
        <w:trPr>
          <w:trHeight w:val="285"/>
        </w:trPr>
        <w:tc>
          <w:tcPr>
            <w:tcW w:w="1260" w:type="dxa"/>
            <w:tcBorders>
              <w:top w:val="nil"/>
              <w:left w:val="single" w:sz="4" w:space="0" w:color="auto"/>
              <w:bottom w:val="nil"/>
              <w:right w:val="single" w:sz="4" w:space="0" w:color="auto"/>
            </w:tcBorders>
            <w:shd w:val="clear" w:color="auto" w:fill="FFFF00"/>
            <w:hideMark/>
          </w:tcPr>
          <w:p w14:paraId="746A3878" w14:textId="77777777" w:rsidR="00283E05" w:rsidRPr="00F9549E" w:rsidRDefault="00283E05" w:rsidP="00AD152A">
            <w:pPr>
              <w:spacing w:line="240" w:lineRule="auto"/>
              <w:jc w:val="left"/>
              <w:rPr>
                <w:rFonts w:eastAsia="Times New Roman" w:cs="Arial"/>
                <w:color w:val="000000"/>
                <w:lang w:val="en-SG" w:eastAsia="en-ZA"/>
              </w:rPr>
            </w:pPr>
            <w:r w:rsidRPr="00F9549E">
              <w:rPr>
                <w:rFonts w:eastAsia="Times New Roman" w:cs="Arial"/>
                <w:color w:val="000000"/>
                <w:lang w:val="en-SG" w:eastAsia="en-ZA"/>
              </w:rPr>
              <w:t> </w:t>
            </w:r>
          </w:p>
        </w:tc>
        <w:tc>
          <w:tcPr>
            <w:tcW w:w="1398" w:type="dxa"/>
            <w:tcBorders>
              <w:top w:val="nil"/>
              <w:left w:val="nil"/>
              <w:bottom w:val="nil"/>
              <w:right w:val="single" w:sz="4" w:space="0" w:color="auto"/>
            </w:tcBorders>
            <w:shd w:val="clear" w:color="auto" w:fill="FFFF00"/>
            <w:noWrap/>
            <w:hideMark/>
          </w:tcPr>
          <w:p w14:paraId="2A054E7A" w14:textId="77777777" w:rsidR="00283E05" w:rsidRPr="00F9549E" w:rsidRDefault="00283E05" w:rsidP="00AD152A">
            <w:pPr>
              <w:spacing w:line="240" w:lineRule="auto"/>
              <w:jc w:val="center"/>
              <w:rPr>
                <w:rFonts w:eastAsia="Times New Roman" w:cs="Arial"/>
                <w:color w:val="000000"/>
                <w:lang w:val="en-SG" w:eastAsia="en-ZA"/>
              </w:rPr>
            </w:pPr>
            <w:r w:rsidRPr="00F9549E">
              <w:rPr>
                <w:rFonts w:eastAsia="Times New Roman" w:cs="Arial"/>
                <w:color w:val="000000"/>
                <w:lang w:val="en-SG" w:eastAsia="en-ZA"/>
              </w:rPr>
              <w:t>1.6</w:t>
            </w:r>
          </w:p>
        </w:tc>
        <w:tc>
          <w:tcPr>
            <w:tcW w:w="1728" w:type="dxa"/>
            <w:tcBorders>
              <w:top w:val="nil"/>
              <w:left w:val="single" w:sz="4" w:space="0" w:color="auto"/>
              <w:bottom w:val="single" w:sz="4" w:space="0" w:color="auto"/>
              <w:right w:val="single" w:sz="4" w:space="0" w:color="auto"/>
            </w:tcBorders>
            <w:shd w:val="clear" w:color="auto" w:fill="92D050"/>
            <w:noWrap/>
            <w:hideMark/>
          </w:tcPr>
          <w:p w14:paraId="28A073F7" w14:textId="77777777" w:rsidR="00283E05" w:rsidRPr="00F9549E" w:rsidRDefault="00283E05" w:rsidP="00AD152A">
            <w:pPr>
              <w:spacing w:line="240" w:lineRule="auto"/>
              <w:jc w:val="center"/>
              <w:rPr>
                <w:rFonts w:eastAsia="Times New Roman" w:cs="Arial"/>
                <w:color w:val="000000"/>
                <w:lang w:val="en-SG" w:eastAsia="en-ZA"/>
              </w:rPr>
            </w:pPr>
            <w:r w:rsidRPr="00F9549E">
              <w:rPr>
                <w:rFonts w:eastAsia="Times New Roman" w:cs="Arial"/>
                <w:color w:val="000000"/>
                <w:lang w:val="en-SG" w:eastAsia="en-ZA"/>
              </w:rPr>
              <w:t>1.6.1</w:t>
            </w:r>
          </w:p>
        </w:tc>
        <w:tc>
          <w:tcPr>
            <w:tcW w:w="2061" w:type="dxa"/>
            <w:tcBorders>
              <w:top w:val="nil"/>
              <w:left w:val="nil"/>
              <w:bottom w:val="nil"/>
              <w:right w:val="nil"/>
            </w:tcBorders>
            <w:shd w:val="clear" w:color="auto" w:fill="auto"/>
            <w:noWrap/>
            <w:vAlign w:val="bottom"/>
            <w:hideMark/>
          </w:tcPr>
          <w:p w14:paraId="2E8D95CF" w14:textId="77777777" w:rsidR="00283E05" w:rsidRPr="00F9549E" w:rsidRDefault="00283E05" w:rsidP="00AD152A">
            <w:pPr>
              <w:spacing w:line="240" w:lineRule="auto"/>
              <w:jc w:val="center"/>
              <w:rPr>
                <w:rFonts w:eastAsia="Times New Roman" w:cs="Arial"/>
                <w:color w:val="000000"/>
                <w:lang w:val="en-SG" w:eastAsia="en-ZA"/>
              </w:rPr>
            </w:pPr>
          </w:p>
        </w:tc>
        <w:tc>
          <w:tcPr>
            <w:tcW w:w="2050" w:type="dxa"/>
            <w:tcBorders>
              <w:top w:val="nil"/>
              <w:left w:val="nil"/>
              <w:bottom w:val="nil"/>
              <w:right w:val="nil"/>
            </w:tcBorders>
            <w:shd w:val="clear" w:color="auto" w:fill="auto"/>
            <w:noWrap/>
            <w:vAlign w:val="bottom"/>
            <w:hideMark/>
          </w:tcPr>
          <w:p w14:paraId="08B90031" w14:textId="77777777" w:rsidR="00283E05" w:rsidRPr="00F9549E" w:rsidRDefault="00283E05" w:rsidP="00AD152A">
            <w:pPr>
              <w:spacing w:line="240" w:lineRule="auto"/>
              <w:jc w:val="left"/>
              <w:rPr>
                <w:rFonts w:ascii="Times New Roman" w:eastAsia="Times New Roman" w:hAnsi="Times New Roman" w:cs="Times New Roman"/>
                <w:sz w:val="20"/>
                <w:szCs w:val="20"/>
                <w:lang w:val="en-SG" w:eastAsia="en-ZA"/>
              </w:rPr>
            </w:pPr>
          </w:p>
        </w:tc>
        <w:tc>
          <w:tcPr>
            <w:tcW w:w="708" w:type="dxa"/>
            <w:tcBorders>
              <w:top w:val="nil"/>
              <w:left w:val="nil"/>
              <w:bottom w:val="nil"/>
              <w:right w:val="nil"/>
            </w:tcBorders>
            <w:shd w:val="clear" w:color="auto" w:fill="auto"/>
            <w:noWrap/>
            <w:vAlign w:val="bottom"/>
            <w:hideMark/>
          </w:tcPr>
          <w:p w14:paraId="3C49110C" w14:textId="77777777" w:rsidR="00283E05" w:rsidRPr="00F9549E" w:rsidRDefault="00283E05" w:rsidP="00AD152A">
            <w:pPr>
              <w:spacing w:line="240" w:lineRule="auto"/>
              <w:jc w:val="left"/>
              <w:rPr>
                <w:rFonts w:ascii="Times New Roman" w:eastAsia="Times New Roman" w:hAnsi="Times New Roman" w:cs="Times New Roman"/>
                <w:sz w:val="20"/>
                <w:szCs w:val="20"/>
                <w:lang w:val="en-SG" w:eastAsia="en-ZA"/>
              </w:rPr>
            </w:pPr>
          </w:p>
        </w:tc>
      </w:tr>
      <w:tr w:rsidR="00283E05" w:rsidRPr="00F9549E" w14:paraId="40654C67" w14:textId="77777777" w:rsidTr="6CD2D5DB">
        <w:trPr>
          <w:trHeight w:val="285"/>
        </w:trPr>
        <w:tc>
          <w:tcPr>
            <w:tcW w:w="1260" w:type="dxa"/>
            <w:tcBorders>
              <w:top w:val="nil"/>
              <w:left w:val="single" w:sz="4" w:space="0" w:color="auto"/>
              <w:bottom w:val="nil"/>
              <w:right w:val="single" w:sz="4" w:space="0" w:color="auto"/>
            </w:tcBorders>
            <w:shd w:val="clear" w:color="auto" w:fill="FFFF00"/>
            <w:hideMark/>
          </w:tcPr>
          <w:p w14:paraId="10A8AC34" w14:textId="77777777" w:rsidR="00283E05" w:rsidRPr="00F9549E" w:rsidRDefault="00283E05" w:rsidP="00AD152A">
            <w:pPr>
              <w:spacing w:line="240" w:lineRule="auto"/>
              <w:jc w:val="left"/>
              <w:rPr>
                <w:rFonts w:eastAsia="Times New Roman" w:cs="Arial"/>
                <w:color w:val="000000"/>
                <w:lang w:val="en-SG" w:eastAsia="en-ZA"/>
              </w:rPr>
            </w:pPr>
            <w:r w:rsidRPr="00F9549E">
              <w:rPr>
                <w:rFonts w:eastAsia="Times New Roman" w:cs="Arial"/>
                <w:color w:val="000000"/>
                <w:lang w:val="en-SG" w:eastAsia="en-ZA"/>
              </w:rPr>
              <w:t> </w:t>
            </w:r>
          </w:p>
        </w:tc>
        <w:tc>
          <w:tcPr>
            <w:tcW w:w="1398" w:type="dxa"/>
            <w:tcBorders>
              <w:top w:val="nil"/>
              <w:left w:val="nil"/>
              <w:bottom w:val="single" w:sz="4" w:space="0" w:color="auto"/>
              <w:right w:val="single" w:sz="4" w:space="0" w:color="auto"/>
            </w:tcBorders>
            <w:shd w:val="clear" w:color="auto" w:fill="FFFF00"/>
            <w:noWrap/>
            <w:hideMark/>
          </w:tcPr>
          <w:p w14:paraId="31E30B9A" w14:textId="77777777" w:rsidR="00283E05" w:rsidRPr="00F9549E" w:rsidRDefault="00283E05" w:rsidP="00AD152A">
            <w:pPr>
              <w:spacing w:line="240" w:lineRule="auto"/>
              <w:jc w:val="center"/>
              <w:rPr>
                <w:rFonts w:eastAsia="Times New Roman" w:cs="Arial"/>
                <w:color w:val="000000"/>
                <w:lang w:val="en-SG" w:eastAsia="en-ZA"/>
              </w:rPr>
            </w:pPr>
            <w:r w:rsidRPr="00F9549E">
              <w:rPr>
                <w:rFonts w:eastAsia="Times New Roman" w:cs="Arial"/>
                <w:color w:val="000000"/>
                <w:lang w:val="en-SG" w:eastAsia="en-ZA"/>
              </w:rPr>
              <w:t> </w:t>
            </w:r>
          </w:p>
        </w:tc>
        <w:tc>
          <w:tcPr>
            <w:tcW w:w="1728" w:type="dxa"/>
            <w:tcBorders>
              <w:top w:val="nil"/>
              <w:left w:val="single" w:sz="4" w:space="0" w:color="auto"/>
              <w:bottom w:val="single" w:sz="4" w:space="0" w:color="auto"/>
              <w:right w:val="single" w:sz="4" w:space="0" w:color="auto"/>
            </w:tcBorders>
            <w:shd w:val="clear" w:color="auto" w:fill="92D050"/>
            <w:noWrap/>
            <w:hideMark/>
          </w:tcPr>
          <w:p w14:paraId="6E40DC13" w14:textId="77777777" w:rsidR="00283E05" w:rsidRPr="00F9549E" w:rsidRDefault="00283E05" w:rsidP="00AD152A">
            <w:pPr>
              <w:spacing w:line="240" w:lineRule="auto"/>
              <w:jc w:val="center"/>
              <w:rPr>
                <w:rFonts w:eastAsia="Times New Roman" w:cs="Arial"/>
                <w:color w:val="000000"/>
                <w:lang w:val="en-SG" w:eastAsia="en-ZA"/>
              </w:rPr>
            </w:pPr>
            <w:r w:rsidRPr="00F9549E">
              <w:rPr>
                <w:rFonts w:eastAsia="Times New Roman" w:cs="Arial"/>
                <w:color w:val="000000"/>
                <w:lang w:val="en-SG" w:eastAsia="en-ZA"/>
              </w:rPr>
              <w:t>1.6.2</w:t>
            </w:r>
          </w:p>
        </w:tc>
        <w:tc>
          <w:tcPr>
            <w:tcW w:w="2061" w:type="dxa"/>
            <w:tcBorders>
              <w:top w:val="nil"/>
              <w:left w:val="nil"/>
              <w:bottom w:val="nil"/>
              <w:right w:val="nil"/>
            </w:tcBorders>
            <w:shd w:val="clear" w:color="auto" w:fill="auto"/>
            <w:noWrap/>
            <w:vAlign w:val="bottom"/>
            <w:hideMark/>
          </w:tcPr>
          <w:p w14:paraId="4947A988" w14:textId="77777777" w:rsidR="00283E05" w:rsidRPr="00F9549E" w:rsidRDefault="00283E05" w:rsidP="00AD152A">
            <w:pPr>
              <w:spacing w:line="240" w:lineRule="auto"/>
              <w:jc w:val="center"/>
              <w:rPr>
                <w:rFonts w:eastAsia="Times New Roman" w:cs="Arial"/>
                <w:color w:val="000000"/>
                <w:lang w:val="en-SG" w:eastAsia="en-ZA"/>
              </w:rPr>
            </w:pPr>
          </w:p>
        </w:tc>
        <w:tc>
          <w:tcPr>
            <w:tcW w:w="2050" w:type="dxa"/>
            <w:tcBorders>
              <w:top w:val="nil"/>
              <w:left w:val="nil"/>
              <w:bottom w:val="nil"/>
              <w:right w:val="nil"/>
            </w:tcBorders>
            <w:shd w:val="clear" w:color="auto" w:fill="auto"/>
            <w:noWrap/>
            <w:vAlign w:val="bottom"/>
            <w:hideMark/>
          </w:tcPr>
          <w:p w14:paraId="5D3F9E25" w14:textId="77777777" w:rsidR="00283E05" w:rsidRPr="00F9549E" w:rsidRDefault="00283E05" w:rsidP="00AD152A">
            <w:pPr>
              <w:spacing w:line="240" w:lineRule="auto"/>
              <w:jc w:val="left"/>
              <w:rPr>
                <w:rFonts w:ascii="Times New Roman" w:eastAsia="Times New Roman" w:hAnsi="Times New Roman" w:cs="Times New Roman"/>
                <w:sz w:val="20"/>
                <w:szCs w:val="20"/>
                <w:lang w:val="en-SG" w:eastAsia="en-ZA"/>
              </w:rPr>
            </w:pPr>
          </w:p>
        </w:tc>
        <w:tc>
          <w:tcPr>
            <w:tcW w:w="708" w:type="dxa"/>
            <w:tcBorders>
              <w:top w:val="nil"/>
              <w:left w:val="nil"/>
              <w:bottom w:val="nil"/>
              <w:right w:val="nil"/>
            </w:tcBorders>
            <w:shd w:val="clear" w:color="auto" w:fill="auto"/>
            <w:noWrap/>
            <w:vAlign w:val="bottom"/>
            <w:hideMark/>
          </w:tcPr>
          <w:p w14:paraId="6CA2E62D" w14:textId="77777777" w:rsidR="00283E05" w:rsidRPr="00F9549E" w:rsidRDefault="00283E05" w:rsidP="00AD152A">
            <w:pPr>
              <w:spacing w:line="240" w:lineRule="auto"/>
              <w:jc w:val="left"/>
              <w:rPr>
                <w:rFonts w:ascii="Times New Roman" w:eastAsia="Times New Roman" w:hAnsi="Times New Roman" w:cs="Times New Roman"/>
                <w:sz w:val="20"/>
                <w:szCs w:val="20"/>
                <w:lang w:val="en-SG" w:eastAsia="en-ZA"/>
              </w:rPr>
            </w:pPr>
          </w:p>
        </w:tc>
      </w:tr>
      <w:tr w:rsidR="00283E05" w:rsidRPr="00F9549E" w14:paraId="25573E27" w14:textId="77777777" w:rsidTr="6CD2D5DB">
        <w:trPr>
          <w:trHeight w:val="285"/>
        </w:trPr>
        <w:tc>
          <w:tcPr>
            <w:tcW w:w="1260" w:type="dxa"/>
            <w:tcBorders>
              <w:top w:val="nil"/>
              <w:left w:val="single" w:sz="4" w:space="0" w:color="auto"/>
              <w:bottom w:val="nil"/>
              <w:right w:val="single" w:sz="4" w:space="0" w:color="auto"/>
            </w:tcBorders>
            <w:shd w:val="clear" w:color="auto" w:fill="FFFF00"/>
            <w:hideMark/>
          </w:tcPr>
          <w:p w14:paraId="0930CF3B" w14:textId="77777777" w:rsidR="00283E05" w:rsidRPr="00F9549E" w:rsidRDefault="00283E05" w:rsidP="00AD152A">
            <w:pPr>
              <w:spacing w:line="240" w:lineRule="auto"/>
              <w:jc w:val="left"/>
              <w:rPr>
                <w:rFonts w:eastAsia="Times New Roman" w:cs="Arial"/>
                <w:color w:val="000000"/>
                <w:lang w:val="en-SG" w:eastAsia="en-ZA"/>
              </w:rPr>
            </w:pPr>
            <w:r w:rsidRPr="00F9549E">
              <w:rPr>
                <w:rFonts w:eastAsia="Times New Roman" w:cs="Arial"/>
                <w:color w:val="000000"/>
                <w:lang w:val="en-SG" w:eastAsia="en-ZA"/>
              </w:rPr>
              <w:t> </w:t>
            </w:r>
          </w:p>
        </w:tc>
        <w:tc>
          <w:tcPr>
            <w:tcW w:w="1398" w:type="dxa"/>
            <w:tcBorders>
              <w:top w:val="nil"/>
              <w:left w:val="nil"/>
              <w:bottom w:val="nil"/>
              <w:right w:val="single" w:sz="4" w:space="0" w:color="auto"/>
            </w:tcBorders>
            <w:shd w:val="clear" w:color="auto" w:fill="FFFF00"/>
            <w:noWrap/>
            <w:hideMark/>
          </w:tcPr>
          <w:p w14:paraId="308ACCAC" w14:textId="77777777" w:rsidR="00283E05" w:rsidRPr="00F9549E" w:rsidRDefault="00283E05" w:rsidP="00AD152A">
            <w:pPr>
              <w:spacing w:line="240" w:lineRule="auto"/>
              <w:jc w:val="center"/>
              <w:rPr>
                <w:rFonts w:eastAsia="Times New Roman" w:cs="Arial"/>
                <w:color w:val="000000"/>
                <w:lang w:val="en-SG" w:eastAsia="en-ZA"/>
              </w:rPr>
            </w:pPr>
            <w:r w:rsidRPr="00F9549E">
              <w:rPr>
                <w:rFonts w:eastAsia="Times New Roman" w:cs="Arial"/>
                <w:color w:val="000000"/>
                <w:lang w:val="en-SG" w:eastAsia="en-ZA"/>
              </w:rPr>
              <w:t>1.7</w:t>
            </w:r>
          </w:p>
        </w:tc>
        <w:tc>
          <w:tcPr>
            <w:tcW w:w="1728" w:type="dxa"/>
            <w:tcBorders>
              <w:top w:val="single" w:sz="4" w:space="0" w:color="auto"/>
              <w:left w:val="nil"/>
              <w:bottom w:val="nil"/>
              <w:right w:val="single" w:sz="4" w:space="0" w:color="auto"/>
            </w:tcBorders>
            <w:shd w:val="clear" w:color="auto" w:fill="FFFF00"/>
            <w:noWrap/>
            <w:vAlign w:val="center"/>
            <w:hideMark/>
          </w:tcPr>
          <w:p w14:paraId="57DAABD7" w14:textId="77777777" w:rsidR="00283E05" w:rsidRPr="00F9549E" w:rsidRDefault="00283E05" w:rsidP="00AD152A">
            <w:pPr>
              <w:spacing w:line="240" w:lineRule="auto"/>
              <w:jc w:val="center"/>
              <w:rPr>
                <w:rFonts w:eastAsia="Times New Roman" w:cs="Arial"/>
                <w:color w:val="000000"/>
                <w:lang w:val="en-SG" w:eastAsia="en-ZA"/>
              </w:rPr>
            </w:pPr>
            <w:r w:rsidRPr="00F9549E">
              <w:rPr>
                <w:rFonts w:eastAsia="Times New Roman" w:cs="Arial"/>
                <w:color w:val="000000"/>
                <w:lang w:val="en-SG" w:eastAsia="en-ZA"/>
              </w:rPr>
              <w:t>1.7.1</w:t>
            </w:r>
          </w:p>
        </w:tc>
        <w:tc>
          <w:tcPr>
            <w:tcW w:w="2061"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AFF2A46" w14:textId="77777777" w:rsidR="00283E05" w:rsidRPr="00F9549E" w:rsidRDefault="00283E05" w:rsidP="00AD152A">
            <w:pPr>
              <w:spacing w:line="240" w:lineRule="auto"/>
              <w:jc w:val="center"/>
              <w:rPr>
                <w:rFonts w:eastAsia="Times New Roman" w:cs="Arial"/>
                <w:color w:val="000000"/>
                <w:lang w:val="en-SG" w:eastAsia="en-ZA"/>
              </w:rPr>
            </w:pPr>
            <w:r w:rsidRPr="00F9549E">
              <w:rPr>
                <w:rFonts w:eastAsia="Times New Roman" w:cs="Arial"/>
                <w:color w:val="000000"/>
                <w:lang w:val="en-SG" w:eastAsia="en-ZA"/>
              </w:rPr>
              <w:t>1.7.1.1</w:t>
            </w:r>
          </w:p>
        </w:tc>
        <w:tc>
          <w:tcPr>
            <w:tcW w:w="2050" w:type="dxa"/>
            <w:tcBorders>
              <w:top w:val="nil"/>
              <w:left w:val="nil"/>
              <w:bottom w:val="nil"/>
              <w:right w:val="nil"/>
            </w:tcBorders>
            <w:shd w:val="clear" w:color="auto" w:fill="auto"/>
            <w:noWrap/>
            <w:vAlign w:val="bottom"/>
            <w:hideMark/>
          </w:tcPr>
          <w:p w14:paraId="2A05B119" w14:textId="77777777" w:rsidR="00283E05" w:rsidRPr="00F9549E" w:rsidRDefault="00283E05" w:rsidP="00AD152A">
            <w:pPr>
              <w:spacing w:line="240" w:lineRule="auto"/>
              <w:jc w:val="center"/>
              <w:rPr>
                <w:rFonts w:eastAsia="Times New Roman" w:cs="Arial"/>
                <w:color w:val="000000"/>
                <w:lang w:val="en-SG" w:eastAsia="en-ZA"/>
              </w:rPr>
            </w:pPr>
          </w:p>
        </w:tc>
        <w:tc>
          <w:tcPr>
            <w:tcW w:w="708" w:type="dxa"/>
            <w:tcBorders>
              <w:top w:val="nil"/>
              <w:left w:val="nil"/>
              <w:bottom w:val="nil"/>
              <w:right w:val="nil"/>
            </w:tcBorders>
            <w:shd w:val="clear" w:color="auto" w:fill="auto"/>
            <w:noWrap/>
            <w:vAlign w:val="bottom"/>
            <w:hideMark/>
          </w:tcPr>
          <w:p w14:paraId="3767D4B0" w14:textId="77777777" w:rsidR="00283E05" w:rsidRPr="00F9549E" w:rsidRDefault="00283E05" w:rsidP="00AD152A">
            <w:pPr>
              <w:spacing w:line="240" w:lineRule="auto"/>
              <w:jc w:val="left"/>
              <w:rPr>
                <w:rFonts w:ascii="Times New Roman" w:eastAsia="Times New Roman" w:hAnsi="Times New Roman" w:cs="Times New Roman"/>
                <w:sz w:val="20"/>
                <w:szCs w:val="20"/>
                <w:lang w:val="en-SG" w:eastAsia="en-ZA"/>
              </w:rPr>
            </w:pPr>
          </w:p>
        </w:tc>
      </w:tr>
      <w:tr w:rsidR="00283E05" w:rsidRPr="00F9549E" w14:paraId="0FF70880" w14:textId="77777777" w:rsidTr="6CD2D5DB">
        <w:trPr>
          <w:trHeight w:val="285"/>
        </w:trPr>
        <w:tc>
          <w:tcPr>
            <w:tcW w:w="1260" w:type="dxa"/>
            <w:tcBorders>
              <w:top w:val="nil"/>
              <w:left w:val="single" w:sz="4" w:space="0" w:color="auto"/>
              <w:bottom w:val="nil"/>
              <w:right w:val="single" w:sz="4" w:space="0" w:color="auto"/>
            </w:tcBorders>
            <w:shd w:val="clear" w:color="auto" w:fill="FFFF00"/>
            <w:hideMark/>
          </w:tcPr>
          <w:p w14:paraId="1EF82C52" w14:textId="77777777" w:rsidR="00283E05" w:rsidRPr="00F9549E" w:rsidRDefault="00283E05" w:rsidP="00AD152A">
            <w:pPr>
              <w:spacing w:line="240" w:lineRule="auto"/>
              <w:jc w:val="left"/>
              <w:rPr>
                <w:rFonts w:eastAsia="Times New Roman" w:cs="Arial"/>
                <w:color w:val="000000"/>
                <w:lang w:val="en-SG" w:eastAsia="en-ZA"/>
              </w:rPr>
            </w:pPr>
            <w:r w:rsidRPr="00F9549E">
              <w:rPr>
                <w:rFonts w:eastAsia="Times New Roman" w:cs="Arial"/>
                <w:color w:val="000000"/>
                <w:lang w:val="en-SG" w:eastAsia="en-ZA"/>
              </w:rPr>
              <w:t> </w:t>
            </w:r>
          </w:p>
        </w:tc>
        <w:tc>
          <w:tcPr>
            <w:tcW w:w="1398" w:type="dxa"/>
            <w:tcBorders>
              <w:top w:val="nil"/>
              <w:left w:val="nil"/>
              <w:bottom w:val="nil"/>
              <w:right w:val="single" w:sz="4" w:space="0" w:color="auto"/>
            </w:tcBorders>
            <w:shd w:val="clear" w:color="auto" w:fill="FFFF00"/>
            <w:noWrap/>
            <w:hideMark/>
          </w:tcPr>
          <w:p w14:paraId="31C90A93" w14:textId="77777777" w:rsidR="00283E05" w:rsidRPr="00F9549E" w:rsidRDefault="00283E05" w:rsidP="00AD152A">
            <w:pPr>
              <w:spacing w:line="240" w:lineRule="auto"/>
              <w:jc w:val="center"/>
              <w:rPr>
                <w:rFonts w:eastAsia="Times New Roman" w:cs="Arial"/>
                <w:color w:val="000000"/>
                <w:lang w:val="en-SG" w:eastAsia="en-ZA"/>
              </w:rPr>
            </w:pPr>
            <w:r w:rsidRPr="00F9549E">
              <w:rPr>
                <w:rFonts w:eastAsia="Times New Roman" w:cs="Arial"/>
                <w:color w:val="000000"/>
                <w:lang w:val="en-SG" w:eastAsia="en-ZA"/>
              </w:rPr>
              <w:t> </w:t>
            </w:r>
          </w:p>
        </w:tc>
        <w:tc>
          <w:tcPr>
            <w:tcW w:w="1728" w:type="dxa"/>
            <w:tcBorders>
              <w:top w:val="nil"/>
              <w:left w:val="nil"/>
              <w:bottom w:val="nil"/>
              <w:right w:val="single" w:sz="4" w:space="0" w:color="auto"/>
            </w:tcBorders>
            <w:shd w:val="clear" w:color="auto" w:fill="FFFF00"/>
            <w:noWrap/>
            <w:hideMark/>
          </w:tcPr>
          <w:p w14:paraId="08A77981" w14:textId="77777777" w:rsidR="00283E05" w:rsidRPr="00F9549E" w:rsidRDefault="00283E05" w:rsidP="00AD152A">
            <w:pPr>
              <w:spacing w:line="240" w:lineRule="auto"/>
              <w:jc w:val="left"/>
              <w:rPr>
                <w:rFonts w:eastAsia="Times New Roman" w:cs="Arial"/>
                <w:color w:val="000000"/>
                <w:lang w:val="en-SG" w:eastAsia="en-ZA"/>
              </w:rPr>
            </w:pPr>
            <w:r w:rsidRPr="00F9549E">
              <w:rPr>
                <w:rFonts w:eastAsia="Times New Roman" w:cs="Arial"/>
                <w:color w:val="000000"/>
                <w:lang w:val="en-SG" w:eastAsia="en-ZA"/>
              </w:rPr>
              <w:t> </w:t>
            </w:r>
          </w:p>
        </w:tc>
        <w:tc>
          <w:tcPr>
            <w:tcW w:w="2061" w:type="dxa"/>
            <w:tcBorders>
              <w:top w:val="nil"/>
              <w:left w:val="single" w:sz="4" w:space="0" w:color="auto"/>
              <w:bottom w:val="single" w:sz="4" w:space="0" w:color="auto"/>
              <w:right w:val="single" w:sz="4" w:space="0" w:color="auto"/>
            </w:tcBorders>
            <w:shd w:val="clear" w:color="auto" w:fill="92D050"/>
            <w:noWrap/>
            <w:vAlign w:val="center"/>
            <w:hideMark/>
          </w:tcPr>
          <w:p w14:paraId="1BED0403" w14:textId="77777777" w:rsidR="00283E05" w:rsidRPr="00F9549E" w:rsidRDefault="00283E05" w:rsidP="00AD152A">
            <w:pPr>
              <w:spacing w:line="240" w:lineRule="auto"/>
              <w:jc w:val="center"/>
              <w:rPr>
                <w:rFonts w:eastAsia="Times New Roman" w:cs="Arial"/>
                <w:color w:val="000000"/>
                <w:lang w:val="en-SG" w:eastAsia="en-ZA"/>
              </w:rPr>
            </w:pPr>
            <w:r w:rsidRPr="00F9549E">
              <w:rPr>
                <w:rFonts w:eastAsia="Times New Roman" w:cs="Arial"/>
                <w:color w:val="000000"/>
                <w:lang w:val="en-SG" w:eastAsia="en-ZA"/>
              </w:rPr>
              <w:t>1.7.1.2</w:t>
            </w:r>
          </w:p>
        </w:tc>
        <w:tc>
          <w:tcPr>
            <w:tcW w:w="2050" w:type="dxa"/>
            <w:tcBorders>
              <w:top w:val="nil"/>
              <w:left w:val="nil"/>
              <w:bottom w:val="nil"/>
              <w:right w:val="nil"/>
            </w:tcBorders>
            <w:shd w:val="clear" w:color="auto" w:fill="auto"/>
            <w:noWrap/>
            <w:vAlign w:val="bottom"/>
            <w:hideMark/>
          </w:tcPr>
          <w:p w14:paraId="6EBF98C4" w14:textId="77777777" w:rsidR="00283E05" w:rsidRPr="00F9549E" w:rsidRDefault="00283E05" w:rsidP="00AD152A">
            <w:pPr>
              <w:spacing w:line="240" w:lineRule="auto"/>
              <w:jc w:val="center"/>
              <w:rPr>
                <w:rFonts w:eastAsia="Times New Roman" w:cs="Arial"/>
                <w:color w:val="000000"/>
                <w:lang w:val="en-SG" w:eastAsia="en-ZA"/>
              </w:rPr>
            </w:pPr>
          </w:p>
        </w:tc>
        <w:tc>
          <w:tcPr>
            <w:tcW w:w="708" w:type="dxa"/>
            <w:tcBorders>
              <w:top w:val="nil"/>
              <w:left w:val="nil"/>
              <w:bottom w:val="nil"/>
              <w:right w:val="nil"/>
            </w:tcBorders>
            <w:shd w:val="clear" w:color="auto" w:fill="auto"/>
            <w:noWrap/>
            <w:vAlign w:val="bottom"/>
            <w:hideMark/>
          </w:tcPr>
          <w:p w14:paraId="47548174" w14:textId="77777777" w:rsidR="00283E05" w:rsidRPr="00F9549E" w:rsidRDefault="00283E05" w:rsidP="00AD152A">
            <w:pPr>
              <w:spacing w:line="240" w:lineRule="auto"/>
              <w:jc w:val="left"/>
              <w:rPr>
                <w:rFonts w:ascii="Times New Roman" w:eastAsia="Times New Roman" w:hAnsi="Times New Roman" w:cs="Times New Roman"/>
                <w:sz w:val="20"/>
                <w:szCs w:val="20"/>
                <w:lang w:val="en-SG" w:eastAsia="en-ZA"/>
              </w:rPr>
            </w:pPr>
          </w:p>
        </w:tc>
      </w:tr>
      <w:tr w:rsidR="00283E05" w:rsidRPr="00F9549E" w14:paraId="18F213EA" w14:textId="77777777" w:rsidTr="6CD2D5DB">
        <w:trPr>
          <w:trHeight w:val="285"/>
        </w:trPr>
        <w:tc>
          <w:tcPr>
            <w:tcW w:w="1260" w:type="dxa"/>
            <w:tcBorders>
              <w:top w:val="nil"/>
              <w:left w:val="single" w:sz="4" w:space="0" w:color="auto"/>
              <w:bottom w:val="nil"/>
              <w:right w:val="single" w:sz="4" w:space="0" w:color="auto"/>
            </w:tcBorders>
            <w:shd w:val="clear" w:color="auto" w:fill="FFFF00"/>
            <w:hideMark/>
          </w:tcPr>
          <w:p w14:paraId="130DC34F" w14:textId="77777777" w:rsidR="00283E05" w:rsidRPr="00F9549E" w:rsidRDefault="00283E05" w:rsidP="00AD152A">
            <w:pPr>
              <w:spacing w:line="240" w:lineRule="auto"/>
              <w:jc w:val="left"/>
              <w:rPr>
                <w:rFonts w:eastAsia="Times New Roman" w:cs="Arial"/>
                <w:color w:val="000000"/>
                <w:lang w:val="en-SG" w:eastAsia="en-ZA"/>
              </w:rPr>
            </w:pPr>
            <w:r w:rsidRPr="00F9549E">
              <w:rPr>
                <w:rFonts w:eastAsia="Times New Roman" w:cs="Arial"/>
                <w:color w:val="000000"/>
                <w:lang w:val="en-SG" w:eastAsia="en-ZA"/>
              </w:rPr>
              <w:t> </w:t>
            </w:r>
          </w:p>
        </w:tc>
        <w:tc>
          <w:tcPr>
            <w:tcW w:w="1398" w:type="dxa"/>
            <w:tcBorders>
              <w:top w:val="nil"/>
              <w:left w:val="nil"/>
              <w:bottom w:val="nil"/>
              <w:right w:val="single" w:sz="4" w:space="0" w:color="auto"/>
            </w:tcBorders>
            <w:shd w:val="clear" w:color="auto" w:fill="FFFF00"/>
            <w:noWrap/>
            <w:hideMark/>
          </w:tcPr>
          <w:p w14:paraId="120A7901" w14:textId="77777777" w:rsidR="00283E05" w:rsidRPr="00F9549E" w:rsidRDefault="00283E05" w:rsidP="00AD152A">
            <w:pPr>
              <w:spacing w:line="240" w:lineRule="auto"/>
              <w:jc w:val="center"/>
              <w:rPr>
                <w:rFonts w:eastAsia="Times New Roman" w:cs="Arial"/>
                <w:color w:val="000000"/>
                <w:lang w:val="en-SG" w:eastAsia="en-ZA"/>
              </w:rPr>
            </w:pPr>
            <w:r w:rsidRPr="00F9549E">
              <w:rPr>
                <w:rFonts w:eastAsia="Times New Roman" w:cs="Arial"/>
                <w:color w:val="000000"/>
                <w:lang w:val="en-SG" w:eastAsia="en-ZA"/>
              </w:rPr>
              <w:t> </w:t>
            </w:r>
          </w:p>
        </w:tc>
        <w:tc>
          <w:tcPr>
            <w:tcW w:w="1728" w:type="dxa"/>
            <w:tcBorders>
              <w:top w:val="nil"/>
              <w:left w:val="nil"/>
              <w:bottom w:val="single" w:sz="4" w:space="0" w:color="auto"/>
              <w:right w:val="single" w:sz="4" w:space="0" w:color="auto"/>
            </w:tcBorders>
            <w:shd w:val="clear" w:color="auto" w:fill="FFFF00"/>
            <w:noWrap/>
            <w:hideMark/>
          </w:tcPr>
          <w:p w14:paraId="36D0E3E5" w14:textId="77777777" w:rsidR="00283E05" w:rsidRPr="00F9549E" w:rsidRDefault="00283E05" w:rsidP="00AD152A">
            <w:pPr>
              <w:spacing w:line="240" w:lineRule="auto"/>
              <w:jc w:val="left"/>
              <w:rPr>
                <w:rFonts w:eastAsia="Times New Roman" w:cs="Arial"/>
                <w:color w:val="000000"/>
                <w:lang w:val="en-SG" w:eastAsia="en-ZA"/>
              </w:rPr>
            </w:pPr>
            <w:r w:rsidRPr="00F9549E">
              <w:rPr>
                <w:rFonts w:eastAsia="Times New Roman" w:cs="Arial"/>
                <w:color w:val="000000"/>
                <w:lang w:val="en-SG" w:eastAsia="en-ZA"/>
              </w:rPr>
              <w:t> </w:t>
            </w:r>
          </w:p>
        </w:tc>
        <w:tc>
          <w:tcPr>
            <w:tcW w:w="2061" w:type="dxa"/>
            <w:tcBorders>
              <w:top w:val="nil"/>
              <w:left w:val="single" w:sz="4" w:space="0" w:color="auto"/>
              <w:bottom w:val="single" w:sz="4" w:space="0" w:color="auto"/>
              <w:right w:val="single" w:sz="4" w:space="0" w:color="auto"/>
            </w:tcBorders>
            <w:shd w:val="clear" w:color="auto" w:fill="92D050"/>
            <w:noWrap/>
            <w:vAlign w:val="center"/>
            <w:hideMark/>
          </w:tcPr>
          <w:p w14:paraId="06C39B71" w14:textId="77777777" w:rsidR="00283E05" w:rsidRPr="00F9549E" w:rsidRDefault="00283E05" w:rsidP="00AD152A">
            <w:pPr>
              <w:spacing w:line="240" w:lineRule="auto"/>
              <w:jc w:val="center"/>
              <w:rPr>
                <w:rFonts w:eastAsia="Times New Roman" w:cs="Arial"/>
                <w:color w:val="000000"/>
                <w:lang w:val="en-SG" w:eastAsia="en-ZA"/>
              </w:rPr>
            </w:pPr>
            <w:r w:rsidRPr="00F9549E">
              <w:rPr>
                <w:rFonts w:eastAsia="Times New Roman" w:cs="Arial"/>
                <w:color w:val="000000"/>
                <w:lang w:val="en-SG" w:eastAsia="en-ZA"/>
              </w:rPr>
              <w:t>1.7.1.3</w:t>
            </w:r>
          </w:p>
        </w:tc>
        <w:tc>
          <w:tcPr>
            <w:tcW w:w="2050" w:type="dxa"/>
            <w:tcBorders>
              <w:top w:val="nil"/>
              <w:left w:val="nil"/>
              <w:bottom w:val="nil"/>
              <w:right w:val="nil"/>
            </w:tcBorders>
            <w:shd w:val="clear" w:color="auto" w:fill="auto"/>
            <w:noWrap/>
            <w:vAlign w:val="bottom"/>
            <w:hideMark/>
          </w:tcPr>
          <w:p w14:paraId="192EE9F6" w14:textId="77777777" w:rsidR="00283E05" w:rsidRPr="00F9549E" w:rsidRDefault="00283E05" w:rsidP="00AD152A">
            <w:pPr>
              <w:spacing w:line="240" w:lineRule="auto"/>
              <w:jc w:val="center"/>
              <w:rPr>
                <w:rFonts w:eastAsia="Times New Roman" w:cs="Arial"/>
                <w:color w:val="000000"/>
                <w:lang w:val="en-SG" w:eastAsia="en-ZA"/>
              </w:rPr>
            </w:pPr>
          </w:p>
        </w:tc>
        <w:tc>
          <w:tcPr>
            <w:tcW w:w="708" w:type="dxa"/>
            <w:tcBorders>
              <w:top w:val="nil"/>
              <w:left w:val="nil"/>
              <w:bottom w:val="nil"/>
              <w:right w:val="nil"/>
            </w:tcBorders>
            <w:shd w:val="clear" w:color="auto" w:fill="auto"/>
            <w:noWrap/>
            <w:vAlign w:val="bottom"/>
            <w:hideMark/>
          </w:tcPr>
          <w:p w14:paraId="37D246C7" w14:textId="77777777" w:rsidR="00283E05" w:rsidRPr="00F9549E" w:rsidRDefault="00283E05" w:rsidP="00AD152A">
            <w:pPr>
              <w:spacing w:line="240" w:lineRule="auto"/>
              <w:jc w:val="left"/>
              <w:rPr>
                <w:rFonts w:ascii="Times New Roman" w:eastAsia="Times New Roman" w:hAnsi="Times New Roman" w:cs="Times New Roman"/>
                <w:sz w:val="20"/>
                <w:szCs w:val="20"/>
                <w:lang w:val="en-SG" w:eastAsia="en-ZA"/>
              </w:rPr>
            </w:pPr>
          </w:p>
        </w:tc>
      </w:tr>
      <w:tr w:rsidR="00283E05" w:rsidRPr="00F9549E" w14:paraId="48C7BF94" w14:textId="77777777" w:rsidTr="6CD2D5DB">
        <w:trPr>
          <w:trHeight w:val="285"/>
        </w:trPr>
        <w:tc>
          <w:tcPr>
            <w:tcW w:w="1260" w:type="dxa"/>
            <w:tcBorders>
              <w:top w:val="nil"/>
              <w:left w:val="single" w:sz="4" w:space="0" w:color="auto"/>
              <w:bottom w:val="nil"/>
              <w:right w:val="single" w:sz="4" w:space="0" w:color="auto"/>
            </w:tcBorders>
            <w:shd w:val="clear" w:color="auto" w:fill="FFFF00"/>
            <w:hideMark/>
          </w:tcPr>
          <w:p w14:paraId="19F2C6C3" w14:textId="77777777" w:rsidR="00283E05" w:rsidRPr="00F9549E" w:rsidRDefault="00283E05" w:rsidP="00AD152A">
            <w:pPr>
              <w:spacing w:line="240" w:lineRule="auto"/>
              <w:jc w:val="left"/>
              <w:rPr>
                <w:rFonts w:eastAsia="Times New Roman" w:cs="Arial"/>
                <w:color w:val="000000"/>
                <w:lang w:val="en-SG" w:eastAsia="en-ZA"/>
              </w:rPr>
            </w:pPr>
            <w:r w:rsidRPr="00F9549E">
              <w:rPr>
                <w:rFonts w:eastAsia="Times New Roman" w:cs="Arial"/>
                <w:color w:val="000000"/>
                <w:lang w:val="en-SG" w:eastAsia="en-ZA"/>
              </w:rPr>
              <w:t> </w:t>
            </w:r>
          </w:p>
        </w:tc>
        <w:tc>
          <w:tcPr>
            <w:tcW w:w="1398" w:type="dxa"/>
            <w:tcBorders>
              <w:top w:val="nil"/>
              <w:left w:val="nil"/>
              <w:bottom w:val="nil"/>
              <w:right w:val="single" w:sz="4" w:space="0" w:color="auto"/>
            </w:tcBorders>
            <w:shd w:val="clear" w:color="auto" w:fill="FFFF00"/>
            <w:noWrap/>
            <w:hideMark/>
          </w:tcPr>
          <w:p w14:paraId="11BFD6A6" w14:textId="77777777" w:rsidR="00283E05" w:rsidRPr="00F9549E" w:rsidRDefault="00283E05" w:rsidP="00AD152A">
            <w:pPr>
              <w:spacing w:line="240" w:lineRule="auto"/>
              <w:jc w:val="center"/>
              <w:rPr>
                <w:rFonts w:eastAsia="Times New Roman" w:cs="Arial"/>
                <w:color w:val="000000"/>
                <w:lang w:val="en-SG" w:eastAsia="en-ZA"/>
              </w:rPr>
            </w:pPr>
            <w:r w:rsidRPr="00F9549E">
              <w:rPr>
                <w:rFonts w:eastAsia="Times New Roman" w:cs="Arial"/>
                <w:color w:val="000000"/>
                <w:lang w:val="en-SG" w:eastAsia="en-ZA"/>
              </w:rPr>
              <w:t> </w:t>
            </w:r>
          </w:p>
        </w:tc>
        <w:tc>
          <w:tcPr>
            <w:tcW w:w="1728" w:type="dxa"/>
            <w:tcBorders>
              <w:top w:val="single" w:sz="4" w:space="0" w:color="auto"/>
              <w:left w:val="single" w:sz="4" w:space="0" w:color="auto"/>
              <w:bottom w:val="single" w:sz="4" w:space="0" w:color="auto"/>
              <w:right w:val="single" w:sz="4" w:space="0" w:color="auto"/>
            </w:tcBorders>
            <w:shd w:val="clear" w:color="auto" w:fill="92D050"/>
            <w:noWrap/>
            <w:hideMark/>
          </w:tcPr>
          <w:p w14:paraId="079A4D70" w14:textId="77777777" w:rsidR="00283E05" w:rsidRPr="00F9549E" w:rsidRDefault="00283E05" w:rsidP="00AD152A">
            <w:pPr>
              <w:spacing w:line="240" w:lineRule="auto"/>
              <w:jc w:val="center"/>
              <w:rPr>
                <w:rFonts w:eastAsia="Times New Roman" w:cs="Arial"/>
                <w:color w:val="000000"/>
                <w:lang w:val="en-SG" w:eastAsia="en-ZA"/>
              </w:rPr>
            </w:pPr>
            <w:r w:rsidRPr="00F9549E">
              <w:rPr>
                <w:rFonts w:eastAsia="Times New Roman" w:cs="Arial"/>
                <w:color w:val="000000"/>
                <w:lang w:val="en-SG" w:eastAsia="en-ZA"/>
              </w:rPr>
              <w:t>1.7.2</w:t>
            </w:r>
          </w:p>
        </w:tc>
        <w:tc>
          <w:tcPr>
            <w:tcW w:w="2061" w:type="dxa"/>
            <w:tcBorders>
              <w:top w:val="nil"/>
              <w:left w:val="nil"/>
              <w:bottom w:val="nil"/>
              <w:right w:val="nil"/>
            </w:tcBorders>
            <w:shd w:val="clear" w:color="auto" w:fill="auto"/>
            <w:noWrap/>
            <w:vAlign w:val="bottom"/>
            <w:hideMark/>
          </w:tcPr>
          <w:p w14:paraId="45997ED4" w14:textId="77777777" w:rsidR="00283E05" w:rsidRPr="00F9549E" w:rsidRDefault="00283E05" w:rsidP="00AD152A">
            <w:pPr>
              <w:spacing w:line="240" w:lineRule="auto"/>
              <w:jc w:val="center"/>
              <w:rPr>
                <w:rFonts w:eastAsia="Times New Roman" w:cs="Arial"/>
                <w:color w:val="000000"/>
                <w:lang w:val="en-SG" w:eastAsia="en-ZA"/>
              </w:rPr>
            </w:pPr>
          </w:p>
        </w:tc>
        <w:tc>
          <w:tcPr>
            <w:tcW w:w="2050" w:type="dxa"/>
            <w:tcBorders>
              <w:top w:val="nil"/>
              <w:left w:val="nil"/>
              <w:bottom w:val="nil"/>
              <w:right w:val="nil"/>
            </w:tcBorders>
            <w:shd w:val="clear" w:color="auto" w:fill="auto"/>
            <w:noWrap/>
            <w:vAlign w:val="bottom"/>
            <w:hideMark/>
          </w:tcPr>
          <w:p w14:paraId="2CA36D40" w14:textId="77777777" w:rsidR="00283E05" w:rsidRPr="00F9549E" w:rsidRDefault="00283E05" w:rsidP="00AD152A">
            <w:pPr>
              <w:spacing w:line="240" w:lineRule="auto"/>
              <w:jc w:val="center"/>
              <w:rPr>
                <w:rFonts w:ascii="Times New Roman" w:eastAsia="Times New Roman" w:hAnsi="Times New Roman" w:cs="Times New Roman"/>
                <w:sz w:val="20"/>
                <w:szCs w:val="20"/>
                <w:lang w:val="en-SG" w:eastAsia="en-ZA"/>
              </w:rPr>
            </w:pPr>
          </w:p>
        </w:tc>
        <w:tc>
          <w:tcPr>
            <w:tcW w:w="708" w:type="dxa"/>
            <w:tcBorders>
              <w:top w:val="nil"/>
              <w:left w:val="nil"/>
              <w:bottom w:val="nil"/>
              <w:right w:val="nil"/>
            </w:tcBorders>
            <w:shd w:val="clear" w:color="auto" w:fill="auto"/>
            <w:noWrap/>
            <w:vAlign w:val="bottom"/>
            <w:hideMark/>
          </w:tcPr>
          <w:p w14:paraId="14A2E8C0" w14:textId="77777777" w:rsidR="00283E05" w:rsidRPr="00F9549E" w:rsidRDefault="00283E05" w:rsidP="00AD152A">
            <w:pPr>
              <w:spacing w:line="240" w:lineRule="auto"/>
              <w:jc w:val="left"/>
              <w:rPr>
                <w:rFonts w:ascii="Times New Roman" w:eastAsia="Times New Roman" w:hAnsi="Times New Roman" w:cs="Times New Roman"/>
                <w:sz w:val="20"/>
                <w:szCs w:val="20"/>
                <w:lang w:val="en-SG" w:eastAsia="en-ZA"/>
              </w:rPr>
            </w:pPr>
          </w:p>
        </w:tc>
      </w:tr>
      <w:tr w:rsidR="00283E05" w:rsidRPr="00F9549E" w14:paraId="6E0D2D23" w14:textId="77777777" w:rsidTr="6CD2D5DB">
        <w:trPr>
          <w:trHeight w:val="285"/>
        </w:trPr>
        <w:tc>
          <w:tcPr>
            <w:tcW w:w="1260" w:type="dxa"/>
            <w:tcBorders>
              <w:top w:val="nil"/>
              <w:left w:val="single" w:sz="4" w:space="0" w:color="auto"/>
              <w:bottom w:val="nil"/>
              <w:right w:val="single" w:sz="4" w:space="0" w:color="auto"/>
            </w:tcBorders>
            <w:shd w:val="clear" w:color="auto" w:fill="FFFF00"/>
            <w:hideMark/>
          </w:tcPr>
          <w:p w14:paraId="320D6297" w14:textId="77777777" w:rsidR="00283E05" w:rsidRPr="00F9549E" w:rsidRDefault="00283E05" w:rsidP="00AD152A">
            <w:pPr>
              <w:spacing w:line="240" w:lineRule="auto"/>
              <w:jc w:val="left"/>
              <w:rPr>
                <w:rFonts w:eastAsia="Times New Roman" w:cs="Arial"/>
                <w:color w:val="000000"/>
                <w:lang w:val="en-SG" w:eastAsia="en-ZA"/>
              </w:rPr>
            </w:pPr>
            <w:r w:rsidRPr="00F9549E">
              <w:rPr>
                <w:rFonts w:eastAsia="Times New Roman" w:cs="Arial"/>
                <w:color w:val="000000"/>
                <w:lang w:val="en-SG" w:eastAsia="en-ZA"/>
              </w:rPr>
              <w:t> </w:t>
            </w:r>
          </w:p>
        </w:tc>
        <w:tc>
          <w:tcPr>
            <w:tcW w:w="1398" w:type="dxa"/>
            <w:tcBorders>
              <w:top w:val="nil"/>
              <w:left w:val="nil"/>
              <w:bottom w:val="nil"/>
              <w:right w:val="single" w:sz="4" w:space="0" w:color="auto"/>
            </w:tcBorders>
            <w:shd w:val="clear" w:color="auto" w:fill="FFFF00"/>
            <w:noWrap/>
            <w:hideMark/>
          </w:tcPr>
          <w:p w14:paraId="468BFBD1" w14:textId="77777777" w:rsidR="00283E05" w:rsidRPr="00F9549E" w:rsidRDefault="00283E05" w:rsidP="00AD152A">
            <w:pPr>
              <w:spacing w:line="240" w:lineRule="auto"/>
              <w:jc w:val="center"/>
              <w:rPr>
                <w:rFonts w:eastAsia="Times New Roman" w:cs="Arial"/>
                <w:color w:val="000000"/>
                <w:lang w:val="en-SG" w:eastAsia="en-ZA"/>
              </w:rPr>
            </w:pPr>
            <w:r w:rsidRPr="00F9549E">
              <w:rPr>
                <w:rFonts w:eastAsia="Times New Roman" w:cs="Arial"/>
                <w:color w:val="000000"/>
                <w:lang w:val="en-SG" w:eastAsia="en-ZA"/>
              </w:rPr>
              <w:t> </w:t>
            </w:r>
          </w:p>
        </w:tc>
        <w:tc>
          <w:tcPr>
            <w:tcW w:w="1728" w:type="dxa"/>
            <w:tcBorders>
              <w:top w:val="single" w:sz="4" w:space="0" w:color="auto"/>
              <w:left w:val="nil"/>
              <w:bottom w:val="nil"/>
              <w:right w:val="single" w:sz="4" w:space="0" w:color="auto"/>
            </w:tcBorders>
            <w:shd w:val="clear" w:color="auto" w:fill="FFFF00"/>
            <w:noWrap/>
            <w:hideMark/>
          </w:tcPr>
          <w:p w14:paraId="03486D47" w14:textId="77777777" w:rsidR="00283E05" w:rsidRPr="00F9549E" w:rsidRDefault="00283E05" w:rsidP="00AD152A">
            <w:pPr>
              <w:spacing w:line="240" w:lineRule="auto"/>
              <w:jc w:val="center"/>
              <w:rPr>
                <w:rFonts w:eastAsia="Times New Roman" w:cs="Arial"/>
                <w:color w:val="000000"/>
                <w:lang w:val="en-SG" w:eastAsia="en-ZA"/>
              </w:rPr>
            </w:pPr>
            <w:r w:rsidRPr="00F9549E">
              <w:rPr>
                <w:rFonts w:eastAsia="Times New Roman" w:cs="Arial"/>
                <w:color w:val="000000"/>
                <w:lang w:val="en-SG" w:eastAsia="en-ZA"/>
              </w:rPr>
              <w:t>1.7.3</w:t>
            </w:r>
          </w:p>
        </w:tc>
        <w:tc>
          <w:tcPr>
            <w:tcW w:w="2061" w:type="dxa"/>
            <w:tcBorders>
              <w:top w:val="single" w:sz="4" w:space="0" w:color="auto"/>
              <w:left w:val="single" w:sz="4" w:space="0" w:color="auto"/>
              <w:bottom w:val="single" w:sz="4" w:space="0" w:color="auto"/>
              <w:right w:val="single" w:sz="4" w:space="0" w:color="auto"/>
            </w:tcBorders>
            <w:shd w:val="clear" w:color="auto" w:fill="92D050"/>
            <w:noWrap/>
            <w:hideMark/>
          </w:tcPr>
          <w:p w14:paraId="0C94E2EF" w14:textId="77777777" w:rsidR="00283E05" w:rsidRPr="00F9549E" w:rsidRDefault="00283E05" w:rsidP="00AD152A">
            <w:pPr>
              <w:spacing w:line="240" w:lineRule="auto"/>
              <w:jc w:val="center"/>
              <w:rPr>
                <w:rFonts w:eastAsia="Times New Roman" w:cs="Arial"/>
                <w:color w:val="000000"/>
                <w:lang w:val="en-SG" w:eastAsia="en-ZA"/>
              </w:rPr>
            </w:pPr>
            <w:r w:rsidRPr="00F9549E">
              <w:rPr>
                <w:rFonts w:eastAsia="Times New Roman" w:cs="Arial"/>
                <w:color w:val="000000"/>
                <w:lang w:val="en-SG" w:eastAsia="en-ZA"/>
              </w:rPr>
              <w:t>1.7.3.1</w:t>
            </w:r>
          </w:p>
        </w:tc>
        <w:tc>
          <w:tcPr>
            <w:tcW w:w="2050" w:type="dxa"/>
            <w:tcBorders>
              <w:top w:val="nil"/>
              <w:left w:val="nil"/>
              <w:bottom w:val="nil"/>
              <w:right w:val="nil"/>
            </w:tcBorders>
            <w:shd w:val="clear" w:color="auto" w:fill="auto"/>
            <w:noWrap/>
            <w:vAlign w:val="bottom"/>
            <w:hideMark/>
          </w:tcPr>
          <w:p w14:paraId="46D2AFC3" w14:textId="77777777" w:rsidR="00283E05" w:rsidRPr="00F9549E" w:rsidRDefault="00283E05" w:rsidP="00AD152A">
            <w:pPr>
              <w:spacing w:line="240" w:lineRule="auto"/>
              <w:jc w:val="center"/>
              <w:rPr>
                <w:rFonts w:eastAsia="Times New Roman" w:cs="Arial"/>
                <w:color w:val="000000"/>
                <w:lang w:val="en-SG" w:eastAsia="en-ZA"/>
              </w:rPr>
            </w:pPr>
          </w:p>
        </w:tc>
        <w:tc>
          <w:tcPr>
            <w:tcW w:w="708" w:type="dxa"/>
            <w:tcBorders>
              <w:top w:val="nil"/>
              <w:left w:val="nil"/>
              <w:bottom w:val="nil"/>
              <w:right w:val="nil"/>
            </w:tcBorders>
            <w:shd w:val="clear" w:color="auto" w:fill="auto"/>
            <w:noWrap/>
            <w:vAlign w:val="bottom"/>
            <w:hideMark/>
          </w:tcPr>
          <w:p w14:paraId="1BAD9A82" w14:textId="77777777" w:rsidR="00283E05" w:rsidRPr="00F9549E" w:rsidRDefault="00283E05" w:rsidP="00AD152A">
            <w:pPr>
              <w:spacing w:line="240" w:lineRule="auto"/>
              <w:jc w:val="left"/>
              <w:rPr>
                <w:rFonts w:ascii="Times New Roman" w:eastAsia="Times New Roman" w:hAnsi="Times New Roman" w:cs="Times New Roman"/>
                <w:sz w:val="20"/>
                <w:szCs w:val="20"/>
                <w:lang w:val="en-SG" w:eastAsia="en-ZA"/>
              </w:rPr>
            </w:pPr>
          </w:p>
        </w:tc>
      </w:tr>
      <w:tr w:rsidR="00E157DC" w:rsidRPr="00F9549E" w14:paraId="48458968" w14:textId="77777777" w:rsidTr="00CF1B9D">
        <w:trPr>
          <w:trHeight w:val="285"/>
        </w:trPr>
        <w:tc>
          <w:tcPr>
            <w:tcW w:w="1260" w:type="dxa"/>
            <w:tcBorders>
              <w:top w:val="nil"/>
              <w:left w:val="single" w:sz="4" w:space="0" w:color="auto"/>
              <w:right w:val="single" w:sz="4" w:space="0" w:color="auto"/>
            </w:tcBorders>
            <w:shd w:val="clear" w:color="auto" w:fill="FFFF00"/>
            <w:hideMark/>
          </w:tcPr>
          <w:p w14:paraId="0A899599" w14:textId="77777777" w:rsidR="00283E05" w:rsidRPr="00F9549E" w:rsidRDefault="00283E05" w:rsidP="00AD152A">
            <w:pPr>
              <w:spacing w:line="240" w:lineRule="auto"/>
              <w:jc w:val="left"/>
              <w:rPr>
                <w:rFonts w:eastAsia="Times New Roman" w:cs="Arial"/>
                <w:color w:val="000000"/>
                <w:lang w:val="en-SG" w:eastAsia="en-ZA"/>
              </w:rPr>
            </w:pPr>
            <w:r w:rsidRPr="00F9549E">
              <w:rPr>
                <w:rFonts w:eastAsia="Times New Roman" w:cs="Arial"/>
                <w:color w:val="000000"/>
                <w:lang w:val="en-SG" w:eastAsia="en-ZA"/>
              </w:rPr>
              <w:t> </w:t>
            </w:r>
          </w:p>
        </w:tc>
        <w:tc>
          <w:tcPr>
            <w:tcW w:w="1398" w:type="dxa"/>
            <w:tcBorders>
              <w:top w:val="nil"/>
              <w:left w:val="nil"/>
              <w:bottom w:val="nil"/>
              <w:right w:val="single" w:sz="4" w:space="0" w:color="auto"/>
            </w:tcBorders>
            <w:shd w:val="clear" w:color="auto" w:fill="FFFF00"/>
            <w:noWrap/>
            <w:hideMark/>
          </w:tcPr>
          <w:p w14:paraId="5B3CC80D" w14:textId="77777777" w:rsidR="00283E05" w:rsidRPr="00F9549E" w:rsidRDefault="00283E05" w:rsidP="00AD152A">
            <w:pPr>
              <w:spacing w:line="240" w:lineRule="auto"/>
              <w:jc w:val="center"/>
              <w:rPr>
                <w:rFonts w:eastAsia="Times New Roman" w:cs="Arial"/>
                <w:color w:val="000000"/>
                <w:lang w:val="en-SG" w:eastAsia="en-ZA"/>
              </w:rPr>
            </w:pPr>
            <w:r w:rsidRPr="00F9549E">
              <w:rPr>
                <w:rFonts w:eastAsia="Times New Roman" w:cs="Arial"/>
                <w:color w:val="000000"/>
                <w:lang w:val="en-SG" w:eastAsia="en-ZA"/>
              </w:rPr>
              <w:t> </w:t>
            </w:r>
          </w:p>
        </w:tc>
        <w:tc>
          <w:tcPr>
            <w:tcW w:w="1728" w:type="dxa"/>
            <w:tcBorders>
              <w:top w:val="nil"/>
              <w:left w:val="nil"/>
              <w:bottom w:val="single" w:sz="4" w:space="0" w:color="auto"/>
              <w:right w:val="single" w:sz="4" w:space="0" w:color="auto"/>
            </w:tcBorders>
            <w:shd w:val="clear" w:color="auto" w:fill="FFFF00"/>
            <w:noWrap/>
            <w:hideMark/>
          </w:tcPr>
          <w:p w14:paraId="45D380C6" w14:textId="77777777" w:rsidR="00283E05" w:rsidRPr="00F9549E" w:rsidRDefault="00283E05" w:rsidP="00AD152A">
            <w:pPr>
              <w:spacing w:line="240" w:lineRule="auto"/>
              <w:jc w:val="center"/>
              <w:rPr>
                <w:rFonts w:eastAsia="Times New Roman" w:cs="Arial"/>
                <w:color w:val="000000"/>
                <w:lang w:val="en-SG" w:eastAsia="en-ZA"/>
              </w:rPr>
            </w:pPr>
            <w:r w:rsidRPr="00F9549E">
              <w:rPr>
                <w:rFonts w:eastAsia="Times New Roman" w:cs="Arial"/>
                <w:color w:val="000000"/>
                <w:lang w:val="en-SG" w:eastAsia="en-ZA"/>
              </w:rPr>
              <w:t> </w:t>
            </w:r>
          </w:p>
        </w:tc>
        <w:tc>
          <w:tcPr>
            <w:tcW w:w="2061" w:type="dxa"/>
            <w:tcBorders>
              <w:top w:val="nil"/>
              <w:left w:val="single" w:sz="4" w:space="0" w:color="auto"/>
              <w:bottom w:val="single" w:sz="4" w:space="0" w:color="auto"/>
              <w:right w:val="single" w:sz="4" w:space="0" w:color="auto"/>
            </w:tcBorders>
            <w:shd w:val="clear" w:color="auto" w:fill="92D050"/>
            <w:noWrap/>
            <w:hideMark/>
          </w:tcPr>
          <w:p w14:paraId="5E0014E7" w14:textId="77777777" w:rsidR="00283E05" w:rsidRPr="00F9549E" w:rsidRDefault="00283E05" w:rsidP="00AD152A">
            <w:pPr>
              <w:spacing w:line="240" w:lineRule="auto"/>
              <w:jc w:val="center"/>
              <w:rPr>
                <w:rFonts w:eastAsia="Times New Roman" w:cs="Arial"/>
                <w:color w:val="000000"/>
                <w:lang w:val="en-SG" w:eastAsia="en-ZA"/>
              </w:rPr>
            </w:pPr>
            <w:r w:rsidRPr="00F9549E">
              <w:rPr>
                <w:rFonts w:eastAsia="Times New Roman" w:cs="Arial"/>
                <w:color w:val="000000"/>
                <w:lang w:val="en-SG" w:eastAsia="en-ZA"/>
              </w:rPr>
              <w:t>1.7.3.2</w:t>
            </w:r>
          </w:p>
        </w:tc>
        <w:tc>
          <w:tcPr>
            <w:tcW w:w="2050" w:type="dxa"/>
            <w:tcBorders>
              <w:top w:val="nil"/>
              <w:left w:val="nil"/>
              <w:bottom w:val="nil"/>
              <w:right w:val="nil"/>
            </w:tcBorders>
            <w:shd w:val="clear" w:color="auto" w:fill="auto"/>
            <w:noWrap/>
            <w:vAlign w:val="bottom"/>
            <w:hideMark/>
          </w:tcPr>
          <w:p w14:paraId="442ECE1D" w14:textId="77777777" w:rsidR="00283E05" w:rsidRPr="00F9549E" w:rsidRDefault="00283E05" w:rsidP="00AD152A">
            <w:pPr>
              <w:spacing w:line="240" w:lineRule="auto"/>
              <w:jc w:val="center"/>
              <w:rPr>
                <w:rFonts w:eastAsia="Times New Roman" w:cs="Arial"/>
                <w:color w:val="000000"/>
                <w:lang w:val="en-SG" w:eastAsia="en-ZA"/>
              </w:rPr>
            </w:pPr>
          </w:p>
        </w:tc>
        <w:tc>
          <w:tcPr>
            <w:tcW w:w="708" w:type="dxa"/>
            <w:tcBorders>
              <w:top w:val="nil"/>
              <w:left w:val="nil"/>
              <w:bottom w:val="nil"/>
              <w:right w:val="nil"/>
            </w:tcBorders>
            <w:shd w:val="clear" w:color="auto" w:fill="auto"/>
            <w:noWrap/>
            <w:vAlign w:val="bottom"/>
            <w:hideMark/>
          </w:tcPr>
          <w:p w14:paraId="52A61376" w14:textId="77777777" w:rsidR="00283E05" w:rsidRPr="00F9549E" w:rsidRDefault="00283E05" w:rsidP="00AD152A">
            <w:pPr>
              <w:spacing w:line="240" w:lineRule="auto"/>
              <w:jc w:val="left"/>
              <w:rPr>
                <w:rFonts w:ascii="Times New Roman" w:eastAsia="Times New Roman" w:hAnsi="Times New Roman" w:cs="Times New Roman"/>
                <w:sz w:val="20"/>
                <w:szCs w:val="20"/>
                <w:lang w:val="en-SG" w:eastAsia="en-ZA"/>
              </w:rPr>
            </w:pPr>
          </w:p>
        </w:tc>
      </w:tr>
      <w:tr w:rsidR="001432D5" w:rsidRPr="00F9549E" w14:paraId="102E9CF9" w14:textId="77777777" w:rsidTr="00C52607">
        <w:trPr>
          <w:trHeight w:val="285"/>
        </w:trPr>
        <w:tc>
          <w:tcPr>
            <w:tcW w:w="1260" w:type="dxa"/>
            <w:vMerge w:val="restart"/>
            <w:tcBorders>
              <w:top w:val="nil"/>
              <w:left w:val="single" w:sz="4" w:space="0" w:color="auto"/>
              <w:right w:val="single" w:sz="4" w:space="0" w:color="auto"/>
            </w:tcBorders>
            <w:shd w:val="clear" w:color="auto" w:fill="FFFF00"/>
            <w:hideMark/>
          </w:tcPr>
          <w:p w14:paraId="129ED3AF" w14:textId="77777777" w:rsidR="004D4170" w:rsidRPr="00F9549E" w:rsidRDefault="004D4170" w:rsidP="00AD152A">
            <w:pPr>
              <w:spacing w:line="240" w:lineRule="auto"/>
              <w:jc w:val="left"/>
              <w:rPr>
                <w:rFonts w:eastAsia="Times New Roman" w:cs="Arial"/>
                <w:color w:val="000000"/>
                <w:lang w:val="en-SG" w:eastAsia="en-ZA"/>
              </w:rPr>
            </w:pPr>
            <w:r w:rsidRPr="00F9549E">
              <w:rPr>
                <w:rFonts w:eastAsia="Times New Roman" w:cs="Arial"/>
                <w:color w:val="000000"/>
                <w:lang w:val="en-SG" w:eastAsia="en-ZA"/>
              </w:rPr>
              <w:t> </w:t>
            </w:r>
          </w:p>
          <w:p w14:paraId="722BAD26" w14:textId="77777777" w:rsidR="004D4170" w:rsidRPr="00F9549E" w:rsidRDefault="004D4170" w:rsidP="00AD152A">
            <w:pPr>
              <w:spacing w:line="240" w:lineRule="auto"/>
              <w:jc w:val="left"/>
              <w:rPr>
                <w:rFonts w:eastAsia="Times New Roman" w:cs="Arial"/>
                <w:color w:val="000000"/>
                <w:lang w:val="en-SG" w:eastAsia="en-ZA"/>
              </w:rPr>
            </w:pPr>
            <w:r w:rsidRPr="00F9549E">
              <w:rPr>
                <w:rFonts w:eastAsia="Times New Roman" w:cs="Arial"/>
                <w:color w:val="000000"/>
                <w:lang w:val="en-SG" w:eastAsia="en-ZA"/>
              </w:rPr>
              <w:t> </w:t>
            </w:r>
          </w:p>
          <w:p w14:paraId="109E7D13" w14:textId="77777777" w:rsidR="004D4170" w:rsidRPr="00F9549E" w:rsidRDefault="004D4170" w:rsidP="00AD152A">
            <w:pPr>
              <w:spacing w:line="240" w:lineRule="auto"/>
              <w:jc w:val="left"/>
              <w:rPr>
                <w:rFonts w:eastAsia="Times New Roman" w:cs="Arial"/>
                <w:color w:val="000000"/>
                <w:lang w:val="en-SG" w:eastAsia="en-ZA"/>
              </w:rPr>
            </w:pPr>
            <w:r w:rsidRPr="00F9549E">
              <w:rPr>
                <w:rFonts w:eastAsia="Times New Roman" w:cs="Arial"/>
                <w:color w:val="000000"/>
                <w:lang w:val="en-SG" w:eastAsia="en-ZA"/>
              </w:rPr>
              <w:t> </w:t>
            </w:r>
          </w:p>
          <w:p w14:paraId="2B30F588" w14:textId="77777777" w:rsidR="004D4170" w:rsidRPr="00F9549E" w:rsidRDefault="004D4170" w:rsidP="00AD152A">
            <w:pPr>
              <w:spacing w:line="240" w:lineRule="auto"/>
              <w:jc w:val="left"/>
              <w:rPr>
                <w:rFonts w:eastAsia="Times New Roman" w:cs="Arial"/>
                <w:color w:val="000000"/>
                <w:lang w:val="en-SG" w:eastAsia="en-ZA"/>
              </w:rPr>
            </w:pPr>
            <w:r w:rsidRPr="00F9549E">
              <w:rPr>
                <w:rFonts w:eastAsia="Times New Roman" w:cs="Arial"/>
                <w:color w:val="000000"/>
                <w:lang w:val="en-SG" w:eastAsia="en-ZA"/>
              </w:rPr>
              <w:t> </w:t>
            </w:r>
          </w:p>
          <w:p w14:paraId="2EB53811" w14:textId="10481BA8" w:rsidR="00283E05" w:rsidRPr="00F9549E" w:rsidRDefault="00283E05" w:rsidP="00AD152A">
            <w:pPr>
              <w:spacing w:line="240" w:lineRule="auto"/>
              <w:jc w:val="left"/>
              <w:rPr>
                <w:rFonts w:eastAsia="Times New Roman" w:cs="Arial"/>
                <w:color w:val="000000"/>
                <w:lang w:val="en-SG" w:eastAsia="en-ZA"/>
              </w:rPr>
            </w:pPr>
            <w:r w:rsidRPr="00F9549E">
              <w:rPr>
                <w:rFonts w:eastAsia="Times New Roman" w:cs="Arial"/>
                <w:color w:val="000000"/>
                <w:lang w:val="en-SG" w:eastAsia="en-ZA"/>
              </w:rPr>
              <w:t> </w:t>
            </w:r>
          </w:p>
        </w:tc>
        <w:tc>
          <w:tcPr>
            <w:tcW w:w="1398" w:type="dxa"/>
            <w:tcBorders>
              <w:top w:val="nil"/>
              <w:left w:val="nil"/>
              <w:bottom w:val="single" w:sz="4" w:space="0" w:color="000000"/>
              <w:right w:val="single" w:sz="4" w:space="0" w:color="auto"/>
            </w:tcBorders>
            <w:shd w:val="clear" w:color="auto" w:fill="FFFF00"/>
            <w:noWrap/>
            <w:hideMark/>
          </w:tcPr>
          <w:p w14:paraId="7934C37B" w14:textId="77777777" w:rsidR="00283E05" w:rsidRPr="00F9549E" w:rsidRDefault="00283E05" w:rsidP="00AD152A">
            <w:pPr>
              <w:spacing w:line="240" w:lineRule="auto"/>
              <w:jc w:val="center"/>
              <w:rPr>
                <w:rFonts w:eastAsia="Times New Roman" w:cs="Arial"/>
                <w:color w:val="000000"/>
                <w:lang w:val="en-SG" w:eastAsia="en-ZA"/>
              </w:rPr>
            </w:pPr>
            <w:r w:rsidRPr="00F9549E">
              <w:rPr>
                <w:rFonts w:eastAsia="Times New Roman" w:cs="Arial"/>
                <w:color w:val="000000"/>
                <w:lang w:val="en-SG" w:eastAsia="en-ZA"/>
              </w:rPr>
              <w:t> </w:t>
            </w:r>
          </w:p>
        </w:tc>
        <w:tc>
          <w:tcPr>
            <w:tcW w:w="1728" w:type="dxa"/>
            <w:tcBorders>
              <w:top w:val="single" w:sz="4" w:space="0" w:color="auto"/>
              <w:left w:val="single" w:sz="4" w:space="0" w:color="auto"/>
              <w:bottom w:val="single" w:sz="4" w:space="0" w:color="auto"/>
              <w:right w:val="single" w:sz="4" w:space="0" w:color="auto"/>
            </w:tcBorders>
            <w:shd w:val="clear" w:color="auto" w:fill="92D050"/>
            <w:noWrap/>
            <w:hideMark/>
          </w:tcPr>
          <w:p w14:paraId="783C47AE" w14:textId="77777777" w:rsidR="00283E05" w:rsidRPr="00F9549E" w:rsidRDefault="00283E05" w:rsidP="00AD152A">
            <w:pPr>
              <w:spacing w:line="240" w:lineRule="auto"/>
              <w:jc w:val="center"/>
              <w:rPr>
                <w:rFonts w:eastAsia="Times New Roman" w:cs="Arial"/>
                <w:color w:val="000000"/>
                <w:lang w:val="en-SG" w:eastAsia="en-ZA"/>
              </w:rPr>
            </w:pPr>
            <w:r w:rsidRPr="00F9549E">
              <w:rPr>
                <w:rFonts w:eastAsia="Times New Roman" w:cs="Arial"/>
                <w:color w:val="000000"/>
                <w:lang w:val="en-SG" w:eastAsia="en-ZA"/>
              </w:rPr>
              <w:t>1.7.A</w:t>
            </w:r>
          </w:p>
        </w:tc>
        <w:tc>
          <w:tcPr>
            <w:tcW w:w="2061" w:type="dxa"/>
            <w:tcBorders>
              <w:top w:val="nil"/>
              <w:left w:val="nil"/>
              <w:bottom w:val="nil"/>
              <w:right w:val="nil"/>
            </w:tcBorders>
            <w:shd w:val="clear" w:color="auto" w:fill="auto"/>
            <w:noWrap/>
            <w:vAlign w:val="bottom"/>
            <w:hideMark/>
          </w:tcPr>
          <w:p w14:paraId="3B96E41C" w14:textId="77777777" w:rsidR="00283E05" w:rsidRPr="00F9549E" w:rsidRDefault="00283E05" w:rsidP="00AD152A">
            <w:pPr>
              <w:spacing w:line="240" w:lineRule="auto"/>
              <w:jc w:val="center"/>
              <w:rPr>
                <w:rFonts w:eastAsia="Times New Roman" w:cs="Arial"/>
                <w:color w:val="000000"/>
                <w:lang w:val="en-SG" w:eastAsia="en-ZA"/>
              </w:rPr>
            </w:pPr>
          </w:p>
        </w:tc>
        <w:tc>
          <w:tcPr>
            <w:tcW w:w="2050" w:type="dxa"/>
            <w:tcBorders>
              <w:top w:val="nil"/>
              <w:left w:val="nil"/>
              <w:bottom w:val="nil"/>
              <w:right w:val="nil"/>
            </w:tcBorders>
            <w:shd w:val="clear" w:color="auto" w:fill="auto"/>
            <w:noWrap/>
            <w:vAlign w:val="bottom"/>
            <w:hideMark/>
          </w:tcPr>
          <w:p w14:paraId="26B9D06D" w14:textId="77777777" w:rsidR="00283E05" w:rsidRPr="00F9549E" w:rsidRDefault="00283E05" w:rsidP="00AD152A">
            <w:pPr>
              <w:spacing w:line="240" w:lineRule="auto"/>
              <w:jc w:val="center"/>
              <w:rPr>
                <w:rFonts w:ascii="Times New Roman" w:eastAsia="Times New Roman" w:hAnsi="Times New Roman" w:cs="Times New Roman"/>
                <w:sz w:val="20"/>
                <w:szCs w:val="20"/>
                <w:lang w:val="en-SG" w:eastAsia="en-ZA"/>
              </w:rPr>
            </w:pPr>
          </w:p>
        </w:tc>
        <w:tc>
          <w:tcPr>
            <w:tcW w:w="708" w:type="dxa"/>
            <w:tcBorders>
              <w:top w:val="nil"/>
              <w:left w:val="nil"/>
              <w:bottom w:val="nil"/>
              <w:right w:val="nil"/>
            </w:tcBorders>
            <w:shd w:val="clear" w:color="auto" w:fill="auto"/>
            <w:noWrap/>
            <w:vAlign w:val="bottom"/>
            <w:hideMark/>
          </w:tcPr>
          <w:p w14:paraId="417DBFA9" w14:textId="77777777" w:rsidR="00283E05" w:rsidRPr="00F9549E" w:rsidRDefault="00283E05" w:rsidP="00AD152A">
            <w:pPr>
              <w:spacing w:line="240" w:lineRule="auto"/>
              <w:jc w:val="left"/>
              <w:rPr>
                <w:rFonts w:ascii="Times New Roman" w:eastAsia="Times New Roman" w:hAnsi="Times New Roman" w:cs="Times New Roman"/>
                <w:sz w:val="20"/>
                <w:szCs w:val="20"/>
                <w:lang w:val="en-SG" w:eastAsia="en-ZA"/>
              </w:rPr>
            </w:pPr>
          </w:p>
        </w:tc>
      </w:tr>
      <w:tr w:rsidR="001432D5" w:rsidRPr="00F9549E" w14:paraId="2545FBAA" w14:textId="77777777" w:rsidTr="00C52607">
        <w:trPr>
          <w:trHeight w:val="282"/>
        </w:trPr>
        <w:tc>
          <w:tcPr>
            <w:tcW w:w="1260" w:type="dxa"/>
            <w:vMerge/>
            <w:tcBorders>
              <w:left w:val="single" w:sz="4" w:space="0" w:color="auto"/>
              <w:right w:val="single" w:sz="4" w:space="0" w:color="auto"/>
            </w:tcBorders>
            <w:hideMark/>
          </w:tcPr>
          <w:p w14:paraId="6748C97B" w14:textId="41302B9F" w:rsidR="00283E05" w:rsidRPr="00F9549E" w:rsidRDefault="00283E05" w:rsidP="00AD152A">
            <w:pPr>
              <w:spacing w:line="240" w:lineRule="auto"/>
              <w:jc w:val="left"/>
              <w:rPr>
                <w:rFonts w:eastAsia="Times New Roman" w:cs="Arial"/>
                <w:color w:val="000000"/>
                <w:lang w:val="en-SG" w:eastAsia="en-ZA"/>
              </w:rPr>
            </w:pPr>
          </w:p>
        </w:tc>
        <w:tc>
          <w:tcPr>
            <w:tcW w:w="1398" w:type="dxa"/>
            <w:tcBorders>
              <w:top w:val="single" w:sz="4" w:space="0" w:color="000000"/>
              <w:left w:val="single" w:sz="4" w:space="0" w:color="auto"/>
              <w:bottom w:val="nil"/>
              <w:right w:val="single" w:sz="4" w:space="0" w:color="auto"/>
            </w:tcBorders>
            <w:shd w:val="clear" w:color="auto" w:fill="FFFF00"/>
            <w:noWrap/>
            <w:hideMark/>
          </w:tcPr>
          <w:p w14:paraId="6E666965" w14:textId="77777777" w:rsidR="00283E05" w:rsidRPr="00AD152A" w:rsidRDefault="00283E05" w:rsidP="00AD152A">
            <w:pPr>
              <w:spacing w:line="240" w:lineRule="auto"/>
              <w:jc w:val="center"/>
              <w:rPr>
                <w:rFonts w:eastAsia="Times New Roman" w:cs="Arial"/>
                <w:color w:val="000000"/>
                <w:highlight w:val="yellow"/>
                <w:lang w:val="en-SG" w:eastAsia="en-ZA"/>
              </w:rPr>
            </w:pPr>
            <w:r w:rsidRPr="00AD152A">
              <w:rPr>
                <w:rFonts w:eastAsia="Times New Roman" w:cs="Arial"/>
                <w:color w:val="000000"/>
                <w:highlight w:val="yellow"/>
                <w:lang w:val="en-SG" w:eastAsia="en-ZA"/>
              </w:rPr>
              <w:t>1.8</w:t>
            </w:r>
          </w:p>
        </w:tc>
        <w:tc>
          <w:tcPr>
            <w:tcW w:w="1728" w:type="dxa"/>
            <w:tcBorders>
              <w:top w:val="nil"/>
              <w:left w:val="single" w:sz="4" w:space="0" w:color="auto"/>
              <w:bottom w:val="single" w:sz="4" w:space="0" w:color="auto"/>
              <w:right w:val="single" w:sz="4" w:space="0" w:color="auto"/>
            </w:tcBorders>
            <w:shd w:val="clear" w:color="auto" w:fill="92D050"/>
            <w:noWrap/>
            <w:hideMark/>
          </w:tcPr>
          <w:p w14:paraId="69E62F3D" w14:textId="77777777" w:rsidR="00283E05" w:rsidRPr="00F9549E" w:rsidRDefault="00283E05" w:rsidP="00AD152A">
            <w:pPr>
              <w:spacing w:line="240" w:lineRule="auto"/>
              <w:jc w:val="center"/>
              <w:rPr>
                <w:rFonts w:eastAsia="Times New Roman" w:cs="Arial"/>
                <w:color w:val="000000"/>
                <w:lang w:val="en-SG" w:eastAsia="en-ZA"/>
              </w:rPr>
            </w:pPr>
            <w:r w:rsidRPr="00F9549E">
              <w:rPr>
                <w:rFonts w:eastAsia="Times New Roman" w:cs="Arial"/>
                <w:color w:val="000000"/>
                <w:lang w:val="en-SG" w:eastAsia="en-ZA"/>
              </w:rPr>
              <w:t>1.8.1</w:t>
            </w:r>
          </w:p>
        </w:tc>
        <w:tc>
          <w:tcPr>
            <w:tcW w:w="2061" w:type="dxa"/>
            <w:tcBorders>
              <w:top w:val="nil"/>
              <w:left w:val="nil"/>
              <w:bottom w:val="nil"/>
              <w:right w:val="nil"/>
            </w:tcBorders>
            <w:shd w:val="clear" w:color="auto" w:fill="auto"/>
            <w:noWrap/>
            <w:vAlign w:val="bottom"/>
            <w:hideMark/>
          </w:tcPr>
          <w:p w14:paraId="3EAF3890" w14:textId="77777777" w:rsidR="00283E05" w:rsidRPr="00F9549E" w:rsidRDefault="00283E05" w:rsidP="00AD152A">
            <w:pPr>
              <w:spacing w:line="240" w:lineRule="auto"/>
              <w:jc w:val="center"/>
              <w:rPr>
                <w:rFonts w:eastAsia="Times New Roman" w:cs="Arial"/>
                <w:color w:val="000000"/>
                <w:lang w:val="en-SG" w:eastAsia="en-ZA"/>
              </w:rPr>
            </w:pPr>
          </w:p>
        </w:tc>
        <w:tc>
          <w:tcPr>
            <w:tcW w:w="2050" w:type="dxa"/>
            <w:tcBorders>
              <w:top w:val="nil"/>
              <w:left w:val="nil"/>
              <w:bottom w:val="nil"/>
              <w:right w:val="nil"/>
            </w:tcBorders>
            <w:shd w:val="clear" w:color="auto" w:fill="auto"/>
            <w:noWrap/>
            <w:vAlign w:val="bottom"/>
            <w:hideMark/>
          </w:tcPr>
          <w:p w14:paraId="6319BA63" w14:textId="77777777" w:rsidR="00283E05" w:rsidRPr="00F9549E" w:rsidRDefault="00283E05" w:rsidP="00AD152A">
            <w:pPr>
              <w:spacing w:line="240" w:lineRule="auto"/>
              <w:jc w:val="left"/>
              <w:rPr>
                <w:rFonts w:ascii="Times New Roman" w:eastAsia="Times New Roman" w:hAnsi="Times New Roman" w:cs="Times New Roman"/>
                <w:sz w:val="20"/>
                <w:szCs w:val="20"/>
                <w:lang w:val="en-SG" w:eastAsia="en-ZA"/>
              </w:rPr>
            </w:pPr>
          </w:p>
        </w:tc>
        <w:tc>
          <w:tcPr>
            <w:tcW w:w="708" w:type="dxa"/>
            <w:tcBorders>
              <w:top w:val="nil"/>
              <w:left w:val="nil"/>
              <w:bottom w:val="nil"/>
              <w:right w:val="nil"/>
            </w:tcBorders>
            <w:shd w:val="clear" w:color="auto" w:fill="auto"/>
            <w:noWrap/>
            <w:vAlign w:val="bottom"/>
            <w:hideMark/>
          </w:tcPr>
          <w:p w14:paraId="6D104C24" w14:textId="77777777" w:rsidR="00283E05" w:rsidRPr="00F9549E" w:rsidRDefault="00283E05" w:rsidP="00AD152A">
            <w:pPr>
              <w:spacing w:line="240" w:lineRule="auto"/>
              <w:jc w:val="left"/>
              <w:rPr>
                <w:rFonts w:ascii="Times New Roman" w:eastAsia="Times New Roman" w:hAnsi="Times New Roman" w:cs="Times New Roman"/>
                <w:sz w:val="20"/>
                <w:szCs w:val="20"/>
                <w:lang w:val="en-SG" w:eastAsia="en-ZA"/>
              </w:rPr>
            </w:pPr>
          </w:p>
        </w:tc>
      </w:tr>
      <w:tr w:rsidR="007741C7" w:rsidRPr="00F9549E" w14:paraId="317BD715" w14:textId="77777777" w:rsidTr="00CF1B9D">
        <w:trPr>
          <w:trHeight w:val="282"/>
        </w:trPr>
        <w:tc>
          <w:tcPr>
            <w:tcW w:w="1260" w:type="dxa"/>
            <w:vMerge/>
            <w:tcBorders>
              <w:left w:val="single" w:sz="4" w:space="0" w:color="auto"/>
              <w:right w:val="single" w:sz="4" w:space="0" w:color="auto"/>
            </w:tcBorders>
            <w:hideMark/>
          </w:tcPr>
          <w:p w14:paraId="08D46288" w14:textId="5759B400" w:rsidR="00283E05" w:rsidRPr="00F9549E" w:rsidRDefault="00283E05" w:rsidP="00AD152A">
            <w:pPr>
              <w:spacing w:line="240" w:lineRule="auto"/>
              <w:jc w:val="left"/>
              <w:rPr>
                <w:rFonts w:eastAsia="Times New Roman" w:cs="Arial"/>
                <w:color w:val="000000"/>
                <w:lang w:val="en-SG" w:eastAsia="en-ZA"/>
              </w:rPr>
            </w:pPr>
          </w:p>
        </w:tc>
        <w:tc>
          <w:tcPr>
            <w:tcW w:w="1398" w:type="dxa"/>
            <w:vMerge w:val="restart"/>
            <w:tcBorders>
              <w:top w:val="nil"/>
              <w:left w:val="single" w:sz="4" w:space="0" w:color="auto"/>
              <w:right w:val="single" w:sz="4" w:space="0" w:color="auto"/>
            </w:tcBorders>
            <w:shd w:val="clear" w:color="auto" w:fill="FFFF00"/>
            <w:noWrap/>
            <w:hideMark/>
          </w:tcPr>
          <w:p w14:paraId="0D162BC9" w14:textId="77777777" w:rsidR="004D4170" w:rsidRPr="00AD152A" w:rsidRDefault="004D4170" w:rsidP="00AD152A">
            <w:pPr>
              <w:spacing w:line="240" w:lineRule="auto"/>
              <w:jc w:val="center"/>
              <w:rPr>
                <w:rFonts w:eastAsia="Times New Roman" w:cs="Arial"/>
                <w:color w:val="000000"/>
                <w:highlight w:val="yellow"/>
                <w:lang w:val="en-SG" w:eastAsia="en-ZA"/>
              </w:rPr>
            </w:pPr>
            <w:r w:rsidRPr="00AD152A">
              <w:rPr>
                <w:rFonts w:eastAsia="Times New Roman" w:cs="Arial"/>
                <w:color w:val="000000"/>
                <w:highlight w:val="yellow"/>
                <w:lang w:val="en-SG" w:eastAsia="en-ZA"/>
              </w:rPr>
              <w:t> </w:t>
            </w:r>
          </w:p>
          <w:p w14:paraId="56D4B09B" w14:textId="269A77B7" w:rsidR="00283E05" w:rsidRPr="00AD152A" w:rsidRDefault="00283E05" w:rsidP="00AD152A">
            <w:pPr>
              <w:spacing w:line="240" w:lineRule="auto"/>
              <w:jc w:val="center"/>
              <w:rPr>
                <w:rFonts w:eastAsia="Times New Roman" w:cs="Arial"/>
                <w:color w:val="000000"/>
                <w:highlight w:val="yellow"/>
                <w:lang w:val="en-SG" w:eastAsia="en-ZA"/>
              </w:rPr>
            </w:pPr>
            <w:r w:rsidRPr="00AD152A">
              <w:rPr>
                <w:rFonts w:eastAsia="Times New Roman" w:cs="Arial"/>
                <w:color w:val="000000"/>
                <w:highlight w:val="yellow"/>
                <w:lang w:val="en-SG" w:eastAsia="en-ZA"/>
              </w:rPr>
              <w:t> </w:t>
            </w:r>
          </w:p>
        </w:tc>
        <w:tc>
          <w:tcPr>
            <w:tcW w:w="1728" w:type="dxa"/>
            <w:tcBorders>
              <w:top w:val="nil"/>
              <w:left w:val="single" w:sz="4" w:space="0" w:color="auto"/>
              <w:bottom w:val="single" w:sz="4" w:space="0" w:color="auto"/>
              <w:right w:val="single" w:sz="4" w:space="0" w:color="auto"/>
            </w:tcBorders>
            <w:shd w:val="clear" w:color="auto" w:fill="92D050"/>
            <w:noWrap/>
            <w:hideMark/>
          </w:tcPr>
          <w:p w14:paraId="388802CD" w14:textId="77777777" w:rsidR="00283E05" w:rsidRPr="00F9549E" w:rsidRDefault="00283E05" w:rsidP="00AD152A">
            <w:pPr>
              <w:spacing w:line="240" w:lineRule="auto"/>
              <w:jc w:val="center"/>
              <w:rPr>
                <w:rFonts w:eastAsia="Times New Roman" w:cs="Arial"/>
                <w:color w:val="000000"/>
                <w:lang w:val="en-SG" w:eastAsia="en-ZA"/>
              </w:rPr>
            </w:pPr>
            <w:r w:rsidRPr="00F9549E">
              <w:rPr>
                <w:rFonts w:eastAsia="Times New Roman" w:cs="Arial"/>
                <w:color w:val="000000"/>
                <w:lang w:val="en-SG" w:eastAsia="en-ZA"/>
              </w:rPr>
              <w:t>1.8.2</w:t>
            </w:r>
          </w:p>
        </w:tc>
        <w:tc>
          <w:tcPr>
            <w:tcW w:w="2061" w:type="dxa"/>
            <w:tcBorders>
              <w:top w:val="nil"/>
              <w:left w:val="nil"/>
              <w:bottom w:val="nil"/>
              <w:right w:val="nil"/>
            </w:tcBorders>
            <w:shd w:val="clear" w:color="auto" w:fill="auto"/>
            <w:noWrap/>
            <w:vAlign w:val="bottom"/>
            <w:hideMark/>
          </w:tcPr>
          <w:p w14:paraId="54E039CE" w14:textId="77777777" w:rsidR="00283E05" w:rsidRPr="00F9549E" w:rsidRDefault="00283E05" w:rsidP="00AD152A">
            <w:pPr>
              <w:spacing w:line="240" w:lineRule="auto"/>
              <w:jc w:val="center"/>
              <w:rPr>
                <w:rFonts w:eastAsia="Times New Roman" w:cs="Arial"/>
                <w:color w:val="000000"/>
                <w:lang w:val="en-SG" w:eastAsia="en-ZA"/>
              </w:rPr>
            </w:pPr>
          </w:p>
        </w:tc>
        <w:tc>
          <w:tcPr>
            <w:tcW w:w="2050" w:type="dxa"/>
            <w:tcBorders>
              <w:top w:val="nil"/>
              <w:left w:val="nil"/>
              <w:bottom w:val="nil"/>
              <w:right w:val="nil"/>
            </w:tcBorders>
            <w:shd w:val="clear" w:color="auto" w:fill="auto"/>
            <w:noWrap/>
            <w:vAlign w:val="bottom"/>
            <w:hideMark/>
          </w:tcPr>
          <w:p w14:paraId="39166AAE" w14:textId="77777777" w:rsidR="00283E05" w:rsidRPr="00F9549E" w:rsidRDefault="00283E05" w:rsidP="00AD152A">
            <w:pPr>
              <w:spacing w:line="240" w:lineRule="auto"/>
              <w:jc w:val="left"/>
              <w:rPr>
                <w:rFonts w:ascii="Times New Roman" w:eastAsia="Times New Roman" w:hAnsi="Times New Roman" w:cs="Times New Roman"/>
                <w:sz w:val="20"/>
                <w:szCs w:val="20"/>
                <w:lang w:val="en-SG" w:eastAsia="en-ZA"/>
              </w:rPr>
            </w:pPr>
          </w:p>
        </w:tc>
        <w:tc>
          <w:tcPr>
            <w:tcW w:w="708" w:type="dxa"/>
            <w:tcBorders>
              <w:top w:val="nil"/>
              <w:left w:val="nil"/>
              <w:bottom w:val="nil"/>
              <w:right w:val="nil"/>
            </w:tcBorders>
            <w:shd w:val="clear" w:color="auto" w:fill="auto"/>
            <w:noWrap/>
            <w:vAlign w:val="bottom"/>
            <w:hideMark/>
          </w:tcPr>
          <w:p w14:paraId="2C075CB2" w14:textId="77777777" w:rsidR="00283E05" w:rsidRPr="00F9549E" w:rsidRDefault="00283E05" w:rsidP="00AD152A">
            <w:pPr>
              <w:spacing w:line="240" w:lineRule="auto"/>
              <w:jc w:val="left"/>
              <w:rPr>
                <w:rFonts w:ascii="Times New Roman" w:eastAsia="Times New Roman" w:hAnsi="Times New Roman" w:cs="Times New Roman"/>
                <w:sz w:val="20"/>
                <w:szCs w:val="20"/>
                <w:lang w:val="en-SG" w:eastAsia="en-ZA"/>
              </w:rPr>
            </w:pPr>
          </w:p>
        </w:tc>
      </w:tr>
      <w:tr w:rsidR="007741C7" w:rsidRPr="00F9549E" w14:paraId="4BF4CEB4" w14:textId="77777777" w:rsidTr="00CF1B9D">
        <w:trPr>
          <w:trHeight w:val="285"/>
        </w:trPr>
        <w:tc>
          <w:tcPr>
            <w:tcW w:w="1260" w:type="dxa"/>
            <w:vMerge/>
            <w:tcBorders>
              <w:left w:val="single" w:sz="4" w:space="0" w:color="auto"/>
              <w:right w:val="single" w:sz="4" w:space="0" w:color="auto"/>
            </w:tcBorders>
            <w:hideMark/>
          </w:tcPr>
          <w:p w14:paraId="76F6FFDE" w14:textId="101DE274" w:rsidR="00283E05" w:rsidRPr="00F9549E" w:rsidRDefault="00283E05" w:rsidP="00AD152A">
            <w:pPr>
              <w:spacing w:line="240" w:lineRule="auto"/>
              <w:jc w:val="left"/>
              <w:rPr>
                <w:rFonts w:eastAsia="Times New Roman" w:cs="Arial"/>
                <w:color w:val="000000"/>
                <w:lang w:val="en-SG" w:eastAsia="en-ZA"/>
              </w:rPr>
            </w:pPr>
          </w:p>
        </w:tc>
        <w:tc>
          <w:tcPr>
            <w:tcW w:w="1398" w:type="dxa"/>
            <w:vMerge/>
            <w:tcBorders>
              <w:left w:val="single" w:sz="4" w:space="0" w:color="auto"/>
              <w:right w:val="single" w:sz="4" w:space="0" w:color="auto"/>
            </w:tcBorders>
            <w:noWrap/>
            <w:hideMark/>
          </w:tcPr>
          <w:p w14:paraId="7CC2CD2C" w14:textId="0C7F75A7" w:rsidR="00283E05" w:rsidRPr="00F9549E" w:rsidRDefault="00283E05" w:rsidP="00AD152A">
            <w:pPr>
              <w:spacing w:line="240" w:lineRule="auto"/>
              <w:jc w:val="center"/>
              <w:rPr>
                <w:rFonts w:eastAsia="Times New Roman" w:cs="Arial"/>
                <w:color w:val="000000"/>
                <w:lang w:val="en-SG" w:eastAsia="en-ZA"/>
              </w:rPr>
            </w:pPr>
          </w:p>
        </w:tc>
        <w:tc>
          <w:tcPr>
            <w:tcW w:w="1728" w:type="dxa"/>
            <w:tcBorders>
              <w:top w:val="single" w:sz="4" w:space="0" w:color="auto"/>
              <w:left w:val="single" w:sz="4" w:space="0" w:color="auto"/>
              <w:bottom w:val="nil"/>
              <w:right w:val="single" w:sz="4" w:space="0" w:color="auto"/>
            </w:tcBorders>
            <w:shd w:val="clear" w:color="auto" w:fill="FFFF00"/>
            <w:noWrap/>
            <w:hideMark/>
          </w:tcPr>
          <w:p w14:paraId="584615FB" w14:textId="77777777" w:rsidR="00283E05" w:rsidRPr="00F9549E" w:rsidRDefault="00283E05" w:rsidP="00AD152A">
            <w:pPr>
              <w:spacing w:line="240" w:lineRule="auto"/>
              <w:jc w:val="center"/>
              <w:rPr>
                <w:rFonts w:eastAsia="Times New Roman" w:cs="Arial"/>
                <w:color w:val="000000"/>
                <w:lang w:val="en-SG" w:eastAsia="en-ZA"/>
              </w:rPr>
            </w:pPr>
            <w:r w:rsidRPr="00F9549E">
              <w:rPr>
                <w:rFonts w:eastAsia="Times New Roman" w:cs="Arial"/>
                <w:color w:val="000000"/>
                <w:lang w:val="en-SG" w:eastAsia="en-ZA"/>
              </w:rPr>
              <w:t>1.8.3</w:t>
            </w:r>
          </w:p>
        </w:tc>
        <w:tc>
          <w:tcPr>
            <w:tcW w:w="2061" w:type="dxa"/>
            <w:tcBorders>
              <w:top w:val="single" w:sz="4" w:space="0" w:color="auto"/>
              <w:left w:val="single" w:sz="4" w:space="0" w:color="auto"/>
              <w:bottom w:val="single" w:sz="4" w:space="0" w:color="auto"/>
              <w:right w:val="single" w:sz="4" w:space="0" w:color="auto"/>
            </w:tcBorders>
            <w:shd w:val="clear" w:color="auto" w:fill="92D050"/>
            <w:noWrap/>
            <w:hideMark/>
          </w:tcPr>
          <w:p w14:paraId="13C627E9" w14:textId="77777777" w:rsidR="00283E05" w:rsidRPr="00F9549E" w:rsidRDefault="00283E05" w:rsidP="00AD152A">
            <w:pPr>
              <w:spacing w:line="240" w:lineRule="auto"/>
              <w:jc w:val="center"/>
              <w:rPr>
                <w:rFonts w:eastAsia="Times New Roman" w:cs="Arial"/>
                <w:color w:val="000000"/>
                <w:lang w:val="en-SG" w:eastAsia="en-ZA"/>
              </w:rPr>
            </w:pPr>
            <w:r w:rsidRPr="00F9549E">
              <w:rPr>
                <w:rFonts w:eastAsia="Times New Roman" w:cs="Arial"/>
                <w:color w:val="000000"/>
                <w:lang w:val="en-SG" w:eastAsia="en-ZA"/>
              </w:rPr>
              <w:t>1.8.3.1</w:t>
            </w:r>
          </w:p>
        </w:tc>
        <w:tc>
          <w:tcPr>
            <w:tcW w:w="2050" w:type="dxa"/>
            <w:tcBorders>
              <w:top w:val="nil"/>
              <w:left w:val="nil"/>
              <w:bottom w:val="nil"/>
              <w:right w:val="nil"/>
            </w:tcBorders>
            <w:shd w:val="clear" w:color="auto" w:fill="auto"/>
            <w:noWrap/>
            <w:vAlign w:val="bottom"/>
            <w:hideMark/>
          </w:tcPr>
          <w:p w14:paraId="33F5D46F" w14:textId="77777777" w:rsidR="00283E05" w:rsidRPr="00F9549E" w:rsidRDefault="00283E05" w:rsidP="00AD152A">
            <w:pPr>
              <w:spacing w:line="240" w:lineRule="auto"/>
              <w:jc w:val="center"/>
              <w:rPr>
                <w:rFonts w:eastAsia="Times New Roman" w:cs="Arial"/>
                <w:color w:val="000000"/>
                <w:lang w:val="en-SG" w:eastAsia="en-ZA"/>
              </w:rPr>
            </w:pPr>
          </w:p>
        </w:tc>
        <w:tc>
          <w:tcPr>
            <w:tcW w:w="708" w:type="dxa"/>
            <w:tcBorders>
              <w:top w:val="nil"/>
              <w:left w:val="nil"/>
              <w:bottom w:val="nil"/>
              <w:right w:val="nil"/>
            </w:tcBorders>
            <w:shd w:val="clear" w:color="auto" w:fill="auto"/>
            <w:noWrap/>
            <w:vAlign w:val="bottom"/>
            <w:hideMark/>
          </w:tcPr>
          <w:p w14:paraId="78E38867" w14:textId="77777777" w:rsidR="00283E05" w:rsidRPr="00F9549E" w:rsidRDefault="00283E05" w:rsidP="00AD152A">
            <w:pPr>
              <w:spacing w:line="240" w:lineRule="auto"/>
              <w:jc w:val="left"/>
              <w:rPr>
                <w:rFonts w:ascii="Times New Roman" w:eastAsia="Times New Roman" w:hAnsi="Times New Roman" w:cs="Times New Roman"/>
                <w:sz w:val="20"/>
                <w:szCs w:val="20"/>
                <w:lang w:val="en-SG" w:eastAsia="en-ZA"/>
              </w:rPr>
            </w:pPr>
          </w:p>
        </w:tc>
      </w:tr>
      <w:tr w:rsidR="00E157DC" w:rsidRPr="00F9549E" w14:paraId="0912DCCE" w14:textId="77777777" w:rsidTr="00CF1B9D">
        <w:trPr>
          <w:trHeight w:val="285"/>
        </w:trPr>
        <w:tc>
          <w:tcPr>
            <w:tcW w:w="1260" w:type="dxa"/>
            <w:vMerge/>
            <w:tcBorders>
              <w:left w:val="single" w:sz="4" w:space="0" w:color="auto"/>
              <w:right w:val="single" w:sz="4" w:space="0" w:color="auto"/>
            </w:tcBorders>
            <w:hideMark/>
          </w:tcPr>
          <w:p w14:paraId="09AAAFD4" w14:textId="1613D7AC" w:rsidR="00283E05" w:rsidRPr="00F9549E" w:rsidRDefault="00283E05" w:rsidP="00AD152A">
            <w:pPr>
              <w:spacing w:line="240" w:lineRule="auto"/>
              <w:jc w:val="left"/>
              <w:rPr>
                <w:rFonts w:eastAsia="Times New Roman" w:cs="Arial"/>
                <w:color w:val="000000"/>
                <w:lang w:val="en-SG" w:eastAsia="en-ZA"/>
              </w:rPr>
            </w:pPr>
          </w:p>
        </w:tc>
        <w:tc>
          <w:tcPr>
            <w:tcW w:w="1398" w:type="dxa"/>
            <w:tcBorders>
              <w:top w:val="nil"/>
              <w:left w:val="single" w:sz="4" w:space="0" w:color="auto"/>
              <w:bottom w:val="nil"/>
              <w:right w:val="single" w:sz="4" w:space="0" w:color="auto"/>
            </w:tcBorders>
            <w:shd w:val="clear" w:color="auto" w:fill="FFFF00"/>
            <w:noWrap/>
            <w:hideMark/>
          </w:tcPr>
          <w:p w14:paraId="742802B9" w14:textId="77777777" w:rsidR="00283E05" w:rsidRPr="00F9549E" w:rsidRDefault="00283E05" w:rsidP="00AD152A">
            <w:pPr>
              <w:spacing w:line="240" w:lineRule="auto"/>
              <w:jc w:val="center"/>
              <w:rPr>
                <w:rFonts w:eastAsia="Times New Roman" w:cs="Arial"/>
                <w:color w:val="000000"/>
                <w:lang w:val="en-SG" w:eastAsia="en-ZA"/>
              </w:rPr>
            </w:pPr>
            <w:r w:rsidRPr="00F9549E">
              <w:rPr>
                <w:rFonts w:eastAsia="Times New Roman" w:cs="Arial"/>
                <w:color w:val="000000"/>
                <w:lang w:val="en-SG" w:eastAsia="en-ZA"/>
              </w:rPr>
              <w:t> </w:t>
            </w:r>
          </w:p>
        </w:tc>
        <w:tc>
          <w:tcPr>
            <w:tcW w:w="1728" w:type="dxa"/>
            <w:tcBorders>
              <w:top w:val="nil"/>
              <w:left w:val="nil"/>
              <w:bottom w:val="nil"/>
              <w:right w:val="single" w:sz="4" w:space="0" w:color="auto"/>
            </w:tcBorders>
            <w:shd w:val="clear" w:color="auto" w:fill="FFFF00"/>
            <w:noWrap/>
            <w:hideMark/>
          </w:tcPr>
          <w:p w14:paraId="3DFD6194" w14:textId="77777777" w:rsidR="00283E05" w:rsidRPr="00F9549E" w:rsidRDefault="00283E05" w:rsidP="00AD152A">
            <w:pPr>
              <w:spacing w:line="240" w:lineRule="auto"/>
              <w:jc w:val="center"/>
              <w:rPr>
                <w:rFonts w:eastAsia="Times New Roman" w:cs="Arial"/>
                <w:color w:val="000000"/>
                <w:lang w:val="en-SG" w:eastAsia="en-ZA"/>
              </w:rPr>
            </w:pPr>
            <w:r w:rsidRPr="00F9549E">
              <w:rPr>
                <w:rFonts w:eastAsia="Times New Roman" w:cs="Arial"/>
                <w:color w:val="000000"/>
                <w:lang w:val="en-SG" w:eastAsia="en-ZA"/>
              </w:rPr>
              <w:t> </w:t>
            </w:r>
          </w:p>
        </w:tc>
        <w:tc>
          <w:tcPr>
            <w:tcW w:w="2061" w:type="dxa"/>
            <w:tcBorders>
              <w:top w:val="nil"/>
              <w:left w:val="single" w:sz="4" w:space="0" w:color="auto"/>
              <w:bottom w:val="single" w:sz="4" w:space="0" w:color="auto"/>
              <w:right w:val="single" w:sz="4" w:space="0" w:color="auto"/>
            </w:tcBorders>
            <w:shd w:val="clear" w:color="auto" w:fill="92D050"/>
            <w:noWrap/>
            <w:hideMark/>
          </w:tcPr>
          <w:p w14:paraId="3C9533AC" w14:textId="77777777" w:rsidR="00283E05" w:rsidRPr="00F9549E" w:rsidRDefault="00283E05" w:rsidP="00AD152A">
            <w:pPr>
              <w:spacing w:line="240" w:lineRule="auto"/>
              <w:jc w:val="center"/>
              <w:rPr>
                <w:rFonts w:eastAsia="Times New Roman" w:cs="Arial"/>
                <w:color w:val="000000"/>
                <w:lang w:val="en-SG" w:eastAsia="en-ZA"/>
              </w:rPr>
            </w:pPr>
            <w:r w:rsidRPr="00F9549E">
              <w:rPr>
                <w:rFonts w:eastAsia="Times New Roman" w:cs="Arial"/>
                <w:color w:val="000000"/>
                <w:lang w:val="en-SG" w:eastAsia="en-ZA"/>
              </w:rPr>
              <w:t>1.8.3.2</w:t>
            </w:r>
          </w:p>
        </w:tc>
        <w:tc>
          <w:tcPr>
            <w:tcW w:w="2050" w:type="dxa"/>
            <w:tcBorders>
              <w:top w:val="nil"/>
              <w:left w:val="nil"/>
              <w:bottom w:val="nil"/>
              <w:right w:val="nil"/>
            </w:tcBorders>
            <w:shd w:val="clear" w:color="auto" w:fill="auto"/>
            <w:noWrap/>
            <w:vAlign w:val="bottom"/>
            <w:hideMark/>
          </w:tcPr>
          <w:p w14:paraId="42EC1D35" w14:textId="77777777" w:rsidR="00283E05" w:rsidRPr="00F9549E" w:rsidRDefault="00283E05" w:rsidP="00AD152A">
            <w:pPr>
              <w:spacing w:line="240" w:lineRule="auto"/>
              <w:jc w:val="center"/>
              <w:rPr>
                <w:rFonts w:eastAsia="Times New Roman" w:cs="Arial"/>
                <w:color w:val="000000"/>
                <w:lang w:val="en-SG" w:eastAsia="en-ZA"/>
              </w:rPr>
            </w:pPr>
          </w:p>
        </w:tc>
        <w:tc>
          <w:tcPr>
            <w:tcW w:w="708" w:type="dxa"/>
            <w:tcBorders>
              <w:top w:val="nil"/>
              <w:left w:val="nil"/>
              <w:bottom w:val="nil"/>
              <w:right w:val="nil"/>
            </w:tcBorders>
            <w:shd w:val="clear" w:color="auto" w:fill="auto"/>
            <w:noWrap/>
            <w:vAlign w:val="bottom"/>
            <w:hideMark/>
          </w:tcPr>
          <w:p w14:paraId="77295E48" w14:textId="77777777" w:rsidR="00283E05" w:rsidRPr="00F9549E" w:rsidRDefault="00283E05" w:rsidP="00AD152A">
            <w:pPr>
              <w:spacing w:line="240" w:lineRule="auto"/>
              <w:jc w:val="left"/>
              <w:rPr>
                <w:rFonts w:ascii="Times New Roman" w:eastAsia="Times New Roman" w:hAnsi="Times New Roman" w:cs="Times New Roman"/>
                <w:sz w:val="20"/>
                <w:szCs w:val="20"/>
                <w:lang w:val="en-SG" w:eastAsia="en-ZA"/>
              </w:rPr>
            </w:pPr>
          </w:p>
        </w:tc>
      </w:tr>
      <w:tr w:rsidR="00283E05" w:rsidRPr="00F9549E" w14:paraId="49D87C55" w14:textId="77777777" w:rsidTr="6CD2D5DB">
        <w:trPr>
          <w:trHeight w:val="285"/>
        </w:trPr>
        <w:tc>
          <w:tcPr>
            <w:tcW w:w="1260" w:type="dxa"/>
            <w:tcBorders>
              <w:top w:val="nil"/>
              <w:left w:val="single" w:sz="4" w:space="0" w:color="auto"/>
              <w:bottom w:val="nil"/>
              <w:right w:val="single" w:sz="4" w:space="0" w:color="auto"/>
            </w:tcBorders>
            <w:shd w:val="clear" w:color="auto" w:fill="FFFF00"/>
            <w:hideMark/>
          </w:tcPr>
          <w:p w14:paraId="33AD8D00" w14:textId="77777777" w:rsidR="00283E05" w:rsidRPr="00F9549E" w:rsidRDefault="00283E05" w:rsidP="00AD152A">
            <w:pPr>
              <w:spacing w:line="240" w:lineRule="auto"/>
              <w:jc w:val="left"/>
              <w:rPr>
                <w:rFonts w:eastAsia="Times New Roman" w:cs="Arial"/>
                <w:color w:val="000000"/>
                <w:lang w:val="en-SG" w:eastAsia="en-ZA"/>
              </w:rPr>
            </w:pPr>
            <w:r w:rsidRPr="00F9549E">
              <w:rPr>
                <w:rFonts w:eastAsia="Times New Roman" w:cs="Arial"/>
                <w:color w:val="000000"/>
                <w:lang w:val="en-SG" w:eastAsia="en-ZA"/>
              </w:rPr>
              <w:lastRenderedPageBreak/>
              <w:t> </w:t>
            </w:r>
          </w:p>
        </w:tc>
        <w:tc>
          <w:tcPr>
            <w:tcW w:w="1398" w:type="dxa"/>
            <w:tcBorders>
              <w:top w:val="nil"/>
              <w:left w:val="nil"/>
              <w:bottom w:val="nil"/>
              <w:right w:val="single" w:sz="4" w:space="0" w:color="auto"/>
            </w:tcBorders>
            <w:shd w:val="clear" w:color="auto" w:fill="FFFF00"/>
            <w:noWrap/>
            <w:hideMark/>
          </w:tcPr>
          <w:p w14:paraId="2406FB63" w14:textId="77777777" w:rsidR="00283E05" w:rsidRPr="00F9549E" w:rsidRDefault="00283E05" w:rsidP="00AD152A">
            <w:pPr>
              <w:spacing w:line="240" w:lineRule="auto"/>
              <w:jc w:val="center"/>
              <w:rPr>
                <w:rFonts w:eastAsia="Times New Roman" w:cs="Arial"/>
                <w:color w:val="000000"/>
                <w:lang w:val="en-SG" w:eastAsia="en-ZA"/>
              </w:rPr>
            </w:pPr>
            <w:r w:rsidRPr="00F9549E">
              <w:rPr>
                <w:rFonts w:eastAsia="Times New Roman" w:cs="Arial"/>
                <w:color w:val="000000"/>
                <w:lang w:val="en-SG" w:eastAsia="en-ZA"/>
              </w:rPr>
              <w:t> </w:t>
            </w:r>
          </w:p>
        </w:tc>
        <w:tc>
          <w:tcPr>
            <w:tcW w:w="1728" w:type="dxa"/>
            <w:tcBorders>
              <w:top w:val="nil"/>
              <w:left w:val="nil"/>
              <w:bottom w:val="single" w:sz="4" w:space="0" w:color="auto"/>
              <w:right w:val="single" w:sz="4" w:space="0" w:color="auto"/>
            </w:tcBorders>
            <w:shd w:val="clear" w:color="auto" w:fill="FFFF00"/>
            <w:noWrap/>
            <w:hideMark/>
          </w:tcPr>
          <w:p w14:paraId="3AE6DC42" w14:textId="77777777" w:rsidR="00283E05" w:rsidRPr="00F9549E" w:rsidRDefault="00283E05" w:rsidP="00AD152A">
            <w:pPr>
              <w:spacing w:line="240" w:lineRule="auto"/>
              <w:jc w:val="center"/>
              <w:rPr>
                <w:rFonts w:eastAsia="Times New Roman" w:cs="Arial"/>
                <w:color w:val="000000"/>
                <w:lang w:val="en-SG" w:eastAsia="en-ZA"/>
              </w:rPr>
            </w:pPr>
            <w:r w:rsidRPr="00F9549E">
              <w:rPr>
                <w:rFonts w:eastAsia="Times New Roman" w:cs="Arial"/>
                <w:color w:val="000000"/>
                <w:lang w:val="en-SG" w:eastAsia="en-ZA"/>
              </w:rPr>
              <w:t> </w:t>
            </w:r>
          </w:p>
        </w:tc>
        <w:tc>
          <w:tcPr>
            <w:tcW w:w="2061" w:type="dxa"/>
            <w:tcBorders>
              <w:top w:val="nil"/>
              <w:left w:val="single" w:sz="4" w:space="0" w:color="auto"/>
              <w:bottom w:val="single" w:sz="4" w:space="0" w:color="auto"/>
              <w:right w:val="single" w:sz="4" w:space="0" w:color="auto"/>
            </w:tcBorders>
            <w:shd w:val="clear" w:color="auto" w:fill="92D050"/>
            <w:noWrap/>
            <w:hideMark/>
          </w:tcPr>
          <w:p w14:paraId="459C9AE8" w14:textId="77777777" w:rsidR="00283E05" w:rsidRPr="00F9549E" w:rsidRDefault="00283E05" w:rsidP="00AD152A">
            <w:pPr>
              <w:spacing w:line="240" w:lineRule="auto"/>
              <w:jc w:val="center"/>
              <w:rPr>
                <w:rFonts w:eastAsia="Times New Roman" w:cs="Arial"/>
                <w:color w:val="000000"/>
                <w:lang w:val="en-SG" w:eastAsia="en-ZA"/>
              </w:rPr>
            </w:pPr>
            <w:r w:rsidRPr="00F9549E">
              <w:rPr>
                <w:rFonts w:eastAsia="Times New Roman" w:cs="Arial"/>
                <w:color w:val="000000"/>
                <w:lang w:val="en-SG" w:eastAsia="en-ZA"/>
              </w:rPr>
              <w:t>1.8.3.3</w:t>
            </w:r>
          </w:p>
        </w:tc>
        <w:tc>
          <w:tcPr>
            <w:tcW w:w="2050" w:type="dxa"/>
            <w:tcBorders>
              <w:top w:val="nil"/>
              <w:left w:val="nil"/>
              <w:bottom w:val="nil"/>
              <w:right w:val="nil"/>
            </w:tcBorders>
            <w:shd w:val="clear" w:color="auto" w:fill="auto"/>
            <w:noWrap/>
            <w:vAlign w:val="bottom"/>
            <w:hideMark/>
          </w:tcPr>
          <w:p w14:paraId="23EF8256" w14:textId="77777777" w:rsidR="00283E05" w:rsidRPr="00F9549E" w:rsidRDefault="00283E05" w:rsidP="00AD152A">
            <w:pPr>
              <w:spacing w:line="240" w:lineRule="auto"/>
              <w:jc w:val="center"/>
              <w:rPr>
                <w:rFonts w:eastAsia="Times New Roman" w:cs="Arial"/>
                <w:color w:val="000000"/>
                <w:lang w:val="en-SG" w:eastAsia="en-ZA"/>
              </w:rPr>
            </w:pPr>
          </w:p>
        </w:tc>
        <w:tc>
          <w:tcPr>
            <w:tcW w:w="708" w:type="dxa"/>
            <w:tcBorders>
              <w:top w:val="nil"/>
              <w:left w:val="nil"/>
              <w:bottom w:val="nil"/>
              <w:right w:val="nil"/>
            </w:tcBorders>
            <w:shd w:val="clear" w:color="auto" w:fill="auto"/>
            <w:noWrap/>
            <w:vAlign w:val="bottom"/>
            <w:hideMark/>
          </w:tcPr>
          <w:p w14:paraId="3667DEBB" w14:textId="77777777" w:rsidR="00283E05" w:rsidRPr="00F9549E" w:rsidRDefault="00283E05" w:rsidP="00AD152A">
            <w:pPr>
              <w:spacing w:line="240" w:lineRule="auto"/>
              <w:jc w:val="left"/>
              <w:rPr>
                <w:rFonts w:ascii="Times New Roman" w:eastAsia="Times New Roman" w:hAnsi="Times New Roman" w:cs="Times New Roman"/>
                <w:sz w:val="20"/>
                <w:szCs w:val="20"/>
                <w:lang w:val="en-SG" w:eastAsia="en-ZA"/>
              </w:rPr>
            </w:pPr>
          </w:p>
        </w:tc>
      </w:tr>
      <w:tr w:rsidR="00283E05" w:rsidRPr="00F9549E" w14:paraId="61442456" w14:textId="77777777" w:rsidTr="6CD2D5DB">
        <w:trPr>
          <w:trHeight w:val="285"/>
        </w:trPr>
        <w:tc>
          <w:tcPr>
            <w:tcW w:w="1260" w:type="dxa"/>
            <w:tcBorders>
              <w:top w:val="nil"/>
              <w:left w:val="single" w:sz="4" w:space="0" w:color="auto"/>
              <w:bottom w:val="nil"/>
              <w:right w:val="single" w:sz="4" w:space="0" w:color="auto"/>
            </w:tcBorders>
            <w:shd w:val="clear" w:color="auto" w:fill="FFFF00"/>
            <w:hideMark/>
          </w:tcPr>
          <w:p w14:paraId="11269EE6" w14:textId="77777777" w:rsidR="00283E05" w:rsidRPr="00F9549E" w:rsidRDefault="00283E05" w:rsidP="00AD152A">
            <w:pPr>
              <w:spacing w:line="240" w:lineRule="auto"/>
              <w:jc w:val="left"/>
              <w:rPr>
                <w:rFonts w:eastAsia="Times New Roman" w:cs="Arial"/>
                <w:color w:val="000000"/>
                <w:lang w:val="en-SG" w:eastAsia="en-ZA"/>
              </w:rPr>
            </w:pPr>
            <w:r w:rsidRPr="00F9549E">
              <w:rPr>
                <w:rFonts w:eastAsia="Times New Roman" w:cs="Arial"/>
                <w:color w:val="000000"/>
                <w:lang w:val="en-SG" w:eastAsia="en-ZA"/>
              </w:rPr>
              <w:t> </w:t>
            </w:r>
          </w:p>
        </w:tc>
        <w:tc>
          <w:tcPr>
            <w:tcW w:w="1398" w:type="dxa"/>
            <w:tcBorders>
              <w:top w:val="single" w:sz="4" w:space="0" w:color="auto"/>
              <w:left w:val="nil"/>
              <w:bottom w:val="nil"/>
              <w:right w:val="single" w:sz="4" w:space="0" w:color="auto"/>
            </w:tcBorders>
            <w:shd w:val="clear" w:color="auto" w:fill="FFFF00"/>
            <w:noWrap/>
            <w:hideMark/>
          </w:tcPr>
          <w:p w14:paraId="11AAA51D" w14:textId="77777777" w:rsidR="00283E05" w:rsidRPr="00F9549E" w:rsidRDefault="00283E05" w:rsidP="00AD152A">
            <w:pPr>
              <w:spacing w:line="240" w:lineRule="auto"/>
              <w:jc w:val="center"/>
              <w:rPr>
                <w:rFonts w:eastAsia="Times New Roman" w:cs="Arial"/>
                <w:color w:val="000000"/>
                <w:lang w:val="en-SG" w:eastAsia="en-ZA"/>
              </w:rPr>
            </w:pPr>
            <w:r w:rsidRPr="00F9549E">
              <w:rPr>
                <w:rFonts w:eastAsia="Times New Roman" w:cs="Arial"/>
                <w:color w:val="000000"/>
                <w:lang w:val="en-SG" w:eastAsia="en-ZA"/>
              </w:rPr>
              <w:t>1.9</w:t>
            </w:r>
          </w:p>
        </w:tc>
        <w:tc>
          <w:tcPr>
            <w:tcW w:w="1728" w:type="dxa"/>
            <w:tcBorders>
              <w:top w:val="single" w:sz="4" w:space="0" w:color="auto"/>
              <w:left w:val="single" w:sz="4" w:space="0" w:color="auto"/>
              <w:bottom w:val="single" w:sz="4" w:space="0" w:color="auto"/>
              <w:right w:val="single" w:sz="4" w:space="0" w:color="auto"/>
            </w:tcBorders>
            <w:shd w:val="clear" w:color="auto" w:fill="FF99FF"/>
            <w:noWrap/>
            <w:hideMark/>
          </w:tcPr>
          <w:p w14:paraId="5A8D0EEB" w14:textId="77777777" w:rsidR="00283E05" w:rsidRPr="00F9549E" w:rsidRDefault="00283E05" w:rsidP="00AD152A">
            <w:pPr>
              <w:spacing w:line="240" w:lineRule="auto"/>
              <w:jc w:val="center"/>
              <w:rPr>
                <w:rFonts w:eastAsia="Times New Roman" w:cs="Arial"/>
                <w:color w:val="000000"/>
                <w:lang w:val="en-SG" w:eastAsia="en-ZA"/>
              </w:rPr>
            </w:pPr>
            <w:r w:rsidRPr="00F9549E">
              <w:rPr>
                <w:rFonts w:eastAsia="Times New Roman" w:cs="Arial"/>
                <w:color w:val="000000"/>
                <w:lang w:val="en-SG" w:eastAsia="en-ZA"/>
              </w:rPr>
              <w:t>1.9.1</w:t>
            </w:r>
          </w:p>
        </w:tc>
        <w:tc>
          <w:tcPr>
            <w:tcW w:w="2061" w:type="dxa"/>
            <w:tcBorders>
              <w:top w:val="nil"/>
              <w:left w:val="nil"/>
              <w:bottom w:val="nil"/>
              <w:right w:val="nil"/>
            </w:tcBorders>
            <w:shd w:val="clear" w:color="auto" w:fill="auto"/>
            <w:noWrap/>
            <w:vAlign w:val="bottom"/>
            <w:hideMark/>
          </w:tcPr>
          <w:p w14:paraId="70822EDA" w14:textId="77777777" w:rsidR="00283E05" w:rsidRPr="00F9549E" w:rsidRDefault="00283E05" w:rsidP="00AD152A">
            <w:pPr>
              <w:spacing w:line="240" w:lineRule="auto"/>
              <w:jc w:val="center"/>
              <w:rPr>
                <w:rFonts w:eastAsia="Times New Roman" w:cs="Arial"/>
                <w:color w:val="000000"/>
                <w:lang w:val="en-SG" w:eastAsia="en-ZA"/>
              </w:rPr>
            </w:pPr>
          </w:p>
        </w:tc>
        <w:tc>
          <w:tcPr>
            <w:tcW w:w="2050" w:type="dxa"/>
            <w:tcBorders>
              <w:top w:val="nil"/>
              <w:left w:val="nil"/>
              <w:bottom w:val="nil"/>
              <w:right w:val="nil"/>
            </w:tcBorders>
            <w:shd w:val="clear" w:color="auto" w:fill="auto"/>
            <w:noWrap/>
            <w:vAlign w:val="bottom"/>
            <w:hideMark/>
          </w:tcPr>
          <w:p w14:paraId="4D4C4719" w14:textId="77777777" w:rsidR="00283E05" w:rsidRPr="00F9549E" w:rsidRDefault="00283E05" w:rsidP="00AD152A">
            <w:pPr>
              <w:spacing w:line="240" w:lineRule="auto"/>
              <w:jc w:val="left"/>
              <w:rPr>
                <w:rFonts w:ascii="Times New Roman" w:eastAsia="Times New Roman" w:hAnsi="Times New Roman" w:cs="Times New Roman"/>
                <w:sz w:val="20"/>
                <w:szCs w:val="20"/>
                <w:lang w:val="en-SG" w:eastAsia="en-ZA"/>
              </w:rPr>
            </w:pPr>
          </w:p>
        </w:tc>
        <w:tc>
          <w:tcPr>
            <w:tcW w:w="708" w:type="dxa"/>
            <w:tcBorders>
              <w:top w:val="nil"/>
              <w:left w:val="nil"/>
              <w:bottom w:val="nil"/>
              <w:right w:val="nil"/>
            </w:tcBorders>
            <w:shd w:val="clear" w:color="auto" w:fill="auto"/>
            <w:noWrap/>
            <w:vAlign w:val="bottom"/>
            <w:hideMark/>
          </w:tcPr>
          <w:p w14:paraId="02506520" w14:textId="77777777" w:rsidR="00283E05" w:rsidRPr="00F9549E" w:rsidRDefault="00283E05" w:rsidP="00AD152A">
            <w:pPr>
              <w:spacing w:line="240" w:lineRule="auto"/>
              <w:jc w:val="left"/>
              <w:rPr>
                <w:rFonts w:ascii="Times New Roman" w:eastAsia="Times New Roman" w:hAnsi="Times New Roman" w:cs="Times New Roman"/>
                <w:sz w:val="20"/>
                <w:szCs w:val="20"/>
                <w:lang w:val="en-SG" w:eastAsia="en-ZA"/>
              </w:rPr>
            </w:pPr>
          </w:p>
        </w:tc>
      </w:tr>
      <w:tr w:rsidR="00283E05" w:rsidRPr="00F9549E" w14:paraId="606554E3" w14:textId="77777777" w:rsidTr="6CD2D5DB">
        <w:trPr>
          <w:trHeight w:val="285"/>
        </w:trPr>
        <w:tc>
          <w:tcPr>
            <w:tcW w:w="1260" w:type="dxa"/>
            <w:tcBorders>
              <w:top w:val="nil"/>
              <w:left w:val="single" w:sz="4" w:space="0" w:color="auto"/>
              <w:bottom w:val="nil"/>
              <w:right w:val="single" w:sz="4" w:space="0" w:color="auto"/>
            </w:tcBorders>
            <w:shd w:val="clear" w:color="auto" w:fill="FFFF00"/>
            <w:hideMark/>
          </w:tcPr>
          <w:p w14:paraId="0E32DB6D" w14:textId="77777777" w:rsidR="00283E05" w:rsidRPr="00F9549E" w:rsidRDefault="00283E05" w:rsidP="00AD152A">
            <w:pPr>
              <w:spacing w:line="240" w:lineRule="auto"/>
              <w:jc w:val="left"/>
              <w:rPr>
                <w:rFonts w:eastAsia="Times New Roman" w:cs="Arial"/>
                <w:color w:val="000000"/>
                <w:lang w:val="en-SG" w:eastAsia="en-ZA"/>
              </w:rPr>
            </w:pPr>
            <w:r w:rsidRPr="00F9549E">
              <w:rPr>
                <w:rFonts w:eastAsia="Times New Roman" w:cs="Arial"/>
                <w:color w:val="000000"/>
                <w:lang w:val="en-SG" w:eastAsia="en-ZA"/>
              </w:rPr>
              <w:t> </w:t>
            </w:r>
          </w:p>
        </w:tc>
        <w:tc>
          <w:tcPr>
            <w:tcW w:w="1398" w:type="dxa"/>
            <w:tcBorders>
              <w:top w:val="nil"/>
              <w:left w:val="nil"/>
              <w:bottom w:val="nil"/>
              <w:right w:val="single" w:sz="4" w:space="0" w:color="auto"/>
            </w:tcBorders>
            <w:shd w:val="clear" w:color="auto" w:fill="FFFF00"/>
            <w:noWrap/>
            <w:hideMark/>
          </w:tcPr>
          <w:p w14:paraId="5018A975" w14:textId="77777777" w:rsidR="00283E05" w:rsidRPr="00F9549E" w:rsidRDefault="00283E05" w:rsidP="00AD152A">
            <w:pPr>
              <w:spacing w:line="240" w:lineRule="auto"/>
              <w:jc w:val="center"/>
              <w:rPr>
                <w:rFonts w:eastAsia="Times New Roman" w:cs="Arial"/>
                <w:color w:val="000000"/>
                <w:lang w:val="en-SG" w:eastAsia="en-ZA"/>
              </w:rPr>
            </w:pPr>
            <w:r w:rsidRPr="00F9549E">
              <w:rPr>
                <w:rFonts w:eastAsia="Times New Roman" w:cs="Arial"/>
                <w:color w:val="000000"/>
                <w:lang w:val="en-SG" w:eastAsia="en-ZA"/>
              </w:rPr>
              <w:t> </w:t>
            </w:r>
          </w:p>
        </w:tc>
        <w:tc>
          <w:tcPr>
            <w:tcW w:w="1728" w:type="dxa"/>
            <w:tcBorders>
              <w:top w:val="single" w:sz="4" w:space="0" w:color="auto"/>
              <w:left w:val="nil"/>
              <w:bottom w:val="nil"/>
              <w:right w:val="single" w:sz="4" w:space="0" w:color="auto"/>
            </w:tcBorders>
            <w:shd w:val="clear" w:color="auto" w:fill="FFFF00"/>
            <w:noWrap/>
            <w:hideMark/>
          </w:tcPr>
          <w:p w14:paraId="5D29C492" w14:textId="77777777" w:rsidR="00283E05" w:rsidRPr="00F9549E" w:rsidRDefault="00283E05" w:rsidP="00AD152A">
            <w:pPr>
              <w:spacing w:line="240" w:lineRule="auto"/>
              <w:jc w:val="center"/>
              <w:rPr>
                <w:rFonts w:eastAsia="Times New Roman" w:cs="Arial"/>
                <w:color w:val="000000"/>
                <w:lang w:val="en-SG" w:eastAsia="en-ZA"/>
              </w:rPr>
            </w:pPr>
            <w:r w:rsidRPr="00F9549E">
              <w:rPr>
                <w:rFonts w:eastAsia="Times New Roman" w:cs="Arial"/>
                <w:color w:val="000000"/>
                <w:lang w:val="en-SG" w:eastAsia="en-ZA"/>
              </w:rPr>
              <w:t>1.9.2</w:t>
            </w:r>
          </w:p>
        </w:tc>
        <w:tc>
          <w:tcPr>
            <w:tcW w:w="2061" w:type="dxa"/>
            <w:tcBorders>
              <w:top w:val="single" w:sz="4" w:space="0" w:color="auto"/>
              <w:left w:val="single" w:sz="4" w:space="0" w:color="auto"/>
              <w:bottom w:val="single" w:sz="4" w:space="0" w:color="auto"/>
              <w:right w:val="single" w:sz="4" w:space="0" w:color="auto"/>
            </w:tcBorders>
            <w:shd w:val="clear" w:color="auto" w:fill="92D050"/>
            <w:noWrap/>
            <w:hideMark/>
          </w:tcPr>
          <w:p w14:paraId="2666F16D" w14:textId="77777777" w:rsidR="00283E05" w:rsidRPr="00F9549E" w:rsidRDefault="00283E05" w:rsidP="00AD152A">
            <w:pPr>
              <w:spacing w:line="240" w:lineRule="auto"/>
              <w:jc w:val="center"/>
              <w:rPr>
                <w:rFonts w:eastAsia="Times New Roman" w:cs="Arial"/>
                <w:color w:val="000000"/>
                <w:lang w:val="en-SG" w:eastAsia="en-ZA"/>
              </w:rPr>
            </w:pPr>
            <w:r w:rsidRPr="00F9549E">
              <w:rPr>
                <w:rFonts w:eastAsia="Times New Roman" w:cs="Arial"/>
                <w:color w:val="000000"/>
                <w:lang w:val="en-SG" w:eastAsia="en-ZA"/>
              </w:rPr>
              <w:t>1.9.2.1</w:t>
            </w:r>
          </w:p>
        </w:tc>
        <w:tc>
          <w:tcPr>
            <w:tcW w:w="2050" w:type="dxa"/>
            <w:tcBorders>
              <w:top w:val="nil"/>
              <w:left w:val="nil"/>
              <w:bottom w:val="nil"/>
              <w:right w:val="nil"/>
            </w:tcBorders>
            <w:shd w:val="clear" w:color="auto" w:fill="auto"/>
            <w:noWrap/>
            <w:vAlign w:val="bottom"/>
            <w:hideMark/>
          </w:tcPr>
          <w:p w14:paraId="5648BB03" w14:textId="77777777" w:rsidR="00283E05" w:rsidRPr="00F9549E" w:rsidRDefault="00283E05" w:rsidP="00AD152A">
            <w:pPr>
              <w:spacing w:line="240" w:lineRule="auto"/>
              <w:jc w:val="center"/>
              <w:rPr>
                <w:rFonts w:eastAsia="Times New Roman" w:cs="Arial"/>
                <w:color w:val="000000"/>
                <w:lang w:val="en-SG" w:eastAsia="en-ZA"/>
              </w:rPr>
            </w:pPr>
          </w:p>
        </w:tc>
        <w:tc>
          <w:tcPr>
            <w:tcW w:w="708" w:type="dxa"/>
            <w:tcBorders>
              <w:top w:val="nil"/>
              <w:left w:val="nil"/>
              <w:bottom w:val="nil"/>
              <w:right w:val="nil"/>
            </w:tcBorders>
            <w:shd w:val="clear" w:color="auto" w:fill="auto"/>
            <w:noWrap/>
            <w:vAlign w:val="bottom"/>
            <w:hideMark/>
          </w:tcPr>
          <w:p w14:paraId="3F3B48D1" w14:textId="77777777" w:rsidR="00283E05" w:rsidRPr="00F9549E" w:rsidRDefault="00283E05" w:rsidP="00AD152A">
            <w:pPr>
              <w:spacing w:line="240" w:lineRule="auto"/>
              <w:jc w:val="left"/>
              <w:rPr>
                <w:rFonts w:ascii="Times New Roman" w:eastAsia="Times New Roman" w:hAnsi="Times New Roman" w:cs="Times New Roman"/>
                <w:sz w:val="20"/>
                <w:szCs w:val="20"/>
                <w:lang w:val="en-SG" w:eastAsia="en-ZA"/>
              </w:rPr>
            </w:pPr>
          </w:p>
        </w:tc>
      </w:tr>
      <w:tr w:rsidR="00283E05" w:rsidRPr="00F9549E" w14:paraId="3304AA55" w14:textId="77777777" w:rsidTr="6CD2D5DB">
        <w:trPr>
          <w:trHeight w:val="285"/>
        </w:trPr>
        <w:tc>
          <w:tcPr>
            <w:tcW w:w="1260" w:type="dxa"/>
            <w:tcBorders>
              <w:top w:val="nil"/>
              <w:left w:val="single" w:sz="4" w:space="0" w:color="auto"/>
              <w:bottom w:val="nil"/>
              <w:right w:val="single" w:sz="4" w:space="0" w:color="auto"/>
            </w:tcBorders>
            <w:shd w:val="clear" w:color="auto" w:fill="FFFF00"/>
            <w:hideMark/>
          </w:tcPr>
          <w:p w14:paraId="2A7675F0" w14:textId="77777777" w:rsidR="00283E05" w:rsidRPr="00F9549E" w:rsidRDefault="00283E05" w:rsidP="00AD152A">
            <w:pPr>
              <w:spacing w:line="240" w:lineRule="auto"/>
              <w:jc w:val="left"/>
              <w:rPr>
                <w:rFonts w:eastAsia="Times New Roman" w:cs="Arial"/>
                <w:color w:val="000000"/>
                <w:lang w:val="en-SG" w:eastAsia="en-ZA"/>
              </w:rPr>
            </w:pPr>
            <w:r w:rsidRPr="00F9549E">
              <w:rPr>
                <w:rFonts w:eastAsia="Times New Roman" w:cs="Arial"/>
                <w:color w:val="000000"/>
                <w:lang w:val="en-SG" w:eastAsia="en-ZA"/>
              </w:rPr>
              <w:t> </w:t>
            </w:r>
          </w:p>
        </w:tc>
        <w:tc>
          <w:tcPr>
            <w:tcW w:w="1398" w:type="dxa"/>
            <w:tcBorders>
              <w:top w:val="nil"/>
              <w:left w:val="nil"/>
              <w:bottom w:val="nil"/>
              <w:right w:val="single" w:sz="4" w:space="0" w:color="auto"/>
            </w:tcBorders>
            <w:shd w:val="clear" w:color="auto" w:fill="FFFF00"/>
            <w:noWrap/>
            <w:hideMark/>
          </w:tcPr>
          <w:p w14:paraId="1D973A20" w14:textId="77777777" w:rsidR="00283E05" w:rsidRPr="00F9549E" w:rsidRDefault="00283E05" w:rsidP="00AD152A">
            <w:pPr>
              <w:spacing w:line="240" w:lineRule="auto"/>
              <w:jc w:val="center"/>
              <w:rPr>
                <w:rFonts w:eastAsia="Times New Roman" w:cs="Arial"/>
                <w:color w:val="000000"/>
                <w:lang w:val="en-SG" w:eastAsia="en-ZA"/>
              </w:rPr>
            </w:pPr>
            <w:r w:rsidRPr="00F9549E">
              <w:rPr>
                <w:rFonts w:eastAsia="Times New Roman" w:cs="Arial"/>
                <w:color w:val="000000"/>
                <w:lang w:val="en-SG" w:eastAsia="en-ZA"/>
              </w:rPr>
              <w:t> </w:t>
            </w:r>
          </w:p>
        </w:tc>
        <w:tc>
          <w:tcPr>
            <w:tcW w:w="1728" w:type="dxa"/>
            <w:tcBorders>
              <w:top w:val="nil"/>
              <w:left w:val="nil"/>
              <w:bottom w:val="single" w:sz="4" w:space="0" w:color="auto"/>
              <w:right w:val="single" w:sz="4" w:space="0" w:color="auto"/>
            </w:tcBorders>
            <w:shd w:val="clear" w:color="auto" w:fill="FFFF00"/>
            <w:noWrap/>
            <w:hideMark/>
          </w:tcPr>
          <w:p w14:paraId="4D9DB178" w14:textId="77777777" w:rsidR="00283E05" w:rsidRPr="00F9549E" w:rsidRDefault="00283E05" w:rsidP="00AD152A">
            <w:pPr>
              <w:spacing w:line="240" w:lineRule="auto"/>
              <w:jc w:val="center"/>
              <w:rPr>
                <w:rFonts w:eastAsia="Times New Roman" w:cs="Arial"/>
                <w:color w:val="000000"/>
                <w:lang w:val="en-SG" w:eastAsia="en-ZA"/>
              </w:rPr>
            </w:pPr>
            <w:r w:rsidRPr="00F9549E">
              <w:rPr>
                <w:rFonts w:eastAsia="Times New Roman" w:cs="Arial"/>
                <w:color w:val="000000"/>
                <w:lang w:val="en-SG" w:eastAsia="en-ZA"/>
              </w:rPr>
              <w:t> </w:t>
            </w:r>
          </w:p>
        </w:tc>
        <w:tc>
          <w:tcPr>
            <w:tcW w:w="2061" w:type="dxa"/>
            <w:tcBorders>
              <w:top w:val="nil"/>
              <w:left w:val="single" w:sz="4" w:space="0" w:color="auto"/>
              <w:bottom w:val="single" w:sz="4" w:space="0" w:color="auto"/>
              <w:right w:val="single" w:sz="4" w:space="0" w:color="auto"/>
            </w:tcBorders>
            <w:shd w:val="clear" w:color="auto" w:fill="92D050"/>
            <w:noWrap/>
            <w:hideMark/>
          </w:tcPr>
          <w:p w14:paraId="35AE2C40" w14:textId="77777777" w:rsidR="00283E05" w:rsidRPr="00F9549E" w:rsidRDefault="00283E05" w:rsidP="00AD152A">
            <w:pPr>
              <w:spacing w:line="240" w:lineRule="auto"/>
              <w:jc w:val="center"/>
              <w:rPr>
                <w:rFonts w:eastAsia="Times New Roman" w:cs="Arial"/>
                <w:color w:val="000000"/>
                <w:lang w:val="en-SG" w:eastAsia="en-ZA"/>
              </w:rPr>
            </w:pPr>
            <w:r w:rsidRPr="00F9549E">
              <w:rPr>
                <w:rFonts w:eastAsia="Times New Roman" w:cs="Arial"/>
                <w:color w:val="000000"/>
                <w:lang w:val="en-SG" w:eastAsia="en-ZA"/>
              </w:rPr>
              <w:t>1.9.2.2</w:t>
            </w:r>
          </w:p>
        </w:tc>
        <w:tc>
          <w:tcPr>
            <w:tcW w:w="2050" w:type="dxa"/>
            <w:tcBorders>
              <w:top w:val="nil"/>
              <w:left w:val="nil"/>
              <w:bottom w:val="nil"/>
              <w:right w:val="nil"/>
            </w:tcBorders>
            <w:shd w:val="clear" w:color="auto" w:fill="auto"/>
            <w:noWrap/>
            <w:vAlign w:val="bottom"/>
            <w:hideMark/>
          </w:tcPr>
          <w:p w14:paraId="75E45D0D" w14:textId="77777777" w:rsidR="00283E05" w:rsidRPr="00F9549E" w:rsidRDefault="00283E05" w:rsidP="00AD152A">
            <w:pPr>
              <w:spacing w:line="240" w:lineRule="auto"/>
              <w:jc w:val="center"/>
              <w:rPr>
                <w:rFonts w:eastAsia="Times New Roman" w:cs="Arial"/>
                <w:color w:val="000000"/>
                <w:lang w:val="en-SG" w:eastAsia="en-ZA"/>
              </w:rPr>
            </w:pPr>
          </w:p>
        </w:tc>
        <w:tc>
          <w:tcPr>
            <w:tcW w:w="708" w:type="dxa"/>
            <w:tcBorders>
              <w:top w:val="nil"/>
              <w:left w:val="nil"/>
              <w:bottom w:val="nil"/>
              <w:right w:val="nil"/>
            </w:tcBorders>
            <w:shd w:val="clear" w:color="auto" w:fill="auto"/>
            <w:noWrap/>
            <w:vAlign w:val="bottom"/>
            <w:hideMark/>
          </w:tcPr>
          <w:p w14:paraId="54D2B8B4" w14:textId="77777777" w:rsidR="00283E05" w:rsidRPr="00F9549E" w:rsidRDefault="00283E05" w:rsidP="00AD152A">
            <w:pPr>
              <w:spacing w:line="240" w:lineRule="auto"/>
              <w:jc w:val="left"/>
              <w:rPr>
                <w:rFonts w:ascii="Times New Roman" w:eastAsia="Times New Roman" w:hAnsi="Times New Roman" w:cs="Times New Roman"/>
                <w:sz w:val="20"/>
                <w:szCs w:val="20"/>
                <w:lang w:val="en-SG" w:eastAsia="en-ZA"/>
              </w:rPr>
            </w:pPr>
          </w:p>
        </w:tc>
      </w:tr>
      <w:tr w:rsidR="00283E05" w:rsidRPr="00F9549E" w14:paraId="05ED533F" w14:textId="77777777" w:rsidTr="6CD2D5DB">
        <w:trPr>
          <w:trHeight w:val="285"/>
        </w:trPr>
        <w:tc>
          <w:tcPr>
            <w:tcW w:w="1260" w:type="dxa"/>
            <w:tcBorders>
              <w:top w:val="nil"/>
              <w:left w:val="single" w:sz="4" w:space="0" w:color="auto"/>
              <w:bottom w:val="nil"/>
              <w:right w:val="single" w:sz="4" w:space="0" w:color="auto"/>
            </w:tcBorders>
            <w:shd w:val="clear" w:color="auto" w:fill="FFFF00"/>
            <w:hideMark/>
          </w:tcPr>
          <w:p w14:paraId="550749A8" w14:textId="77777777" w:rsidR="00283E05" w:rsidRPr="00F9549E" w:rsidRDefault="00283E05" w:rsidP="00AD152A">
            <w:pPr>
              <w:spacing w:line="240" w:lineRule="auto"/>
              <w:jc w:val="left"/>
              <w:rPr>
                <w:rFonts w:eastAsia="Times New Roman" w:cs="Arial"/>
                <w:color w:val="000000"/>
                <w:lang w:val="en-SG" w:eastAsia="en-ZA"/>
              </w:rPr>
            </w:pPr>
            <w:r w:rsidRPr="00F9549E">
              <w:rPr>
                <w:rFonts w:eastAsia="Times New Roman" w:cs="Arial"/>
                <w:color w:val="000000"/>
                <w:lang w:val="en-SG" w:eastAsia="en-ZA"/>
              </w:rPr>
              <w:t> </w:t>
            </w:r>
          </w:p>
        </w:tc>
        <w:tc>
          <w:tcPr>
            <w:tcW w:w="1398" w:type="dxa"/>
            <w:tcBorders>
              <w:top w:val="nil"/>
              <w:left w:val="nil"/>
              <w:bottom w:val="nil"/>
              <w:right w:val="single" w:sz="4" w:space="0" w:color="auto"/>
            </w:tcBorders>
            <w:shd w:val="clear" w:color="auto" w:fill="FFFF00"/>
            <w:noWrap/>
            <w:hideMark/>
          </w:tcPr>
          <w:p w14:paraId="13A19683" w14:textId="77777777" w:rsidR="00283E05" w:rsidRPr="00F9549E" w:rsidRDefault="00283E05" w:rsidP="00AD152A">
            <w:pPr>
              <w:spacing w:line="240" w:lineRule="auto"/>
              <w:jc w:val="center"/>
              <w:rPr>
                <w:rFonts w:eastAsia="Times New Roman" w:cs="Arial"/>
                <w:color w:val="000000"/>
                <w:lang w:val="en-SG" w:eastAsia="en-ZA"/>
              </w:rPr>
            </w:pPr>
            <w:r w:rsidRPr="00F9549E">
              <w:rPr>
                <w:rFonts w:eastAsia="Times New Roman" w:cs="Arial"/>
                <w:color w:val="000000"/>
                <w:lang w:val="en-SG" w:eastAsia="en-ZA"/>
              </w:rPr>
              <w:t> </w:t>
            </w:r>
          </w:p>
        </w:tc>
        <w:tc>
          <w:tcPr>
            <w:tcW w:w="1728" w:type="dxa"/>
            <w:tcBorders>
              <w:top w:val="single" w:sz="4" w:space="0" w:color="auto"/>
              <w:left w:val="single" w:sz="4" w:space="0" w:color="auto"/>
              <w:bottom w:val="single" w:sz="4" w:space="0" w:color="auto"/>
              <w:right w:val="single" w:sz="4" w:space="0" w:color="auto"/>
            </w:tcBorders>
            <w:shd w:val="clear" w:color="auto" w:fill="92D050"/>
            <w:noWrap/>
            <w:hideMark/>
          </w:tcPr>
          <w:p w14:paraId="3917E952" w14:textId="77777777" w:rsidR="00283E05" w:rsidRPr="00F9549E" w:rsidRDefault="00283E05" w:rsidP="00AD152A">
            <w:pPr>
              <w:spacing w:line="240" w:lineRule="auto"/>
              <w:jc w:val="center"/>
              <w:rPr>
                <w:rFonts w:eastAsia="Times New Roman" w:cs="Arial"/>
                <w:color w:val="000000"/>
                <w:lang w:val="en-SG" w:eastAsia="en-ZA"/>
              </w:rPr>
            </w:pPr>
            <w:r w:rsidRPr="00F9549E">
              <w:rPr>
                <w:rFonts w:eastAsia="Times New Roman" w:cs="Arial"/>
                <w:color w:val="000000"/>
                <w:lang w:val="en-SG" w:eastAsia="en-ZA"/>
              </w:rPr>
              <w:t>1.9.3</w:t>
            </w:r>
          </w:p>
        </w:tc>
        <w:tc>
          <w:tcPr>
            <w:tcW w:w="2061" w:type="dxa"/>
            <w:tcBorders>
              <w:top w:val="nil"/>
              <w:left w:val="nil"/>
              <w:bottom w:val="nil"/>
              <w:right w:val="nil"/>
            </w:tcBorders>
            <w:shd w:val="clear" w:color="auto" w:fill="auto"/>
            <w:noWrap/>
            <w:vAlign w:val="bottom"/>
            <w:hideMark/>
          </w:tcPr>
          <w:p w14:paraId="655EBE70" w14:textId="77777777" w:rsidR="00283E05" w:rsidRPr="00F9549E" w:rsidRDefault="00283E05" w:rsidP="00AD152A">
            <w:pPr>
              <w:spacing w:line="240" w:lineRule="auto"/>
              <w:jc w:val="center"/>
              <w:rPr>
                <w:rFonts w:eastAsia="Times New Roman" w:cs="Arial"/>
                <w:color w:val="000000"/>
                <w:lang w:val="en-SG" w:eastAsia="en-ZA"/>
              </w:rPr>
            </w:pPr>
          </w:p>
        </w:tc>
        <w:tc>
          <w:tcPr>
            <w:tcW w:w="2050" w:type="dxa"/>
            <w:tcBorders>
              <w:top w:val="nil"/>
              <w:left w:val="nil"/>
              <w:bottom w:val="nil"/>
              <w:right w:val="nil"/>
            </w:tcBorders>
            <w:shd w:val="clear" w:color="auto" w:fill="auto"/>
            <w:noWrap/>
            <w:vAlign w:val="bottom"/>
            <w:hideMark/>
          </w:tcPr>
          <w:p w14:paraId="7EBCABBF" w14:textId="77777777" w:rsidR="00283E05" w:rsidRPr="00F9549E" w:rsidRDefault="00283E05" w:rsidP="00AD152A">
            <w:pPr>
              <w:spacing w:line="240" w:lineRule="auto"/>
              <w:jc w:val="center"/>
              <w:rPr>
                <w:rFonts w:ascii="Times New Roman" w:eastAsia="Times New Roman" w:hAnsi="Times New Roman" w:cs="Times New Roman"/>
                <w:sz w:val="20"/>
                <w:szCs w:val="20"/>
                <w:lang w:val="en-SG" w:eastAsia="en-ZA"/>
              </w:rPr>
            </w:pPr>
          </w:p>
        </w:tc>
        <w:tc>
          <w:tcPr>
            <w:tcW w:w="708" w:type="dxa"/>
            <w:tcBorders>
              <w:top w:val="nil"/>
              <w:left w:val="nil"/>
              <w:bottom w:val="nil"/>
              <w:right w:val="nil"/>
            </w:tcBorders>
            <w:shd w:val="clear" w:color="auto" w:fill="auto"/>
            <w:noWrap/>
            <w:vAlign w:val="bottom"/>
            <w:hideMark/>
          </w:tcPr>
          <w:p w14:paraId="2715AF28" w14:textId="77777777" w:rsidR="00283E05" w:rsidRPr="00F9549E" w:rsidRDefault="00283E05" w:rsidP="00AD152A">
            <w:pPr>
              <w:spacing w:line="240" w:lineRule="auto"/>
              <w:jc w:val="left"/>
              <w:rPr>
                <w:rFonts w:ascii="Times New Roman" w:eastAsia="Times New Roman" w:hAnsi="Times New Roman" w:cs="Times New Roman"/>
                <w:sz w:val="20"/>
                <w:szCs w:val="20"/>
                <w:lang w:val="en-SG" w:eastAsia="en-ZA"/>
              </w:rPr>
            </w:pPr>
          </w:p>
        </w:tc>
      </w:tr>
      <w:tr w:rsidR="00283E05" w:rsidRPr="00F9549E" w14:paraId="1DF5A355" w14:textId="77777777" w:rsidTr="6CD2D5DB">
        <w:trPr>
          <w:trHeight w:val="285"/>
        </w:trPr>
        <w:tc>
          <w:tcPr>
            <w:tcW w:w="1260" w:type="dxa"/>
            <w:tcBorders>
              <w:top w:val="nil"/>
              <w:left w:val="single" w:sz="4" w:space="0" w:color="auto"/>
              <w:bottom w:val="nil"/>
              <w:right w:val="single" w:sz="4" w:space="0" w:color="auto"/>
            </w:tcBorders>
            <w:shd w:val="clear" w:color="auto" w:fill="FFFF00"/>
            <w:hideMark/>
          </w:tcPr>
          <w:p w14:paraId="7C9F56D3" w14:textId="77777777" w:rsidR="00283E05" w:rsidRPr="00F9549E" w:rsidRDefault="00283E05" w:rsidP="00AD152A">
            <w:pPr>
              <w:spacing w:line="240" w:lineRule="auto"/>
              <w:jc w:val="left"/>
              <w:rPr>
                <w:rFonts w:eastAsia="Times New Roman" w:cs="Arial"/>
                <w:color w:val="000000"/>
                <w:lang w:val="en-SG" w:eastAsia="en-ZA"/>
              </w:rPr>
            </w:pPr>
            <w:r w:rsidRPr="00F9549E">
              <w:rPr>
                <w:rFonts w:eastAsia="Times New Roman" w:cs="Arial"/>
                <w:color w:val="000000"/>
                <w:lang w:val="en-SG" w:eastAsia="en-ZA"/>
              </w:rPr>
              <w:t> </w:t>
            </w:r>
          </w:p>
        </w:tc>
        <w:tc>
          <w:tcPr>
            <w:tcW w:w="1398" w:type="dxa"/>
            <w:tcBorders>
              <w:top w:val="nil"/>
              <w:left w:val="nil"/>
              <w:bottom w:val="nil"/>
              <w:right w:val="single" w:sz="4" w:space="0" w:color="auto"/>
            </w:tcBorders>
            <w:shd w:val="clear" w:color="auto" w:fill="FFFF00"/>
            <w:noWrap/>
            <w:hideMark/>
          </w:tcPr>
          <w:p w14:paraId="07D2CCAD" w14:textId="77777777" w:rsidR="00283E05" w:rsidRPr="00F9549E" w:rsidRDefault="00283E05" w:rsidP="00AD152A">
            <w:pPr>
              <w:spacing w:line="240" w:lineRule="auto"/>
              <w:jc w:val="center"/>
              <w:rPr>
                <w:rFonts w:eastAsia="Times New Roman" w:cs="Arial"/>
                <w:color w:val="000000"/>
                <w:lang w:val="en-SG" w:eastAsia="en-ZA"/>
              </w:rPr>
            </w:pPr>
            <w:r w:rsidRPr="00F9549E">
              <w:rPr>
                <w:rFonts w:eastAsia="Times New Roman" w:cs="Arial"/>
                <w:color w:val="000000"/>
                <w:lang w:val="en-SG" w:eastAsia="en-ZA"/>
              </w:rPr>
              <w:t> </w:t>
            </w:r>
          </w:p>
        </w:tc>
        <w:tc>
          <w:tcPr>
            <w:tcW w:w="1728" w:type="dxa"/>
            <w:tcBorders>
              <w:top w:val="nil"/>
              <w:left w:val="single" w:sz="4" w:space="0" w:color="auto"/>
              <w:bottom w:val="single" w:sz="4" w:space="0" w:color="auto"/>
              <w:right w:val="single" w:sz="4" w:space="0" w:color="auto"/>
            </w:tcBorders>
            <w:shd w:val="clear" w:color="auto" w:fill="92D050"/>
            <w:noWrap/>
            <w:hideMark/>
          </w:tcPr>
          <w:p w14:paraId="3D02AB3E" w14:textId="77777777" w:rsidR="00283E05" w:rsidRPr="00F9549E" w:rsidRDefault="00283E05" w:rsidP="00AD152A">
            <w:pPr>
              <w:spacing w:line="240" w:lineRule="auto"/>
              <w:jc w:val="center"/>
              <w:rPr>
                <w:rFonts w:eastAsia="Times New Roman" w:cs="Arial"/>
                <w:color w:val="000000"/>
                <w:lang w:val="en-SG" w:eastAsia="en-ZA"/>
              </w:rPr>
            </w:pPr>
            <w:r w:rsidRPr="00F9549E">
              <w:rPr>
                <w:rFonts w:eastAsia="Times New Roman" w:cs="Arial"/>
                <w:color w:val="000000"/>
                <w:lang w:val="en-SG" w:eastAsia="en-ZA"/>
              </w:rPr>
              <w:t>1.9.4</w:t>
            </w:r>
          </w:p>
        </w:tc>
        <w:tc>
          <w:tcPr>
            <w:tcW w:w="2061" w:type="dxa"/>
            <w:tcBorders>
              <w:top w:val="nil"/>
              <w:left w:val="nil"/>
              <w:bottom w:val="nil"/>
              <w:right w:val="nil"/>
            </w:tcBorders>
            <w:shd w:val="clear" w:color="auto" w:fill="auto"/>
            <w:noWrap/>
            <w:vAlign w:val="bottom"/>
            <w:hideMark/>
          </w:tcPr>
          <w:p w14:paraId="2A702B50" w14:textId="77777777" w:rsidR="00283E05" w:rsidRPr="00F9549E" w:rsidRDefault="00283E05" w:rsidP="00AD152A">
            <w:pPr>
              <w:spacing w:line="240" w:lineRule="auto"/>
              <w:jc w:val="center"/>
              <w:rPr>
                <w:rFonts w:eastAsia="Times New Roman" w:cs="Arial"/>
                <w:color w:val="000000"/>
                <w:lang w:val="en-SG" w:eastAsia="en-ZA"/>
              </w:rPr>
            </w:pPr>
          </w:p>
        </w:tc>
        <w:tc>
          <w:tcPr>
            <w:tcW w:w="2050" w:type="dxa"/>
            <w:tcBorders>
              <w:top w:val="nil"/>
              <w:left w:val="nil"/>
              <w:bottom w:val="nil"/>
              <w:right w:val="nil"/>
            </w:tcBorders>
            <w:shd w:val="clear" w:color="auto" w:fill="auto"/>
            <w:noWrap/>
            <w:vAlign w:val="bottom"/>
            <w:hideMark/>
          </w:tcPr>
          <w:p w14:paraId="2C3A61F9" w14:textId="77777777" w:rsidR="00283E05" w:rsidRPr="00F9549E" w:rsidRDefault="00283E05" w:rsidP="00AD152A">
            <w:pPr>
              <w:spacing w:line="240" w:lineRule="auto"/>
              <w:jc w:val="left"/>
              <w:rPr>
                <w:rFonts w:ascii="Times New Roman" w:eastAsia="Times New Roman" w:hAnsi="Times New Roman" w:cs="Times New Roman"/>
                <w:sz w:val="20"/>
                <w:szCs w:val="20"/>
                <w:lang w:val="en-SG" w:eastAsia="en-ZA"/>
              </w:rPr>
            </w:pPr>
          </w:p>
        </w:tc>
        <w:tc>
          <w:tcPr>
            <w:tcW w:w="708" w:type="dxa"/>
            <w:tcBorders>
              <w:top w:val="nil"/>
              <w:left w:val="nil"/>
              <w:bottom w:val="nil"/>
              <w:right w:val="nil"/>
            </w:tcBorders>
            <w:shd w:val="clear" w:color="auto" w:fill="auto"/>
            <w:noWrap/>
            <w:vAlign w:val="bottom"/>
            <w:hideMark/>
          </w:tcPr>
          <w:p w14:paraId="56CD52FD" w14:textId="77777777" w:rsidR="00283E05" w:rsidRPr="00F9549E" w:rsidRDefault="00283E05" w:rsidP="00AD152A">
            <w:pPr>
              <w:spacing w:line="240" w:lineRule="auto"/>
              <w:jc w:val="left"/>
              <w:rPr>
                <w:rFonts w:ascii="Times New Roman" w:eastAsia="Times New Roman" w:hAnsi="Times New Roman" w:cs="Times New Roman"/>
                <w:sz w:val="20"/>
                <w:szCs w:val="20"/>
                <w:lang w:val="en-SG" w:eastAsia="en-ZA"/>
              </w:rPr>
            </w:pPr>
          </w:p>
        </w:tc>
      </w:tr>
      <w:tr w:rsidR="00283E05" w:rsidRPr="00F9549E" w14:paraId="2E194F40" w14:textId="77777777" w:rsidTr="6CD2D5DB">
        <w:trPr>
          <w:trHeight w:val="285"/>
        </w:trPr>
        <w:tc>
          <w:tcPr>
            <w:tcW w:w="1260" w:type="dxa"/>
            <w:tcBorders>
              <w:top w:val="nil"/>
              <w:left w:val="single" w:sz="4" w:space="0" w:color="auto"/>
              <w:bottom w:val="nil"/>
              <w:right w:val="single" w:sz="4" w:space="0" w:color="auto"/>
            </w:tcBorders>
            <w:shd w:val="clear" w:color="auto" w:fill="FFFF00"/>
            <w:hideMark/>
          </w:tcPr>
          <w:p w14:paraId="7387AB2C" w14:textId="77777777" w:rsidR="00283E05" w:rsidRPr="00F9549E" w:rsidRDefault="00283E05" w:rsidP="00AD152A">
            <w:pPr>
              <w:spacing w:line="240" w:lineRule="auto"/>
              <w:jc w:val="left"/>
              <w:rPr>
                <w:rFonts w:eastAsia="Times New Roman" w:cs="Arial"/>
                <w:color w:val="000000"/>
                <w:lang w:val="en-SG" w:eastAsia="en-ZA"/>
              </w:rPr>
            </w:pPr>
            <w:r w:rsidRPr="00F9549E">
              <w:rPr>
                <w:rFonts w:eastAsia="Times New Roman" w:cs="Arial"/>
                <w:color w:val="000000"/>
                <w:lang w:val="en-SG" w:eastAsia="en-ZA"/>
              </w:rPr>
              <w:t> </w:t>
            </w:r>
          </w:p>
        </w:tc>
        <w:tc>
          <w:tcPr>
            <w:tcW w:w="1398" w:type="dxa"/>
            <w:tcBorders>
              <w:top w:val="nil"/>
              <w:left w:val="nil"/>
              <w:bottom w:val="nil"/>
              <w:right w:val="single" w:sz="4" w:space="0" w:color="auto"/>
            </w:tcBorders>
            <w:shd w:val="clear" w:color="auto" w:fill="FFFF00"/>
            <w:noWrap/>
            <w:hideMark/>
          </w:tcPr>
          <w:p w14:paraId="36BEB923" w14:textId="77777777" w:rsidR="00283E05" w:rsidRPr="00F9549E" w:rsidRDefault="00283E05" w:rsidP="00AD152A">
            <w:pPr>
              <w:spacing w:line="240" w:lineRule="auto"/>
              <w:jc w:val="center"/>
              <w:rPr>
                <w:rFonts w:eastAsia="Times New Roman" w:cs="Arial"/>
                <w:color w:val="000000"/>
                <w:lang w:val="en-SG" w:eastAsia="en-ZA"/>
              </w:rPr>
            </w:pPr>
            <w:r w:rsidRPr="00F9549E">
              <w:rPr>
                <w:rFonts w:eastAsia="Times New Roman" w:cs="Arial"/>
                <w:color w:val="000000"/>
                <w:lang w:val="en-SG" w:eastAsia="en-ZA"/>
              </w:rPr>
              <w:t> </w:t>
            </w:r>
          </w:p>
        </w:tc>
        <w:tc>
          <w:tcPr>
            <w:tcW w:w="1728" w:type="dxa"/>
            <w:tcBorders>
              <w:top w:val="nil"/>
              <w:left w:val="single" w:sz="4" w:space="0" w:color="auto"/>
              <w:bottom w:val="single" w:sz="4" w:space="0" w:color="auto"/>
              <w:right w:val="single" w:sz="4" w:space="0" w:color="auto"/>
            </w:tcBorders>
            <w:shd w:val="clear" w:color="auto" w:fill="92D050"/>
            <w:noWrap/>
            <w:hideMark/>
          </w:tcPr>
          <w:p w14:paraId="4DD13AD2" w14:textId="77777777" w:rsidR="00283E05" w:rsidRPr="00F9549E" w:rsidRDefault="00283E05" w:rsidP="00AD152A">
            <w:pPr>
              <w:spacing w:line="240" w:lineRule="auto"/>
              <w:jc w:val="center"/>
              <w:rPr>
                <w:rFonts w:eastAsia="Times New Roman" w:cs="Arial"/>
                <w:color w:val="000000"/>
                <w:lang w:val="en-SG" w:eastAsia="en-ZA"/>
              </w:rPr>
            </w:pPr>
            <w:r w:rsidRPr="00F9549E">
              <w:rPr>
                <w:rFonts w:eastAsia="Times New Roman" w:cs="Arial"/>
                <w:color w:val="000000"/>
                <w:lang w:val="en-SG" w:eastAsia="en-ZA"/>
              </w:rPr>
              <w:t>1.9.5</w:t>
            </w:r>
          </w:p>
        </w:tc>
        <w:tc>
          <w:tcPr>
            <w:tcW w:w="2061" w:type="dxa"/>
            <w:tcBorders>
              <w:top w:val="nil"/>
              <w:left w:val="nil"/>
              <w:bottom w:val="nil"/>
              <w:right w:val="nil"/>
            </w:tcBorders>
            <w:shd w:val="clear" w:color="auto" w:fill="auto"/>
            <w:noWrap/>
            <w:vAlign w:val="bottom"/>
            <w:hideMark/>
          </w:tcPr>
          <w:p w14:paraId="6ECA7296" w14:textId="77777777" w:rsidR="00283E05" w:rsidRPr="00F9549E" w:rsidRDefault="00283E05" w:rsidP="00AD152A">
            <w:pPr>
              <w:spacing w:line="240" w:lineRule="auto"/>
              <w:jc w:val="center"/>
              <w:rPr>
                <w:rFonts w:eastAsia="Times New Roman" w:cs="Arial"/>
                <w:color w:val="000000"/>
                <w:lang w:val="en-SG" w:eastAsia="en-ZA"/>
              </w:rPr>
            </w:pPr>
          </w:p>
        </w:tc>
        <w:tc>
          <w:tcPr>
            <w:tcW w:w="2050" w:type="dxa"/>
            <w:tcBorders>
              <w:top w:val="nil"/>
              <w:left w:val="nil"/>
              <w:bottom w:val="nil"/>
              <w:right w:val="nil"/>
            </w:tcBorders>
            <w:shd w:val="clear" w:color="auto" w:fill="auto"/>
            <w:noWrap/>
            <w:vAlign w:val="bottom"/>
            <w:hideMark/>
          </w:tcPr>
          <w:p w14:paraId="679ADEB3" w14:textId="77777777" w:rsidR="00283E05" w:rsidRPr="00F9549E" w:rsidRDefault="00283E05" w:rsidP="00AD152A">
            <w:pPr>
              <w:spacing w:line="240" w:lineRule="auto"/>
              <w:jc w:val="left"/>
              <w:rPr>
                <w:rFonts w:ascii="Times New Roman" w:eastAsia="Times New Roman" w:hAnsi="Times New Roman" w:cs="Times New Roman"/>
                <w:sz w:val="20"/>
                <w:szCs w:val="20"/>
                <w:lang w:val="en-SG" w:eastAsia="en-ZA"/>
              </w:rPr>
            </w:pPr>
          </w:p>
        </w:tc>
        <w:tc>
          <w:tcPr>
            <w:tcW w:w="708" w:type="dxa"/>
            <w:tcBorders>
              <w:top w:val="nil"/>
              <w:left w:val="nil"/>
              <w:bottom w:val="nil"/>
              <w:right w:val="nil"/>
            </w:tcBorders>
            <w:shd w:val="clear" w:color="auto" w:fill="auto"/>
            <w:noWrap/>
            <w:vAlign w:val="bottom"/>
            <w:hideMark/>
          </w:tcPr>
          <w:p w14:paraId="3B5E5CC2" w14:textId="77777777" w:rsidR="00283E05" w:rsidRPr="00F9549E" w:rsidRDefault="00283E05" w:rsidP="00AD152A">
            <w:pPr>
              <w:spacing w:line="240" w:lineRule="auto"/>
              <w:jc w:val="left"/>
              <w:rPr>
                <w:rFonts w:ascii="Times New Roman" w:eastAsia="Times New Roman" w:hAnsi="Times New Roman" w:cs="Times New Roman"/>
                <w:sz w:val="20"/>
                <w:szCs w:val="20"/>
                <w:lang w:val="en-SG" w:eastAsia="en-ZA"/>
              </w:rPr>
            </w:pPr>
          </w:p>
        </w:tc>
      </w:tr>
      <w:tr w:rsidR="00283E05" w:rsidRPr="00F9549E" w14:paraId="1B5CAF5C" w14:textId="77777777" w:rsidTr="6CD2D5DB">
        <w:trPr>
          <w:trHeight w:val="285"/>
        </w:trPr>
        <w:tc>
          <w:tcPr>
            <w:tcW w:w="1260" w:type="dxa"/>
            <w:tcBorders>
              <w:top w:val="nil"/>
              <w:left w:val="single" w:sz="4" w:space="0" w:color="auto"/>
              <w:bottom w:val="nil"/>
              <w:right w:val="single" w:sz="4" w:space="0" w:color="auto"/>
            </w:tcBorders>
            <w:shd w:val="clear" w:color="auto" w:fill="FFFF00"/>
            <w:hideMark/>
          </w:tcPr>
          <w:p w14:paraId="1C021CC0" w14:textId="77777777" w:rsidR="00283E05" w:rsidRPr="00F9549E" w:rsidRDefault="00283E05" w:rsidP="00AD152A">
            <w:pPr>
              <w:spacing w:line="240" w:lineRule="auto"/>
              <w:jc w:val="left"/>
              <w:rPr>
                <w:rFonts w:eastAsia="Times New Roman" w:cs="Arial"/>
                <w:color w:val="000000"/>
                <w:lang w:val="en-SG" w:eastAsia="en-ZA"/>
              </w:rPr>
            </w:pPr>
            <w:r w:rsidRPr="00F9549E">
              <w:rPr>
                <w:rFonts w:eastAsia="Times New Roman" w:cs="Arial"/>
                <w:color w:val="000000"/>
                <w:lang w:val="en-SG" w:eastAsia="en-ZA"/>
              </w:rPr>
              <w:t> </w:t>
            </w:r>
          </w:p>
        </w:tc>
        <w:tc>
          <w:tcPr>
            <w:tcW w:w="1398" w:type="dxa"/>
            <w:tcBorders>
              <w:top w:val="nil"/>
              <w:left w:val="nil"/>
              <w:bottom w:val="single" w:sz="4" w:space="0" w:color="auto"/>
              <w:right w:val="single" w:sz="4" w:space="0" w:color="auto"/>
            </w:tcBorders>
            <w:shd w:val="clear" w:color="auto" w:fill="FFFF00"/>
            <w:noWrap/>
            <w:hideMark/>
          </w:tcPr>
          <w:p w14:paraId="1815A4B4" w14:textId="77777777" w:rsidR="00283E05" w:rsidRPr="00F9549E" w:rsidRDefault="00283E05" w:rsidP="00AD152A">
            <w:pPr>
              <w:spacing w:line="240" w:lineRule="auto"/>
              <w:jc w:val="center"/>
              <w:rPr>
                <w:rFonts w:eastAsia="Times New Roman" w:cs="Arial"/>
                <w:color w:val="000000"/>
                <w:lang w:val="en-SG" w:eastAsia="en-ZA"/>
              </w:rPr>
            </w:pPr>
            <w:r w:rsidRPr="00F9549E">
              <w:rPr>
                <w:rFonts w:eastAsia="Times New Roman" w:cs="Arial"/>
                <w:color w:val="000000"/>
                <w:lang w:val="en-SG" w:eastAsia="en-ZA"/>
              </w:rPr>
              <w:t> </w:t>
            </w:r>
          </w:p>
        </w:tc>
        <w:tc>
          <w:tcPr>
            <w:tcW w:w="1728" w:type="dxa"/>
            <w:tcBorders>
              <w:top w:val="nil"/>
              <w:left w:val="single" w:sz="4" w:space="0" w:color="auto"/>
              <w:bottom w:val="single" w:sz="4" w:space="0" w:color="auto"/>
              <w:right w:val="single" w:sz="4" w:space="0" w:color="auto"/>
            </w:tcBorders>
            <w:shd w:val="clear" w:color="auto" w:fill="FF99FF"/>
            <w:noWrap/>
            <w:hideMark/>
          </w:tcPr>
          <w:p w14:paraId="115C54A7" w14:textId="77777777" w:rsidR="00283E05" w:rsidRPr="00F9549E" w:rsidRDefault="00283E05" w:rsidP="00AD152A">
            <w:pPr>
              <w:spacing w:line="240" w:lineRule="auto"/>
              <w:jc w:val="center"/>
              <w:rPr>
                <w:rFonts w:eastAsia="Times New Roman" w:cs="Arial"/>
                <w:color w:val="000000"/>
                <w:lang w:val="en-SG" w:eastAsia="en-ZA"/>
              </w:rPr>
            </w:pPr>
            <w:r w:rsidRPr="00F9549E">
              <w:rPr>
                <w:rFonts w:eastAsia="Times New Roman" w:cs="Arial"/>
                <w:color w:val="000000"/>
                <w:lang w:val="en-SG" w:eastAsia="en-ZA"/>
              </w:rPr>
              <w:t>1.9.6</w:t>
            </w:r>
          </w:p>
        </w:tc>
        <w:tc>
          <w:tcPr>
            <w:tcW w:w="2061" w:type="dxa"/>
            <w:tcBorders>
              <w:top w:val="nil"/>
              <w:left w:val="nil"/>
              <w:bottom w:val="nil"/>
              <w:right w:val="nil"/>
            </w:tcBorders>
            <w:shd w:val="clear" w:color="auto" w:fill="auto"/>
            <w:noWrap/>
            <w:vAlign w:val="bottom"/>
            <w:hideMark/>
          </w:tcPr>
          <w:p w14:paraId="1E28342E" w14:textId="77777777" w:rsidR="00283E05" w:rsidRPr="00F9549E" w:rsidRDefault="00283E05" w:rsidP="00AD152A">
            <w:pPr>
              <w:spacing w:line="240" w:lineRule="auto"/>
              <w:jc w:val="center"/>
              <w:rPr>
                <w:rFonts w:eastAsia="Times New Roman" w:cs="Arial"/>
                <w:color w:val="000000"/>
                <w:lang w:val="en-SG" w:eastAsia="en-ZA"/>
              </w:rPr>
            </w:pPr>
          </w:p>
        </w:tc>
        <w:tc>
          <w:tcPr>
            <w:tcW w:w="2050" w:type="dxa"/>
            <w:tcBorders>
              <w:top w:val="nil"/>
              <w:left w:val="nil"/>
              <w:bottom w:val="nil"/>
              <w:right w:val="nil"/>
            </w:tcBorders>
            <w:shd w:val="clear" w:color="auto" w:fill="auto"/>
            <w:noWrap/>
            <w:vAlign w:val="bottom"/>
            <w:hideMark/>
          </w:tcPr>
          <w:p w14:paraId="07669451" w14:textId="77777777" w:rsidR="00283E05" w:rsidRPr="00F9549E" w:rsidRDefault="00283E05" w:rsidP="00AD152A">
            <w:pPr>
              <w:spacing w:line="240" w:lineRule="auto"/>
              <w:jc w:val="left"/>
              <w:rPr>
                <w:rFonts w:ascii="Times New Roman" w:eastAsia="Times New Roman" w:hAnsi="Times New Roman" w:cs="Times New Roman"/>
                <w:sz w:val="20"/>
                <w:szCs w:val="20"/>
                <w:lang w:val="en-SG" w:eastAsia="en-ZA"/>
              </w:rPr>
            </w:pPr>
          </w:p>
        </w:tc>
        <w:tc>
          <w:tcPr>
            <w:tcW w:w="708" w:type="dxa"/>
            <w:tcBorders>
              <w:top w:val="nil"/>
              <w:left w:val="nil"/>
              <w:bottom w:val="nil"/>
              <w:right w:val="nil"/>
            </w:tcBorders>
            <w:shd w:val="clear" w:color="auto" w:fill="auto"/>
            <w:noWrap/>
            <w:vAlign w:val="bottom"/>
            <w:hideMark/>
          </w:tcPr>
          <w:p w14:paraId="0554A578" w14:textId="77777777" w:rsidR="00283E05" w:rsidRPr="00F9549E" w:rsidRDefault="00283E05" w:rsidP="00AD152A">
            <w:pPr>
              <w:spacing w:line="240" w:lineRule="auto"/>
              <w:jc w:val="left"/>
              <w:rPr>
                <w:rFonts w:ascii="Times New Roman" w:eastAsia="Times New Roman" w:hAnsi="Times New Roman" w:cs="Times New Roman"/>
                <w:sz w:val="20"/>
                <w:szCs w:val="20"/>
                <w:lang w:val="en-SG" w:eastAsia="en-ZA"/>
              </w:rPr>
            </w:pPr>
          </w:p>
        </w:tc>
      </w:tr>
      <w:tr w:rsidR="00283E05" w:rsidRPr="00F9549E" w14:paraId="696CA931" w14:textId="77777777" w:rsidTr="6CD2D5DB">
        <w:trPr>
          <w:trHeight w:val="285"/>
        </w:trPr>
        <w:tc>
          <w:tcPr>
            <w:tcW w:w="1260" w:type="dxa"/>
            <w:tcBorders>
              <w:top w:val="nil"/>
              <w:left w:val="single" w:sz="4" w:space="0" w:color="auto"/>
              <w:bottom w:val="single" w:sz="4" w:space="0" w:color="auto"/>
              <w:right w:val="single" w:sz="4" w:space="0" w:color="auto"/>
            </w:tcBorders>
            <w:shd w:val="clear" w:color="auto" w:fill="FFFF00"/>
            <w:hideMark/>
          </w:tcPr>
          <w:p w14:paraId="4DC009D4" w14:textId="77777777" w:rsidR="00283E05" w:rsidRPr="00F9549E" w:rsidRDefault="00283E05" w:rsidP="00AD152A">
            <w:pPr>
              <w:spacing w:line="240" w:lineRule="auto"/>
              <w:jc w:val="left"/>
              <w:rPr>
                <w:rFonts w:eastAsia="Times New Roman" w:cs="Arial"/>
                <w:color w:val="000000"/>
                <w:lang w:val="en-SG" w:eastAsia="en-ZA"/>
              </w:rPr>
            </w:pPr>
            <w:r w:rsidRPr="00F9549E">
              <w:rPr>
                <w:rFonts w:eastAsia="Times New Roman" w:cs="Arial"/>
                <w:color w:val="000000"/>
                <w:lang w:val="en-SG" w:eastAsia="en-ZA"/>
              </w:rPr>
              <w:t> </w:t>
            </w:r>
          </w:p>
        </w:tc>
        <w:tc>
          <w:tcPr>
            <w:tcW w:w="1398" w:type="dxa"/>
            <w:tcBorders>
              <w:top w:val="single" w:sz="4" w:space="0" w:color="auto"/>
              <w:left w:val="single" w:sz="4" w:space="0" w:color="auto"/>
              <w:bottom w:val="single" w:sz="4" w:space="0" w:color="auto"/>
              <w:right w:val="single" w:sz="4" w:space="0" w:color="auto"/>
            </w:tcBorders>
            <w:shd w:val="clear" w:color="auto" w:fill="FFFF00"/>
            <w:noWrap/>
            <w:hideMark/>
          </w:tcPr>
          <w:p w14:paraId="5B45E6B3" w14:textId="77777777" w:rsidR="00283E05" w:rsidRPr="00F9549E" w:rsidRDefault="00283E05" w:rsidP="00AD152A">
            <w:pPr>
              <w:spacing w:line="240" w:lineRule="auto"/>
              <w:jc w:val="center"/>
              <w:rPr>
                <w:rFonts w:eastAsia="Times New Roman" w:cs="Arial"/>
                <w:color w:val="000000"/>
                <w:lang w:val="en-SG" w:eastAsia="en-ZA"/>
              </w:rPr>
            </w:pPr>
            <w:r w:rsidRPr="00F9549E">
              <w:rPr>
                <w:rFonts w:eastAsia="Times New Roman" w:cs="Arial"/>
                <w:color w:val="000000"/>
                <w:lang w:val="en-SG" w:eastAsia="en-ZA"/>
              </w:rPr>
              <w:t>1.A</w:t>
            </w:r>
          </w:p>
        </w:tc>
        <w:tc>
          <w:tcPr>
            <w:tcW w:w="1728" w:type="dxa"/>
            <w:tcBorders>
              <w:top w:val="nil"/>
              <w:left w:val="nil"/>
              <w:bottom w:val="single" w:sz="4" w:space="0" w:color="auto"/>
              <w:right w:val="single" w:sz="4" w:space="0" w:color="auto"/>
            </w:tcBorders>
            <w:shd w:val="clear" w:color="auto" w:fill="92D050"/>
            <w:noWrap/>
            <w:hideMark/>
          </w:tcPr>
          <w:p w14:paraId="23B05551" w14:textId="77777777" w:rsidR="00283E05" w:rsidRPr="00F9549E" w:rsidRDefault="00283E05" w:rsidP="00AD152A">
            <w:pPr>
              <w:spacing w:line="240" w:lineRule="auto"/>
              <w:jc w:val="center"/>
              <w:rPr>
                <w:rFonts w:eastAsia="Times New Roman" w:cs="Arial"/>
                <w:color w:val="000000"/>
                <w:lang w:val="en-SG" w:eastAsia="en-ZA"/>
              </w:rPr>
            </w:pPr>
            <w:r w:rsidRPr="00F9549E">
              <w:rPr>
                <w:rFonts w:eastAsia="Times New Roman" w:cs="Arial"/>
                <w:color w:val="000000"/>
                <w:lang w:val="en-SG" w:eastAsia="en-ZA"/>
              </w:rPr>
              <w:t>1.A.1</w:t>
            </w:r>
          </w:p>
        </w:tc>
        <w:tc>
          <w:tcPr>
            <w:tcW w:w="2061" w:type="dxa"/>
            <w:tcBorders>
              <w:top w:val="nil"/>
              <w:left w:val="nil"/>
              <w:bottom w:val="nil"/>
              <w:right w:val="nil"/>
            </w:tcBorders>
            <w:shd w:val="clear" w:color="auto" w:fill="auto"/>
            <w:noWrap/>
            <w:vAlign w:val="bottom"/>
            <w:hideMark/>
          </w:tcPr>
          <w:p w14:paraId="3EC5DAAB" w14:textId="77777777" w:rsidR="00283E05" w:rsidRPr="00F9549E" w:rsidRDefault="00283E05" w:rsidP="00AD152A">
            <w:pPr>
              <w:spacing w:line="240" w:lineRule="auto"/>
              <w:jc w:val="center"/>
              <w:rPr>
                <w:rFonts w:eastAsia="Times New Roman" w:cs="Arial"/>
                <w:color w:val="000000"/>
                <w:lang w:val="en-SG" w:eastAsia="en-ZA"/>
              </w:rPr>
            </w:pPr>
          </w:p>
        </w:tc>
        <w:tc>
          <w:tcPr>
            <w:tcW w:w="2050" w:type="dxa"/>
            <w:tcBorders>
              <w:top w:val="nil"/>
              <w:left w:val="nil"/>
              <w:bottom w:val="nil"/>
              <w:right w:val="nil"/>
            </w:tcBorders>
            <w:shd w:val="clear" w:color="auto" w:fill="auto"/>
            <w:noWrap/>
            <w:vAlign w:val="bottom"/>
            <w:hideMark/>
          </w:tcPr>
          <w:p w14:paraId="4762AE95" w14:textId="77777777" w:rsidR="00283E05" w:rsidRPr="00F9549E" w:rsidRDefault="00283E05" w:rsidP="00AD152A">
            <w:pPr>
              <w:spacing w:line="240" w:lineRule="auto"/>
              <w:jc w:val="left"/>
              <w:rPr>
                <w:rFonts w:ascii="Times New Roman" w:eastAsia="Times New Roman" w:hAnsi="Times New Roman" w:cs="Times New Roman"/>
                <w:sz w:val="20"/>
                <w:szCs w:val="20"/>
                <w:lang w:val="en-SG" w:eastAsia="en-ZA"/>
              </w:rPr>
            </w:pPr>
          </w:p>
        </w:tc>
        <w:tc>
          <w:tcPr>
            <w:tcW w:w="708" w:type="dxa"/>
            <w:tcBorders>
              <w:top w:val="nil"/>
              <w:left w:val="nil"/>
              <w:bottom w:val="nil"/>
              <w:right w:val="nil"/>
            </w:tcBorders>
            <w:shd w:val="clear" w:color="auto" w:fill="auto"/>
            <w:noWrap/>
            <w:vAlign w:val="bottom"/>
            <w:hideMark/>
          </w:tcPr>
          <w:p w14:paraId="2FD06984" w14:textId="77777777" w:rsidR="00283E05" w:rsidRPr="00F9549E" w:rsidRDefault="00283E05" w:rsidP="00AD152A">
            <w:pPr>
              <w:spacing w:line="240" w:lineRule="auto"/>
              <w:jc w:val="left"/>
              <w:rPr>
                <w:rFonts w:ascii="Times New Roman" w:eastAsia="Times New Roman" w:hAnsi="Times New Roman" w:cs="Times New Roman"/>
                <w:sz w:val="20"/>
                <w:szCs w:val="20"/>
                <w:lang w:val="en-SG" w:eastAsia="en-ZA"/>
              </w:rPr>
            </w:pPr>
          </w:p>
        </w:tc>
      </w:tr>
      <w:tr w:rsidR="00CF1B9D" w:rsidRPr="00F9549E" w14:paraId="4E3098A8" w14:textId="77777777" w:rsidTr="00CF1B9D">
        <w:trPr>
          <w:trHeight w:val="285"/>
        </w:trPr>
        <w:tc>
          <w:tcPr>
            <w:tcW w:w="1260" w:type="dxa"/>
            <w:vMerge w:val="restart"/>
            <w:tcBorders>
              <w:top w:val="single" w:sz="4" w:space="0" w:color="auto"/>
              <w:left w:val="single" w:sz="4" w:space="0" w:color="auto"/>
              <w:right w:val="single" w:sz="4" w:space="0" w:color="auto"/>
            </w:tcBorders>
            <w:shd w:val="clear" w:color="auto" w:fill="FFFF00"/>
            <w:noWrap/>
            <w:hideMark/>
          </w:tcPr>
          <w:p w14:paraId="20DDF840" w14:textId="77777777" w:rsidR="00CF1B9D" w:rsidRPr="00F9549E" w:rsidRDefault="00CF1B9D" w:rsidP="00AD152A">
            <w:pPr>
              <w:spacing w:line="240" w:lineRule="auto"/>
              <w:jc w:val="center"/>
              <w:rPr>
                <w:rFonts w:eastAsia="Times New Roman" w:cs="Arial"/>
                <w:color w:val="000000"/>
                <w:lang w:val="en-SG" w:eastAsia="en-ZA"/>
              </w:rPr>
            </w:pPr>
            <w:r w:rsidRPr="00F9549E">
              <w:rPr>
                <w:rFonts w:eastAsia="Times New Roman" w:cs="Arial"/>
                <w:color w:val="000000"/>
                <w:lang w:val="en-SG" w:eastAsia="en-ZA"/>
              </w:rPr>
              <w:t>Module 3</w:t>
            </w:r>
          </w:p>
        </w:tc>
        <w:tc>
          <w:tcPr>
            <w:tcW w:w="1398" w:type="dxa"/>
            <w:vMerge w:val="restart"/>
            <w:tcBorders>
              <w:top w:val="single" w:sz="4" w:space="0" w:color="auto"/>
              <w:left w:val="single" w:sz="4" w:space="0" w:color="auto"/>
              <w:right w:val="single" w:sz="4" w:space="0" w:color="auto"/>
            </w:tcBorders>
            <w:shd w:val="clear" w:color="auto" w:fill="FFFF00"/>
            <w:noWrap/>
            <w:hideMark/>
          </w:tcPr>
          <w:p w14:paraId="7E896A71" w14:textId="77777777" w:rsidR="00CF1B9D" w:rsidRPr="00F9549E" w:rsidRDefault="00CF1B9D" w:rsidP="00AD152A">
            <w:pPr>
              <w:spacing w:line="240" w:lineRule="auto"/>
              <w:jc w:val="center"/>
              <w:rPr>
                <w:rFonts w:eastAsia="Times New Roman" w:cs="Arial"/>
                <w:color w:val="000000"/>
                <w:lang w:val="en-SG" w:eastAsia="en-ZA"/>
              </w:rPr>
            </w:pPr>
            <w:r w:rsidRPr="00F9549E">
              <w:rPr>
                <w:rFonts w:eastAsia="Times New Roman" w:cs="Arial"/>
                <w:color w:val="000000"/>
                <w:lang w:val="en-SG" w:eastAsia="en-ZA"/>
              </w:rPr>
              <w:t>3.2</w:t>
            </w:r>
          </w:p>
        </w:tc>
        <w:tc>
          <w:tcPr>
            <w:tcW w:w="1728" w:type="dxa"/>
            <w:vMerge w:val="restart"/>
            <w:tcBorders>
              <w:top w:val="single" w:sz="4" w:space="0" w:color="auto"/>
              <w:left w:val="single" w:sz="4" w:space="0" w:color="auto"/>
              <w:right w:val="single" w:sz="4" w:space="0" w:color="auto"/>
            </w:tcBorders>
            <w:shd w:val="clear" w:color="auto" w:fill="FFFF00"/>
            <w:noWrap/>
            <w:hideMark/>
          </w:tcPr>
          <w:p w14:paraId="78C55DEB" w14:textId="77777777" w:rsidR="00CF1B9D" w:rsidRPr="00F9549E" w:rsidRDefault="00CF1B9D" w:rsidP="00AD152A">
            <w:pPr>
              <w:spacing w:line="240" w:lineRule="auto"/>
              <w:jc w:val="center"/>
              <w:rPr>
                <w:rFonts w:eastAsia="Times New Roman" w:cs="Arial"/>
                <w:color w:val="000000"/>
                <w:lang w:val="en-SG" w:eastAsia="en-ZA"/>
              </w:rPr>
            </w:pPr>
            <w:r w:rsidRPr="00F9549E">
              <w:rPr>
                <w:rFonts w:eastAsia="Times New Roman" w:cs="Arial"/>
                <w:color w:val="000000"/>
                <w:lang w:val="en-SG" w:eastAsia="en-ZA"/>
              </w:rPr>
              <w:t>3.2.R</w:t>
            </w:r>
          </w:p>
        </w:tc>
        <w:tc>
          <w:tcPr>
            <w:tcW w:w="2061" w:type="dxa"/>
            <w:tcBorders>
              <w:top w:val="single" w:sz="4" w:space="0" w:color="auto"/>
              <w:left w:val="single" w:sz="4" w:space="0" w:color="auto"/>
              <w:bottom w:val="single" w:sz="4" w:space="0" w:color="auto"/>
              <w:right w:val="single" w:sz="4" w:space="0" w:color="auto"/>
            </w:tcBorders>
            <w:shd w:val="clear" w:color="auto" w:fill="92D050"/>
            <w:noWrap/>
            <w:vAlign w:val="bottom"/>
            <w:hideMark/>
          </w:tcPr>
          <w:p w14:paraId="46B0FDBA" w14:textId="77777777" w:rsidR="00CF1B9D" w:rsidRPr="00F9549E" w:rsidRDefault="00CF1B9D" w:rsidP="00AD152A">
            <w:pPr>
              <w:spacing w:line="240" w:lineRule="auto"/>
              <w:jc w:val="center"/>
              <w:rPr>
                <w:rFonts w:eastAsia="Times New Roman" w:cs="Arial"/>
                <w:lang w:val="en-SG" w:eastAsia="en-ZA"/>
              </w:rPr>
            </w:pPr>
            <w:r w:rsidRPr="00F9549E">
              <w:rPr>
                <w:rFonts w:eastAsia="Times New Roman" w:cs="Arial"/>
                <w:lang w:val="en-SG" w:eastAsia="en-ZA"/>
              </w:rPr>
              <w:t>3.2.R.1</w:t>
            </w:r>
          </w:p>
        </w:tc>
        <w:tc>
          <w:tcPr>
            <w:tcW w:w="2050" w:type="dxa"/>
            <w:tcBorders>
              <w:top w:val="nil"/>
              <w:left w:val="nil"/>
              <w:bottom w:val="nil"/>
              <w:right w:val="nil"/>
            </w:tcBorders>
            <w:shd w:val="clear" w:color="auto" w:fill="auto"/>
            <w:noWrap/>
            <w:vAlign w:val="bottom"/>
            <w:hideMark/>
          </w:tcPr>
          <w:p w14:paraId="0F029E11" w14:textId="77777777" w:rsidR="00CF1B9D" w:rsidRPr="00F9549E" w:rsidRDefault="00CF1B9D" w:rsidP="00AD152A">
            <w:pPr>
              <w:spacing w:line="240" w:lineRule="auto"/>
              <w:jc w:val="center"/>
              <w:rPr>
                <w:rFonts w:eastAsia="Times New Roman" w:cs="Arial"/>
                <w:lang w:val="en-SG" w:eastAsia="en-ZA"/>
              </w:rPr>
            </w:pPr>
          </w:p>
        </w:tc>
        <w:tc>
          <w:tcPr>
            <w:tcW w:w="708" w:type="dxa"/>
            <w:tcBorders>
              <w:top w:val="nil"/>
              <w:left w:val="nil"/>
              <w:bottom w:val="nil"/>
              <w:right w:val="nil"/>
            </w:tcBorders>
            <w:shd w:val="clear" w:color="auto" w:fill="auto"/>
            <w:noWrap/>
            <w:vAlign w:val="bottom"/>
            <w:hideMark/>
          </w:tcPr>
          <w:p w14:paraId="7276AF51" w14:textId="77777777" w:rsidR="00CF1B9D" w:rsidRPr="00F9549E" w:rsidRDefault="00CF1B9D" w:rsidP="00AD152A">
            <w:pPr>
              <w:spacing w:line="240" w:lineRule="auto"/>
              <w:jc w:val="left"/>
              <w:rPr>
                <w:rFonts w:ascii="Times New Roman" w:eastAsia="Times New Roman" w:hAnsi="Times New Roman" w:cs="Times New Roman"/>
                <w:sz w:val="20"/>
                <w:szCs w:val="20"/>
                <w:lang w:val="en-SG" w:eastAsia="en-ZA"/>
              </w:rPr>
            </w:pPr>
          </w:p>
        </w:tc>
      </w:tr>
      <w:tr w:rsidR="00CF1B9D" w:rsidRPr="00F9549E" w14:paraId="18644679" w14:textId="77777777" w:rsidTr="00CF1B9D">
        <w:trPr>
          <w:trHeight w:val="285"/>
        </w:trPr>
        <w:tc>
          <w:tcPr>
            <w:tcW w:w="1260" w:type="dxa"/>
            <w:vMerge/>
            <w:tcBorders>
              <w:left w:val="single" w:sz="4" w:space="0" w:color="auto"/>
              <w:right w:val="single" w:sz="4" w:space="0" w:color="auto"/>
            </w:tcBorders>
            <w:shd w:val="clear" w:color="auto" w:fill="FFFF00"/>
            <w:vAlign w:val="center"/>
            <w:hideMark/>
          </w:tcPr>
          <w:p w14:paraId="395D43F7" w14:textId="77777777" w:rsidR="00CF1B9D" w:rsidRPr="00F9549E" w:rsidRDefault="00CF1B9D" w:rsidP="00AD152A">
            <w:pPr>
              <w:spacing w:line="240" w:lineRule="auto"/>
              <w:jc w:val="left"/>
              <w:rPr>
                <w:rFonts w:eastAsia="Times New Roman" w:cs="Arial"/>
                <w:color w:val="000000"/>
                <w:lang w:val="en-SG" w:eastAsia="en-ZA"/>
              </w:rPr>
            </w:pPr>
          </w:p>
        </w:tc>
        <w:tc>
          <w:tcPr>
            <w:tcW w:w="1398" w:type="dxa"/>
            <w:vMerge/>
            <w:tcBorders>
              <w:left w:val="single" w:sz="4" w:space="0" w:color="auto"/>
              <w:right w:val="single" w:sz="4" w:space="0" w:color="auto"/>
            </w:tcBorders>
            <w:shd w:val="clear" w:color="auto" w:fill="FFFF00"/>
            <w:vAlign w:val="center"/>
            <w:hideMark/>
          </w:tcPr>
          <w:p w14:paraId="4A0539E4" w14:textId="77777777" w:rsidR="00CF1B9D" w:rsidRPr="00F9549E" w:rsidRDefault="00CF1B9D" w:rsidP="00AD152A">
            <w:pPr>
              <w:spacing w:line="240" w:lineRule="auto"/>
              <w:jc w:val="left"/>
              <w:rPr>
                <w:rFonts w:eastAsia="Times New Roman" w:cs="Arial"/>
                <w:color w:val="000000"/>
                <w:lang w:val="en-SG" w:eastAsia="en-ZA"/>
              </w:rPr>
            </w:pPr>
          </w:p>
        </w:tc>
        <w:tc>
          <w:tcPr>
            <w:tcW w:w="1728" w:type="dxa"/>
            <w:vMerge/>
            <w:tcBorders>
              <w:left w:val="single" w:sz="4" w:space="0" w:color="auto"/>
            </w:tcBorders>
            <w:vAlign w:val="center"/>
            <w:hideMark/>
          </w:tcPr>
          <w:p w14:paraId="458AAD87" w14:textId="77777777" w:rsidR="00CF1B9D" w:rsidRPr="00F9549E" w:rsidRDefault="00CF1B9D" w:rsidP="00AD152A">
            <w:pPr>
              <w:spacing w:line="240" w:lineRule="auto"/>
              <w:jc w:val="left"/>
              <w:rPr>
                <w:rFonts w:eastAsia="Times New Roman" w:cs="Arial"/>
                <w:color w:val="000000"/>
                <w:lang w:val="en-SG" w:eastAsia="en-ZA"/>
              </w:rPr>
            </w:pPr>
          </w:p>
        </w:tc>
        <w:tc>
          <w:tcPr>
            <w:tcW w:w="2061" w:type="dxa"/>
            <w:tcBorders>
              <w:top w:val="nil"/>
              <w:left w:val="single" w:sz="4" w:space="0" w:color="auto"/>
              <w:bottom w:val="single" w:sz="4" w:space="0" w:color="auto"/>
              <w:right w:val="single" w:sz="4" w:space="0" w:color="auto"/>
            </w:tcBorders>
            <w:shd w:val="clear" w:color="auto" w:fill="92D050"/>
            <w:noWrap/>
            <w:vAlign w:val="bottom"/>
            <w:hideMark/>
          </w:tcPr>
          <w:p w14:paraId="742FFBBE" w14:textId="77777777" w:rsidR="00CF1B9D" w:rsidRPr="00F9549E" w:rsidRDefault="00CF1B9D" w:rsidP="00AD152A">
            <w:pPr>
              <w:spacing w:line="240" w:lineRule="auto"/>
              <w:jc w:val="center"/>
              <w:rPr>
                <w:rFonts w:eastAsia="Times New Roman" w:cs="Arial"/>
                <w:lang w:val="en-SG" w:eastAsia="en-ZA"/>
              </w:rPr>
            </w:pPr>
            <w:r w:rsidRPr="00F9549E">
              <w:rPr>
                <w:rFonts w:eastAsia="Times New Roman" w:cs="Arial"/>
                <w:lang w:val="en-SG" w:eastAsia="en-ZA"/>
              </w:rPr>
              <w:t>3.2.R.2</w:t>
            </w:r>
          </w:p>
        </w:tc>
        <w:tc>
          <w:tcPr>
            <w:tcW w:w="2050" w:type="dxa"/>
            <w:tcBorders>
              <w:top w:val="nil"/>
              <w:left w:val="nil"/>
              <w:bottom w:val="nil"/>
              <w:right w:val="nil"/>
            </w:tcBorders>
            <w:shd w:val="clear" w:color="auto" w:fill="auto"/>
            <w:noWrap/>
            <w:vAlign w:val="bottom"/>
            <w:hideMark/>
          </w:tcPr>
          <w:p w14:paraId="6FD990D8" w14:textId="77777777" w:rsidR="00CF1B9D" w:rsidRPr="00F9549E" w:rsidRDefault="00CF1B9D" w:rsidP="00AD152A">
            <w:pPr>
              <w:spacing w:line="240" w:lineRule="auto"/>
              <w:jc w:val="center"/>
              <w:rPr>
                <w:rFonts w:eastAsia="Times New Roman" w:cs="Arial"/>
                <w:lang w:val="en-SG" w:eastAsia="en-ZA"/>
              </w:rPr>
            </w:pPr>
          </w:p>
        </w:tc>
        <w:tc>
          <w:tcPr>
            <w:tcW w:w="708" w:type="dxa"/>
            <w:tcBorders>
              <w:top w:val="nil"/>
              <w:left w:val="nil"/>
              <w:bottom w:val="nil"/>
              <w:right w:val="nil"/>
            </w:tcBorders>
            <w:shd w:val="clear" w:color="auto" w:fill="auto"/>
            <w:noWrap/>
            <w:vAlign w:val="bottom"/>
            <w:hideMark/>
          </w:tcPr>
          <w:p w14:paraId="0896B32C" w14:textId="77777777" w:rsidR="00CF1B9D" w:rsidRPr="00F9549E" w:rsidRDefault="00CF1B9D" w:rsidP="00AD152A">
            <w:pPr>
              <w:spacing w:line="240" w:lineRule="auto"/>
              <w:jc w:val="left"/>
              <w:rPr>
                <w:rFonts w:ascii="Times New Roman" w:eastAsia="Times New Roman" w:hAnsi="Times New Roman" w:cs="Times New Roman"/>
                <w:sz w:val="20"/>
                <w:szCs w:val="20"/>
                <w:lang w:val="en-SG" w:eastAsia="en-ZA"/>
              </w:rPr>
            </w:pPr>
          </w:p>
        </w:tc>
      </w:tr>
      <w:tr w:rsidR="00CF1B9D" w:rsidRPr="00F9549E" w14:paraId="06D14765" w14:textId="77777777" w:rsidTr="00CF1B9D">
        <w:trPr>
          <w:trHeight w:val="285"/>
        </w:trPr>
        <w:tc>
          <w:tcPr>
            <w:tcW w:w="1260" w:type="dxa"/>
            <w:vMerge/>
            <w:tcBorders>
              <w:left w:val="single" w:sz="4" w:space="0" w:color="auto"/>
              <w:right w:val="single" w:sz="4" w:space="0" w:color="auto"/>
            </w:tcBorders>
            <w:shd w:val="clear" w:color="auto" w:fill="FFFF00"/>
            <w:vAlign w:val="center"/>
            <w:hideMark/>
          </w:tcPr>
          <w:p w14:paraId="59F05F3B" w14:textId="77777777" w:rsidR="00CF1B9D" w:rsidRPr="00F9549E" w:rsidRDefault="00CF1B9D" w:rsidP="00AD152A">
            <w:pPr>
              <w:spacing w:line="240" w:lineRule="auto"/>
              <w:jc w:val="left"/>
              <w:rPr>
                <w:rFonts w:eastAsia="Times New Roman" w:cs="Arial"/>
                <w:color w:val="000000"/>
                <w:lang w:val="en-SG" w:eastAsia="en-ZA"/>
              </w:rPr>
            </w:pPr>
          </w:p>
        </w:tc>
        <w:tc>
          <w:tcPr>
            <w:tcW w:w="1398" w:type="dxa"/>
            <w:vMerge/>
            <w:tcBorders>
              <w:left w:val="single" w:sz="4" w:space="0" w:color="auto"/>
              <w:right w:val="single" w:sz="4" w:space="0" w:color="auto"/>
            </w:tcBorders>
            <w:shd w:val="clear" w:color="auto" w:fill="FFFF00"/>
            <w:vAlign w:val="center"/>
            <w:hideMark/>
          </w:tcPr>
          <w:p w14:paraId="75823B03" w14:textId="77777777" w:rsidR="00CF1B9D" w:rsidRPr="00F9549E" w:rsidRDefault="00CF1B9D" w:rsidP="00AD152A">
            <w:pPr>
              <w:spacing w:line="240" w:lineRule="auto"/>
              <w:jc w:val="left"/>
              <w:rPr>
                <w:rFonts w:eastAsia="Times New Roman" w:cs="Arial"/>
                <w:color w:val="000000"/>
                <w:lang w:val="en-SG" w:eastAsia="en-ZA"/>
              </w:rPr>
            </w:pPr>
          </w:p>
        </w:tc>
        <w:tc>
          <w:tcPr>
            <w:tcW w:w="1728" w:type="dxa"/>
            <w:vMerge/>
            <w:tcBorders>
              <w:left w:val="single" w:sz="4" w:space="0" w:color="auto"/>
            </w:tcBorders>
            <w:vAlign w:val="center"/>
            <w:hideMark/>
          </w:tcPr>
          <w:p w14:paraId="201EE777" w14:textId="77777777" w:rsidR="00CF1B9D" w:rsidRPr="00F9549E" w:rsidRDefault="00CF1B9D" w:rsidP="00AD152A">
            <w:pPr>
              <w:spacing w:line="240" w:lineRule="auto"/>
              <w:jc w:val="left"/>
              <w:rPr>
                <w:rFonts w:eastAsia="Times New Roman" w:cs="Arial"/>
                <w:color w:val="000000"/>
                <w:lang w:val="en-SG" w:eastAsia="en-ZA"/>
              </w:rPr>
            </w:pPr>
          </w:p>
        </w:tc>
        <w:tc>
          <w:tcPr>
            <w:tcW w:w="2061" w:type="dxa"/>
            <w:tcBorders>
              <w:top w:val="nil"/>
              <w:left w:val="single" w:sz="4" w:space="0" w:color="auto"/>
              <w:bottom w:val="single" w:sz="4" w:space="0" w:color="auto"/>
              <w:right w:val="single" w:sz="4" w:space="0" w:color="auto"/>
            </w:tcBorders>
            <w:shd w:val="clear" w:color="auto" w:fill="92D050"/>
            <w:noWrap/>
            <w:vAlign w:val="bottom"/>
            <w:hideMark/>
          </w:tcPr>
          <w:p w14:paraId="5CA27FFE" w14:textId="77777777" w:rsidR="00CF1B9D" w:rsidRPr="00F9549E" w:rsidRDefault="00CF1B9D" w:rsidP="00AD152A">
            <w:pPr>
              <w:spacing w:line="240" w:lineRule="auto"/>
              <w:jc w:val="center"/>
              <w:rPr>
                <w:rFonts w:eastAsia="Times New Roman" w:cs="Arial"/>
                <w:lang w:val="en-SG" w:eastAsia="en-ZA"/>
              </w:rPr>
            </w:pPr>
            <w:r w:rsidRPr="00F9549E">
              <w:rPr>
                <w:rFonts w:eastAsia="Times New Roman" w:cs="Arial"/>
                <w:lang w:val="en-SG" w:eastAsia="en-ZA"/>
              </w:rPr>
              <w:t>3.2.R.3</w:t>
            </w:r>
          </w:p>
        </w:tc>
        <w:tc>
          <w:tcPr>
            <w:tcW w:w="2050" w:type="dxa"/>
            <w:tcBorders>
              <w:top w:val="nil"/>
              <w:left w:val="nil"/>
              <w:bottom w:val="nil"/>
              <w:right w:val="nil"/>
            </w:tcBorders>
            <w:shd w:val="clear" w:color="auto" w:fill="auto"/>
            <w:noWrap/>
            <w:vAlign w:val="bottom"/>
            <w:hideMark/>
          </w:tcPr>
          <w:p w14:paraId="61152337" w14:textId="77777777" w:rsidR="00CF1B9D" w:rsidRPr="00F9549E" w:rsidRDefault="00CF1B9D" w:rsidP="00AD152A">
            <w:pPr>
              <w:spacing w:line="240" w:lineRule="auto"/>
              <w:jc w:val="center"/>
              <w:rPr>
                <w:rFonts w:eastAsia="Times New Roman" w:cs="Arial"/>
                <w:lang w:val="en-SG" w:eastAsia="en-ZA"/>
              </w:rPr>
            </w:pPr>
          </w:p>
        </w:tc>
        <w:tc>
          <w:tcPr>
            <w:tcW w:w="708" w:type="dxa"/>
            <w:tcBorders>
              <w:top w:val="nil"/>
              <w:left w:val="nil"/>
              <w:bottom w:val="nil"/>
              <w:right w:val="nil"/>
            </w:tcBorders>
            <w:shd w:val="clear" w:color="auto" w:fill="auto"/>
            <w:noWrap/>
            <w:vAlign w:val="bottom"/>
            <w:hideMark/>
          </w:tcPr>
          <w:p w14:paraId="02F4DD0F" w14:textId="77777777" w:rsidR="00CF1B9D" w:rsidRPr="00F9549E" w:rsidRDefault="00CF1B9D" w:rsidP="00AD152A">
            <w:pPr>
              <w:spacing w:line="240" w:lineRule="auto"/>
              <w:jc w:val="left"/>
              <w:rPr>
                <w:rFonts w:ascii="Times New Roman" w:eastAsia="Times New Roman" w:hAnsi="Times New Roman" w:cs="Times New Roman"/>
                <w:sz w:val="20"/>
                <w:szCs w:val="20"/>
                <w:lang w:val="en-SG" w:eastAsia="en-ZA"/>
              </w:rPr>
            </w:pPr>
          </w:p>
        </w:tc>
      </w:tr>
      <w:tr w:rsidR="00CF1B9D" w:rsidRPr="00F9549E" w14:paraId="2CAD20C8" w14:textId="77777777" w:rsidTr="00CF1B9D">
        <w:trPr>
          <w:trHeight w:val="285"/>
        </w:trPr>
        <w:tc>
          <w:tcPr>
            <w:tcW w:w="1260" w:type="dxa"/>
            <w:vMerge/>
            <w:tcBorders>
              <w:left w:val="single" w:sz="4" w:space="0" w:color="auto"/>
              <w:right w:val="single" w:sz="4" w:space="0" w:color="auto"/>
            </w:tcBorders>
            <w:shd w:val="clear" w:color="auto" w:fill="FFFF00"/>
            <w:vAlign w:val="center"/>
          </w:tcPr>
          <w:p w14:paraId="59AC3071" w14:textId="77777777" w:rsidR="00CF1B9D" w:rsidRPr="00F9549E" w:rsidRDefault="00CF1B9D" w:rsidP="00AD152A">
            <w:pPr>
              <w:spacing w:line="240" w:lineRule="auto"/>
              <w:jc w:val="left"/>
              <w:rPr>
                <w:rFonts w:eastAsia="Times New Roman" w:cs="Arial"/>
                <w:color w:val="000000"/>
                <w:lang w:val="en-SG" w:eastAsia="en-ZA"/>
              </w:rPr>
            </w:pPr>
          </w:p>
        </w:tc>
        <w:tc>
          <w:tcPr>
            <w:tcW w:w="1398" w:type="dxa"/>
            <w:vMerge/>
            <w:tcBorders>
              <w:left w:val="single" w:sz="4" w:space="0" w:color="auto"/>
              <w:right w:val="single" w:sz="4" w:space="0" w:color="auto"/>
            </w:tcBorders>
            <w:shd w:val="clear" w:color="auto" w:fill="FFFF00"/>
            <w:vAlign w:val="center"/>
          </w:tcPr>
          <w:p w14:paraId="3DCB506B" w14:textId="77777777" w:rsidR="00CF1B9D" w:rsidRPr="00F9549E" w:rsidRDefault="00CF1B9D" w:rsidP="00AD152A">
            <w:pPr>
              <w:spacing w:line="240" w:lineRule="auto"/>
              <w:jc w:val="left"/>
              <w:rPr>
                <w:rFonts w:eastAsia="Times New Roman" w:cs="Arial"/>
                <w:color w:val="000000"/>
                <w:lang w:val="en-SG" w:eastAsia="en-ZA"/>
              </w:rPr>
            </w:pPr>
          </w:p>
        </w:tc>
        <w:tc>
          <w:tcPr>
            <w:tcW w:w="1728" w:type="dxa"/>
            <w:vMerge/>
            <w:tcBorders>
              <w:left w:val="single" w:sz="4" w:space="0" w:color="auto"/>
            </w:tcBorders>
            <w:vAlign w:val="center"/>
          </w:tcPr>
          <w:p w14:paraId="3BD8EBE4" w14:textId="77777777" w:rsidR="00CF1B9D" w:rsidRPr="00F9549E" w:rsidRDefault="00CF1B9D" w:rsidP="00AD152A">
            <w:pPr>
              <w:spacing w:line="240" w:lineRule="auto"/>
              <w:jc w:val="left"/>
              <w:rPr>
                <w:rFonts w:eastAsia="Times New Roman" w:cs="Arial"/>
                <w:color w:val="000000"/>
                <w:lang w:val="en-SG" w:eastAsia="en-ZA"/>
              </w:rPr>
            </w:pPr>
          </w:p>
        </w:tc>
        <w:tc>
          <w:tcPr>
            <w:tcW w:w="2061" w:type="dxa"/>
            <w:tcBorders>
              <w:top w:val="nil"/>
              <w:left w:val="single" w:sz="4" w:space="0" w:color="auto"/>
              <w:bottom w:val="single" w:sz="4" w:space="0" w:color="auto"/>
              <w:right w:val="single" w:sz="4" w:space="0" w:color="auto"/>
            </w:tcBorders>
            <w:shd w:val="clear" w:color="auto" w:fill="92D050"/>
            <w:noWrap/>
            <w:vAlign w:val="bottom"/>
          </w:tcPr>
          <w:p w14:paraId="0BDE6D90" w14:textId="53A9C9F5" w:rsidR="00CF1B9D" w:rsidRPr="00F9549E" w:rsidRDefault="00CF1B9D" w:rsidP="00AD152A">
            <w:pPr>
              <w:spacing w:line="240" w:lineRule="auto"/>
              <w:jc w:val="center"/>
              <w:rPr>
                <w:rFonts w:eastAsia="Times New Roman" w:cs="Arial"/>
                <w:lang w:val="en-SG" w:eastAsia="en-ZA"/>
              </w:rPr>
            </w:pPr>
            <w:r w:rsidRPr="00F9549E">
              <w:rPr>
                <w:rFonts w:eastAsia="Times New Roman" w:cs="Arial"/>
                <w:lang w:val="en-SG" w:eastAsia="en-ZA"/>
              </w:rPr>
              <w:t>3.2.R.4</w:t>
            </w:r>
          </w:p>
        </w:tc>
        <w:tc>
          <w:tcPr>
            <w:tcW w:w="2050" w:type="dxa"/>
            <w:tcBorders>
              <w:top w:val="nil"/>
              <w:left w:val="nil"/>
              <w:bottom w:val="nil"/>
              <w:right w:val="nil"/>
            </w:tcBorders>
            <w:shd w:val="clear" w:color="auto" w:fill="auto"/>
            <w:noWrap/>
            <w:vAlign w:val="bottom"/>
          </w:tcPr>
          <w:p w14:paraId="6F1DD7B8" w14:textId="77777777" w:rsidR="00CF1B9D" w:rsidRPr="00F9549E" w:rsidRDefault="00CF1B9D" w:rsidP="00AD152A">
            <w:pPr>
              <w:spacing w:line="240" w:lineRule="auto"/>
              <w:jc w:val="center"/>
              <w:rPr>
                <w:rFonts w:eastAsia="Times New Roman" w:cs="Arial"/>
                <w:lang w:val="en-SG" w:eastAsia="en-ZA"/>
              </w:rPr>
            </w:pPr>
          </w:p>
        </w:tc>
        <w:tc>
          <w:tcPr>
            <w:tcW w:w="708" w:type="dxa"/>
            <w:tcBorders>
              <w:top w:val="nil"/>
              <w:left w:val="nil"/>
              <w:bottom w:val="nil"/>
              <w:right w:val="nil"/>
            </w:tcBorders>
            <w:shd w:val="clear" w:color="auto" w:fill="auto"/>
            <w:noWrap/>
            <w:vAlign w:val="bottom"/>
          </w:tcPr>
          <w:p w14:paraId="66E9A6B3" w14:textId="77777777" w:rsidR="00CF1B9D" w:rsidRPr="00F9549E" w:rsidRDefault="00CF1B9D" w:rsidP="00AD152A">
            <w:pPr>
              <w:spacing w:line="240" w:lineRule="auto"/>
              <w:jc w:val="left"/>
              <w:rPr>
                <w:rFonts w:ascii="Times New Roman" w:eastAsia="Times New Roman" w:hAnsi="Times New Roman" w:cs="Times New Roman"/>
                <w:sz w:val="20"/>
                <w:szCs w:val="20"/>
                <w:lang w:val="en-SG" w:eastAsia="en-ZA"/>
              </w:rPr>
            </w:pPr>
          </w:p>
        </w:tc>
      </w:tr>
      <w:tr w:rsidR="007741C7" w:rsidRPr="00F9549E" w14:paraId="6B131ECC" w14:textId="77777777" w:rsidTr="00CF1B9D">
        <w:trPr>
          <w:trHeight w:val="285"/>
        </w:trPr>
        <w:tc>
          <w:tcPr>
            <w:tcW w:w="1260" w:type="dxa"/>
            <w:vMerge/>
            <w:tcBorders>
              <w:left w:val="single" w:sz="4" w:space="0" w:color="auto"/>
              <w:bottom w:val="single" w:sz="4" w:space="0" w:color="auto"/>
              <w:right w:val="single" w:sz="4" w:space="0" w:color="auto"/>
            </w:tcBorders>
            <w:shd w:val="clear" w:color="auto" w:fill="FFFF00"/>
            <w:vAlign w:val="center"/>
            <w:hideMark/>
          </w:tcPr>
          <w:p w14:paraId="25AC90FD" w14:textId="77777777" w:rsidR="00CF1B9D" w:rsidRPr="00F9549E" w:rsidRDefault="00CF1B9D" w:rsidP="00AD152A">
            <w:pPr>
              <w:spacing w:line="240" w:lineRule="auto"/>
              <w:jc w:val="left"/>
              <w:rPr>
                <w:rFonts w:eastAsia="Times New Roman" w:cs="Arial"/>
                <w:color w:val="000000"/>
                <w:lang w:val="en-SG" w:eastAsia="en-ZA"/>
              </w:rPr>
            </w:pPr>
          </w:p>
        </w:tc>
        <w:tc>
          <w:tcPr>
            <w:tcW w:w="1398" w:type="dxa"/>
            <w:vMerge/>
            <w:tcBorders>
              <w:left w:val="single" w:sz="4" w:space="0" w:color="auto"/>
              <w:bottom w:val="single" w:sz="4" w:space="0" w:color="auto"/>
              <w:right w:val="single" w:sz="4" w:space="0" w:color="auto"/>
            </w:tcBorders>
            <w:shd w:val="clear" w:color="auto" w:fill="FFFF00"/>
            <w:vAlign w:val="center"/>
            <w:hideMark/>
          </w:tcPr>
          <w:p w14:paraId="6842F338" w14:textId="77777777" w:rsidR="00CF1B9D" w:rsidRPr="00F9549E" w:rsidRDefault="00CF1B9D" w:rsidP="00AD152A">
            <w:pPr>
              <w:spacing w:line="240" w:lineRule="auto"/>
              <w:jc w:val="left"/>
              <w:rPr>
                <w:rFonts w:eastAsia="Times New Roman" w:cs="Arial"/>
                <w:color w:val="000000"/>
                <w:lang w:val="en-SG" w:eastAsia="en-ZA"/>
              </w:rPr>
            </w:pPr>
          </w:p>
        </w:tc>
        <w:tc>
          <w:tcPr>
            <w:tcW w:w="1728" w:type="dxa"/>
            <w:vMerge/>
            <w:tcBorders>
              <w:left w:val="single" w:sz="4" w:space="0" w:color="auto"/>
              <w:bottom w:val="single" w:sz="4" w:space="0" w:color="auto"/>
            </w:tcBorders>
            <w:vAlign w:val="center"/>
            <w:hideMark/>
          </w:tcPr>
          <w:p w14:paraId="6B799A93" w14:textId="77777777" w:rsidR="00CF1B9D" w:rsidRPr="00F9549E" w:rsidRDefault="00CF1B9D" w:rsidP="00AD152A">
            <w:pPr>
              <w:spacing w:line="240" w:lineRule="auto"/>
              <w:jc w:val="left"/>
              <w:rPr>
                <w:rFonts w:eastAsia="Times New Roman" w:cs="Arial"/>
                <w:color w:val="000000"/>
                <w:lang w:val="en-SG" w:eastAsia="en-ZA"/>
              </w:rPr>
            </w:pPr>
          </w:p>
        </w:tc>
        <w:tc>
          <w:tcPr>
            <w:tcW w:w="2061" w:type="dxa"/>
            <w:tcBorders>
              <w:top w:val="nil"/>
              <w:left w:val="single" w:sz="4" w:space="0" w:color="auto"/>
              <w:bottom w:val="single" w:sz="4" w:space="0" w:color="auto"/>
              <w:right w:val="single" w:sz="4" w:space="0" w:color="auto"/>
            </w:tcBorders>
            <w:shd w:val="clear" w:color="auto" w:fill="92D050"/>
            <w:noWrap/>
            <w:vAlign w:val="bottom"/>
            <w:hideMark/>
          </w:tcPr>
          <w:p w14:paraId="332BD8DD" w14:textId="331BE7A6" w:rsidR="00CF1B9D" w:rsidRPr="00F9549E" w:rsidRDefault="00CF1B9D" w:rsidP="00AD152A">
            <w:pPr>
              <w:spacing w:line="240" w:lineRule="auto"/>
              <w:jc w:val="center"/>
              <w:rPr>
                <w:rFonts w:eastAsia="Times New Roman" w:cs="Arial"/>
                <w:lang w:val="en-SG" w:eastAsia="en-ZA"/>
              </w:rPr>
            </w:pPr>
            <w:r w:rsidRPr="00F9549E">
              <w:rPr>
                <w:rFonts w:eastAsia="Times New Roman" w:cs="Arial"/>
                <w:lang w:val="en-SG" w:eastAsia="en-ZA"/>
              </w:rPr>
              <w:t>3.2.R.A</w:t>
            </w:r>
          </w:p>
        </w:tc>
        <w:tc>
          <w:tcPr>
            <w:tcW w:w="2050" w:type="dxa"/>
            <w:tcBorders>
              <w:top w:val="nil"/>
              <w:left w:val="nil"/>
              <w:bottom w:val="nil"/>
              <w:right w:val="nil"/>
            </w:tcBorders>
            <w:shd w:val="clear" w:color="auto" w:fill="auto"/>
            <w:noWrap/>
            <w:vAlign w:val="bottom"/>
            <w:hideMark/>
          </w:tcPr>
          <w:p w14:paraId="342B59A6" w14:textId="77777777" w:rsidR="00CF1B9D" w:rsidRPr="00F9549E" w:rsidRDefault="00CF1B9D" w:rsidP="00AD152A">
            <w:pPr>
              <w:spacing w:line="240" w:lineRule="auto"/>
              <w:jc w:val="center"/>
              <w:rPr>
                <w:rFonts w:eastAsia="Times New Roman" w:cs="Arial"/>
                <w:lang w:val="en-SG" w:eastAsia="en-ZA"/>
              </w:rPr>
            </w:pPr>
          </w:p>
        </w:tc>
        <w:tc>
          <w:tcPr>
            <w:tcW w:w="708" w:type="dxa"/>
            <w:tcBorders>
              <w:top w:val="nil"/>
              <w:left w:val="nil"/>
              <w:bottom w:val="nil"/>
              <w:right w:val="nil"/>
            </w:tcBorders>
            <w:shd w:val="clear" w:color="auto" w:fill="auto"/>
            <w:noWrap/>
            <w:vAlign w:val="bottom"/>
            <w:hideMark/>
          </w:tcPr>
          <w:p w14:paraId="7E1AF417" w14:textId="77777777" w:rsidR="00CF1B9D" w:rsidRPr="00F9549E" w:rsidRDefault="00CF1B9D" w:rsidP="00AD152A">
            <w:pPr>
              <w:spacing w:line="240" w:lineRule="auto"/>
              <w:jc w:val="left"/>
              <w:rPr>
                <w:rFonts w:ascii="Times New Roman" w:eastAsia="Times New Roman" w:hAnsi="Times New Roman" w:cs="Times New Roman"/>
                <w:sz w:val="20"/>
                <w:szCs w:val="20"/>
                <w:lang w:val="en-SG" w:eastAsia="en-ZA"/>
              </w:rPr>
            </w:pPr>
          </w:p>
        </w:tc>
      </w:tr>
    </w:tbl>
    <w:p w14:paraId="6941DC3E" w14:textId="77777777" w:rsidR="00E50863" w:rsidRPr="00F9549E" w:rsidRDefault="00E50863" w:rsidP="00503899">
      <w:pPr>
        <w:rPr>
          <w:lang w:val="en-SG"/>
        </w:rPr>
      </w:pPr>
    </w:p>
    <w:p w14:paraId="3765471A" w14:textId="60B10CC5" w:rsidR="00FA76D5" w:rsidRPr="00F9549E" w:rsidRDefault="003349E8" w:rsidP="00503899">
      <w:pPr>
        <w:jc w:val="left"/>
        <w:rPr>
          <w:rFonts w:eastAsiaTheme="majorEastAsia" w:cstheme="majorBidi"/>
          <w:b/>
          <w:sz w:val="32"/>
          <w:szCs w:val="32"/>
          <w:lang w:val="en-SG"/>
        </w:rPr>
      </w:pPr>
      <w:r w:rsidRPr="00F9549E">
        <w:rPr>
          <w:lang w:val="en-SG"/>
        </w:rPr>
        <w:br w:type="page"/>
      </w:r>
    </w:p>
    <w:p w14:paraId="65D6454D" w14:textId="0D0AC1DD" w:rsidR="0086782F" w:rsidRPr="00F9549E" w:rsidRDefault="47FCB260" w:rsidP="00793D5F">
      <w:pPr>
        <w:pStyle w:val="Heading1"/>
        <w:rPr>
          <w:lang w:val="en-SG"/>
        </w:rPr>
      </w:pPr>
      <w:bookmarkStart w:id="898" w:name="_Toc131071670"/>
      <w:bookmarkStart w:id="899" w:name="_Toc131076994"/>
      <w:bookmarkStart w:id="900" w:name="_Toc131163594"/>
      <w:bookmarkStart w:id="901" w:name="_Toc131779058"/>
      <w:bookmarkStart w:id="902" w:name="_Toc131779220"/>
      <w:bookmarkStart w:id="903" w:name="_Toc131779288"/>
      <w:bookmarkStart w:id="904" w:name="_Toc131780245"/>
      <w:bookmarkStart w:id="905" w:name="_Toc131780612"/>
      <w:bookmarkStart w:id="906" w:name="_Toc131781872"/>
      <w:bookmarkStart w:id="907" w:name="_Toc132116771"/>
      <w:bookmarkStart w:id="908" w:name="_Toc132116845"/>
      <w:bookmarkStart w:id="909" w:name="_Toc132116924"/>
      <w:bookmarkStart w:id="910" w:name="_Toc132117827"/>
      <w:bookmarkStart w:id="911" w:name="_Toc131779289"/>
      <w:bookmarkStart w:id="912" w:name="_Toc131780613"/>
      <w:bookmarkStart w:id="913" w:name="_Toc132116772"/>
      <w:bookmarkStart w:id="914" w:name="_Toc133407865"/>
      <w:bookmarkEnd w:id="898"/>
      <w:bookmarkEnd w:id="899"/>
      <w:bookmarkEnd w:id="900"/>
      <w:bookmarkEnd w:id="901"/>
      <w:bookmarkEnd w:id="902"/>
      <w:bookmarkEnd w:id="903"/>
      <w:bookmarkEnd w:id="904"/>
      <w:bookmarkEnd w:id="905"/>
      <w:bookmarkEnd w:id="906"/>
      <w:bookmarkEnd w:id="907"/>
      <w:bookmarkEnd w:id="908"/>
      <w:bookmarkEnd w:id="909"/>
      <w:bookmarkEnd w:id="910"/>
      <w:r w:rsidRPr="00F9549E">
        <w:rPr>
          <w:lang w:val="en-SG"/>
        </w:rPr>
        <w:lastRenderedPageBreak/>
        <w:t xml:space="preserve">Change </w:t>
      </w:r>
      <w:r w:rsidR="60696BA0" w:rsidRPr="00F9549E">
        <w:rPr>
          <w:lang w:val="en-SG"/>
        </w:rPr>
        <w:t>C</w:t>
      </w:r>
      <w:r w:rsidRPr="00F9549E">
        <w:rPr>
          <w:lang w:val="en-SG"/>
        </w:rPr>
        <w:t>ontrol</w:t>
      </w:r>
      <w:bookmarkEnd w:id="884"/>
      <w:bookmarkEnd w:id="885"/>
      <w:bookmarkEnd w:id="886"/>
      <w:bookmarkEnd w:id="892"/>
      <w:bookmarkEnd w:id="911"/>
      <w:bookmarkEnd w:id="912"/>
      <w:bookmarkEnd w:id="913"/>
      <w:bookmarkEnd w:id="914"/>
    </w:p>
    <w:p w14:paraId="352BC71D" w14:textId="77777777" w:rsidR="0086782F" w:rsidRPr="00F9549E" w:rsidRDefault="0086782F" w:rsidP="00503899">
      <w:pPr>
        <w:rPr>
          <w:lang w:val="en-SG"/>
        </w:rPr>
      </w:pPr>
      <w:r w:rsidRPr="00F9549E">
        <w:rPr>
          <w:lang w:val="en-SG"/>
        </w:rPr>
        <w:t>The following documents were referenced during the creation of this specification:</w:t>
      </w:r>
    </w:p>
    <w:p w14:paraId="4B81B2EE" w14:textId="40950D98" w:rsidR="00037675" w:rsidRPr="00F9549E" w:rsidRDefault="7CDDF444" w:rsidP="00D930E0">
      <w:pPr>
        <w:pStyle w:val="ListBullet"/>
        <w:spacing w:after="160"/>
        <w:rPr>
          <w:lang w:val="en-SG"/>
        </w:rPr>
      </w:pPr>
      <w:r w:rsidRPr="7F25C470">
        <w:rPr>
          <w:rStyle w:val="Hyperlink"/>
          <w:color w:val="auto"/>
          <w:u w:val="none"/>
          <w:lang w:val="en-SG"/>
        </w:rPr>
        <w:t>eCTD ECOWAS Module 1 and Regional Information</w:t>
      </w:r>
    </w:p>
    <w:p w14:paraId="106DE3C4" w14:textId="5441001B" w:rsidR="00812704" w:rsidRPr="00F9549E" w:rsidRDefault="09CAB376" w:rsidP="00D930E0">
      <w:pPr>
        <w:pStyle w:val="ListBullet"/>
        <w:spacing w:after="160"/>
        <w:rPr>
          <w:lang w:val="en-SG"/>
        </w:rPr>
      </w:pPr>
      <w:r w:rsidRPr="7F25C470">
        <w:rPr>
          <w:rStyle w:val="Hyperlink"/>
          <w:color w:val="auto"/>
          <w:u w:val="none"/>
          <w:lang w:val="en-SG"/>
        </w:rPr>
        <w:t>eCTD</w:t>
      </w:r>
      <w:r w:rsidR="5E3BB2BC" w:rsidRPr="7F25C470">
        <w:rPr>
          <w:rStyle w:val="Hyperlink"/>
          <w:color w:val="auto"/>
          <w:u w:val="none"/>
          <w:lang w:val="en-SG"/>
        </w:rPr>
        <w:t xml:space="preserve"> AU Module 1 and Regional Information</w:t>
      </w:r>
    </w:p>
    <w:p w14:paraId="6B826219" w14:textId="19374307" w:rsidR="0086782F" w:rsidRPr="00F9549E" w:rsidRDefault="00000000" w:rsidP="00D930E0">
      <w:pPr>
        <w:pStyle w:val="ListBullet"/>
        <w:spacing w:after="160"/>
        <w:rPr>
          <w:lang w:val="en-SG"/>
        </w:rPr>
      </w:pPr>
      <w:hyperlink r:id="rId76">
        <w:r w:rsidR="47FCB260" w:rsidRPr="7F25C470">
          <w:rPr>
            <w:lang w:val="en-SG"/>
          </w:rPr>
          <w:t xml:space="preserve">EU Module 1 </w:t>
        </w:r>
        <w:r w:rsidR="09CAB376" w:rsidRPr="7F25C470">
          <w:rPr>
            <w:lang w:val="en-SG"/>
          </w:rPr>
          <w:t>eCTD</w:t>
        </w:r>
        <w:r w:rsidR="47FCB260" w:rsidRPr="7F25C470">
          <w:rPr>
            <w:lang w:val="en-SG"/>
          </w:rPr>
          <w:t xml:space="preserve"> Specification</w:t>
        </w:r>
      </w:hyperlink>
    </w:p>
    <w:p w14:paraId="5A5D5486" w14:textId="224F1F4E" w:rsidR="007620B9" w:rsidRPr="00F9549E" w:rsidRDefault="5D1227CF" w:rsidP="00D930E0">
      <w:pPr>
        <w:pStyle w:val="ListBullet"/>
        <w:spacing w:after="160"/>
        <w:rPr>
          <w:lang w:val="en-SG"/>
        </w:rPr>
      </w:pPr>
      <w:r w:rsidRPr="7F25C470">
        <w:rPr>
          <w:lang w:val="en-SG"/>
        </w:rPr>
        <w:t>GCC Module 1 eCTD Specification</w:t>
      </w:r>
    </w:p>
    <w:p w14:paraId="345A4D33" w14:textId="10AE9DC0" w:rsidR="0086782F" w:rsidRPr="00F9549E" w:rsidRDefault="00000000" w:rsidP="00D930E0">
      <w:pPr>
        <w:pStyle w:val="ListBullet"/>
        <w:spacing w:after="160"/>
        <w:rPr>
          <w:lang w:val="en-SG"/>
        </w:rPr>
      </w:pPr>
      <w:hyperlink r:id="rId77">
        <w:r w:rsidR="47FCB260" w:rsidRPr="7F25C470">
          <w:rPr>
            <w:lang w:val="en-SG"/>
          </w:rPr>
          <w:t xml:space="preserve">The </w:t>
        </w:r>
        <w:r w:rsidR="09CAB376" w:rsidRPr="7F25C470">
          <w:rPr>
            <w:lang w:val="en-SG"/>
          </w:rPr>
          <w:t>eCTD</w:t>
        </w:r>
        <w:r w:rsidR="47FCB260" w:rsidRPr="7F25C470">
          <w:rPr>
            <w:lang w:val="en-SG"/>
          </w:rPr>
          <w:t xml:space="preserve"> Backbone Files Specification for US Module 1</w:t>
        </w:r>
      </w:hyperlink>
    </w:p>
    <w:p w14:paraId="62D42479" w14:textId="73621D4A" w:rsidR="00F96DF9" w:rsidRPr="00F9549E" w:rsidRDefault="23119D7F" w:rsidP="00D930E0">
      <w:pPr>
        <w:pStyle w:val="ListBullet"/>
        <w:spacing w:after="160"/>
        <w:rPr>
          <w:lang w:val="en-SG"/>
        </w:rPr>
      </w:pPr>
      <w:r w:rsidRPr="7F25C470">
        <w:rPr>
          <w:lang w:val="en-SG"/>
        </w:rPr>
        <w:t xml:space="preserve">ICH </w:t>
      </w:r>
      <w:r w:rsidR="09CAB376" w:rsidRPr="7F25C470">
        <w:rPr>
          <w:lang w:val="en-SG"/>
        </w:rPr>
        <w:t>eCTD</w:t>
      </w:r>
      <w:r w:rsidRPr="7F25C470">
        <w:rPr>
          <w:lang w:val="en-SG"/>
        </w:rPr>
        <w:t xml:space="preserve"> Specifications v3.2.2</w:t>
      </w:r>
    </w:p>
    <w:p w14:paraId="3E65AF95" w14:textId="30E89AF3" w:rsidR="005F1DB0" w:rsidRPr="00F9549E" w:rsidRDefault="23119D7F" w:rsidP="00D930E0">
      <w:pPr>
        <w:pStyle w:val="ListBullet"/>
        <w:spacing w:after="160"/>
        <w:rPr>
          <w:lang w:val="en-SG"/>
        </w:rPr>
      </w:pPr>
      <w:r w:rsidRPr="7F25C470">
        <w:rPr>
          <w:lang w:val="en-SG"/>
        </w:rPr>
        <w:t xml:space="preserve">ICH </w:t>
      </w:r>
      <w:r w:rsidR="09CAB376" w:rsidRPr="7F25C470">
        <w:rPr>
          <w:lang w:val="en-SG"/>
        </w:rPr>
        <w:t>eCTD</w:t>
      </w:r>
      <w:r w:rsidRPr="7F25C470">
        <w:rPr>
          <w:lang w:val="en-SG"/>
        </w:rPr>
        <w:t xml:space="preserve"> Specifications v4.0</w:t>
      </w:r>
    </w:p>
    <w:p w14:paraId="6ABEE560" w14:textId="77777777" w:rsidR="00BB0219" w:rsidRPr="00F9549E" w:rsidRDefault="00BB0219" w:rsidP="00503899">
      <w:pPr>
        <w:rPr>
          <w:lang w:val="en-SG"/>
        </w:rPr>
      </w:pPr>
      <w:bookmarkStart w:id="915" w:name="_Feedback_on_eCTD"/>
      <w:bookmarkEnd w:id="915"/>
    </w:p>
    <w:p w14:paraId="0750646A" w14:textId="25DB57AA" w:rsidR="0086782F" w:rsidRPr="00F9549E" w:rsidRDefault="0086782F" w:rsidP="00503899">
      <w:pPr>
        <w:rPr>
          <w:lang w:val="en-SG"/>
        </w:rPr>
      </w:pPr>
      <w:r w:rsidRPr="00F9549E">
        <w:rPr>
          <w:lang w:val="en-SG"/>
        </w:rPr>
        <w:t>Factors that could affect the content of the specification include, but are not limited to:</w:t>
      </w:r>
    </w:p>
    <w:p w14:paraId="3228E38A" w14:textId="043CE5AA" w:rsidR="0086782F" w:rsidRPr="00F9549E" w:rsidRDefault="00075ADB" w:rsidP="00D930E0">
      <w:pPr>
        <w:pStyle w:val="ListBullet"/>
        <w:numPr>
          <w:ilvl w:val="0"/>
          <w:numId w:val="6"/>
        </w:numPr>
        <w:spacing w:after="160"/>
        <w:jc w:val="left"/>
        <w:rPr>
          <w:lang w:val="en-SG" w:eastAsia="en-AU"/>
        </w:rPr>
      </w:pPr>
      <w:r w:rsidRPr="7F25C470">
        <w:rPr>
          <w:lang w:val="en-SG" w:eastAsia="en-AU"/>
        </w:rPr>
        <w:t>C</w:t>
      </w:r>
      <w:r w:rsidR="47FCB260" w:rsidRPr="7F25C470">
        <w:rPr>
          <w:lang w:val="en-SG" w:eastAsia="en-AU"/>
        </w:rPr>
        <w:t>hange</w:t>
      </w:r>
      <w:r w:rsidRPr="7F25C470">
        <w:rPr>
          <w:lang w:val="en-SG" w:eastAsia="en-AU"/>
        </w:rPr>
        <w:t>s</w:t>
      </w:r>
      <w:r w:rsidR="47FCB260" w:rsidRPr="7F25C470">
        <w:rPr>
          <w:lang w:val="en-SG" w:eastAsia="en-AU"/>
        </w:rPr>
        <w:t xml:space="preserve"> in the </w:t>
      </w:r>
      <w:r w:rsidRPr="7F25C470">
        <w:rPr>
          <w:lang w:val="en-SG" w:eastAsia="en-AU"/>
        </w:rPr>
        <w:t>C</w:t>
      </w:r>
      <w:r w:rsidR="47FCB260" w:rsidRPr="7F25C470">
        <w:rPr>
          <w:lang w:val="en-SG" w:eastAsia="en-AU"/>
        </w:rPr>
        <w:t>ontent of the Module 1 for the CTD</w:t>
      </w:r>
    </w:p>
    <w:p w14:paraId="65AE0557" w14:textId="50D8204A" w:rsidR="0086782F" w:rsidRPr="00F9549E" w:rsidRDefault="00075ADB" w:rsidP="00D930E0">
      <w:pPr>
        <w:pStyle w:val="ListBullet"/>
        <w:numPr>
          <w:ilvl w:val="0"/>
          <w:numId w:val="6"/>
        </w:numPr>
        <w:spacing w:after="160"/>
        <w:jc w:val="left"/>
        <w:rPr>
          <w:lang w:val="en-SG" w:eastAsia="en-AU"/>
        </w:rPr>
      </w:pPr>
      <w:r w:rsidRPr="7F25C470">
        <w:rPr>
          <w:lang w:val="en-SG" w:eastAsia="en-AU"/>
        </w:rPr>
        <w:t>U</w:t>
      </w:r>
      <w:r w:rsidR="47FCB260" w:rsidRPr="7F25C470">
        <w:rPr>
          <w:lang w:val="en-SG" w:eastAsia="en-AU"/>
        </w:rPr>
        <w:t xml:space="preserve">pdate of </w:t>
      </w:r>
      <w:r w:rsidRPr="7F25C470">
        <w:rPr>
          <w:lang w:val="en-SG" w:eastAsia="en-AU"/>
        </w:rPr>
        <w:t>S</w:t>
      </w:r>
      <w:r w:rsidR="47FCB260" w:rsidRPr="7F25C470">
        <w:rPr>
          <w:lang w:val="en-SG" w:eastAsia="en-AU"/>
        </w:rPr>
        <w:t xml:space="preserve">tandards that </w:t>
      </w:r>
      <w:r w:rsidR="47FCB260" w:rsidRPr="7F25C470">
        <w:rPr>
          <w:lang w:val="en-SG"/>
        </w:rPr>
        <w:t>are</w:t>
      </w:r>
      <w:r w:rsidR="47FCB260" w:rsidRPr="7F25C470">
        <w:rPr>
          <w:lang w:val="en-SG" w:eastAsia="en-AU"/>
        </w:rPr>
        <w:t xml:space="preserve"> already in use within the </w:t>
      </w:r>
      <w:proofErr w:type="gramStart"/>
      <w:r w:rsidR="09CAB376" w:rsidRPr="7F25C470">
        <w:rPr>
          <w:lang w:val="en-SG" w:eastAsia="en-AU"/>
        </w:rPr>
        <w:t>eCTD</w:t>
      </w:r>
      <w:proofErr w:type="gramEnd"/>
    </w:p>
    <w:p w14:paraId="600FBD22" w14:textId="6819CE68" w:rsidR="0086782F" w:rsidRPr="00F9549E" w:rsidRDefault="00075ADB" w:rsidP="00D930E0">
      <w:pPr>
        <w:pStyle w:val="ListBullet"/>
        <w:numPr>
          <w:ilvl w:val="0"/>
          <w:numId w:val="6"/>
        </w:numPr>
        <w:spacing w:after="160"/>
        <w:jc w:val="left"/>
        <w:rPr>
          <w:lang w:val="en-SG" w:eastAsia="en-AU"/>
        </w:rPr>
      </w:pPr>
      <w:r w:rsidRPr="7F25C470">
        <w:rPr>
          <w:lang w:val="en-SG" w:eastAsia="en-AU"/>
        </w:rPr>
        <w:t>N</w:t>
      </w:r>
      <w:r w:rsidR="47FCB260" w:rsidRPr="7F25C470">
        <w:rPr>
          <w:lang w:val="en-SG" w:eastAsia="en-AU"/>
        </w:rPr>
        <w:t xml:space="preserve">ew </w:t>
      </w:r>
      <w:r w:rsidRPr="7F25C470">
        <w:rPr>
          <w:lang w:val="en-SG" w:eastAsia="en-AU"/>
        </w:rPr>
        <w:t>S</w:t>
      </w:r>
      <w:r w:rsidR="47FCB260" w:rsidRPr="7F25C470">
        <w:rPr>
          <w:lang w:val="en-SG" w:eastAsia="en-AU"/>
        </w:rPr>
        <w:t xml:space="preserve">tandards for </w:t>
      </w:r>
      <w:r w:rsidR="7F6FBB91" w:rsidRPr="7F25C470">
        <w:rPr>
          <w:lang w:val="en-SG" w:eastAsia="en-AU"/>
        </w:rPr>
        <w:t>C</w:t>
      </w:r>
      <w:r w:rsidR="47FCB260" w:rsidRPr="7F25C470">
        <w:rPr>
          <w:lang w:val="en-SG" w:eastAsia="en-AU"/>
        </w:rPr>
        <w:t xml:space="preserve">reating and/or </w:t>
      </w:r>
      <w:r w:rsidR="7F6FBB91" w:rsidRPr="7F25C470">
        <w:rPr>
          <w:lang w:val="en-SG" w:eastAsia="en-AU"/>
        </w:rPr>
        <w:t>U</w:t>
      </w:r>
      <w:r w:rsidR="47FCB260" w:rsidRPr="7F25C470">
        <w:rPr>
          <w:lang w:val="en-SG" w:eastAsia="en-AU"/>
        </w:rPr>
        <w:t xml:space="preserve">sing </w:t>
      </w:r>
      <w:proofErr w:type="gramStart"/>
      <w:r w:rsidR="09CAB376" w:rsidRPr="7F25C470">
        <w:rPr>
          <w:lang w:val="en-SG" w:eastAsia="en-AU"/>
        </w:rPr>
        <w:t>eCTD</w:t>
      </w:r>
      <w:proofErr w:type="gramEnd"/>
    </w:p>
    <w:p w14:paraId="56D7BC15" w14:textId="0378F18E" w:rsidR="0086782F" w:rsidRPr="00F9549E" w:rsidRDefault="7F6FBB91" w:rsidP="00D930E0">
      <w:pPr>
        <w:pStyle w:val="ListBullet"/>
        <w:numPr>
          <w:ilvl w:val="0"/>
          <w:numId w:val="6"/>
        </w:numPr>
        <w:spacing w:after="160"/>
        <w:jc w:val="left"/>
        <w:rPr>
          <w:lang w:val="en-SG" w:eastAsia="en-AU"/>
        </w:rPr>
      </w:pPr>
      <w:r w:rsidRPr="7F25C470">
        <w:rPr>
          <w:lang w:val="en-SG" w:eastAsia="en-AU"/>
        </w:rPr>
        <w:t>N</w:t>
      </w:r>
      <w:r w:rsidR="47FCB260" w:rsidRPr="7F25C470">
        <w:rPr>
          <w:lang w:val="en-SG" w:eastAsia="en-AU"/>
        </w:rPr>
        <w:t xml:space="preserve">ew </w:t>
      </w:r>
      <w:r w:rsidRPr="7F25C470">
        <w:rPr>
          <w:lang w:val="en-SG" w:eastAsia="en-AU"/>
        </w:rPr>
        <w:t>F</w:t>
      </w:r>
      <w:r w:rsidR="47FCB260" w:rsidRPr="7F25C470">
        <w:rPr>
          <w:lang w:val="en-SG" w:eastAsia="en-AU"/>
        </w:rPr>
        <w:t xml:space="preserve">unctional </w:t>
      </w:r>
      <w:r w:rsidRPr="7F25C470">
        <w:rPr>
          <w:lang w:val="en-SG" w:eastAsia="en-AU"/>
        </w:rPr>
        <w:t>R</w:t>
      </w:r>
      <w:r w:rsidR="47FCB260" w:rsidRPr="7F25C470">
        <w:rPr>
          <w:lang w:val="en-SG"/>
        </w:rPr>
        <w:t>equirements</w:t>
      </w:r>
    </w:p>
    <w:p w14:paraId="2D575FB3" w14:textId="3568D472" w:rsidR="0086782F" w:rsidRPr="00F9549E" w:rsidRDefault="7F6FBB91" w:rsidP="00D930E0">
      <w:pPr>
        <w:pStyle w:val="ListBullet"/>
        <w:numPr>
          <w:ilvl w:val="0"/>
          <w:numId w:val="6"/>
        </w:numPr>
        <w:spacing w:after="160"/>
        <w:jc w:val="left"/>
        <w:rPr>
          <w:lang w:val="en-SG" w:eastAsia="en-AU"/>
        </w:rPr>
      </w:pPr>
      <w:r w:rsidRPr="7F25C470">
        <w:rPr>
          <w:lang w:val="en-SG" w:eastAsia="en-AU"/>
        </w:rPr>
        <w:t>E</w:t>
      </w:r>
      <w:r w:rsidR="47FCB260" w:rsidRPr="7F25C470">
        <w:rPr>
          <w:lang w:val="en-SG" w:eastAsia="en-AU"/>
        </w:rPr>
        <w:t xml:space="preserve">xperience with </w:t>
      </w:r>
      <w:r w:rsidRPr="7F25C470">
        <w:rPr>
          <w:lang w:val="en-SG" w:eastAsia="en-AU"/>
        </w:rPr>
        <w:t>U</w:t>
      </w:r>
      <w:r w:rsidR="47FCB260" w:rsidRPr="7F25C470">
        <w:rPr>
          <w:lang w:val="en-SG" w:eastAsia="en-AU"/>
        </w:rPr>
        <w:t xml:space="preserve">sing </w:t>
      </w:r>
      <w:r w:rsidR="09CAB376" w:rsidRPr="7F25C470">
        <w:rPr>
          <w:lang w:val="en-SG"/>
        </w:rPr>
        <w:t>eCTD</w:t>
      </w:r>
      <w:r w:rsidR="47FCB260" w:rsidRPr="7F25C470">
        <w:rPr>
          <w:lang w:val="en-SG" w:eastAsia="en-AU"/>
        </w:rPr>
        <w:t xml:space="preserve">, in </w:t>
      </w:r>
      <w:r w:rsidRPr="7F25C470">
        <w:rPr>
          <w:lang w:val="en-SG" w:eastAsia="en-AU"/>
        </w:rPr>
        <w:t>p</w:t>
      </w:r>
      <w:r w:rsidR="47FCB260" w:rsidRPr="7F25C470">
        <w:rPr>
          <w:lang w:val="en-SG" w:eastAsia="en-AU"/>
        </w:rPr>
        <w:t>articular Module 1</w:t>
      </w:r>
    </w:p>
    <w:p w14:paraId="0BFF295A" w14:textId="3E103155" w:rsidR="0086782F" w:rsidRPr="00F9549E" w:rsidRDefault="47FCB260" w:rsidP="00D930E0">
      <w:pPr>
        <w:pStyle w:val="ListBullet"/>
        <w:numPr>
          <w:ilvl w:val="0"/>
          <w:numId w:val="6"/>
        </w:numPr>
        <w:spacing w:after="160"/>
        <w:jc w:val="left"/>
        <w:rPr>
          <w:lang w:val="en-SG" w:eastAsia="en-AU"/>
        </w:rPr>
      </w:pPr>
      <w:r w:rsidRPr="7F25C470">
        <w:rPr>
          <w:lang w:val="en-SG" w:eastAsia="en-AU"/>
        </w:rPr>
        <w:t xml:space="preserve">Updates to the </w:t>
      </w:r>
      <w:r w:rsidR="7F6FBB91" w:rsidRPr="7F25C470">
        <w:rPr>
          <w:lang w:val="en-SG" w:eastAsia="en-AU"/>
        </w:rPr>
        <w:t>P</w:t>
      </w:r>
      <w:r w:rsidRPr="7F25C470">
        <w:rPr>
          <w:lang w:val="en-SG" w:eastAsia="en-AU"/>
        </w:rPr>
        <w:t xml:space="preserve">rocesses </w:t>
      </w:r>
      <w:r w:rsidR="69064E9A" w:rsidRPr="7F25C470">
        <w:rPr>
          <w:lang w:val="en-SG" w:eastAsia="en-AU"/>
        </w:rPr>
        <w:t>–</w:t>
      </w:r>
      <w:r w:rsidRPr="7F25C470">
        <w:rPr>
          <w:lang w:val="en-SG" w:eastAsia="en-AU"/>
        </w:rPr>
        <w:t xml:space="preserve"> Automation</w:t>
      </w:r>
    </w:p>
    <w:p w14:paraId="4B8D8F69" w14:textId="77777777" w:rsidR="006C3FB0" w:rsidRPr="00F9549E" w:rsidRDefault="006C3FB0" w:rsidP="00503899">
      <w:pPr>
        <w:rPr>
          <w:lang w:val="en-SG" w:eastAsia="en-AU"/>
        </w:rPr>
      </w:pPr>
    </w:p>
    <w:p w14:paraId="3A3C0BB1" w14:textId="04B9CCE7" w:rsidR="0086782F" w:rsidRPr="00F9549E" w:rsidRDefault="0086782F" w:rsidP="00D930E0">
      <w:pPr>
        <w:rPr>
          <w:lang w:val="en-SG" w:eastAsia="en-AU"/>
        </w:rPr>
      </w:pPr>
      <w:r w:rsidRPr="00F9549E">
        <w:rPr>
          <w:lang w:val="en-SG" w:eastAsia="en-AU"/>
        </w:rPr>
        <w:t>We will</w:t>
      </w:r>
      <w:r w:rsidR="00BB742F" w:rsidRPr="00F9549E">
        <w:rPr>
          <w:lang w:val="en-SG" w:eastAsia="en-AU"/>
        </w:rPr>
        <w:t xml:space="preserve"> </w:t>
      </w:r>
      <w:r w:rsidR="7F9E9C66" w:rsidRPr="00F9549E">
        <w:rPr>
          <w:lang w:val="en-SG" w:eastAsia="en-AU"/>
        </w:rPr>
        <w:t>p</w:t>
      </w:r>
      <w:r w:rsidR="47FCB260" w:rsidRPr="00F9549E">
        <w:rPr>
          <w:lang w:val="en-SG" w:eastAsia="en-AU"/>
        </w:rPr>
        <w:t xml:space="preserve">rovide </w:t>
      </w:r>
      <w:r w:rsidR="28529A04" w:rsidRPr="00F9549E">
        <w:rPr>
          <w:lang w:val="en-SG" w:eastAsia="en-AU"/>
        </w:rPr>
        <w:t xml:space="preserve">a practical </w:t>
      </w:r>
      <w:bookmarkStart w:id="916" w:name="_Int_co6toioP"/>
      <w:r w:rsidR="28529A04" w:rsidRPr="00F9549E">
        <w:rPr>
          <w:lang w:val="en-SG" w:eastAsia="en-AU"/>
        </w:rPr>
        <w:t>timeframe</w:t>
      </w:r>
      <w:bookmarkEnd w:id="916"/>
      <w:r w:rsidR="28529A04" w:rsidRPr="00F9549E">
        <w:rPr>
          <w:lang w:val="en-SG" w:eastAsia="en-AU"/>
        </w:rPr>
        <w:t xml:space="preserve"> for f</w:t>
      </w:r>
      <w:r w:rsidR="28529A04" w:rsidRPr="00F9549E">
        <w:rPr>
          <w:lang w:val="en-SG"/>
        </w:rPr>
        <w:t>uture</w:t>
      </w:r>
      <w:r w:rsidR="28529A04" w:rsidRPr="00F9549E">
        <w:rPr>
          <w:lang w:val="en-SG" w:eastAsia="en-AU"/>
        </w:rPr>
        <w:t xml:space="preserve"> changes to minimi</w:t>
      </w:r>
      <w:r w:rsidR="00D930E0">
        <w:rPr>
          <w:lang w:val="en-SG" w:eastAsia="en-AU"/>
        </w:rPr>
        <w:t>s</w:t>
      </w:r>
      <w:r w:rsidR="28529A04" w:rsidRPr="00F9549E">
        <w:rPr>
          <w:lang w:val="en-SG" w:eastAsia="en-AU"/>
        </w:rPr>
        <w:t xml:space="preserve">e impact on industry. </w:t>
      </w:r>
      <w:r w:rsidR="6AFC842B" w:rsidRPr="00F9549E">
        <w:rPr>
          <w:lang w:val="en-SG" w:eastAsia="en-AU"/>
        </w:rPr>
        <w:t xml:space="preserve">In general, </w:t>
      </w:r>
      <w:r w:rsidR="3BAD2EFE" w:rsidRPr="00F9549E">
        <w:rPr>
          <w:lang w:val="en-SG" w:eastAsia="en-AU"/>
        </w:rPr>
        <w:t xml:space="preserve">a transition time of at least 6 months is provided </w:t>
      </w:r>
      <w:r w:rsidR="7F9E9C66" w:rsidRPr="00F9549E">
        <w:rPr>
          <w:lang w:val="en-SG" w:eastAsia="en-AU"/>
        </w:rPr>
        <w:t>for migration</w:t>
      </w:r>
      <w:r w:rsidR="3BAD2EFE" w:rsidRPr="00F9549E">
        <w:rPr>
          <w:lang w:val="en-SG" w:eastAsia="en-AU"/>
        </w:rPr>
        <w:t xml:space="preserve"> to new </w:t>
      </w:r>
      <w:r w:rsidR="00FF524A">
        <w:rPr>
          <w:lang w:val="en-SG" w:eastAsia="en-AU"/>
        </w:rPr>
        <w:t>S</w:t>
      </w:r>
      <w:r w:rsidR="3BAD2EFE" w:rsidRPr="00F9549E">
        <w:rPr>
          <w:lang w:val="en-SG" w:eastAsia="en-AU"/>
        </w:rPr>
        <w:t>pecifications.</w:t>
      </w:r>
      <w:r w:rsidR="177803C9" w:rsidRPr="00F9549E">
        <w:rPr>
          <w:lang w:val="en-SG" w:eastAsia="en-AU"/>
        </w:rPr>
        <w:t xml:space="preserve"> </w:t>
      </w:r>
    </w:p>
    <w:p w14:paraId="664197F3" w14:textId="77777777" w:rsidR="00DC68D6" w:rsidRPr="00F9549E" w:rsidRDefault="00DC68D6" w:rsidP="00503899">
      <w:pPr>
        <w:rPr>
          <w:lang w:val="en-SG" w:eastAsia="en-AU"/>
        </w:rPr>
      </w:pPr>
    </w:p>
    <w:p w14:paraId="120383D7" w14:textId="1AAFB510" w:rsidR="0086782F" w:rsidRPr="00F9549E" w:rsidRDefault="00F3499B" w:rsidP="00503899">
      <w:pPr>
        <w:rPr>
          <w:lang w:val="en-SG" w:eastAsia="en-AU"/>
        </w:rPr>
      </w:pPr>
      <w:r w:rsidRPr="00F9549E">
        <w:rPr>
          <w:lang w:val="en-SG" w:eastAsia="en-AU"/>
        </w:rPr>
        <w:t xml:space="preserve">If you have </w:t>
      </w:r>
      <w:r w:rsidR="0086782F" w:rsidRPr="00F9549E">
        <w:rPr>
          <w:lang w:val="en-SG" w:eastAsia="en-AU"/>
        </w:rPr>
        <w:t xml:space="preserve">any feedback, </w:t>
      </w:r>
      <w:r w:rsidR="00DC68D6" w:rsidRPr="00F9549E">
        <w:rPr>
          <w:lang w:val="en-SG" w:eastAsia="en-AU"/>
        </w:rPr>
        <w:t>comments,</w:t>
      </w:r>
      <w:r w:rsidR="0086782F" w:rsidRPr="00F9549E">
        <w:rPr>
          <w:lang w:val="en-SG" w:eastAsia="en-AU"/>
        </w:rPr>
        <w:t xml:space="preserve"> or questions</w:t>
      </w:r>
      <w:r w:rsidRPr="00F9549E">
        <w:rPr>
          <w:lang w:val="en-SG" w:eastAsia="en-AU"/>
        </w:rPr>
        <w:t xml:space="preserve">, please visit </w:t>
      </w:r>
      <w:hyperlink r:id="rId78" w:history="1">
        <w:r w:rsidR="009A1156" w:rsidRPr="009A1156">
          <w:rPr>
            <w:rStyle w:val="Hyperlink"/>
            <w:lang w:eastAsia="en-AU"/>
          </w:rPr>
          <w:t>HSA | Electronic Common Technical Document (ECTD) Submissions</w:t>
        </w:r>
      </w:hyperlink>
      <w:r w:rsidRPr="00F9549E">
        <w:rPr>
          <w:lang w:val="en-SG" w:eastAsia="en-AU"/>
        </w:rPr>
        <w:t xml:space="preserve">. </w:t>
      </w:r>
    </w:p>
    <w:p w14:paraId="42F81F6E" w14:textId="77777777" w:rsidR="00D12D21" w:rsidRPr="00F9549E" w:rsidRDefault="00D12D21" w:rsidP="00503899">
      <w:pPr>
        <w:jc w:val="left"/>
        <w:rPr>
          <w:rFonts w:eastAsiaTheme="majorEastAsia" w:cstheme="majorBidi"/>
          <w:b/>
          <w:sz w:val="32"/>
          <w:szCs w:val="32"/>
          <w:lang w:val="en-SG"/>
        </w:rPr>
      </w:pPr>
      <w:bookmarkStart w:id="917" w:name="_Toc82937278"/>
      <w:r w:rsidRPr="00F9549E">
        <w:rPr>
          <w:lang w:val="en-SG"/>
        </w:rPr>
        <w:br w:type="page"/>
      </w:r>
    </w:p>
    <w:p w14:paraId="20EBC77D" w14:textId="02BDB5E7" w:rsidR="0086782F" w:rsidRPr="00F9549E" w:rsidRDefault="47FCB260" w:rsidP="00793D5F">
      <w:pPr>
        <w:pStyle w:val="Heading1"/>
        <w:rPr>
          <w:lang w:val="en-SG"/>
        </w:rPr>
      </w:pPr>
      <w:bookmarkStart w:id="918" w:name="_Toc131779290"/>
      <w:bookmarkStart w:id="919" w:name="_Toc131780614"/>
      <w:bookmarkStart w:id="920" w:name="_Toc132116773"/>
      <w:bookmarkStart w:id="921" w:name="_Toc133407866"/>
      <w:r w:rsidRPr="00F9549E">
        <w:rPr>
          <w:lang w:val="en-SG"/>
        </w:rPr>
        <w:lastRenderedPageBreak/>
        <w:t xml:space="preserve">Version </w:t>
      </w:r>
      <w:r w:rsidR="1588E8B7" w:rsidRPr="00F9549E">
        <w:rPr>
          <w:lang w:val="en-SG"/>
        </w:rPr>
        <w:t>H</w:t>
      </w:r>
      <w:r w:rsidRPr="00F9549E">
        <w:rPr>
          <w:lang w:val="en-SG"/>
        </w:rPr>
        <w:t>istory</w:t>
      </w:r>
      <w:bookmarkEnd w:id="917"/>
      <w:bookmarkEnd w:id="918"/>
      <w:bookmarkEnd w:id="919"/>
      <w:bookmarkEnd w:id="920"/>
      <w:bookmarkEnd w:id="921"/>
    </w:p>
    <w:p w14:paraId="09A6E325" w14:textId="48736493" w:rsidR="009626C9" w:rsidRPr="00F9549E" w:rsidRDefault="00693C53" w:rsidP="00503899">
      <w:pPr>
        <w:rPr>
          <w:rStyle w:val="Strong"/>
          <w:lang w:val="en-SG"/>
        </w:rPr>
      </w:pPr>
      <w:r w:rsidRPr="00F9549E">
        <w:rPr>
          <w:rStyle w:val="Strong"/>
          <w:lang w:val="en-SG"/>
        </w:rPr>
        <w:t>Versioning Guide</w:t>
      </w:r>
    </w:p>
    <w:p w14:paraId="0DE63C83" w14:textId="7685EDD7" w:rsidR="00693C53" w:rsidRPr="00F9549E" w:rsidRDefault="00B46B07" w:rsidP="00503899">
      <w:pPr>
        <w:rPr>
          <w:lang w:val="en-SG"/>
        </w:rPr>
      </w:pPr>
      <w:r w:rsidRPr="00F9549E">
        <w:rPr>
          <w:lang w:val="en-SG"/>
        </w:rPr>
        <w:t xml:space="preserve">Versions to the </w:t>
      </w:r>
      <w:r w:rsidR="00805D20">
        <w:rPr>
          <w:lang w:val="en-SG"/>
        </w:rPr>
        <w:t>S</w:t>
      </w:r>
      <w:r w:rsidRPr="00F9549E">
        <w:rPr>
          <w:lang w:val="en-SG"/>
        </w:rPr>
        <w:t>pecifications will be handled as follows:</w:t>
      </w:r>
    </w:p>
    <w:p w14:paraId="77777D18" w14:textId="1C99AD89" w:rsidR="00D43CA9" w:rsidRPr="00F9549E" w:rsidRDefault="4BE4FD24" w:rsidP="00F26DBF">
      <w:pPr>
        <w:pStyle w:val="ListBullet"/>
        <w:spacing w:after="160"/>
        <w:rPr>
          <w:lang w:val="en-SG"/>
        </w:rPr>
      </w:pPr>
      <w:r w:rsidRPr="7F25C470">
        <w:rPr>
          <w:lang w:val="en-SG"/>
        </w:rPr>
        <w:t>Major Versions</w:t>
      </w:r>
      <w:r w:rsidR="52B544B1" w:rsidRPr="7F25C470">
        <w:rPr>
          <w:lang w:val="en-SG"/>
        </w:rPr>
        <w:t xml:space="preserve"> will be triggered by changes in</w:t>
      </w:r>
      <w:r w:rsidR="750B0D23" w:rsidRPr="7F25C470">
        <w:rPr>
          <w:lang w:val="en-SG"/>
        </w:rPr>
        <w:t xml:space="preserve"> the Envelope or Heading Elements</w:t>
      </w:r>
      <w:r w:rsidR="1E89E811" w:rsidRPr="7F25C470">
        <w:rPr>
          <w:lang w:val="en-SG"/>
        </w:rPr>
        <w:t xml:space="preserve"> e.g., </w:t>
      </w:r>
      <w:r w:rsidR="42AAD788" w:rsidRPr="7F25C470">
        <w:rPr>
          <w:lang w:val="en-SG"/>
        </w:rPr>
        <w:t xml:space="preserve">version </w:t>
      </w:r>
      <w:r w:rsidR="1E89E811" w:rsidRPr="7F25C470">
        <w:rPr>
          <w:lang w:val="en-SG"/>
        </w:rPr>
        <w:t>1.0</w:t>
      </w:r>
      <w:r w:rsidR="42AAD788" w:rsidRPr="7F25C470">
        <w:rPr>
          <w:lang w:val="en-SG"/>
        </w:rPr>
        <w:t>, 2.0, 3.0</w:t>
      </w:r>
      <w:r w:rsidR="05441AAC" w:rsidRPr="7F25C470">
        <w:rPr>
          <w:lang w:val="en-SG"/>
        </w:rPr>
        <w:t>.</w:t>
      </w:r>
    </w:p>
    <w:p w14:paraId="6299DF69" w14:textId="4EA328ED" w:rsidR="00A30DDB" w:rsidRPr="00F9549E" w:rsidRDefault="750B0D23" w:rsidP="00F26DBF">
      <w:pPr>
        <w:pStyle w:val="ListBullet"/>
        <w:spacing w:after="160"/>
        <w:rPr>
          <w:lang w:val="en-SG"/>
        </w:rPr>
      </w:pPr>
      <w:r w:rsidRPr="7F25C470">
        <w:rPr>
          <w:lang w:val="en-SG"/>
        </w:rPr>
        <w:t>Minor Versions will be triggered by all</w:t>
      </w:r>
      <w:r w:rsidR="184634F7" w:rsidRPr="7F25C470">
        <w:rPr>
          <w:lang w:val="en-SG"/>
        </w:rPr>
        <w:t xml:space="preserve"> other changes</w:t>
      </w:r>
      <w:r w:rsidR="24C90FD1" w:rsidRPr="7F25C470">
        <w:rPr>
          <w:lang w:val="en-SG"/>
        </w:rPr>
        <w:t xml:space="preserve"> that require updates to the Schema</w:t>
      </w:r>
      <w:r w:rsidR="42AAD788" w:rsidRPr="7F25C470">
        <w:rPr>
          <w:lang w:val="en-SG"/>
        </w:rPr>
        <w:t xml:space="preserve"> e.g., version 1.1, 1.2, 1.3</w:t>
      </w:r>
      <w:r w:rsidR="05441AAC" w:rsidRPr="7F25C470">
        <w:rPr>
          <w:lang w:val="en-SG"/>
        </w:rPr>
        <w:t>.</w:t>
      </w:r>
    </w:p>
    <w:p w14:paraId="35C72C29" w14:textId="434315BB" w:rsidR="00013CC1" w:rsidRPr="00F9549E" w:rsidRDefault="76874024" w:rsidP="00F26DBF">
      <w:pPr>
        <w:pStyle w:val="ListBullet"/>
        <w:spacing w:after="160"/>
        <w:rPr>
          <w:lang w:val="en-SG"/>
        </w:rPr>
      </w:pPr>
      <w:r w:rsidRPr="7F25C470">
        <w:rPr>
          <w:lang w:val="en-SG"/>
        </w:rPr>
        <w:t>C</w:t>
      </w:r>
      <w:r w:rsidR="60C4841D" w:rsidRPr="7F25C470">
        <w:rPr>
          <w:lang w:val="en-SG"/>
        </w:rPr>
        <w:t xml:space="preserve">hanges in the </w:t>
      </w:r>
      <w:r w:rsidR="00805D20" w:rsidRPr="7F25C470">
        <w:rPr>
          <w:lang w:val="en-SG"/>
        </w:rPr>
        <w:t>S</w:t>
      </w:r>
      <w:r w:rsidR="5F568285" w:rsidRPr="7F25C470">
        <w:rPr>
          <w:lang w:val="en-SG"/>
        </w:rPr>
        <w:t xml:space="preserve">pecification </w:t>
      </w:r>
      <w:r w:rsidR="60C4841D" w:rsidRPr="7F25C470">
        <w:rPr>
          <w:lang w:val="en-SG"/>
        </w:rPr>
        <w:t xml:space="preserve">document </w:t>
      </w:r>
      <w:r w:rsidR="5F568285" w:rsidRPr="7F25C470">
        <w:rPr>
          <w:lang w:val="en-SG"/>
        </w:rPr>
        <w:t xml:space="preserve">that </w:t>
      </w:r>
      <w:r w:rsidR="60C4841D" w:rsidRPr="7F25C470">
        <w:rPr>
          <w:lang w:val="en-SG"/>
        </w:rPr>
        <w:t xml:space="preserve">do not </w:t>
      </w:r>
      <w:r w:rsidR="5F568285" w:rsidRPr="7F25C470">
        <w:rPr>
          <w:lang w:val="en-SG"/>
        </w:rPr>
        <w:t xml:space="preserve">trigger </w:t>
      </w:r>
      <w:r w:rsidR="60C4841D" w:rsidRPr="7F25C470">
        <w:rPr>
          <w:lang w:val="en-SG"/>
        </w:rPr>
        <w:t xml:space="preserve">changes to the Schema will be identified by </w:t>
      </w:r>
      <w:r w:rsidR="213042C2" w:rsidRPr="7F25C470">
        <w:rPr>
          <w:lang w:val="en-SG"/>
        </w:rPr>
        <w:t xml:space="preserve">a number suffixing the </w:t>
      </w:r>
      <w:r w:rsidR="29BB7A36" w:rsidRPr="7F25C470">
        <w:rPr>
          <w:lang w:val="en-SG"/>
        </w:rPr>
        <w:t>minor version number</w:t>
      </w:r>
      <w:r w:rsidR="087657AB" w:rsidRPr="7F25C470">
        <w:rPr>
          <w:lang w:val="en-SG"/>
        </w:rPr>
        <w:t xml:space="preserve"> e.g., version 1.01, 1.02, 1.03</w:t>
      </w:r>
      <w:r w:rsidR="05441AAC" w:rsidRPr="7F25C470">
        <w:rPr>
          <w:lang w:val="en-SG"/>
        </w:rPr>
        <w:t>.</w:t>
      </w:r>
    </w:p>
    <w:p w14:paraId="0EA22BF4" w14:textId="5892B8C9" w:rsidR="00CC25D0" w:rsidRPr="00F9549E" w:rsidRDefault="76874024" w:rsidP="00F26DBF">
      <w:pPr>
        <w:pStyle w:val="ListBullet"/>
        <w:spacing w:after="160"/>
        <w:rPr>
          <w:lang w:val="en-SG"/>
        </w:rPr>
      </w:pPr>
      <w:r w:rsidRPr="7F25C470">
        <w:rPr>
          <w:lang w:val="en-SG"/>
        </w:rPr>
        <w:t xml:space="preserve">All Major Versions will begin with </w:t>
      </w:r>
      <w:r w:rsidR="69AE6368" w:rsidRPr="7F25C470">
        <w:rPr>
          <w:lang w:val="en-SG"/>
        </w:rPr>
        <w:t>the minor version 0</w:t>
      </w:r>
      <w:r w:rsidR="142F262B" w:rsidRPr="7F25C470">
        <w:rPr>
          <w:lang w:val="en-SG"/>
        </w:rPr>
        <w:t xml:space="preserve"> and no document version number will be applied until changes</w:t>
      </w:r>
      <w:r w:rsidR="7F62F147" w:rsidRPr="7F25C470">
        <w:rPr>
          <w:lang w:val="en-SG"/>
        </w:rPr>
        <w:t xml:space="preserve"> to the document have been issued. For both the minor versions and </w:t>
      </w:r>
      <w:r w:rsidR="01E84545" w:rsidRPr="7F25C470">
        <w:rPr>
          <w:lang w:val="en-SG"/>
        </w:rPr>
        <w:t>document changes the version number will be a single character running from 1-9 and then a-z</w:t>
      </w:r>
      <w:r w:rsidR="1724D861" w:rsidRPr="7F25C470">
        <w:rPr>
          <w:lang w:val="en-SG"/>
        </w:rPr>
        <w:t xml:space="preserve"> if necessary.</w:t>
      </w:r>
    </w:p>
    <w:p w14:paraId="0FC7E58B" w14:textId="77777777" w:rsidR="00D12D21" w:rsidRPr="00F9549E" w:rsidRDefault="00D12D21" w:rsidP="00503899">
      <w:pPr>
        <w:rPr>
          <w:lang w:val="en-SG"/>
        </w:rPr>
      </w:pPr>
    </w:p>
    <w:tbl>
      <w:tblPr>
        <w:tblStyle w:val="ListTable4-Accent5"/>
        <w:tblW w:w="9038" w:type="dxa"/>
        <w:tblLayout w:type="fixed"/>
        <w:tblLook w:val="04A0" w:firstRow="1" w:lastRow="0" w:firstColumn="1" w:lastColumn="0" w:noHBand="0" w:noVBand="1"/>
      </w:tblPr>
      <w:tblGrid>
        <w:gridCol w:w="1276"/>
        <w:gridCol w:w="3242"/>
        <w:gridCol w:w="2712"/>
        <w:gridCol w:w="1808"/>
      </w:tblGrid>
      <w:tr w:rsidR="0086782F" w:rsidRPr="00F9549E" w14:paraId="65FBF5D5" w14:textId="77777777" w:rsidTr="009C6D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1050D84F" w14:textId="77777777" w:rsidR="0086782F" w:rsidRPr="00F9549E" w:rsidRDefault="0086782F" w:rsidP="00503899">
            <w:pPr>
              <w:rPr>
                <w:lang w:val="en-SG"/>
              </w:rPr>
            </w:pPr>
            <w:r w:rsidRPr="00F9549E">
              <w:rPr>
                <w:lang w:val="en-SG"/>
              </w:rPr>
              <w:t>Version</w:t>
            </w:r>
          </w:p>
        </w:tc>
        <w:tc>
          <w:tcPr>
            <w:tcW w:w="3242" w:type="dxa"/>
          </w:tcPr>
          <w:p w14:paraId="088716A2" w14:textId="4DB73AEF" w:rsidR="0086782F" w:rsidRPr="00F9549E" w:rsidRDefault="0086782F" w:rsidP="00503899">
            <w:pPr>
              <w:cnfStyle w:val="100000000000" w:firstRow="1" w:lastRow="0" w:firstColumn="0" w:lastColumn="0" w:oddVBand="0" w:evenVBand="0" w:oddHBand="0" w:evenHBand="0" w:firstRowFirstColumn="0" w:firstRowLastColumn="0" w:lastRowFirstColumn="0" w:lastRowLastColumn="0"/>
              <w:rPr>
                <w:lang w:val="en-SG"/>
              </w:rPr>
            </w:pPr>
            <w:r w:rsidRPr="00F9549E">
              <w:rPr>
                <w:lang w:val="en-SG"/>
              </w:rPr>
              <w:t xml:space="preserve">Description of </w:t>
            </w:r>
            <w:r w:rsidR="00B74502" w:rsidRPr="00F9549E">
              <w:rPr>
                <w:lang w:val="en-SG"/>
              </w:rPr>
              <w:t>C</w:t>
            </w:r>
            <w:r w:rsidRPr="00F9549E">
              <w:rPr>
                <w:lang w:val="en-SG"/>
              </w:rPr>
              <w:t>hange</w:t>
            </w:r>
          </w:p>
        </w:tc>
        <w:tc>
          <w:tcPr>
            <w:tcW w:w="2712" w:type="dxa"/>
          </w:tcPr>
          <w:p w14:paraId="417C06B7" w14:textId="77777777" w:rsidR="0086782F" w:rsidRPr="00F9549E" w:rsidRDefault="0086782F" w:rsidP="00503899">
            <w:pPr>
              <w:cnfStyle w:val="100000000000" w:firstRow="1" w:lastRow="0" w:firstColumn="0" w:lastColumn="0" w:oddVBand="0" w:evenVBand="0" w:oddHBand="0" w:evenHBand="0" w:firstRowFirstColumn="0" w:firstRowLastColumn="0" w:lastRowFirstColumn="0" w:lastRowLastColumn="0"/>
              <w:rPr>
                <w:lang w:val="en-SG"/>
              </w:rPr>
            </w:pPr>
            <w:r w:rsidRPr="00F9549E">
              <w:rPr>
                <w:lang w:val="en-SG"/>
              </w:rPr>
              <w:t>Author</w:t>
            </w:r>
          </w:p>
        </w:tc>
        <w:tc>
          <w:tcPr>
            <w:tcW w:w="1808" w:type="dxa"/>
          </w:tcPr>
          <w:p w14:paraId="4E1A675B" w14:textId="691F3E1A" w:rsidR="0086782F" w:rsidRPr="00F9549E" w:rsidRDefault="0086782F" w:rsidP="00503899">
            <w:pPr>
              <w:cnfStyle w:val="100000000000" w:firstRow="1" w:lastRow="0" w:firstColumn="0" w:lastColumn="0" w:oddVBand="0" w:evenVBand="0" w:oddHBand="0" w:evenHBand="0" w:firstRowFirstColumn="0" w:firstRowLastColumn="0" w:lastRowFirstColumn="0" w:lastRowLastColumn="0"/>
              <w:rPr>
                <w:lang w:val="en-SG"/>
              </w:rPr>
            </w:pPr>
            <w:r w:rsidRPr="00F9549E">
              <w:rPr>
                <w:lang w:val="en-SG"/>
              </w:rPr>
              <w:t xml:space="preserve">Effective </w:t>
            </w:r>
            <w:r w:rsidR="00B74502" w:rsidRPr="00F9549E">
              <w:rPr>
                <w:lang w:val="en-SG"/>
              </w:rPr>
              <w:t>D</w:t>
            </w:r>
            <w:r w:rsidRPr="00F9549E">
              <w:rPr>
                <w:lang w:val="en-SG"/>
              </w:rPr>
              <w:t>ate</w:t>
            </w:r>
          </w:p>
        </w:tc>
      </w:tr>
      <w:tr w:rsidR="00BB0B33" w:rsidRPr="00F9549E" w14:paraId="3C5AEA41" w14:textId="77777777" w:rsidTr="00BB0B33">
        <w:trPr>
          <w:cnfStyle w:val="000000100000" w:firstRow="0" w:lastRow="0" w:firstColumn="0" w:lastColumn="0" w:oddVBand="0" w:evenVBand="0" w:oddHBand="1" w:evenHBand="0" w:firstRowFirstColumn="0" w:firstRowLastColumn="0" w:lastRowFirstColumn="0" w:lastRowLastColumn="0"/>
          <w:trHeight w:val="668"/>
        </w:trPr>
        <w:tc>
          <w:tcPr>
            <w:cnfStyle w:val="001000000000" w:firstRow="0" w:lastRow="0" w:firstColumn="1" w:lastColumn="0" w:oddVBand="0" w:evenVBand="0" w:oddHBand="0" w:evenHBand="0" w:firstRowFirstColumn="0" w:firstRowLastColumn="0" w:lastRowFirstColumn="0" w:lastRowLastColumn="0"/>
            <w:tcW w:w="1276" w:type="dxa"/>
          </w:tcPr>
          <w:p w14:paraId="54BEA911" w14:textId="37341078" w:rsidR="00BB0B33" w:rsidRPr="00F9549E" w:rsidRDefault="00BB0B33" w:rsidP="00503899">
            <w:pPr>
              <w:rPr>
                <w:lang w:val="en-SG"/>
              </w:rPr>
            </w:pPr>
            <w:r w:rsidRPr="00F9549E">
              <w:rPr>
                <w:lang w:val="en-SG"/>
              </w:rPr>
              <w:t>0.9</w:t>
            </w:r>
          </w:p>
        </w:tc>
        <w:tc>
          <w:tcPr>
            <w:tcW w:w="3242" w:type="dxa"/>
          </w:tcPr>
          <w:p w14:paraId="3168E577" w14:textId="7FFAA0BB" w:rsidR="00BB0B33" w:rsidRPr="00F9549E" w:rsidRDefault="00BB0B33" w:rsidP="00503899">
            <w:pPr>
              <w:jc w:val="left"/>
              <w:cnfStyle w:val="000000100000" w:firstRow="0" w:lastRow="0" w:firstColumn="0" w:lastColumn="0" w:oddVBand="0" w:evenVBand="0" w:oddHBand="1" w:evenHBand="0" w:firstRowFirstColumn="0" w:firstRowLastColumn="0" w:lastRowFirstColumn="0" w:lastRowLastColumn="0"/>
              <w:rPr>
                <w:lang w:val="en-SG"/>
              </w:rPr>
            </w:pPr>
            <w:r w:rsidRPr="00F9549E">
              <w:rPr>
                <w:lang w:val="en-SG"/>
              </w:rPr>
              <w:t>Initial version for industry review</w:t>
            </w:r>
          </w:p>
        </w:tc>
        <w:tc>
          <w:tcPr>
            <w:tcW w:w="2712" w:type="dxa"/>
          </w:tcPr>
          <w:p w14:paraId="2037DC7A" w14:textId="77777777" w:rsidR="00BB0B33" w:rsidRPr="00F9549E" w:rsidRDefault="00BB0B33" w:rsidP="00503899">
            <w:pPr>
              <w:jc w:val="left"/>
              <w:cnfStyle w:val="000000100000" w:firstRow="0" w:lastRow="0" w:firstColumn="0" w:lastColumn="0" w:oddVBand="0" w:evenVBand="0" w:oddHBand="1" w:evenHBand="0" w:firstRowFirstColumn="0" w:firstRowLastColumn="0" w:lastRowFirstColumn="0" w:lastRowLastColumn="0"/>
              <w:rPr>
                <w:lang w:val="en-SG"/>
              </w:rPr>
            </w:pPr>
            <w:r w:rsidRPr="00F9549E">
              <w:rPr>
                <w:lang w:val="en-SG"/>
              </w:rPr>
              <w:t>Singapore eCTD Project Team</w:t>
            </w:r>
          </w:p>
        </w:tc>
        <w:tc>
          <w:tcPr>
            <w:tcW w:w="1808" w:type="dxa"/>
          </w:tcPr>
          <w:p w14:paraId="1A11EA6C" w14:textId="5E5F441D" w:rsidR="00BB0B33" w:rsidRPr="00F9549E" w:rsidRDefault="00BB0B33" w:rsidP="00503899">
            <w:pPr>
              <w:jc w:val="left"/>
              <w:cnfStyle w:val="000000100000" w:firstRow="0" w:lastRow="0" w:firstColumn="0" w:lastColumn="0" w:oddVBand="0" w:evenVBand="0" w:oddHBand="1" w:evenHBand="0" w:firstRowFirstColumn="0" w:firstRowLastColumn="0" w:lastRowFirstColumn="0" w:lastRowLastColumn="0"/>
              <w:rPr>
                <w:lang w:val="en-SG"/>
              </w:rPr>
            </w:pPr>
            <w:r w:rsidRPr="00F9549E">
              <w:rPr>
                <w:lang w:val="en-SG"/>
              </w:rPr>
              <w:t>2023-</w:t>
            </w:r>
            <w:r w:rsidR="00D62A85" w:rsidRPr="00F9549E">
              <w:rPr>
                <w:lang w:val="en-SG"/>
              </w:rPr>
              <w:t>05</w:t>
            </w:r>
            <w:r w:rsidRPr="00F9549E">
              <w:rPr>
                <w:lang w:val="en-SG"/>
              </w:rPr>
              <w:t>-</w:t>
            </w:r>
            <w:r w:rsidR="00D62A85" w:rsidRPr="00F9549E">
              <w:rPr>
                <w:lang w:val="en-SG"/>
              </w:rPr>
              <w:t>02</w:t>
            </w:r>
          </w:p>
        </w:tc>
      </w:tr>
      <w:tr w:rsidR="0086782F" w:rsidRPr="00F9549E" w14:paraId="647F299B" w14:textId="77777777" w:rsidTr="00BB0B33">
        <w:trPr>
          <w:trHeight w:val="668"/>
        </w:trPr>
        <w:tc>
          <w:tcPr>
            <w:cnfStyle w:val="001000000000" w:firstRow="0" w:lastRow="0" w:firstColumn="1" w:lastColumn="0" w:oddVBand="0" w:evenVBand="0" w:oddHBand="0" w:evenHBand="0" w:firstRowFirstColumn="0" w:firstRowLastColumn="0" w:lastRowFirstColumn="0" w:lastRowLastColumn="0"/>
            <w:tcW w:w="1276" w:type="dxa"/>
          </w:tcPr>
          <w:p w14:paraId="0E12DC2D" w14:textId="636892B3" w:rsidR="0086782F" w:rsidRPr="00F9549E" w:rsidRDefault="00E45D29" w:rsidP="00503899">
            <w:pPr>
              <w:rPr>
                <w:lang w:val="en-SG"/>
              </w:rPr>
            </w:pPr>
            <w:r w:rsidRPr="00F9549E">
              <w:rPr>
                <w:lang w:val="en-SG"/>
              </w:rPr>
              <w:t>1</w:t>
            </w:r>
            <w:r w:rsidR="0086782F" w:rsidRPr="00F9549E">
              <w:rPr>
                <w:lang w:val="en-SG"/>
              </w:rPr>
              <w:t>.0</w:t>
            </w:r>
          </w:p>
        </w:tc>
        <w:tc>
          <w:tcPr>
            <w:tcW w:w="3242" w:type="dxa"/>
          </w:tcPr>
          <w:p w14:paraId="04955E21" w14:textId="345080FB" w:rsidR="0086782F" w:rsidRPr="00F9549E" w:rsidRDefault="00D37886" w:rsidP="00503899">
            <w:pPr>
              <w:jc w:val="left"/>
              <w:cnfStyle w:val="000000000000" w:firstRow="0" w:lastRow="0" w:firstColumn="0" w:lastColumn="0" w:oddVBand="0" w:evenVBand="0" w:oddHBand="0" w:evenHBand="0" w:firstRowFirstColumn="0" w:firstRowLastColumn="0" w:lastRowFirstColumn="0" w:lastRowLastColumn="0"/>
              <w:rPr>
                <w:lang w:val="en-SG"/>
              </w:rPr>
            </w:pPr>
            <w:r w:rsidRPr="00F9549E">
              <w:rPr>
                <w:lang w:val="en-SG"/>
              </w:rPr>
              <w:t>Initial version</w:t>
            </w:r>
          </w:p>
        </w:tc>
        <w:tc>
          <w:tcPr>
            <w:tcW w:w="2712" w:type="dxa"/>
          </w:tcPr>
          <w:p w14:paraId="7148B8CE" w14:textId="6DC0D8DF" w:rsidR="0086782F" w:rsidRPr="00F9549E" w:rsidRDefault="0061658E" w:rsidP="00503899">
            <w:pPr>
              <w:jc w:val="left"/>
              <w:cnfStyle w:val="000000000000" w:firstRow="0" w:lastRow="0" w:firstColumn="0" w:lastColumn="0" w:oddVBand="0" w:evenVBand="0" w:oddHBand="0" w:evenHBand="0" w:firstRowFirstColumn="0" w:firstRowLastColumn="0" w:lastRowFirstColumn="0" w:lastRowLastColumn="0"/>
              <w:rPr>
                <w:lang w:val="en-SG"/>
              </w:rPr>
            </w:pPr>
            <w:r w:rsidRPr="00F9549E">
              <w:rPr>
                <w:lang w:val="en-SG"/>
              </w:rPr>
              <w:t>Singapore</w:t>
            </w:r>
            <w:r w:rsidR="00DC68D6" w:rsidRPr="00F9549E">
              <w:rPr>
                <w:lang w:val="en-SG"/>
              </w:rPr>
              <w:t xml:space="preserve"> </w:t>
            </w:r>
            <w:r w:rsidR="00FF11AD" w:rsidRPr="00F9549E">
              <w:rPr>
                <w:lang w:val="en-SG"/>
              </w:rPr>
              <w:t>eCTD</w:t>
            </w:r>
            <w:r w:rsidR="007912BB" w:rsidRPr="00F9549E">
              <w:rPr>
                <w:lang w:val="en-SG"/>
              </w:rPr>
              <w:t xml:space="preserve"> Project Team</w:t>
            </w:r>
          </w:p>
        </w:tc>
        <w:tc>
          <w:tcPr>
            <w:tcW w:w="1808" w:type="dxa"/>
          </w:tcPr>
          <w:p w14:paraId="0DE6A61C" w14:textId="2147C05A" w:rsidR="0086782F" w:rsidRPr="00F9549E" w:rsidRDefault="00B403DF" w:rsidP="00503899">
            <w:pPr>
              <w:jc w:val="left"/>
              <w:cnfStyle w:val="000000000000" w:firstRow="0" w:lastRow="0" w:firstColumn="0" w:lastColumn="0" w:oddVBand="0" w:evenVBand="0" w:oddHBand="0" w:evenHBand="0" w:firstRowFirstColumn="0" w:firstRowLastColumn="0" w:lastRowFirstColumn="0" w:lastRowLastColumn="0"/>
              <w:rPr>
                <w:lang w:val="en-SG"/>
              </w:rPr>
            </w:pPr>
            <w:r w:rsidRPr="00F9549E">
              <w:rPr>
                <w:lang w:val="en-SG"/>
              </w:rPr>
              <w:t>202</w:t>
            </w:r>
            <w:r w:rsidR="009C6D91" w:rsidRPr="00F9549E">
              <w:rPr>
                <w:lang w:val="en-SG"/>
              </w:rPr>
              <w:t>3</w:t>
            </w:r>
            <w:r w:rsidRPr="00F9549E">
              <w:rPr>
                <w:lang w:val="en-SG"/>
              </w:rPr>
              <w:t>-</w:t>
            </w:r>
            <w:r w:rsidR="009C6D91" w:rsidRPr="00F9549E">
              <w:rPr>
                <w:lang w:val="en-SG"/>
              </w:rPr>
              <w:t>MM</w:t>
            </w:r>
            <w:r w:rsidRPr="00F9549E">
              <w:rPr>
                <w:lang w:val="en-SG"/>
              </w:rPr>
              <w:t>-</w:t>
            </w:r>
            <w:r w:rsidR="009C6D91" w:rsidRPr="00F9549E">
              <w:rPr>
                <w:lang w:val="en-SG"/>
              </w:rPr>
              <w:t>DD</w:t>
            </w:r>
          </w:p>
        </w:tc>
      </w:tr>
    </w:tbl>
    <w:p w14:paraId="77E35841" w14:textId="77777777" w:rsidR="00524E39" w:rsidRPr="00F9549E" w:rsidRDefault="00524E39" w:rsidP="00503899">
      <w:pPr>
        <w:rPr>
          <w:lang w:val="en-SG"/>
        </w:rPr>
      </w:pPr>
    </w:p>
    <w:sectPr w:rsidR="00524E39" w:rsidRPr="00F9549E" w:rsidSect="00B2428F">
      <w:headerReference w:type="default" r:id="rId79"/>
      <w:footerReference w:type="first" r:id="rId80"/>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AB06D" w14:textId="77777777" w:rsidR="00525C20" w:rsidRDefault="00525C20" w:rsidP="00DD595C">
      <w:pPr>
        <w:spacing w:after="0" w:line="240" w:lineRule="auto"/>
      </w:pPr>
      <w:r>
        <w:separator/>
      </w:r>
    </w:p>
  </w:endnote>
  <w:endnote w:type="continuationSeparator" w:id="0">
    <w:p w14:paraId="78306E7C" w14:textId="77777777" w:rsidR="00525C20" w:rsidRDefault="00525C20" w:rsidP="00DD595C">
      <w:pPr>
        <w:spacing w:after="0" w:line="240" w:lineRule="auto"/>
      </w:pPr>
      <w:r>
        <w:continuationSeparator/>
      </w:r>
    </w:p>
  </w:endnote>
  <w:endnote w:type="continuationNotice" w:id="1">
    <w:p w14:paraId="54D0601B" w14:textId="77777777" w:rsidR="00525C20" w:rsidRDefault="00525C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Bahnschrift SemiBold">
    <w:panose1 w:val="020B0502040204020203"/>
    <w:charset w:val="00"/>
    <w:family w:val="swiss"/>
    <w:pitch w:val="variable"/>
    <w:sig w:usb0="A00002C7"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 w:name="@Yu Gothic Medium">
    <w:charset w:val="80"/>
    <w:family w:val="swiss"/>
    <w:pitch w:val="variable"/>
    <w:sig w:usb0="E00002FF" w:usb1="2AC7FDFF" w:usb2="00000016" w:usb3="00000000" w:csb0="0002009F" w:csb1="00000000"/>
  </w:font>
  <w:font w:name="Rod">
    <w:charset w:val="B1"/>
    <w:family w:val="modern"/>
    <w:pitch w:val="fixed"/>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210A2" w14:textId="77777777" w:rsidR="00193059" w:rsidRDefault="001930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C9026" w14:textId="0AEF9BEB" w:rsidR="004D6A02" w:rsidRPr="004D6A02" w:rsidRDefault="00122D41" w:rsidP="001B1E17">
    <w:pPr>
      <w:pStyle w:val="Footer"/>
      <w:tabs>
        <w:tab w:val="clear" w:pos="9026"/>
        <w:tab w:val="right" w:pos="13892"/>
      </w:tabs>
      <w:rPr>
        <w:lang w:val="en-ZA"/>
      </w:rPr>
    </w:pPr>
    <w:r>
      <w:rPr>
        <w:lang w:val="en-ZA"/>
      </w:rPr>
      <w:t xml:space="preserve">May </w:t>
    </w:r>
    <w:r w:rsidR="00D21CC7">
      <w:rPr>
        <w:lang w:val="en-ZA"/>
      </w:rPr>
      <w:t>202</w:t>
    </w:r>
    <w:r w:rsidR="008257A8">
      <w:rPr>
        <w:lang w:val="en-ZA"/>
      </w:rPr>
      <w:t>3</w:t>
    </w:r>
    <w:r w:rsidR="004D6A02">
      <w:rPr>
        <w:lang w:val="en-ZA"/>
      </w:rPr>
      <w:tab/>
    </w:r>
    <w:r w:rsidR="00431C34">
      <w:rPr>
        <w:lang w:val="en-ZA"/>
      </w:rPr>
      <w:tab/>
    </w:r>
    <w:r w:rsidR="00082B05" w:rsidRPr="00823D24">
      <w:t xml:space="preserve">Page </w:t>
    </w:r>
    <w:r w:rsidR="00082B05" w:rsidRPr="00823D24">
      <w:fldChar w:fldCharType="begin"/>
    </w:r>
    <w:r w:rsidR="00082B05" w:rsidRPr="00823D24">
      <w:instrText xml:space="preserve"> PAGE  \* Arabic  \* MERGEFORMAT </w:instrText>
    </w:r>
    <w:r w:rsidR="00082B05" w:rsidRPr="00823D24">
      <w:fldChar w:fldCharType="separate"/>
    </w:r>
    <w:r w:rsidR="00082B05" w:rsidRPr="00823D24">
      <w:t>1</w:t>
    </w:r>
    <w:r w:rsidR="00082B05" w:rsidRPr="00823D24">
      <w:fldChar w:fldCharType="end"/>
    </w:r>
    <w:r w:rsidR="00082B05" w:rsidRPr="00823D24">
      <w:t xml:space="preserve"> of </w:t>
    </w:r>
    <w:fldSimple w:instr="NUMPAGES  \* Arabic  \* MERGEFORMAT">
      <w:r w:rsidR="00082B05" w:rsidRPr="00823D24">
        <w:t>2</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0FD57" w14:textId="77777777" w:rsidR="00D02298" w:rsidRDefault="00D0229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95"/>
      <w:gridCol w:w="2995"/>
      <w:gridCol w:w="2995"/>
    </w:tblGrid>
    <w:tr w:rsidR="3A0F5775" w14:paraId="2F739146" w14:textId="77777777" w:rsidTr="3A0F5775">
      <w:trPr>
        <w:trHeight w:val="300"/>
      </w:trPr>
      <w:tc>
        <w:tcPr>
          <w:tcW w:w="2995" w:type="dxa"/>
        </w:tcPr>
        <w:p w14:paraId="68148F2E" w14:textId="2BF58BD9" w:rsidR="3A0F5775" w:rsidRDefault="3A0F5775" w:rsidP="3A0F5775">
          <w:pPr>
            <w:pStyle w:val="Header"/>
            <w:ind w:left="-115"/>
            <w:jc w:val="left"/>
          </w:pPr>
        </w:p>
      </w:tc>
      <w:tc>
        <w:tcPr>
          <w:tcW w:w="2995" w:type="dxa"/>
        </w:tcPr>
        <w:p w14:paraId="0C3B1206" w14:textId="173A827D" w:rsidR="3A0F5775" w:rsidRDefault="3A0F5775" w:rsidP="3A0F5775">
          <w:pPr>
            <w:pStyle w:val="Header"/>
            <w:jc w:val="center"/>
          </w:pPr>
        </w:p>
      </w:tc>
      <w:tc>
        <w:tcPr>
          <w:tcW w:w="2995" w:type="dxa"/>
        </w:tcPr>
        <w:p w14:paraId="57CD5D6C" w14:textId="1A63EF72" w:rsidR="3A0F5775" w:rsidRDefault="3A0F5775" w:rsidP="3A0F5775">
          <w:pPr>
            <w:pStyle w:val="Header"/>
            <w:ind w:right="-115"/>
          </w:pPr>
        </w:p>
      </w:tc>
    </w:tr>
  </w:tbl>
  <w:p w14:paraId="050B9327" w14:textId="2A182A52" w:rsidR="3A0F5775" w:rsidRDefault="3A0F5775" w:rsidP="3A0F577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50"/>
      <w:gridCol w:w="4650"/>
      <w:gridCol w:w="4650"/>
    </w:tblGrid>
    <w:tr w:rsidR="3A0F5775" w14:paraId="48DAAE96" w14:textId="77777777" w:rsidTr="3A0F5775">
      <w:trPr>
        <w:trHeight w:val="300"/>
      </w:trPr>
      <w:tc>
        <w:tcPr>
          <w:tcW w:w="4650" w:type="dxa"/>
        </w:tcPr>
        <w:p w14:paraId="588F9D3E" w14:textId="393FEC53" w:rsidR="3A0F5775" w:rsidRDefault="3A0F5775" w:rsidP="3A0F5775">
          <w:pPr>
            <w:pStyle w:val="Header"/>
            <w:ind w:left="-115"/>
            <w:jc w:val="left"/>
          </w:pPr>
        </w:p>
      </w:tc>
      <w:tc>
        <w:tcPr>
          <w:tcW w:w="4650" w:type="dxa"/>
        </w:tcPr>
        <w:p w14:paraId="4493223D" w14:textId="13D2096A" w:rsidR="3A0F5775" w:rsidRDefault="3A0F5775" w:rsidP="3A0F5775">
          <w:pPr>
            <w:pStyle w:val="Header"/>
            <w:jc w:val="center"/>
          </w:pPr>
        </w:p>
      </w:tc>
      <w:tc>
        <w:tcPr>
          <w:tcW w:w="4650" w:type="dxa"/>
        </w:tcPr>
        <w:p w14:paraId="594D7C69" w14:textId="7AA1DBBA" w:rsidR="3A0F5775" w:rsidRDefault="3A0F5775" w:rsidP="3A0F5775">
          <w:pPr>
            <w:pStyle w:val="Header"/>
            <w:ind w:right="-115"/>
          </w:pPr>
        </w:p>
      </w:tc>
    </w:tr>
  </w:tbl>
  <w:p w14:paraId="22404AAC" w14:textId="1740C271" w:rsidR="3A0F5775" w:rsidRDefault="3A0F5775" w:rsidP="3A0F577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A0F5775" w14:paraId="7854B183" w14:textId="77777777" w:rsidTr="3A0F5775">
      <w:trPr>
        <w:trHeight w:val="300"/>
      </w:trPr>
      <w:tc>
        <w:tcPr>
          <w:tcW w:w="3005" w:type="dxa"/>
        </w:tcPr>
        <w:p w14:paraId="2D7FA9F7" w14:textId="642D2162" w:rsidR="3A0F5775" w:rsidRDefault="3A0F5775" w:rsidP="3A0F5775">
          <w:pPr>
            <w:pStyle w:val="Header"/>
            <w:ind w:left="-115"/>
            <w:jc w:val="left"/>
          </w:pPr>
        </w:p>
      </w:tc>
      <w:tc>
        <w:tcPr>
          <w:tcW w:w="3005" w:type="dxa"/>
        </w:tcPr>
        <w:p w14:paraId="46894021" w14:textId="6108662A" w:rsidR="3A0F5775" w:rsidRDefault="3A0F5775" w:rsidP="3A0F5775">
          <w:pPr>
            <w:pStyle w:val="Header"/>
            <w:jc w:val="center"/>
          </w:pPr>
        </w:p>
      </w:tc>
      <w:tc>
        <w:tcPr>
          <w:tcW w:w="3005" w:type="dxa"/>
        </w:tcPr>
        <w:p w14:paraId="04122A32" w14:textId="3DA5A089" w:rsidR="3A0F5775" w:rsidRDefault="3A0F5775" w:rsidP="3A0F5775">
          <w:pPr>
            <w:pStyle w:val="Header"/>
            <w:ind w:right="-115"/>
          </w:pPr>
        </w:p>
      </w:tc>
    </w:tr>
  </w:tbl>
  <w:p w14:paraId="1130931A" w14:textId="1B94B956" w:rsidR="3A0F5775" w:rsidRDefault="3A0F5775" w:rsidP="3A0F577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50"/>
      <w:gridCol w:w="4650"/>
      <w:gridCol w:w="4650"/>
    </w:tblGrid>
    <w:tr w:rsidR="3A0F5775" w14:paraId="5191F10D" w14:textId="77777777" w:rsidTr="3A0F5775">
      <w:trPr>
        <w:trHeight w:val="300"/>
      </w:trPr>
      <w:tc>
        <w:tcPr>
          <w:tcW w:w="4650" w:type="dxa"/>
        </w:tcPr>
        <w:p w14:paraId="5B93E68D" w14:textId="3B251162" w:rsidR="3A0F5775" w:rsidRDefault="3A0F5775" w:rsidP="3A0F5775">
          <w:pPr>
            <w:pStyle w:val="Header"/>
            <w:ind w:left="-115"/>
            <w:jc w:val="left"/>
          </w:pPr>
        </w:p>
      </w:tc>
      <w:tc>
        <w:tcPr>
          <w:tcW w:w="4650" w:type="dxa"/>
        </w:tcPr>
        <w:p w14:paraId="4DB17168" w14:textId="7DB3D3EA" w:rsidR="3A0F5775" w:rsidRDefault="3A0F5775" w:rsidP="3A0F5775">
          <w:pPr>
            <w:pStyle w:val="Header"/>
            <w:jc w:val="center"/>
          </w:pPr>
        </w:p>
      </w:tc>
      <w:tc>
        <w:tcPr>
          <w:tcW w:w="4650" w:type="dxa"/>
        </w:tcPr>
        <w:p w14:paraId="5A992BC8" w14:textId="561BA690" w:rsidR="3A0F5775" w:rsidRDefault="3A0F5775" w:rsidP="3A0F5775">
          <w:pPr>
            <w:pStyle w:val="Header"/>
            <w:ind w:right="-115"/>
          </w:pPr>
        </w:p>
      </w:tc>
    </w:tr>
  </w:tbl>
  <w:p w14:paraId="50BC75CA" w14:textId="4D69A6FF" w:rsidR="3A0F5775" w:rsidRDefault="3A0F5775" w:rsidP="3A0F577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A0F5775" w14:paraId="382E2625" w14:textId="77777777" w:rsidTr="3A0F5775">
      <w:trPr>
        <w:trHeight w:val="300"/>
      </w:trPr>
      <w:tc>
        <w:tcPr>
          <w:tcW w:w="3005" w:type="dxa"/>
        </w:tcPr>
        <w:p w14:paraId="376313D1" w14:textId="3A4E886A" w:rsidR="3A0F5775" w:rsidRDefault="3A0F5775" w:rsidP="3A0F5775">
          <w:pPr>
            <w:pStyle w:val="Header"/>
            <w:ind w:left="-115"/>
            <w:jc w:val="left"/>
          </w:pPr>
        </w:p>
      </w:tc>
      <w:tc>
        <w:tcPr>
          <w:tcW w:w="3005" w:type="dxa"/>
        </w:tcPr>
        <w:p w14:paraId="3945572E" w14:textId="1B2A2D6D" w:rsidR="3A0F5775" w:rsidRDefault="3A0F5775" w:rsidP="3A0F5775">
          <w:pPr>
            <w:pStyle w:val="Header"/>
            <w:jc w:val="center"/>
          </w:pPr>
        </w:p>
      </w:tc>
      <w:tc>
        <w:tcPr>
          <w:tcW w:w="3005" w:type="dxa"/>
        </w:tcPr>
        <w:p w14:paraId="0FD632D7" w14:textId="7DDB4F1B" w:rsidR="3A0F5775" w:rsidRDefault="3A0F5775" w:rsidP="3A0F5775">
          <w:pPr>
            <w:pStyle w:val="Header"/>
            <w:ind w:right="-115"/>
          </w:pPr>
        </w:p>
      </w:tc>
    </w:tr>
  </w:tbl>
  <w:p w14:paraId="50B95614" w14:textId="5545D5BE" w:rsidR="3A0F5775" w:rsidRDefault="3A0F5775" w:rsidP="3A0F57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8AD59" w14:textId="77777777" w:rsidR="00525C20" w:rsidRDefault="00525C20" w:rsidP="00DD595C">
      <w:pPr>
        <w:spacing w:after="0" w:line="240" w:lineRule="auto"/>
      </w:pPr>
      <w:r>
        <w:separator/>
      </w:r>
    </w:p>
  </w:footnote>
  <w:footnote w:type="continuationSeparator" w:id="0">
    <w:p w14:paraId="207A802D" w14:textId="77777777" w:rsidR="00525C20" w:rsidRDefault="00525C20" w:rsidP="00DD595C">
      <w:pPr>
        <w:spacing w:after="0" w:line="240" w:lineRule="auto"/>
      </w:pPr>
      <w:r>
        <w:continuationSeparator/>
      </w:r>
    </w:p>
  </w:footnote>
  <w:footnote w:type="continuationNotice" w:id="1">
    <w:p w14:paraId="478DFC59" w14:textId="77777777" w:rsidR="00525C20" w:rsidRDefault="00525C20">
      <w:pPr>
        <w:spacing w:after="0" w:line="240" w:lineRule="auto"/>
      </w:pPr>
    </w:p>
  </w:footnote>
  <w:footnote w:id="2">
    <w:p w14:paraId="5493BBF1" w14:textId="266FD151" w:rsidR="00E64A5C" w:rsidRPr="00545843" w:rsidRDefault="00E64A5C">
      <w:pPr>
        <w:pStyle w:val="FootnoteText"/>
        <w:rPr>
          <w:lang w:val="en-US"/>
        </w:rPr>
      </w:pPr>
      <w:r w:rsidRPr="00545843">
        <w:rPr>
          <w:rStyle w:val="FootnoteReference"/>
        </w:rPr>
        <w:footnoteRef/>
      </w:r>
      <w:r w:rsidRPr="00545843">
        <w:t xml:space="preserve"> </w:t>
      </w:r>
      <w:r w:rsidRPr="00545843">
        <w:rPr>
          <w:lang w:val="en-US"/>
        </w:rPr>
        <w:t>Document Type Definition (DTD) - A document type definition is a set of markup declarations that It defines the document structure with a list of validated elements and attributes, the valid building blocks of an XML document.</w:t>
      </w:r>
      <w:r w:rsidRPr="00545843">
        <w:t xml:space="preserve"> An </w:t>
      </w:r>
      <w:r w:rsidRPr="00545843">
        <w:rPr>
          <w:lang w:val="en-US"/>
        </w:rPr>
        <w:t>XML schema (schema) is similar to a DTD, but also allows for the definition of datatypes for elements and attributes and allows support for namespaces, whereas a DTD does not.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651DA" w14:textId="77777777" w:rsidR="00193059" w:rsidRDefault="0019305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71C14" w14:textId="2DFF5CFB" w:rsidR="00FB573B" w:rsidRPr="004D6A02" w:rsidRDefault="00FB573B" w:rsidP="00FB573B">
    <w:r w:rsidRPr="0061658E">
      <w:rPr>
        <w:rFonts w:eastAsia="Cambria" w:cs="Times New Roman"/>
        <w:noProof/>
        <w:sz w:val="18"/>
        <w:szCs w:val="20"/>
      </w:rPr>
      <w:drawing>
        <wp:anchor distT="0" distB="0" distL="114300" distR="114300" simplePos="0" relativeHeight="251658242" behindDoc="0" locked="0" layoutInCell="1" allowOverlap="1" wp14:anchorId="0C2CFF1D" wp14:editId="3543B8D4">
          <wp:simplePos x="0" y="0"/>
          <wp:positionH relativeFrom="column">
            <wp:posOffset>5457825</wp:posOffset>
          </wp:positionH>
          <wp:positionV relativeFrom="paragraph">
            <wp:posOffset>-259080</wp:posOffset>
          </wp:positionV>
          <wp:extent cx="876300" cy="499110"/>
          <wp:effectExtent l="0" t="0" r="0" b="0"/>
          <wp:wrapNone/>
          <wp:docPr id="21" name="Picture 21" descr="Health Sciences Authority - Wikipedia">
            <a:extLst xmlns:a="http://schemas.openxmlformats.org/drawingml/2006/main">
              <a:ext uri="{FF2B5EF4-FFF2-40B4-BE49-F238E27FC236}">
                <a16:creationId xmlns:a16="http://schemas.microsoft.com/office/drawing/2014/main" id="{D35BBF1A-391F-CC48-B5A2-984AC8E574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ealth Sciences Authority - Wikipedia">
                    <a:extLst>
                      <a:ext uri="{FF2B5EF4-FFF2-40B4-BE49-F238E27FC236}">
                        <a16:creationId xmlns:a16="http://schemas.microsoft.com/office/drawing/2014/main" id="{D35BBF1A-391F-CC48-B5A2-984AC8E574E9}"/>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499110"/>
                  </a:xfrm>
                  <a:prstGeom prst="rect">
                    <a:avLst/>
                  </a:prstGeom>
                  <a:noFill/>
                </pic:spPr>
              </pic:pic>
            </a:graphicData>
          </a:graphic>
        </wp:anchor>
      </w:drawing>
    </w:r>
    <w:r>
      <w:rPr>
        <w:rFonts w:eastAsia="Cambria" w:cs="Times New Roman"/>
        <w:sz w:val="18"/>
        <w:szCs w:val="20"/>
      </w:rPr>
      <w:t xml:space="preserve">Singapore </w:t>
    </w:r>
    <w:r w:rsidRPr="0094720E">
      <w:rPr>
        <w:rFonts w:eastAsia="Cambria" w:cs="Times New Roman"/>
        <w:sz w:val="18"/>
        <w:szCs w:val="20"/>
      </w:rPr>
      <w:t>eCTD Specifications v</w:t>
    </w:r>
    <w:r w:rsidR="008257A8">
      <w:rPr>
        <w:rFonts w:eastAsia="Cambria" w:cs="Times New Roman"/>
        <w:sz w:val="18"/>
        <w:szCs w:val="20"/>
      </w:rPr>
      <w:t>0</w:t>
    </w:r>
    <w:r w:rsidRPr="0094720E">
      <w:rPr>
        <w:rFonts w:eastAsia="Cambria" w:cs="Times New Roman"/>
        <w:sz w:val="18"/>
        <w:szCs w:val="20"/>
      </w:rPr>
      <w:t>.</w:t>
    </w:r>
    <w:r w:rsidR="008257A8">
      <w:rPr>
        <w:rFonts w:eastAsia="Cambria" w:cs="Times New Roman"/>
        <w:sz w:val="18"/>
        <w:szCs w:val="20"/>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427A3" w14:textId="1F31084D" w:rsidR="00DD595C" w:rsidRPr="004D6A02" w:rsidRDefault="0061658E" w:rsidP="000B27C9">
    <w:pPr>
      <w:pStyle w:val="Footer"/>
    </w:pPr>
    <w:r w:rsidRPr="00234705">
      <w:rPr>
        <w:noProof/>
      </w:rPr>
      <w:drawing>
        <wp:anchor distT="0" distB="0" distL="114300" distR="114300" simplePos="0" relativeHeight="251658240" behindDoc="0" locked="0" layoutInCell="1" allowOverlap="1" wp14:anchorId="46F8D31E" wp14:editId="01E4F633">
          <wp:simplePos x="0" y="0"/>
          <wp:positionH relativeFrom="column">
            <wp:posOffset>5457825</wp:posOffset>
          </wp:positionH>
          <wp:positionV relativeFrom="paragraph">
            <wp:posOffset>-259080</wp:posOffset>
          </wp:positionV>
          <wp:extent cx="876300" cy="499110"/>
          <wp:effectExtent l="0" t="0" r="0" b="0"/>
          <wp:wrapNone/>
          <wp:docPr id="17" name="Picture 17" descr="Health Sciences Authority - Wikipedia">
            <a:extLst xmlns:a="http://schemas.openxmlformats.org/drawingml/2006/main">
              <a:ext uri="{FF2B5EF4-FFF2-40B4-BE49-F238E27FC236}">
                <a16:creationId xmlns:a16="http://schemas.microsoft.com/office/drawing/2014/main" id="{D35BBF1A-391F-CC48-B5A2-984AC8E574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ealth Sciences Authority - Wikipedia">
                    <a:extLst>
                      <a:ext uri="{FF2B5EF4-FFF2-40B4-BE49-F238E27FC236}">
                        <a16:creationId xmlns:a16="http://schemas.microsoft.com/office/drawing/2014/main" id="{D35BBF1A-391F-CC48-B5A2-984AC8E574E9}"/>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499110"/>
                  </a:xfrm>
                  <a:prstGeom prst="rect">
                    <a:avLst/>
                  </a:prstGeom>
                  <a:noFill/>
                </pic:spPr>
              </pic:pic>
            </a:graphicData>
          </a:graphic>
        </wp:anchor>
      </w:drawing>
    </w:r>
    <w:r w:rsidR="00697B88" w:rsidRPr="004C1DAD">
      <w:rPr>
        <w:noProof/>
        <w:lang w:val="en-SG"/>
      </w:rPr>
      <w:t>SG-HSA</w:t>
    </w:r>
    <w:r>
      <w:t xml:space="preserve"> </w:t>
    </w:r>
    <w:r w:rsidR="00C470DE" w:rsidRPr="0094720E">
      <w:t>eCTD Specifications v</w:t>
    </w:r>
    <w:r w:rsidR="00784FCC">
      <w:t>0</w:t>
    </w:r>
    <w:r w:rsidR="00C470DE" w:rsidRPr="0094720E">
      <w:t>.</w:t>
    </w:r>
    <w:r w:rsidR="008257A8">
      <w:t>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66C25" w14:textId="7F4F095C" w:rsidR="3A0F5775" w:rsidRDefault="3A0F5775" w:rsidP="00776B39">
    <w:pPr>
      <w:pStyle w:val="Header"/>
      <w:pBdr>
        <w:bottom w:val="none" w:sz="0" w:space="0" w:color="auto"/>
      </w:pBdr>
      <w:ind w:right="340"/>
      <w:jc w:val="both"/>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95"/>
      <w:gridCol w:w="2995"/>
      <w:gridCol w:w="2995"/>
    </w:tblGrid>
    <w:tr w:rsidR="3A0F5775" w14:paraId="6B165FCB" w14:textId="77777777" w:rsidTr="3A0F5775">
      <w:trPr>
        <w:trHeight w:val="300"/>
      </w:trPr>
      <w:tc>
        <w:tcPr>
          <w:tcW w:w="2995" w:type="dxa"/>
        </w:tcPr>
        <w:p w14:paraId="639229C5" w14:textId="6B085BC7" w:rsidR="3A0F5775" w:rsidRDefault="3A0F5775" w:rsidP="3A0F5775">
          <w:pPr>
            <w:pStyle w:val="Header"/>
            <w:ind w:left="-115"/>
            <w:jc w:val="left"/>
          </w:pPr>
        </w:p>
      </w:tc>
      <w:tc>
        <w:tcPr>
          <w:tcW w:w="2995" w:type="dxa"/>
        </w:tcPr>
        <w:p w14:paraId="6715709C" w14:textId="5CB6BAF3" w:rsidR="3A0F5775" w:rsidRDefault="3A0F5775" w:rsidP="3A0F5775">
          <w:pPr>
            <w:pStyle w:val="Header"/>
            <w:jc w:val="center"/>
          </w:pPr>
        </w:p>
      </w:tc>
      <w:tc>
        <w:tcPr>
          <w:tcW w:w="2995" w:type="dxa"/>
        </w:tcPr>
        <w:p w14:paraId="5FE5ADDB" w14:textId="4E86A200" w:rsidR="3A0F5775" w:rsidRDefault="3A0F5775" w:rsidP="3A0F5775">
          <w:pPr>
            <w:pStyle w:val="Header"/>
            <w:ind w:right="-115"/>
          </w:pPr>
        </w:p>
      </w:tc>
    </w:tr>
  </w:tbl>
  <w:p w14:paraId="01BA963D" w14:textId="5D8BA11A" w:rsidR="3A0F5775" w:rsidRDefault="3A0F5775" w:rsidP="3A0F577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B8D84" w14:textId="12635F17" w:rsidR="00F56D85" w:rsidRPr="004D6A02" w:rsidRDefault="000B27C9" w:rsidP="000B27C9">
    <w:pPr>
      <w:pStyle w:val="Footer"/>
    </w:pPr>
    <w:r w:rsidRPr="0061658E">
      <w:rPr>
        <w:noProof/>
      </w:rPr>
      <w:drawing>
        <wp:anchor distT="0" distB="0" distL="114300" distR="114300" simplePos="0" relativeHeight="251658243" behindDoc="0" locked="0" layoutInCell="1" allowOverlap="1" wp14:anchorId="1D7AAC00" wp14:editId="4B820D0E">
          <wp:simplePos x="0" y="0"/>
          <wp:positionH relativeFrom="margin">
            <wp:posOffset>7948930</wp:posOffset>
          </wp:positionH>
          <wp:positionV relativeFrom="paragraph">
            <wp:posOffset>-192405</wp:posOffset>
          </wp:positionV>
          <wp:extent cx="876300" cy="499110"/>
          <wp:effectExtent l="0" t="0" r="0" b="0"/>
          <wp:wrapNone/>
          <wp:docPr id="18" name="Picture 18" descr="Health Sciences Authority - Wikipedia">
            <a:extLst xmlns:a="http://schemas.openxmlformats.org/drawingml/2006/main">
              <a:ext uri="{FF2B5EF4-FFF2-40B4-BE49-F238E27FC236}">
                <a16:creationId xmlns:a16="http://schemas.microsoft.com/office/drawing/2014/main" id="{D35BBF1A-391F-CC48-B5A2-984AC8E574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ealth Sciences Authority - Wikipedia">
                    <a:extLst>
                      <a:ext uri="{FF2B5EF4-FFF2-40B4-BE49-F238E27FC236}">
                        <a16:creationId xmlns:a16="http://schemas.microsoft.com/office/drawing/2014/main" id="{D35BBF1A-391F-CC48-B5A2-984AC8E574E9}"/>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499110"/>
                  </a:xfrm>
                  <a:prstGeom prst="rect">
                    <a:avLst/>
                  </a:prstGeom>
                  <a:noFill/>
                </pic:spPr>
              </pic:pic>
            </a:graphicData>
          </a:graphic>
        </wp:anchor>
      </w:drawing>
    </w:r>
    <w:r w:rsidR="0061658E">
      <w:t>Singapore</w:t>
    </w:r>
    <w:r>
      <w:t xml:space="preserve"> </w:t>
    </w:r>
    <w:r w:rsidR="00431C34" w:rsidRPr="0094720E">
      <w:t>eCTD Specifications v</w:t>
    </w:r>
    <w:r w:rsidR="008257A8">
      <w:t>0</w:t>
    </w:r>
    <w:r w:rsidR="00431C34" w:rsidRPr="0094720E">
      <w:t>.</w:t>
    </w:r>
    <w:r w:rsidR="008257A8">
      <w:t>9</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50"/>
      <w:gridCol w:w="4650"/>
      <w:gridCol w:w="4650"/>
    </w:tblGrid>
    <w:tr w:rsidR="3A0F5775" w14:paraId="0FF2E627" w14:textId="77777777" w:rsidTr="3A0F5775">
      <w:trPr>
        <w:trHeight w:val="300"/>
      </w:trPr>
      <w:tc>
        <w:tcPr>
          <w:tcW w:w="4650" w:type="dxa"/>
        </w:tcPr>
        <w:p w14:paraId="0A5C9F67" w14:textId="7B1E6AFD" w:rsidR="3A0F5775" w:rsidRDefault="3A0F5775" w:rsidP="3A0F5775">
          <w:pPr>
            <w:pStyle w:val="Header"/>
            <w:ind w:left="-115"/>
            <w:jc w:val="left"/>
          </w:pPr>
        </w:p>
      </w:tc>
      <w:tc>
        <w:tcPr>
          <w:tcW w:w="4650" w:type="dxa"/>
        </w:tcPr>
        <w:p w14:paraId="7492F587" w14:textId="27D46A3E" w:rsidR="3A0F5775" w:rsidRDefault="3A0F5775" w:rsidP="3A0F5775">
          <w:pPr>
            <w:pStyle w:val="Header"/>
            <w:jc w:val="center"/>
          </w:pPr>
        </w:p>
      </w:tc>
      <w:tc>
        <w:tcPr>
          <w:tcW w:w="4650" w:type="dxa"/>
        </w:tcPr>
        <w:p w14:paraId="6F5E6AA7" w14:textId="29AA93BA" w:rsidR="3A0F5775" w:rsidRDefault="3A0F5775" w:rsidP="3A0F5775">
          <w:pPr>
            <w:pStyle w:val="Header"/>
            <w:ind w:right="-115"/>
          </w:pPr>
        </w:p>
      </w:tc>
    </w:tr>
  </w:tbl>
  <w:p w14:paraId="12A70E03" w14:textId="0D5B7E4B" w:rsidR="3A0F5775" w:rsidRDefault="3A0F5775" w:rsidP="3A0F577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CF809" w14:textId="72CFDB98" w:rsidR="00D7167C" w:rsidRPr="004D6A02" w:rsidRDefault="00D7167C" w:rsidP="00D7167C">
    <w:r w:rsidRPr="0061658E">
      <w:rPr>
        <w:rFonts w:eastAsia="Cambria" w:cs="Times New Roman"/>
        <w:noProof/>
        <w:sz w:val="18"/>
        <w:szCs w:val="20"/>
      </w:rPr>
      <w:drawing>
        <wp:anchor distT="0" distB="0" distL="114300" distR="114300" simplePos="0" relativeHeight="251658241" behindDoc="0" locked="0" layoutInCell="1" allowOverlap="1" wp14:anchorId="798472AB" wp14:editId="692FFEA2">
          <wp:simplePos x="0" y="0"/>
          <wp:positionH relativeFrom="column">
            <wp:posOffset>5457825</wp:posOffset>
          </wp:positionH>
          <wp:positionV relativeFrom="paragraph">
            <wp:posOffset>-259080</wp:posOffset>
          </wp:positionV>
          <wp:extent cx="876300" cy="499110"/>
          <wp:effectExtent l="0" t="0" r="0" b="0"/>
          <wp:wrapNone/>
          <wp:docPr id="19" name="Picture 19" descr="Health Sciences Authority - Wikipedia">
            <a:extLst xmlns:a="http://schemas.openxmlformats.org/drawingml/2006/main">
              <a:ext uri="{FF2B5EF4-FFF2-40B4-BE49-F238E27FC236}">
                <a16:creationId xmlns:a16="http://schemas.microsoft.com/office/drawing/2014/main" id="{D35BBF1A-391F-CC48-B5A2-984AC8E574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ealth Sciences Authority - Wikipedia">
                    <a:extLst>
                      <a:ext uri="{FF2B5EF4-FFF2-40B4-BE49-F238E27FC236}">
                        <a16:creationId xmlns:a16="http://schemas.microsoft.com/office/drawing/2014/main" id="{D35BBF1A-391F-CC48-B5A2-984AC8E574E9}"/>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499110"/>
                  </a:xfrm>
                  <a:prstGeom prst="rect">
                    <a:avLst/>
                  </a:prstGeom>
                  <a:noFill/>
                </pic:spPr>
              </pic:pic>
            </a:graphicData>
          </a:graphic>
        </wp:anchor>
      </w:drawing>
    </w:r>
    <w:r>
      <w:rPr>
        <w:rFonts w:eastAsia="Cambria" w:cs="Times New Roman"/>
        <w:sz w:val="18"/>
        <w:szCs w:val="20"/>
      </w:rPr>
      <w:t xml:space="preserve">Singapore </w:t>
    </w:r>
    <w:r w:rsidRPr="0094720E">
      <w:rPr>
        <w:rFonts w:eastAsia="Cambria" w:cs="Times New Roman"/>
        <w:sz w:val="18"/>
        <w:szCs w:val="20"/>
      </w:rPr>
      <w:t>eCTD Specifications v</w:t>
    </w:r>
    <w:r w:rsidR="008257A8">
      <w:rPr>
        <w:rFonts w:eastAsia="Cambria" w:cs="Times New Roman"/>
        <w:sz w:val="18"/>
        <w:szCs w:val="20"/>
      </w:rPr>
      <w:t>0</w:t>
    </w:r>
    <w:r w:rsidRPr="0094720E">
      <w:rPr>
        <w:rFonts w:eastAsia="Cambria" w:cs="Times New Roman"/>
        <w:sz w:val="18"/>
        <w:szCs w:val="20"/>
      </w:rPr>
      <w:t>.</w:t>
    </w:r>
    <w:r w:rsidR="008257A8">
      <w:rPr>
        <w:rFonts w:eastAsia="Cambria" w:cs="Times New Roman"/>
        <w:sz w:val="18"/>
        <w:szCs w:val="20"/>
      </w:rPr>
      <w:t>9</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3659B" w14:textId="4896C19B" w:rsidR="004E5D7F" w:rsidRDefault="004E5D7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0DAB6" w14:textId="10074B11" w:rsidR="007726E6" w:rsidRPr="004D6A02" w:rsidRDefault="007726E6" w:rsidP="007726E6">
    <w:pPr>
      <w:pStyle w:val="Footer"/>
    </w:pPr>
    <w:r w:rsidRPr="0061658E">
      <w:rPr>
        <w:noProof/>
      </w:rPr>
      <w:drawing>
        <wp:anchor distT="0" distB="0" distL="114300" distR="114300" simplePos="0" relativeHeight="251658244" behindDoc="0" locked="0" layoutInCell="1" allowOverlap="1" wp14:anchorId="03B3491E" wp14:editId="1008C4F0">
          <wp:simplePos x="0" y="0"/>
          <wp:positionH relativeFrom="margin">
            <wp:posOffset>7948930</wp:posOffset>
          </wp:positionH>
          <wp:positionV relativeFrom="paragraph">
            <wp:posOffset>-192405</wp:posOffset>
          </wp:positionV>
          <wp:extent cx="876300" cy="499110"/>
          <wp:effectExtent l="0" t="0" r="0" b="0"/>
          <wp:wrapNone/>
          <wp:docPr id="20" name="Picture 20" descr="Health Sciences Authority - Wikipedia">
            <a:extLst xmlns:a="http://schemas.openxmlformats.org/drawingml/2006/main">
              <a:ext uri="{FF2B5EF4-FFF2-40B4-BE49-F238E27FC236}">
                <a16:creationId xmlns:a16="http://schemas.microsoft.com/office/drawing/2014/main" id="{D35BBF1A-391F-CC48-B5A2-984AC8E574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ealth Sciences Authority - Wikipedia">
                    <a:extLst>
                      <a:ext uri="{FF2B5EF4-FFF2-40B4-BE49-F238E27FC236}">
                        <a16:creationId xmlns:a16="http://schemas.microsoft.com/office/drawing/2014/main" id="{D35BBF1A-391F-CC48-B5A2-984AC8E574E9}"/>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499110"/>
                  </a:xfrm>
                  <a:prstGeom prst="rect">
                    <a:avLst/>
                  </a:prstGeom>
                  <a:noFill/>
                </pic:spPr>
              </pic:pic>
            </a:graphicData>
          </a:graphic>
        </wp:anchor>
      </w:drawing>
    </w:r>
    <w:r>
      <w:t xml:space="preserve">Singapore </w:t>
    </w:r>
    <w:r w:rsidRPr="0094720E">
      <w:t>eCTD Specifications v</w:t>
    </w:r>
    <w:r w:rsidR="008257A8">
      <w:t>0</w:t>
    </w:r>
    <w:r w:rsidRPr="0094720E">
      <w:t>.</w:t>
    </w:r>
    <w:r w:rsidR="008257A8">
      <w:t>9</w:t>
    </w:r>
  </w:p>
</w:hdr>
</file>

<file path=word/intelligence2.xml><?xml version="1.0" encoding="utf-8"?>
<int2:intelligence xmlns:int2="http://schemas.microsoft.com/office/intelligence/2020/intelligence" xmlns:oel="http://schemas.microsoft.com/office/2019/extlst">
  <int2:observations>
    <int2:bookmark int2:bookmarkName="_Int_5zmzs9Xu" int2:invalidationBookmarkName="" int2:hashCode="BzBsjjyFN48/er" int2:id="5GqjWqyQ">
      <int2:state int2:value="Rejected" int2:type="AugLoop_Acronyms_AcronymsCritique"/>
    </int2:bookmark>
    <int2:bookmark int2:bookmarkName="_Int_KbuUi3my" int2:invalidationBookmarkName="" int2:hashCode="spG+uHk/TzMIxG" int2:id="ChjzQEou">
      <int2:state int2:value="Rejected" int2:type="AugLoop_Text_Critique"/>
    </int2:bookmark>
    <int2:bookmark int2:bookmarkName="_Int_bZ5QMSOb" int2:invalidationBookmarkName="" int2:hashCode="jIXBGdHNjgrPyC" int2:id="DhpMY18w">
      <int2:state int2:value="Rejected" int2:type="AugLoop_Acronyms_AcronymsCritique"/>
    </int2:bookmark>
    <int2:bookmark int2:bookmarkName="_Int_Mfppj6h9" int2:invalidationBookmarkName="" int2:hashCode="1hPYjLLYb0hPb4" int2:id="aKa7i6i0">
      <int2:state int2:value="Rejected" int2:type="AugLoop_Acronyms_AcronymsCritique"/>
    </int2:bookmark>
    <int2:bookmark int2:bookmarkName="_Int_FIUNaxae" int2:invalidationBookmarkName="" int2:hashCode="E+VM4JgWjx+h25" int2:id="fWBCJu2E">
      <int2:state int2:value="Rejected" int2:type="AugLoop_Acronyms_AcronymsCritique"/>
    </int2:bookmark>
    <int2:bookmark int2:bookmarkName="_Int_co6toioP" int2:invalidationBookmarkName="" int2:hashCode="55Nn9j2iQVYB0B" int2:id="hQKmI6lT">
      <int2:state int2:value="Rejected" int2:type="AugLoop_Text_Critique"/>
    </int2:bookmark>
    <int2:bookmark int2:bookmarkName="_Int_4R6RK535" int2:invalidationBookmarkName="" int2:hashCode="spG+uHk/TzMIxG" int2:id="rDSCRX9K">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2E00F2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1263FDF"/>
    <w:multiLevelType w:val="hybridMultilevel"/>
    <w:tmpl w:val="104EF0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1C165C9"/>
    <w:multiLevelType w:val="hybridMultilevel"/>
    <w:tmpl w:val="25A693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1D7337E"/>
    <w:multiLevelType w:val="hybridMultilevel"/>
    <w:tmpl w:val="287A23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E156CFB"/>
    <w:multiLevelType w:val="multilevel"/>
    <w:tmpl w:val="FA1C9EE6"/>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43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pStyle w:val="Heading5"/>
      <w:lvlText w:val="%1.%2.%3.%4.%5."/>
      <w:lvlJc w:val="left"/>
      <w:pPr>
        <w:ind w:left="2232" w:hanging="792"/>
      </w:pPr>
      <w:rPr>
        <w:rFonts w:hint="default"/>
      </w:rPr>
    </w:lvl>
    <w:lvl w:ilvl="5">
      <w:start w:val="1"/>
      <w:numFmt w:val="decimal"/>
      <w:pStyle w:val="Heading6"/>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5" w15:restartNumberingAfterBreak="0">
    <w:nsid w:val="10053F11"/>
    <w:multiLevelType w:val="multilevel"/>
    <w:tmpl w:val="6CCEBAD6"/>
    <w:styleLink w:val="NumberBullet"/>
    <w:lvl w:ilvl="0">
      <w:start w:val="1"/>
      <w:numFmt w:val="decimal"/>
      <w:pStyle w:val="Numberbullet0"/>
      <w:lvlText w:val="%1."/>
      <w:lvlJc w:val="left"/>
      <w:pPr>
        <w:ind w:left="360" w:hanging="360"/>
      </w:pPr>
      <w:rPr>
        <w:rFonts w:ascii="Arial" w:hAnsi="Arial" w:hint="default"/>
      </w:rPr>
    </w:lvl>
    <w:lvl w:ilvl="1">
      <w:start w:val="1"/>
      <w:numFmt w:val="lowerLetter"/>
      <w:pStyle w:val="Numberbullet2"/>
      <w:lvlText w:val="%2."/>
      <w:lvlJc w:val="left"/>
      <w:pPr>
        <w:ind w:left="851" w:hanging="426"/>
      </w:pPr>
      <w:rPr>
        <w:rFonts w:hint="default"/>
      </w:rPr>
    </w:lvl>
    <w:lvl w:ilvl="2">
      <w:start w:val="1"/>
      <w:numFmt w:val="lowerRoman"/>
      <w:pStyle w:val="Numberbullet3"/>
      <w:lvlText w:val="%3."/>
      <w:lvlJc w:val="left"/>
      <w:pPr>
        <w:ind w:left="1276" w:hanging="425"/>
      </w:pPr>
      <w:rPr>
        <w:rFonts w:hint="default"/>
      </w:rPr>
    </w:lvl>
    <w:lvl w:ilvl="3">
      <w:start w:val="1"/>
      <w:numFmt w:val="none"/>
      <w:lvlText w:val=""/>
      <w:lvlJc w:val="left"/>
      <w:pPr>
        <w:ind w:left="1276" w:hanging="425"/>
      </w:pPr>
      <w:rPr>
        <w:rFonts w:hint="default"/>
      </w:rPr>
    </w:lvl>
    <w:lvl w:ilvl="4">
      <w:start w:val="1"/>
      <w:numFmt w:val="none"/>
      <w:lvlText w:val=""/>
      <w:lvlJc w:val="left"/>
      <w:pPr>
        <w:ind w:left="1276" w:hanging="425"/>
      </w:pPr>
      <w:rPr>
        <w:rFonts w:hint="default"/>
      </w:rPr>
    </w:lvl>
    <w:lvl w:ilvl="5">
      <w:start w:val="1"/>
      <w:numFmt w:val="none"/>
      <w:lvlText w:val=""/>
      <w:lvlJc w:val="left"/>
      <w:pPr>
        <w:ind w:left="1276" w:hanging="425"/>
      </w:pPr>
      <w:rPr>
        <w:rFonts w:hint="default"/>
      </w:rPr>
    </w:lvl>
    <w:lvl w:ilvl="6">
      <w:start w:val="1"/>
      <w:numFmt w:val="none"/>
      <w:lvlText w:val="%7"/>
      <w:lvlJc w:val="left"/>
      <w:pPr>
        <w:ind w:left="1276" w:hanging="425"/>
      </w:pPr>
      <w:rPr>
        <w:rFonts w:hint="default"/>
      </w:rPr>
    </w:lvl>
    <w:lvl w:ilvl="7">
      <w:start w:val="1"/>
      <w:numFmt w:val="none"/>
      <w:lvlText w:val=""/>
      <w:lvlJc w:val="left"/>
      <w:pPr>
        <w:ind w:left="1276" w:hanging="425"/>
      </w:pPr>
      <w:rPr>
        <w:rFonts w:hint="default"/>
      </w:rPr>
    </w:lvl>
    <w:lvl w:ilvl="8">
      <w:start w:val="1"/>
      <w:numFmt w:val="none"/>
      <w:lvlText w:val=""/>
      <w:lvlJc w:val="left"/>
      <w:pPr>
        <w:ind w:left="1276" w:hanging="425"/>
      </w:pPr>
      <w:rPr>
        <w:rFonts w:hint="default"/>
      </w:rPr>
    </w:lvl>
  </w:abstractNum>
  <w:abstractNum w:abstractNumId="6" w15:restartNumberingAfterBreak="0">
    <w:nsid w:val="14E42AE1"/>
    <w:multiLevelType w:val="hybridMultilevel"/>
    <w:tmpl w:val="69A425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5807BC1"/>
    <w:multiLevelType w:val="hybridMultilevel"/>
    <w:tmpl w:val="E8B8A3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68F13E9"/>
    <w:multiLevelType w:val="multilevel"/>
    <w:tmpl w:val="A80AFF76"/>
    <w:styleLink w:val="ListBullets"/>
    <w:lvl w:ilvl="0">
      <w:start w:val="1"/>
      <w:numFmt w:val="bullet"/>
      <w:pStyle w:val="ListBullet"/>
      <w:lvlText w:val=""/>
      <w:lvlJc w:val="left"/>
      <w:pPr>
        <w:ind w:left="360" w:hanging="360"/>
      </w:pPr>
      <w:rPr>
        <w:rFonts w:ascii="Symbol" w:hAnsi="Symbol" w:hint="default"/>
      </w:rPr>
    </w:lvl>
    <w:lvl w:ilvl="1">
      <w:start w:val="1"/>
      <w:numFmt w:val="bullet"/>
      <w:pStyle w:val="ListBullet2"/>
      <w:lvlText w:val="–"/>
      <w:lvlJc w:val="left"/>
      <w:pPr>
        <w:ind w:left="720" w:hanging="360"/>
      </w:pPr>
      <w:rPr>
        <w:rFonts w:ascii="Arial" w:hAnsi="Arial" w:hint="default"/>
      </w:rPr>
    </w:lvl>
    <w:lvl w:ilvl="2">
      <w:start w:val="1"/>
      <w:numFmt w:val="bullet"/>
      <w:pStyle w:val="ListBullet3"/>
      <w:lvlText w:val=""/>
      <w:lvlJc w:val="left"/>
      <w:pPr>
        <w:ind w:left="1080" w:hanging="360"/>
      </w:pPr>
      <w:rPr>
        <w:rFonts w:ascii="Wingdings" w:hAnsi="Wingding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9" w15:restartNumberingAfterBreak="0">
    <w:nsid w:val="26942F4D"/>
    <w:multiLevelType w:val="hybridMultilevel"/>
    <w:tmpl w:val="4E2EBA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4B20BC"/>
    <w:multiLevelType w:val="hybridMultilevel"/>
    <w:tmpl w:val="23D046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79954B6"/>
    <w:multiLevelType w:val="hybridMultilevel"/>
    <w:tmpl w:val="6CA8E3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27F64B9A"/>
    <w:multiLevelType w:val="hybridMultilevel"/>
    <w:tmpl w:val="48B6FEEE"/>
    <w:lvl w:ilvl="0" w:tplc="C0B8E3AE">
      <w:start w:val="1"/>
      <w:numFmt w:val="decimal"/>
      <w:lvlText w:val="%1."/>
      <w:lvlJc w:val="left"/>
      <w:pPr>
        <w:ind w:left="720" w:hanging="360"/>
      </w:pPr>
      <w:rPr>
        <w:rFonts w:ascii="Arial" w:hAnsi="Arial" w:hint="default"/>
        <w:b/>
        <w:i w:val="0"/>
        <w:color w:val="006E32"/>
        <w:sz w:val="26"/>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02A762B"/>
    <w:multiLevelType w:val="hybridMultilevel"/>
    <w:tmpl w:val="5F0CD5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306F506D"/>
    <w:multiLevelType w:val="hybridMultilevel"/>
    <w:tmpl w:val="5666EA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35AD5CA0"/>
    <w:multiLevelType w:val="hybridMultilevel"/>
    <w:tmpl w:val="53BA58E2"/>
    <w:lvl w:ilvl="0" w:tplc="C6E4B974">
      <w:start w:val="1"/>
      <w:numFmt w:val="decimal"/>
      <w:lvlText w:val="%1."/>
      <w:lvlJc w:val="left"/>
      <w:pPr>
        <w:ind w:left="720" w:hanging="360"/>
      </w:pPr>
      <w:rPr>
        <w:rFonts w:ascii="Arial" w:hAnsi="Arial" w:hint="default"/>
        <w:b/>
        <w:i w:val="0"/>
        <w:color w:val="006E32"/>
        <w:sz w:val="3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452603F2"/>
    <w:multiLevelType w:val="hybridMultilevel"/>
    <w:tmpl w:val="270410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48E41A21"/>
    <w:multiLevelType w:val="hybridMultilevel"/>
    <w:tmpl w:val="105AB2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4B9C6A9A"/>
    <w:multiLevelType w:val="hybridMultilevel"/>
    <w:tmpl w:val="17E4C358"/>
    <w:lvl w:ilvl="0" w:tplc="98265718">
      <w:start w:val="1"/>
      <w:numFmt w:val="decimal"/>
      <w:lvlText w:val="Table %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504E78E4"/>
    <w:multiLevelType w:val="multilevel"/>
    <w:tmpl w:val="4B8CC15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0" w15:restartNumberingAfterBreak="0">
    <w:nsid w:val="5D280C53"/>
    <w:multiLevelType w:val="hybridMultilevel"/>
    <w:tmpl w:val="068EBE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66BD3E9E"/>
    <w:multiLevelType w:val="hybridMultilevel"/>
    <w:tmpl w:val="EEAE36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810454B"/>
    <w:multiLevelType w:val="hybridMultilevel"/>
    <w:tmpl w:val="37A66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92B4082"/>
    <w:multiLevelType w:val="hybridMultilevel"/>
    <w:tmpl w:val="DA0ED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AB258D2"/>
    <w:multiLevelType w:val="hybridMultilevel"/>
    <w:tmpl w:val="946422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AF02370"/>
    <w:multiLevelType w:val="multilevel"/>
    <w:tmpl w:val="790E7794"/>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num w:numId="1" w16cid:durableId="1662270065">
    <w:abstractNumId w:val="15"/>
  </w:num>
  <w:num w:numId="2" w16cid:durableId="1851141067">
    <w:abstractNumId w:val="12"/>
  </w:num>
  <w:num w:numId="3" w16cid:durableId="867983185">
    <w:abstractNumId w:val="4"/>
  </w:num>
  <w:num w:numId="4" w16cid:durableId="30307525">
    <w:abstractNumId w:val="8"/>
    <w:lvlOverride w:ilvl="0">
      <w:lvl w:ilvl="0">
        <w:start w:val="1"/>
        <w:numFmt w:val="bullet"/>
        <w:pStyle w:val="ListBullet"/>
        <w:lvlText w:val=""/>
        <w:lvlJc w:val="left"/>
        <w:pPr>
          <w:ind w:left="360" w:hanging="360"/>
        </w:pPr>
        <w:rPr>
          <w:rFonts w:ascii="Symbol" w:hAnsi="Symbol" w:hint="default"/>
          <w:color w:val="auto"/>
        </w:rPr>
      </w:lvl>
    </w:lvlOverride>
  </w:num>
  <w:num w:numId="5" w16cid:durableId="1470709529">
    <w:abstractNumId w:val="5"/>
  </w:num>
  <w:num w:numId="6" w16cid:durableId="1188644601">
    <w:abstractNumId w:val="8"/>
    <w:lvlOverride w:ilvl="0">
      <w:lvl w:ilvl="0">
        <w:start w:val="1"/>
        <w:numFmt w:val="bullet"/>
        <w:pStyle w:val="ListBullet"/>
        <w:lvlText w:val=""/>
        <w:lvlJc w:val="left"/>
        <w:pPr>
          <w:ind w:left="360" w:hanging="360"/>
        </w:pPr>
        <w:rPr>
          <w:rFonts w:ascii="Symbol" w:hAnsi="Symbol" w:hint="default"/>
        </w:rPr>
      </w:lvl>
    </w:lvlOverride>
  </w:num>
  <w:num w:numId="7" w16cid:durableId="103228749">
    <w:abstractNumId w:val="18"/>
  </w:num>
  <w:num w:numId="8" w16cid:durableId="1760520804">
    <w:abstractNumId w:val="18"/>
    <w:lvlOverride w:ilvl="0">
      <w:startOverride w:val="1"/>
    </w:lvlOverride>
  </w:num>
  <w:num w:numId="9" w16cid:durableId="534126446">
    <w:abstractNumId w:val="21"/>
  </w:num>
  <w:num w:numId="10" w16cid:durableId="1697079800">
    <w:abstractNumId w:val="9"/>
  </w:num>
  <w:num w:numId="11" w16cid:durableId="1464234718">
    <w:abstractNumId w:val="24"/>
  </w:num>
  <w:num w:numId="12" w16cid:durableId="81264798">
    <w:abstractNumId w:val="23"/>
  </w:num>
  <w:num w:numId="13" w16cid:durableId="20023505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99255340">
    <w:abstractNumId w:val="11"/>
  </w:num>
  <w:num w:numId="15" w16cid:durableId="2117630935">
    <w:abstractNumId w:val="25"/>
  </w:num>
  <w:num w:numId="16" w16cid:durableId="192112127">
    <w:abstractNumId w:val="22"/>
  </w:num>
  <w:num w:numId="17" w16cid:durableId="601567578">
    <w:abstractNumId w:val="0"/>
  </w:num>
  <w:num w:numId="18" w16cid:durableId="1288312319">
    <w:abstractNumId w:val="3"/>
  </w:num>
  <w:num w:numId="19" w16cid:durableId="1629429149">
    <w:abstractNumId w:val="6"/>
  </w:num>
  <w:num w:numId="20" w16cid:durableId="762997553">
    <w:abstractNumId w:val="14"/>
  </w:num>
  <w:num w:numId="21" w16cid:durableId="2099403352">
    <w:abstractNumId w:val="2"/>
  </w:num>
  <w:num w:numId="22" w16cid:durableId="1187720873">
    <w:abstractNumId w:val="20"/>
  </w:num>
  <w:num w:numId="23" w16cid:durableId="1782072133">
    <w:abstractNumId w:val="1"/>
  </w:num>
  <w:num w:numId="24" w16cid:durableId="1169641754">
    <w:abstractNumId w:val="13"/>
  </w:num>
  <w:num w:numId="25" w16cid:durableId="651299542">
    <w:abstractNumId w:val="19"/>
  </w:num>
  <w:num w:numId="26" w16cid:durableId="1843624465">
    <w:abstractNumId w:val="17"/>
  </w:num>
  <w:num w:numId="27" w16cid:durableId="896940030">
    <w:abstractNumId w:val="8"/>
    <w:lvlOverride w:ilvl="0">
      <w:lvl w:ilvl="0">
        <w:start w:val="1"/>
        <w:numFmt w:val="bullet"/>
        <w:pStyle w:val="ListBullet"/>
        <w:lvlText w:val=""/>
        <w:lvlJc w:val="left"/>
        <w:pPr>
          <w:ind w:left="360" w:hanging="360"/>
        </w:pPr>
        <w:rPr>
          <w:rFonts w:ascii="Symbol" w:hAnsi="Symbol" w:hint="default"/>
          <w:color w:val="auto"/>
        </w:rPr>
      </w:lvl>
    </w:lvlOverride>
  </w:num>
  <w:num w:numId="28" w16cid:durableId="401832605">
    <w:abstractNumId w:val="16"/>
  </w:num>
  <w:num w:numId="29" w16cid:durableId="213589699">
    <w:abstractNumId w:val="7"/>
  </w:num>
  <w:num w:numId="30" w16cid:durableId="448822464">
    <w:abstractNumId w:val="10"/>
  </w:num>
  <w:num w:numId="31" w16cid:durableId="1629702278">
    <w:abstractNumId w:val="8"/>
  </w:num>
  <w:num w:numId="32" w16cid:durableId="7053717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Y1tjQytrQ0NDazNDFW0lEKTi0uzszPAykwrAUAid5vfywAAAA="/>
  </w:docVars>
  <w:rsids>
    <w:rsidRoot w:val="00E75315"/>
    <w:rsid w:val="00000682"/>
    <w:rsid w:val="000009A0"/>
    <w:rsid w:val="00000B22"/>
    <w:rsid w:val="00000EA6"/>
    <w:rsid w:val="0000187B"/>
    <w:rsid w:val="00001F01"/>
    <w:rsid w:val="00001FF4"/>
    <w:rsid w:val="000021CB"/>
    <w:rsid w:val="00002A60"/>
    <w:rsid w:val="00002F45"/>
    <w:rsid w:val="000037A9"/>
    <w:rsid w:val="00003FD4"/>
    <w:rsid w:val="00003FDE"/>
    <w:rsid w:val="000045E9"/>
    <w:rsid w:val="00004B8C"/>
    <w:rsid w:val="00004D86"/>
    <w:rsid w:val="00005280"/>
    <w:rsid w:val="0000580E"/>
    <w:rsid w:val="000059BE"/>
    <w:rsid w:val="00005CE8"/>
    <w:rsid w:val="00006490"/>
    <w:rsid w:val="00006691"/>
    <w:rsid w:val="000068D6"/>
    <w:rsid w:val="00006D65"/>
    <w:rsid w:val="000070AC"/>
    <w:rsid w:val="00007310"/>
    <w:rsid w:val="00007358"/>
    <w:rsid w:val="000077CD"/>
    <w:rsid w:val="000078C5"/>
    <w:rsid w:val="000079D5"/>
    <w:rsid w:val="0001002A"/>
    <w:rsid w:val="00010683"/>
    <w:rsid w:val="000108DE"/>
    <w:rsid w:val="00010935"/>
    <w:rsid w:val="00010A0C"/>
    <w:rsid w:val="00010B35"/>
    <w:rsid w:val="000111BD"/>
    <w:rsid w:val="0001159B"/>
    <w:rsid w:val="0001165A"/>
    <w:rsid w:val="0001177D"/>
    <w:rsid w:val="00011C18"/>
    <w:rsid w:val="000126A1"/>
    <w:rsid w:val="00012968"/>
    <w:rsid w:val="000139A2"/>
    <w:rsid w:val="00013CC1"/>
    <w:rsid w:val="00013F91"/>
    <w:rsid w:val="0001449A"/>
    <w:rsid w:val="00014C0C"/>
    <w:rsid w:val="00015314"/>
    <w:rsid w:val="0001577C"/>
    <w:rsid w:val="00015DA3"/>
    <w:rsid w:val="000162FC"/>
    <w:rsid w:val="00016737"/>
    <w:rsid w:val="00016A48"/>
    <w:rsid w:val="000171BB"/>
    <w:rsid w:val="00017C74"/>
    <w:rsid w:val="00017F09"/>
    <w:rsid w:val="00020565"/>
    <w:rsid w:val="0002118A"/>
    <w:rsid w:val="00021491"/>
    <w:rsid w:val="00021890"/>
    <w:rsid w:val="0002189C"/>
    <w:rsid w:val="00022974"/>
    <w:rsid w:val="00022D17"/>
    <w:rsid w:val="00023639"/>
    <w:rsid w:val="000246B2"/>
    <w:rsid w:val="00024A92"/>
    <w:rsid w:val="00024B14"/>
    <w:rsid w:val="00024CC4"/>
    <w:rsid w:val="00024F2C"/>
    <w:rsid w:val="00025AB9"/>
    <w:rsid w:val="000263DC"/>
    <w:rsid w:val="00026D74"/>
    <w:rsid w:val="000271F9"/>
    <w:rsid w:val="000273DA"/>
    <w:rsid w:val="000275EE"/>
    <w:rsid w:val="00027BD5"/>
    <w:rsid w:val="00027DE5"/>
    <w:rsid w:val="00030368"/>
    <w:rsid w:val="00030ABE"/>
    <w:rsid w:val="00031288"/>
    <w:rsid w:val="00031410"/>
    <w:rsid w:val="000318FE"/>
    <w:rsid w:val="00031987"/>
    <w:rsid w:val="00031E1C"/>
    <w:rsid w:val="00032781"/>
    <w:rsid w:val="00032A1E"/>
    <w:rsid w:val="00032A45"/>
    <w:rsid w:val="00032DBB"/>
    <w:rsid w:val="00033777"/>
    <w:rsid w:val="000338DA"/>
    <w:rsid w:val="00033E92"/>
    <w:rsid w:val="00034487"/>
    <w:rsid w:val="00034963"/>
    <w:rsid w:val="0003508F"/>
    <w:rsid w:val="0003515B"/>
    <w:rsid w:val="000352C5"/>
    <w:rsid w:val="000356A4"/>
    <w:rsid w:val="00035A12"/>
    <w:rsid w:val="00036291"/>
    <w:rsid w:val="00036435"/>
    <w:rsid w:val="00036CE9"/>
    <w:rsid w:val="00036E2A"/>
    <w:rsid w:val="0003701C"/>
    <w:rsid w:val="000371AE"/>
    <w:rsid w:val="00037340"/>
    <w:rsid w:val="000373F1"/>
    <w:rsid w:val="00037456"/>
    <w:rsid w:val="00037675"/>
    <w:rsid w:val="0004030A"/>
    <w:rsid w:val="000407DD"/>
    <w:rsid w:val="00040932"/>
    <w:rsid w:val="00040A06"/>
    <w:rsid w:val="00041453"/>
    <w:rsid w:val="000419D3"/>
    <w:rsid w:val="00041EE7"/>
    <w:rsid w:val="00042426"/>
    <w:rsid w:val="000427B4"/>
    <w:rsid w:val="0004280A"/>
    <w:rsid w:val="00042DB2"/>
    <w:rsid w:val="00042DB8"/>
    <w:rsid w:val="00043363"/>
    <w:rsid w:val="00043656"/>
    <w:rsid w:val="0004370B"/>
    <w:rsid w:val="000437A6"/>
    <w:rsid w:val="0004384C"/>
    <w:rsid w:val="00043EEB"/>
    <w:rsid w:val="000440BC"/>
    <w:rsid w:val="00044903"/>
    <w:rsid w:val="00045115"/>
    <w:rsid w:val="00045828"/>
    <w:rsid w:val="000458BB"/>
    <w:rsid w:val="00045EF8"/>
    <w:rsid w:val="000460FC"/>
    <w:rsid w:val="00046215"/>
    <w:rsid w:val="0004636C"/>
    <w:rsid w:val="000465B3"/>
    <w:rsid w:val="000467EC"/>
    <w:rsid w:val="00046C89"/>
    <w:rsid w:val="0004749A"/>
    <w:rsid w:val="0004787D"/>
    <w:rsid w:val="00047B36"/>
    <w:rsid w:val="000504BC"/>
    <w:rsid w:val="00050709"/>
    <w:rsid w:val="00050BA3"/>
    <w:rsid w:val="00050C29"/>
    <w:rsid w:val="00050C72"/>
    <w:rsid w:val="000513ED"/>
    <w:rsid w:val="00051556"/>
    <w:rsid w:val="000516D9"/>
    <w:rsid w:val="000525C1"/>
    <w:rsid w:val="00052F1A"/>
    <w:rsid w:val="0005308A"/>
    <w:rsid w:val="000530A8"/>
    <w:rsid w:val="0005329B"/>
    <w:rsid w:val="0005367F"/>
    <w:rsid w:val="00053ADD"/>
    <w:rsid w:val="00053D48"/>
    <w:rsid w:val="00053FED"/>
    <w:rsid w:val="000543D7"/>
    <w:rsid w:val="00054506"/>
    <w:rsid w:val="00054929"/>
    <w:rsid w:val="00055580"/>
    <w:rsid w:val="000556A1"/>
    <w:rsid w:val="00055876"/>
    <w:rsid w:val="00056070"/>
    <w:rsid w:val="00056082"/>
    <w:rsid w:val="00056286"/>
    <w:rsid w:val="00056377"/>
    <w:rsid w:val="000567C4"/>
    <w:rsid w:val="00056864"/>
    <w:rsid w:val="00056A62"/>
    <w:rsid w:val="00056D54"/>
    <w:rsid w:val="00056FB7"/>
    <w:rsid w:val="0005771A"/>
    <w:rsid w:val="00057F41"/>
    <w:rsid w:val="00060504"/>
    <w:rsid w:val="00060604"/>
    <w:rsid w:val="000609D9"/>
    <w:rsid w:val="00060C94"/>
    <w:rsid w:val="00060F1A"/>
    <w:rsid w:val="00061191"/>
    <w:rsid w:val="00061577"/>
    <w:rsid w:val="00061AC7"/>
    <w:rsid w:val="00062204"/>
    <w:rsid w:val="00062836"/>
    <w:rsid w:val="00062959"/>
    <w:rsid w:val="000631AE"/>
    <w:rsid w:val="0006397D"/>
    <w:rsid w:val="00063A27"/>
    <w:rsid w:val="00063EF6"/>
    <w:rsid w:val="000641E3"/>
    <w:rsid w:val="0006430F"/>
    <w:rsid w:val="00064421"/>
    <w:rsid w:val="00064760"/>
    <w:rsid w:val="00064770"/>
    <w:rsid w:val="00064AB6"/>
    <w:rsid w:val="00064B61"/>
    <w:rsid w:val="0006504A"/>
    <w:rsid w:val="00065771"/>
    <w:rsid w:val="00065D39"/>
    <w:rsid w:val="000668B9"/>
    <w:rsid w:val="00066E78"/>
    <w:rsid w:val="000674A7"/>
    <w:rsid w:val="00070131"/>
    <w:rsid w:val="000712F8"/>
    <w:rsid w:val="000715BF"/>
    <w:rsid w:val="0007161D"/>
    <w:rsid w:val="00071DE6"/>
    <w:rsid w:val="0007200B"/>
    <w:rsid w:val="00072546"/>
    <w:rsid w:val="0007284D"/>
    <w:rsid w:val="0007295E"/>
    <w:rsid w:val="00073D67"/>
    <w:rsid w:val="00073ECB"/>
    <w:rsid w:val="00074142"/>
    <w:rsid w:val="00075583"/>
    <w:rsid w:val="00075816"/>
    <w:rsid w:val="00075ADB"/>
    <w:rsid w:val="00075C47"/>
    <w:rsid w:val="00075F6A"/>
    <w:rsid w:val="000765E9"/>
    <w:rsid w:val="00076C94"/>
    <w:rsid w:val="000770A4"/>
    <w:rsid w:val="00077239"/>
    <w:rsid w:val="00077374"/>
    <w:rsid w:val="00077D30"/>
    <w:rsid w:val="00077D8F"/>
    <w:rsid w:val="00080204"/>
    <w:rsid w:val="0008060B"/>
    <w:rsid w:val="000807BD"/>
    <w:rsid w:val="00080908"/>
    <w:rsid w:val="00080923"/>
    <w:rsid w:val="00080B20"/>
    <w:rsid w:val="00080C15"/>
    <w:rsid w:val="00081DC1"/>
    <w:rsid w:val="00082B05"/>
    <w:rsid w:val="00082EB9"/>
    <w:rsid w:val="0008341C"/>
    <w:rsid w:val="000834FC"/>
    <w:rsid w:val="0008393D"/>
    <w:rsid w:val="00084585"/>
    <w:rsid w:val="000845DB"/>
    <w:rsid w:val="00084BEC"/>
    <w:rsid w:val="00084CD2"/>
    <w:rsid w:val="000855E6"/>
    <w:rsid w:val="00085944"/>
    <w:rsid w:val="000868E3"/>
    <w:rsid w:val="00087870"/>
    <w:rsid w:val="00087AB0"/>
    <w:rsid w:val="000900E9"/>
    <w:rsid w:val="000907C7"/>
    <w:rsid w:val="00090A78"/>
    <w:rsid w:val="00090B4E"/>
    <w:rsid w:val="00090DA2"/>
    <w:rsid w:val="00091738"/>
    <w:rsid w:val="00092AB3"/>
    <w:rsid w:val="00092ACB"/>
    <w:rsid w:val="00092D65"/>
    <w:rsid w:val="00092DE6"/>
    <w:rsid w:val="00093472"/>
    <w:rsid w:val="00093C3D"/>
    <w:rsid w:val="00093EB9"/>
    <w:rsid w:val="00094041"/>
    <w:rsid w:val="00094DA5"/>
    <w:rsid w:val="0009574E"/>
    <w:rsid w:val="00096B0D"/>
    <w:rsid w:val="00096D1C"/>
    <w:rsid w:val="00096FAF"/>
    <w:rsid w:val="0009763D"/>
    <w:rsid w:val="000977D1"/>
    <w:rsid w:val="00097B43"/>
    <w:rsid w:val="00097E27"/>
    <w:rsid w:val="00097E4A"/>
    <w:rsid w:val="00097F47"/>
    <w:rsid w:val="000A1149"/>
    <w:rsid w:val="000A14E3"/>
    <w:rsid w:val="000A20B4"/>
    <w:rsid w:val="000A2767"/>
    <w:rsid w:val="000A27F1"/>
    <w:rsid w:val="000A2C6B"/>
    <w:rsid w:val="000A2F46"/>
    <w:rsid w:val="000A308D"/>
    <w:rsid w:val="000A34B1"/>
    <w:rsid w:val="000A3742"/>
    <w:rsid w:val="000A3AA5"/>
    <w:rsid w:val="000A4650"/>
    <w:rsid w:val="000A47B1"/>
    <w:rsid w:val="000A4D11"/>
    <w:rsid w:val="000A4E03"/>
    <w:rsid w:val="000A51B8"/>
    <w:rsid w:val="000A583F"/>
    <w:rsid w:val="000A5A6D"/>
    <w:rsid w:val="000A5F29"/>
    <w:rsid w:val="000A5FDC"/>
    <w:rsid w:val="000A62DF"/>
    <w:rsid w:val="000A66AB"/>
    <w:rsid w:val="000A6BDF"/>
    <w:rsid w:val="000A6C63"/>
    <w:rsid w:val="000A6D1D"/>
    <w:rsid w:val="000A7C5D"/>
    <w:rsid w:val="000B078F"/>
    <w:rsid w:val="000B07A1"/>
    <w:rsid w:val="000B0EBD"/>
    <w:rsid w:val="000B1258"/>
    <w:rsid w:val="000B2469"/>
    <w:rsid w:val="000B27C9"/>
    <w:rsid w:val="000B2981"/>
    <w:rsid w:val="000B2B89"/>
    <w:rsid w:val="000B3162"/>
    <w:rsid w:val="000B3413"/>
    <w:rsid w:val="000B3681"/>
    <w:rsid w:val="000B4677"/>
    <w:rsid w:val="000B49CA"/>
    <w:rsid w:val="000B6473"/>
    <w:rsid w:val="000B6E8A"/>
    <w:rsid w:val="000B719A"/>
    <w:rsid w:val="000B77BA"/>
    <w:rsid w:val="000B784B"/>
    <w:rsid w:val="000B7EF5"/>
    <w:rsid w:val="000B7F5B"/>
    <w:rsid w:val="000C02E8"/>
    <w:rsid w:val="000C03BE"/>
    <w:rsid w:val="000C0AD9"/>
    <w:rsid w:val="000C0E80"/>
    <w:rsid w:val="000C0F26"/>
    <w:rsid w:val="000C0F85"/>
    <w:rsid w:val="000C1638"/>
    <w:rsid w:val="000C2CEE"/>
    <w:rsid w:val="000C3104"/>
    <w:rsid w:val="000C367D"/>
    <w:rsid w:val="000C3689"/>
    <w:rsid w:val="000C396B"/>
    <w:rsid w:val="000C397C"/>
    <w:rsid w:val="000C3A8D"/>
    <w:rsid w:val="000C418E"/>
    <w:rsid w:val="000C4355"/>
    <w:rsid w:val="000C444E"/>
    <w:rsid w:val="000C44C2"/>
    <w:rsid w:val="000C47E0"/>
    <w:rsid w:val="000C4B5C"/>
    <w:rsid w:val="000C4F98"/>
    <w:rsid w:val="000C52FD"/>
    <w:rsid w:val="000C5895"/>
    <w:rsid w:val="000C5DF6"/>
    <w:rsid w:val="000C6881"/>
    <w:rsid w:val="000C68C1"/>
    <w:rsid w:val="000C6AD2"/>
    <w:rsid w:val="000C6F51"/>
    <w:rsid w:val="000C7E42"/>
    <w:rsid w:val="000D0446"/>
    <w:rsid w:val="000D0483"/>
    <w:rsid w:val="000D04E8"/>
    <w:rsid w:val="000D06C5"/>
    <w:rsid w:val="000D0BD4"/>
    <w:rsid w:val="000D0E6A"/>
    <w:rsid w:val="000D0EBB"/>
    <w:rsid w:val="000D1486"/>
    <w:rsid w:val="000D16B1"/>
    <w:rsid w:val="000D1E5A"/>
    <w:rsid w:val="000D2967"/>
    <w:rsid w:val="000D300F"/>
    <w:rsid w:val="000D3103"/>
    <w:rsid w:val="000D328F"/>
    <w:rsid w:val="000D39DA"/>
    <w:rsid w:val="000D431D"/>
    <w:rsid w:val="000D4538"/>
    <w:rsid w:val="000D4E0D"/>
    <w:rsid w:val="000D5298"/>
    <w:rsid w:val="000D5378"/>
    <w:rsid w:val="000D55F1"/>
    <w:rsid w:val="000D5635"/>
    <w:rsid w:val="000D5A6D"/>
    <w:rsid w:val="000D5ADD"/>
    <w:rsid w:val="000D6168"/>
    <w:rsid w:val="000D6884"/>
    <w:rsid w:val="000D6940"/>
    <w:rsid w:val="000D6E5C"/>
    <w:rsid w:val="000D6EA7"/>
    <w:rsid w:val="000D708E"/>
    <w:rsid w:val="000D723F"/>
    <w:rsid w:val="000D773D"/>
    <w:rsid w:val="000E0002"/>
    <w:rsid w:val="000E020E"/>
    <w:rsid w:val="000E0A23"/>
    <w:rsid w:val="000E1080"/>
    <w:rsid w:val="000E135C"/>
    <w:rsid w:val="000E1512"/>
    <w:rsid w:val="000E15F6"/>
    <w:rsid w:val="000E16FF"/>
    <w:rsid w:val="000E1EE8"/>
    <w:rsid w:val="000E274F"/>
    <w:rsid w:val="000E2C3D"/>
    <w:rsid w:val="000E2D7F"/>
    <w:rsid w:val="000E2EFD"/>
    <w:rsid w:val="000E3657"/>
    <w:rsid w:val="000E38AD"/>
    <w:rsid w:val="000E39B5"/>
    <w:rsid w:val="000E417A"/>
    <w:rsid w:val="000E45D4"/>
    <w:rsid w:val="000E461A"/>
    <w:rsid w:val="000E5522"/>
    <w:rsid w:val="000E55DF"/>
    <w:rsid w:val="000E5977"/>
    <w:rsid w:val="000E5AFA"/>
    <w:rsid w:val="000E627E"/>
    <w:rsid w:val="000E6955"/>
    <w:rsid w:val="000E720D"/>
    <w:rsid w:val="000E7668"/>
    <w:rsid w:val="000E7B16"/>
    <w:rsid w:val="000E7BB9"/>
    <w:rsid w:val="000E7CCE"/>
    <w:rsid w:val="000E7E5F"/>
    <w:rsid w:val="000E7F69"/>
    <w:rsid w:val="000F02BD"/>
    <w:rsid w:val="000F0A50"/>
    <w:rsid w:val="000F0DDA"/>
    <w:rsid w:val="000F0ED6"/>
    <w:rsid w:val="000F116F"/>
    <w:rsid w:val="000F1E08"/>
    <w:rsid w:val="000F22F7"/>
    <w:rsid w:val="000F2A61"/>
    <w:rsid w:val="000F2D34"/>
    <w:rsid w:val="000F2F87"/>
    <w:rsid w:val="000F2F8F"/>
    <w:rsid w:val="000F35C0"/>
    <w:rsid w:val="000F3705"/>
    <w:rsid w:val="000F3B1A"/>
    <w:rsid w:val="000F3BB3"/>
    <w:rsid w:val="000F3F06"/>
    <w:rsid w:val="000F4163"/>
    <w:rsid w:val="000F4312"/>
    <w:rsid w:val="000F4822"/>
    <w:rsid w:val="000F4E49"/>
    <w:rsid w:val="000F5186"/>
    <w:rsid w:val="000F5492"/>
    <w:rsid w:val="000F5DED"/>
    <w:rsid w:val="000F5F9B"/>
    <w:rsid w:val="000F6A43"/>
    <w:rsid w:val="000F6CF0"/>
    <w:rsid w:val="000F6DFE"/>
    <w:rsid w:val="000F6E66"/>
    <w:rsid w:val="000F7104"/>
    <w:rsid w:val="000F7131"/>
    <w:rsid w:val="000F7448"/>
    <w:rsid w:val="000F7494"/>
    <w:rsid w:val="000F7663"/>
    <w:rsid w:val="000F794E"/>
    <w:rsid w:val="000F7D1F"/>
    <w:rsid w:val="000F7F13"/>
    <w:rsid w:val="001000C3"/>
    <w:rsid w:val="0010031B"/>
    <w:rsid w:val="00100489"/>
    <w:rsid w:val="00100AE9"/>
    <w:rsid w:val="00100B1D"/>
    <w:rsid w:val="00101204"/>
    <w:rsid w:val="001019F1"/>
    <w:rsid w:val="00102356"/>
    <w:rsid w:val="001036D5"/>
    <w:rsid w:val="00103D4C"/>
    <w:rsid w:val="00104B9C"/>
    <w:rsid w:val="001051A6"/>
    <w:rsid w:val="00105604"/>
    <w:rsid w:val="0010599F"/>
    <w:rsid w:val="00105A04"/>
    <w:rsid w:val="001061F2"/>
    <w:rsid w:val="0010629C"/>
    <w:rsid w:val="001064F1"/>
    <w:rsid w:val="0010681E"/>
    <w:rsid w:val="00106C30"/>
    <w:rsid w:val="0010740C"/>
    <w:rsid w:val="00107CC1"/>
    <w:rsid w:val="00107DFF"/>
    <w:rsid w:val="001108F6"/>
    <w:rsid w:val="00110D0B"/>
    <w:rsid w:val="00110DAB"/>
    <w:rsid w:val="00110DBD"/>
    <w:rsid w:val="0011115B"/>
    <w:rsid w:val="00111979"/>
    <w:rsid w:val="00111B3E"/>
    <w:rsid w:val="00111C8D"/>
    <w:rsid w:val="00111E76"/>
    <w:rsid w:val="00112118"/>
    <w:rsid w:val="00112690"/>
    <w:rsid w:val="001126CF"/>
    <w:rsid w:val="001130E0"/>
    <w:rsid w:val="001138CB"/>
    <w:rsid w:val="0011399B"/>
    <w:rsid w:val="00113F64"/>
    <w:rsid w:val="00114B5B"/>
    <w:rsid w:val="00114C2B"/>
    <w:rsid w:val="0011507F"/>
    <w:rsid w:val="0011617C"/>
    <w:rsid w:val="0011641A"/>
    <w:rsid w:val="001164B6"/>
    <w:rsid w:val="00116667"/>
    <w:rsid w:val="0011677A"/>
    <w:rsid w:val="001167B1"/>
    <w:rsid w:val="00117053"/>
    <w:rsid w:val="00120547"/>
    <w:rsid w:val="001207D1"/>
    <w:rsid w:val="00120CB7"/>
    <w:rsid w:val="00121063"/>
    <w:rsid w:val="001210D6"/>
    <w:rsid w:val="001211A8"/>
    <w:rsid w:val="0012164F"/>
    <w:rsid w:val="00121732"/>
    <w:rsid w:val="00122517"/>
    <w:rsid w:val="001225FF"/>
    <w:rsid w:val="00122AC5"/>
    <w:rsid w:val="00122D41"/>
    <w:rsid w:val="00122DBE"/>
    <w:rsid w:val="001230D2"/>
    <w:rsid w:val="001237E6"/>
    <w:rsid w:val="001238AE"/>
    <w:rsid w:val="00123CA1"/>
    <w:rsid w:val="00124045"/>
    <w:rsid w:val="00124572"/>
    <w:rsid w:val="001245B2"/>
    <w:rsid w:val="0012477E"/>
    <w:rsid w:val="00124C3E"/>
    <w:rsid w:val="00125319"/>
    <w:rsid w:val="001259CB"/>
    <w:rsid w:val="00125A8B"/>
    <w:rsid w:val="00125DDD"/>
    <w:rsid w:val="00126176"/>
    <w:rsid w:val="0012656E"/>
    <w:rsid w:val="00126918"/>
    <w:rsid w:val="0012775A"/>
    <w:rsid w:val="001307B9"/>
    <w:rsid w:val="00130F52"/>
    <w:rsid w:val="00130FA4"/>
    <w:rsid w:val="001310A4"/>
    <w:rsid w:val="00131903"/>
    <w:rsid w:val="00131974"/>
    <w:rsid w:val="00131B90"/>
    <w:rsid w:val="00131BAF"/>
    <w:rsid w:val="00132C62"/>
    <w:rsid w:val="00132DB8"/>
    <w:rsid w:val="00132ECD"/>
    <w:rsid w:val="00133404"/>
    <w:rsid w:val="001335A5"/>
    <w:rsid w:val="00134516"/>
    <w:rsid w:val="00134E32"/>
    <w:rsid w:val="00135287"/>
    <w:rsid w:val="00135AB9"/>
    <w:rsid w:val="00136919"/>
    <w:rsid w:val="00136D08"/>
    <w:rsid w:val="00137B1B"/>
    <w:rsid w:val="00137EC2"/>
    <w:rsid w:val="001405F2"/>
    <w:rsid w:val="0014106F"/>
    <w:rsid w:val="0014129B"/>
    <w:rsid w:val="0014136C"/>
    <w:rsid w:val="0014166C"/>
    <w:rsid w:val="00141C89"/>
    <w:rsid w:val="001420CD"/>
    <w:rsid w:val="00142373"/>
    <w:rsid w:val="0014269E"/>
    <w:rsid w:val="0014277E"/>
    <w:rsid w:val="00142ABD"/>
    <w:rsid w:val="00142BE9"/>
    <w:rsid w:val="00142C6A"/>
    <w:rsid w:val="00142FAB"/>
    <w:rsid w:val="001432D5"/>
    <w:rsid w:val="0014342B"/>
    <w:rsid w:val="0014385E"/>
    <w:rsid w:val="00143E12"/>
    <w:rsid w:val="00143E67"/>
    <w:rsid w:val="0014451B"/>
    <w:rsid w:val="0014466A"/>
    <w:rsid w:val="00145C64"/>
    <w:rsid w:val="00146085"/>
    <w:rsid w:val="00146176"/>
    <w:rsid w:val="001469E3"/>
    <w:rsid w:val="00146B4D"/>
    <w:rsid w:val="00146CBB"/>
    <w:rsid w:val="00146DE9"/>
    <w:rsid w:val="001473BE"/>
    <w:rsid w:val="00147BBE"/>
    <w:rsid w:val="00147EFC"/>
    <w:rsid w:val="00147FB9"/>
    <w:rsid w:val="001503A0"/>
    <w:rsid w:val="00150CA4"/>
    <w:rsid w:val="00150F69"/>
    <w:rsid w:val="00151388"/>
    <w:rsid w:val="00151477"/>
    <w:rsid w:val="001515CF"/>
    <w:rsid w:val="00151782"/>
    <w:rsid w:val="00151C93"/>
    <w:rsid w:val="001523F2"/>
    <w:rsid w:val="001528BF"/>
    <w:rsid w:val="00152B80"/>
    <w:rsid w:val="00152BCC"/>
    <w:rsid w:val="0015306D"/>
    <w:rsid w:val="001532B4"/>
    <w:rsid w:val="00153B10"/>
    <w:rsid w:val="00153C94"/>
    <w:rsid w:val="00153CA3"/>
    <w:rsid w:val="0015514C"/>
    <w:rsid w:val="0015542B"/>
    <w:rsid w:val="00155D81"/>
    <w:rsid w:val="00155DBB"/>
    <w:rsid w:val="00155FA6"/>
    <w:rsid w:val="001560C5"/>
    <w:rsid w:val="00156369"/>
    <w:rsid w:val="00156396"/>
    <w:rsid w:val="00157B19"/>
    <w:rsid w:val="00157DDE"/>
    <w:rsid w:val="001605E3"/>
    <w:rsid w:val="001610AA"/>
    <w:rsid w:val="001612F3"/>
    <w:rsid w:val="001616C5"/>
    <w:rsid w:val="00161C93"/>
    <w:rsid w:val="00161E4F"/>
    <w:rsid w:val="00161F50"/>
    <w:rsid w:val="001621EE"/>
    <w:rsid w:val="0016305F"/>
    <w:rsid w:val="00163571"/>
    <w:rsid w:val="001635D7"/>
    <w:rsid w:val="00163B23"/>
    <w:rsid w:val="00163C64"/>
    <w:rsid w:val="00163EC4"/>
    <w:rsid w:val="00163F42"/>
    <w:rsid w:val="00163F57"/>
    <w:rsid w:val="0016416D"/>
    <w:rsid w:val="00164547"/>
    <w:rsid w:val="00164BB2"/>
    <w:rsid w:val="00164FF7"/>
    <w:rsid w:val="00165326"/>
    <w:rsid w:val="0016563A"/>
    <w:rsid w:val="00165A06"/>
    <w:rsid w:val="00166213"/>
    <w:rsid w:val="0016685A"/>
    <w:rsid w:val="00166BBD"/>
    <w:rsid w:val="00167759"/>
    <w:rsid w:val="00167EDE"/>
    <w:rsid w:val="00170192"/>
    <w:rsid w:val="001702F1"/>
    <w:rsid w:val="00170AB9"/>
    <w:rsid w:val="00170CAB"/>
    <w:rsid w:val="001714C3"/>
    <w:rsid w:val="0017166F"/>
    <w:rsid w:val="00171893"/>
    <w:rsid w:val="001723A8"/>
    <w:rsid w:val="001725BA"/>
    <w:rsid w:val="00172B19"/>
    <w:rsid w:val="00173147"/>
    <w:rsid w:val="00173430"/>
    <w:rsid w:val="00173488"/>
    <w:rsid w:val="00173E77"/>
    <w:rsid w:val="00173F15"/>
    <w:rsid w:val="00173FAA"/>
    <w:rsid w:val="00174281"/>
    <w:rsid w:val="00174408"/>
    <w:rsid w:val="001746F3"/>
    <w:rsid w:val="00174D04"/>
    <w:rsid w:val="001754DF"/>
    <w:rsid w:val="00175519"/>
    <w:rsid w:val="00175AFE"/>
    <w:rsid w:val="00176506"/>
    <w:rsid w:val="00176DD6"/>
    <w:rsid w:val="001770CE"/>
    <w:rsid w:val="00177CB6"/>
    <w:rsid w:val="00177FA3"/>
    <w:rsid w:val="00180A1D"/>
    <w:rsid w:val="00180D87"/>
    <w:rsid w:val="001815AA"/>
    <w:rsid w:val="00181930"/>
    <w:rsid w:val="00181DA0"/>
    <w:rsid w:val="00181DB0"/>
    <w:rsid w:val="00181E29"/>
    <w:rsid w:val="00181E73"/>
    <w:rsid w:val="00181ED5"/>
    <w:rsid w:val="00181F88"/>
    <w:rsid w:val="001823C9"/>
    <w:rsid w:val="001824A1"/>
    <w:rsid w:val="00182CD9"/>
    <w:rsid w:val="00182E4F"/>
    <w:rsid w:val="00182EF5"/>
    <w:rsid w:val="00183502"/>
    <w:rsid w:val="00183563"/>
    <w:rsid w:val="00183B40"/>
    <w:rsid w:val="00183C27"/>
    <w:rsid w:val="0018431E"/>
    <w:rsid w:val="00184381"/>
    <w:rsid w:val="0018485B"/>
    <w:rsid w:val="00186274"/>
    <w:rsid w:val="00186A71"/>
    <w:rsid w:val="00186EB2"/>
    <w:rsid w:val="00186F70"/>
    <w:rsid w:val="0018705C"/>
    <w:rsid w:val="001870B3"/>
    <w:rsid w:val="00187142"/>
    <w:rsid w:val="00187E5D"/>
    <w:rsid w:val="00187F06"/>
    <w:rsid w:val="001900AE"/>
    <w:rsid w:val="00190813"/>
    <w:rsid w:val="00190AD2"/>
    <w:rsid w:val="00190B8A"/>
    <w:rsid w:val="00190E67"/>
    <w:rsid w:val="00191535"/>
    <w:rsid w:val="001916A0"/>
    <w:rsid w:val="00191831"/>
    <w:rsid w:val="0019197E"/>
    <w:rsid w:val="00191AEE"/>
    <w:rsid w:val="00191B75"/>
    <w:rsid w:val="00191DD8"/>
    <w:rsid w:val="00191E10"/>
    <w:rsid w:val="00192602"/>
    <w:rsid w:val="00192F35"/>
    <w:rsid w:val="00193059"/>
    <w:rsid w:val="00193B20"/>
    <w:rsid w:val="00193D93"/>
    <w:rsid w:val="001945F3"/>
    <w:rsid w:val="00194BDA"/>
    <w:rsid w:val="00194E52"/>
    <w:rsid w:val="00194E7F"/>
    <w:rsid w:val="00195361"/>
    <w:rsid w:val="0019596D"/>
    <w:rsid w:val="00195AF0"/>
    <w:rsid w:val="00196CA4"/>
    <w:rsid w:val="001970C7"/>
    <w:rsid w:val="0019743A"/>
    <w:rsid w:val="00197763"/>
    <w:rsid w:val="00197924"/>
    <w:rsid w:val="00197997"/>
    <w:rsid w:val="00197F9E"/>
    <w:rsid w:val="001A01DD"/>
    <w:rsid w:val="001A0974"/>
    <w:rsid w:val="001A0B94"/>
    <w:rsid w:val="001A0E86"/>
    <w:rsid w:val="001A1665"/>
    <w:rsid w:val="001A1711"/>
    <w:rsid w:val="001A1F19"/>
    <w:rsid w:val="001A1F3B"/>
    <w:rsid w:val="001A22C0"/>
    <w:rsid w:val="001A2349"/>
    <w:rsid w:val="001A28F7"/>
    <w:rsid w:val="001A2B3A"/>
    <w:rsid w:val="001A2C20"/>
    <w:rsid w:val="001A2E2E"/>
    <w:rsid w:val="001A2E40"/>
    <w:rsid w:val="001A30C4"/>
    <w:rsid w:val="001A316F"/>
    <w:rsid w:val="001A3180"/>
    <w:rsid w:val="001A38EC"/>
    <w:rsid w:val="001A3EC6"/>
    <w:rsid w:val="001A5079"/>
    <w:rsid w:val="001A5109"/>
    <w:rsid w:val="001A5785"/>
    <w:rsid w:val="001A6214"/>
    <w:rsid w:val="001A66B8"/>
    <w:rsid w:val="001A684B"/>
    <w:rsid w:val="001A6FB1"/>
    <w:rsid w:val="001A6FB6"/>
    <w:rsid w:val="001A7247"/>
    <w:rsid w:val="001A7D51"/>
    <w:rsid w:val="001B01C1"/>
    <w:rsid w:val="001B0283"/>
    <w:rsid w:val="001B07FF"/>
    <w:rsid w:val="001B09C7"/>
    <w:rsid w:val="001B106D"/>
    <w:rsid w:val="001B13DA"/>
    <w:rsid w:val="001B1B27"/>
    <w:rsid w:val="001B1E17"/>
    <w:rsid w:val="001B1F74"/>
    <w:rsid w:val="001B1FE1"/>
    <w:rsid w:val="001B2241"/>
    <w:rsid w:val="001B2C24"/>
    <w:rsid w:val="001B2E64"/>
    <w:rsid w:val="001B344A"/>
    <w:rsid w:val="001B36E6"/>
    <w:rsid w:val="001B39EA"/>
    <w:rsid w:val="001B39F3"/>
    <w:rsid w:val="001B4140"/>
    <w:rsid w:val="001B42D7"/>
    <w:rsid w:val="001B4567"/>
    <w:rsid w:val="001B4742"/>
    <w:rsid w:val="001B4AB0"/>
    <w:rsid w:val="001B5094"/>
    <w:rsid w:val="001B5148"/>
    <w:rsid w:val="001B51F8"/>
    <w:rsid w:val="001B53DA"/>
    <w:rsid w:val="001B5CC5"/>
    <w:rsid w:val="001B5E13"/>
    <w:rsid w:val="001B6073"/>
    <w:rsid w:val="001B609F"/>
    <w:rsid w:val="001B77B9"/>
    <w:rsid w:val="001B7A8C"/>
    <w:rsid w:val="001B7BE0"/>
    <w:rsid w:val="001C0059"/>
    <w:rsid w:val="001C0A46"/>
    <w:rsid w:val="001C0DD9"/>
    <w:rsid w:val="001C0ED0"/>
    <w:rsid w:val="001C166B"/>
    <w:rsid w:val="001C1838"/>
    <w:rsid w:val="001C1847"/>
    <w:rsid w:val="001C19D9"/>
    <w:rsid w:val="001C2560"/>
    <w:rsid w:val="001C28DB"/>
    <w:rsid w:val="001C28E8"/>
    <w:rsid w:val="001C2CE1"/>
    <w:rsid w:val="001C3145"/>
    <w:rsid w:val="001C3387"/>
    <w:rsid w:val="001C33BD"/>
    <w:rsid w:val="001C389A"/>
    <w:rsid w:val="001C3AE9"/>
    <w:rsid w:val="001C3D2A"/>
    <w:rsid w:val="001C3DE3"/>
    <w:rsid w:val="001C3FE6"/>
    <w:rsid w:val="001C43C0"/>
    <w:rsid w:val="001C4F75"/>
    <w:rsid w:val="001C522D"/>
    <w:rsid w:val="001C5540"/>
    <w:rsid w:val="001C55AC"/>
    <w:rsid w:val="001C588F"/>
    <w:rsid w:val="001C5FCA"/>
    <w:rsid w:val="001C66A4"/>
    <w:rsid w:val="001C66D2"/>
    <w:rsid w:val="001C6984"/>
    <w:rsid w:val="001C6AE7"/>
    <w:rsid w:val="001C7FE4"/>
    <w:rsid w:val="001D0A87"/>
    <w:rsid w:val="001D0BD9"/>
    <w:rsid w:val="001D0ED9"/>
    <w:rsid w:val="001D11DB"/>
    <w:rsid w:val="001D1988"/>
    <w:rsid w:val="001D1BBE"/>
    <w:rsid w:val="001D213B"/>
    <w:rsid w:val="001D22DE"/>
    <w:rsid w:val="001D287E"/>
    <w:rsid w:val="001D2B52"/>
    <w:rsid w:val="001D2E68"/>
    <w:rsid w:val="001D3002"/>
    <w:rsid w:val="001D31B1"/>
    <w:rsid w:val="001D3581"/>
    <w:rsid w:val="001D3946"/>
    <w:rsid w:val="001D46BC"/>
    <w:rsid w:val="001D47C4"/>
    <w:rsid w:val="001D4B15"/>
    <w:rsid w:val="001D56C8"/>
    <w:rsid w:val="001D57C5"/>
    <w:rsid w:val="001D5C61"/>
    <w:rsid w:val="001D5D89"/>
    <w:rsid w:val="001D5DBF"/>
    <w:rsid w:val="001D61DC"/>
    <w:rsid w:val="001D6428"/>
    <w:rsid w:val="001D65F2"/>
    <w:rsid w:val="001D6738"/>
    <w:rsid w:val="001D6B07"/>
    <w:rsid w:val="001D6EFA"/>
    <w:rsid w:val="001D73ED"/>
    <w:rsid w:val="001D7C05"/>
    <w:rsid w:val="001D7ED9"/>
    <w:rsid w:val="001E02E4"/>
    <w:rsid w:val="001E04BB"/>
    <w:rsid w:val="001E05E9"/>
    <w:rsid w:val="001E0632"/>
    <w:rsid w:val="001E0BDD"/>
    <w:rsid w:val="001E0CEC"/>
    <w:rsid w:val="001E1267"/>
    <w:rsid w:val="001E1680"/>
    <w:rsid w:val="001E25C2"/>
    <w:rsid w:val="001E28F1"/>
    <w:rsid w:val="001E2F27"/>
    <w:rsid w:val="001E31DF"/>
    <w:rsid w:val="001E397F"/>
    <w:rsid w:val="001E3CC6"/>
    <w:rsid w:val="001E3EC8"/>
    <w:rsid w:val="001E3EEF"/>
    <w:rsid w:val="001E3EFD"/>
    <w:rsid w:val="001E4535"/>
    <w:rsid w:val="001E46E0"/>
    <w:rsid w:val="001E4EEA"/>
    <w:rsid w:val="001E50CA"/>
    <w:rsid w:val="001E584A"/>
    <w:rsid w:val="001E597F"/>
    <w:rsid w:val="001E6539"/>
    <w:rsid w:val="001E67C0"/>
    <w:rsid w:val="001E704B"/>
    <w:rsid w:val="001E720D"/>
    <w:rsid w:val="001E746C"/>
    <w:rsid w:val="001E7675"/>
    <w:rsid w:val="001E7881"/>
    <w:rsid w:val="001F006B"/>
    <w:rsid w:val="001F023A"/>
    <w:rsid w:val="001F0698"/>
    <w:rsid w:val="001F09CA"/>
    <w:rsid w:val="001F0C86"/>
    <w:rsid w:val="001F0F74"/>
    <w:rsid w:val="001F0F9F"/>
    <w:rsid w:val="001F184B"/>
    <w:rsid w:val="001F23CF"/>
    <w:rsid w:val="001F26D6"/>
    <w:rsid w:val="001F2950"/>
    <w:rsid w:val="001F2B8C"/>
    <w:rsid w:val="001F2CA6"/>
    <w:rsid w:val="001F2D23"/>
    <w:rsid w:val="001F30BC"/>
    <w:rsid w:val="001F325E"/>
    <w:rsid w:val="001F4053"/>
    <w:rsid w:val="001F41E9"/>
    <w:rsid w:val="001F4332"/>
    <w:rsid w:val="001F4A46"/>
    <w:rsid w:val="001F4E40"/>
    <w:rsid w:val="001F4E7D"/>
    <w:rsid w:val="001F4EDD"/>
    <w:rsid w:val="001F4FB4"/>
    <w:rsid w:val="001F55FF"/>
    <w:rsid w:val="001F5DAE"/>
    <w:rsid w:val="001F6124"/>
    <w:rsid w:val="001F61CE"/>
    <w:rsid w:val="001F6BB1"/>
    <w:rsid w:val="001F6C59"/>
    <w:rsid w:val="001F70BF"/>
    <w:rsid w:val="001F7F34"/>
    <w:rsid w:val="001F7F5D"/>
    <w:rsid w:val="00200512"/>
    <w:rsid w:val="00200A53"/>
    <w:rsid w:val="00201315"/>
    <w:rsid w:val="00201697"/>
    <w:rsid w:val="00201F1A"/>
    <w:rsid w:val="00202495"/>
    <w:rsid w:val="00202D90"/>
    <w:rsid w:val="00203886"/>
    <w:rsid w:val="00203A27"/>
    <w:rsid w:val="00203A79"/>
    <w:rsid w:val="00203DF1"/>
    <w:rsid w:val="00203E22"/>
    <w:rsid w:val="00204307"/>
    <w:rsid w:val="002044FE"/>
    <w:rsid w:val="002045FE"/>
    <w:rsid w:val="002046AC"/>
    <w:rsid w:val="00204C69"/>
    <w:rsid w:val="00205263"/>
    <w:rsid w:val="002059C8"/>
    <w:rsid w:val="00205DE7"/>
    <w:rsid w:val="00206291"/>
    <w:rsid w:val="00206712"/>
    <w:rsid w:val="0020674A"/>
    <w:rsid w:val="002067A8"/>
    <w:rsid w:val="00206F1F"/>
    <w:rsid w:val="00207267"/>
    <w:rsid w:val="00207458"/>
    <w:rsid w:val="00207616"/>
    <w:rsid w:val="00207A86"/>
    <w:rsid w:val="00207CD1"/>
    <w:rsid w:val="00210355"/>
    <w:rsid w:val="00210840"/>
    <w:rsid w:val="0021086F"/>
    <w:rsid w:val="00210B68"/>
    <w:rsid w:val="00210CF0"/>
    <w:rsid w:val="00211C76"/>
    <w:rsid w:val="00211E19"/>
    <w:rsid w:val="0021240C"/>
    <w:rsid w:val="002128F5"/>
    <w:rsid w:val="00212952"/>
    <w:rsid w:val="00212D64"/>
    <w:rsid w:val="0021322B"/>
    <w:rsid w:val="00213424"/>
    <w:rsid w:val="0021345B"/>
    <w:rsid w:val="00213484"/>
    <w:rsid w:val="002137D3"/>
    <w:rsid w:val="002141E7"/>
    <w:rsid w:val="00214754"/>
    <w:rsid w:val="002147ED"/>
    <w:rsid w:val="00214863"/>
    <w:rsid w:val="002150CE"/>
    <w:rsid w:val="00215158"/>
    <w:rsid w:val="002155C5"/>
    <w:rsid w:val="00215706"/>
    <w:rsid w:val="002159AB"/>
    <w:rsid w:val="00215C5D"/>
    <w:rsid w:val="00215E1B"/>
    <w:rsid w:val="00215F35"/>
    <w:rsid w:val="00216586"/>
    <w:rsid w:val="00216E42"/>
    <w:rsid w:val="002173E9"/>
    <w:rsid w:val="002176DD"/>
    <w:rsid w:val="0021784A"/>
    <w:rsid w:val="00217948"/>
    <w:rsid w:val="002179EF"/>
    <w:rsid w:val="002201A7"/>
    <w:rsid w:val="0022044A"/>
    <w:rsid w:val="00220A0B"/>
    <w:rsid w:val="00220EB9"/>
    <w:rsid w:val="00220F27"/>
    <w:rsid w:val="00220FCB"/>
    <w:rsid w:val="002219B6"/>
    <w:rsid w:val="00221C7C"/>
    <w:rsid w:val="00221D76"/>
    <w:rsid w:val="002222BF"/>
    <w:rsid w:val="002225AD"/>
    <w:rsid w:val="002229A4"/>
    <w:rsid w:val="00222CCC"/>
    <w:rsid w:val="00222DDF"/>
    <w:rsid w:val="00223812"/>
    <w:rsid w:val="0022382C"/>
    <w:rsid w:val="00223E06"/>
    <w:rsid w:val="00223F96"/>
    <w:rsid w:val="0022465D"/>
    <w:rsid w:val="0022472A"/>
    <w:rsid w:val="0022488F"/>
    <w:rsid w:val="0022490D"/>
    <w:rsid w:val="00224B9F"/>
    <w:rsid w:val="00224E59"/>
    <w:rsid w:val="00225441"/>
    <w:rsid w:val="00225B99"/>
    <w:rsid w:val="00225E25"/>
    <w:rsid w:val="00225E42"/>
    <w:rsid w:val="00225FDE"/>
    <w:rsid w:val="002264D2"/>
    <w:rsid w:val="00226CD2"/>
    <w:rsid w:val="00226E80"/>
    <w:rsid w:val="002275EC"/>
    <w:rsid w:val="00227910"/>
    <w:rsid w:val="00227B69"/>
    <w:rsid w:val="00227D58"/>
    <w:rsid w:val="00227DD3"/>
    <w:rsid w:val="00227ED6"/>
    <w:rsid w:val="00230748"/>
    <w:rsid w:val="00230D89"/>
    <w:rsid w:val="0023149C"/>
    <w:rsid w:val="00231605"/>
    <w:rsid w:val="00231E86"/>
    <w:rsid w:val="00232059"/>
    <w:rsid w:val="002321D9"/>
    <w:rsid w:val="00232DB6"/>
    <w:rsid w:val="00233423"/>
    <w:rsid w:val="002335EF"/>
    <w:rsid w:val="002339F5"/>
    <w:rsid w:val="00233F57"/>
    <w:rsid w:val="0023453D"/>
    <w:rsid w:val="00234668"/>
    <w:rsid w:val="00234705"/>
    <w:rsid w:val="0023479E"/>
    <w:rsid w:val="0023493B"/>
    <w:rsid w:val="00234A76"/>
    <w:rsid w:val="00234BB0"/>
    <w:rsid w:val="00234E01"/>
    <w:rsid w:val="002352EE"/>
    <w:rsid w:val="0023541A"/>
    <w:rsid w:val="00235521"/>
    <w:rsid w:val="002358EF"/>
    <w:rsid w:val="00235F99"/>
    <w:rsid w:val="00236179"/>
    <w:rsid w:val="0023630D"/>
    <w:rsid w:val="0023661F"/>
    <w:rsid w:val="002367D3"/>
    <w:rsid w:val="0023722C"/>
    <w:rsid w:val="0023723B"/>
    <w:rsid w:val="00237971"/>
    <w:rsid w:val="00237C99"/>
    <w:rsid w:val="00237CF8"/>
    <w:rsid w:val="002407CB"/>
    <w:rsid w:val="00240803"/>
    <w:rsid w:val="00240E09"/>
    <w:rsid w:val="00241AA0"/>
    <w:rsid w:val="00241E7E"/>
    <w:rsid w:val="002425E9"/>
    <w:rsid w:val="00242621"/>
    <w:rsid w:val="00242AF4"/>
    <w:rsid w:val="00243122"/>
    <w:rsid w:val="00243B6D"/>
    <w:rsid w:val="002441E2"/>
    <w:rsid w:val="002445D1"/>
    <w:rsid w:val="00244A88"/>
    <w:rsid w:val="00244BC8"/>
    <w:rsid w:val="00244E07"/>
    <w:rsid w:val="00244E6B"/>
    <w:rsid w:val="00244F02"/>
    <w:rsid w:val="0024525D"/>
    <w:rsid w:val="00245415"/>
    <w:rsid w:val="00245811"/>
    <w:rsid w:val="00245827"/>
    <w:rsid w:val="0024588F"/>
    <w:rsid w:val="00246487"/>
    <w:rsid w:val="002472CD"/>
    <w:rsid w:val="00247939"/>
    <w:rsid w:val="002479D9"/>
    <w:rsid w:val="00247C12"/>
    <w:rsid w:val="00247CD0"/>
    <w:rsid w:val="00247CD1"/>
    <w:rsid w:val="002504CC"/>
    <w:rsid w:val="002505CA"/>
    <w:rsid w:val="00250618"/>
    <w:rsid w:val="002515EE"/>
    <w:rsid w:val="00251781"/>
    <w:rsid w:val="0025194E"/>
    <w:rsid w:val="002519E8"/>
    <w:rsid w:val="002525BF"/>
    <w:rsid w:val="0025290D"/>
    <w:rsid w:val="00252ACC"/>
    <w:rsid w:val="00253400"/>
    <w:rsid w:val="00253E29"/>
    <w:rsid w:val="00254142"/>
    <w:rsid w:val="00254200"/>
    <w:rsid w:val="002544E4"/>
    <w:rsid w:val="002548D7"/>
    <w:rsid w:val="00254E47"/>
    <w:rsid w:val="00254F8D"/>
    <w:rsid w:val="00255257"/>
    <w:rsid w:val="002556D8"/>
    <w:rsid w:val="00255880"/>
    <w:rsid w:val="00255965"/>
    <w:rsid w:val="00255BC3"/>
    <w:rsid w:val="002563C3"/>
    <w:rsid w:val="00256501"/>
    <w:rsid w:val="00256887"/>
    <w:rsid w:val="00256FAF"/>
    <w:rsid w:val="0025779E"/>
    <w:rsid w:val="0025785B"/>
    <w:rsid w:val="00257FD5"/>
    <w:rsid w:val="00260070"/>
    <w:rsid w:val="002600F3"/>
    <w:rsid w:val="00260163"/>
    <w:rsid w:val="002608F1"/>
    <w:rsid w:val="00260CB3"/>
    <w:rsid w:val="00260D8E"/>
    <w:rsid w:val="00261216"/>
    <w:rsid w:val="002618E3"/>
    <w:rsid w:val="00261948"/>
    <w:rsid w:val="00261C87"/>
    <w:rsid w:val="00262B0F"/>
    <w:rsid w:val="00262D20"/>
    <w:rsid w:val="002636CE"/>
    <w:rsid w:val="00263798"/>
    <w:rsid w:val="00263993"/>
    <w:rsid w:val="00263E00"/>
    <w:rsid w:val="00263F9F"/>
    <w:rsid w:val="00264085"/>
    <w:rsid w:val="002647BD"/>
    <w:rsid w:val="00264B5B"/>
    <w:rsid w:val="00264F3B"/>
    <w:rsid w:val="00265136"/>
    <w:rsid w:val="00265236"/>
    <w:rsid w:val="00265F1A"/>
    <w:rsid w:val="00265F5A"/>
    <w:rsid w:val="002662F3"/>
    <w:rsid w:val="002665B7"/>
    <w:rsid w:val="00266986"/>
    <w:rsid w:val="00266CD0"/>
    <w:rsid w:val="0026714A"/>
    <w:rsid w:val="0026725C"/>
    <w:rsid w:val="0026791E"/>
    <w:rsid w:val="00267CC5"/>
    <w:rsid w:val="0027009C"/>
    <w:rsid w:val="0027013F"/>
    <w:rsid w:val="002706F2"/>
    <w:rsid w:val="00270700"/>
    <w:rsid w:val="00271261"/>
    <w:rsid w:val="002712A5"/>
    <w:rsid w:val="00271FD3"/>
    <w:rsid w:val="002725F3"/>
    <w:rsid w:val="00272612"/>
    <w:rsid w:val="002728F9"/>
    <w:rsid w:val="00272E24"/>
    <w:rsid w:val="00273226"/>
    <w:rsid w:val="002733C2"/>
    <w:rsid w:val="002736B8"/>
    <w:rsid w:val="00273771"/>
    <w:rsid w:val="00273CD4"/>
    <w:rsid w:val="00273E00"/>
    <w:rsid w:val="002742E7"/>
    <w:rsid w:val="00275404"/>
    <w:rsid w:val="00275459"/>
    <w:rsid w:val="002758E8"/>
    <w:rsid w:val="00276118"/>
    <w:rsid w:val="00276C6B"/>
    <w:rsid w:val="00276F5E"/>
    <w:rsid w:val="0027758D"/>
    <w:rsid w:val="00277717"/>
    <w:rsid w:val="0027773C"/>
    <w:rsid w:val="00277E7E"/>
    <w:rsid w:val="002800DF"/>
    <w:rsid w:val="002804C2"/>
    <w:rsid w:val="00280985"/>
    <w:rsid w:val="00280B46"/>
    <w:rsid w:val="00280D7D"/>
    <w:rsid w:val="00280E5A"/>
    <w:rsid w:val="00280EFF"/>
    <w:rsid w:val="00281076"/>
    <w:rsid w:val="002814F8"/>
    <w:rsid w:val="002816F0"/>
    <w:rsid w:val="002818AC"/>
    <w:rsid w:val="00281FA0"/>
    <w:rsid w:val="00282AFE"/>
    <w:rsid w:val="00282B26"/>
    <w:rsid w:val="00282EF4"/>
    <w:rsid w:val="00282F63"/>
    <w:rsid w:val="00283ABC"/>
    <w:rsid w:val="00283BEF"/>
    <w:rsid w:val="00283E05"/>
    <w:rsid w:val="002847F3"/>
    <w:rsid w:val="00284E96"/>
    <w:rsid w:val="00284FEA"/>
    <w:rsid w:val="002855EA"/>
    <w:rsid w:val="0028585D"/>
    <w:rsid w:val="00285A7F"/>
    <w:rsid w:val="00285A8E"/>
    <w:rsid w:val="00285F5F"/>
    <w:rsid w:val="00286487"/>
    <w:rsid w:val="002868F1"/>
    <w:rsid w:val="00286C06"/>
    <w:rsid w:val="00287011"/>
    <w:rsid w:val="0028728D"/>
    <w:rsid w:val="00287479"/>
    <w:rsid w:val="002878DC"/>
    <w:rsid w:val="00287A3B"/>
    <w:rsid w:val="00287C14"/>
    <w:rsid w:val="002902F5"/>
    <w:rsid w:val="00290313"/>
    <w:rsid w:val="002903F5"/>
    <w:rsid w:val="00290510"/>
    <w:rsid w:val="0029074E"/>
    <w:rsid w:val="00290E70"/>
    <w:rsid w:val="00290EC1"/>
    <w:rsid w:val="00290F3F"/>
    <w:rsid w:val="0029150B"/>
    <w:rsid w:val="002915E2"/>
    <w:rsid w:val="00292945"/>
    <w:rsid w:val="00292A6B"/>
    <w:rsid w:val="00292F5F"/>
    <w:rsid w:val="0029395B"/>
    <w:rsid w:val="00293A44"/>
    <w:rsid w:val="00293A8A"/>
    <w:rsid w:val="002943E9"/>
    <w:rsid w:val="0029490A"/>
    <w:rsid w:val="00294A7D"/>
    <w:rsid w:val="00294D47"/>
    <w:rsid w:val="00294DF0"/>
    <w:rsid w:val="00295717"/>
    <w:rsid w:val="002961CC"/>
    <w:rsid w:val="002961E5"/>
    <w:rsid w:val="00296838"/>
    <w:rsid w:val="00296959"/>
    <w:rsid w:val="002971F0"/>
    <w:rsid w:val="00297991"/>
    <w:rsid w:val="00297A4D"/>
    <w:rsid w:val="00297F2F"/>
    <w:rsid w:val="002A02B6"/>
    <w:rsid w:val="002A03A5"/>
    <w:rsid w:val="002A054D"/>
    <w:rsid w:val="002A0D43"/>
    <w:rsid w:val="002A0DE8"/>
    <w:rsid w:val="002A0EA0"/>
    <w:rsid w:val="002A0EF6"/>
    <w:rsid w:val="002A109E"/>
    <w:rsid w:val="002A11CA"/>
    <w:rsid w:val="002A1DF7"/>
    <w:rsid w:val="002A204B"/>
    <w:rsid w:val="002A2085"/>
    <w:rsid w:val="002A25FF"/>
    <w:rsid w:val="002A2899"/>
    <w:rsid w:val="002A2F56"/>
    <w:rsid w:val="002A2F68"/>
    <w:rsid w:val="002A3190"/>
    <w:rsid w:val="002A3214"/>
    <w:rsid w:val="002A32A5"/>
    <w:rsid w:val="002A3308"/>
    <w:rsid w:val="002A372F"/>
    <w:rsid w:val="002A3B1A"/>
    <w:rsid w:val="002A3E49"/>
    <w:rsid w:val="002A4040"/>
    <w:rsid w:val="002A405F"/>
    <w:rsid w:val="002A436A"/>
    <w:rsid w:val="002A45D7"/>
    <w:rsid w:val="002A4E20"/>
    <w:rsid w:val="002A4E6C"/>
    <w:rsid w:val="002A52B6"/>
    <w:rsid w:val="002A5567"/>
    <w:rsid w:val="002A56DA"/>
    <w:rsid w:val="002A5758"/>
    <w:rsid w:val="002A589C"/>
    <w:rsid w:val="002A5B9A"/>
    <w:rsid w:val="002A5D9A"/>
    <w:rsid w:val="002A61F4"/>
    <w:rsid w:val="002A69FB"/>
    <w:rsid w:val="002A6F90"/>
    <w:rsid w:val="002A7543"/>
    <w:rsid w:val="002B0037"/>
    <w:rsid w:val="002B0072"/>
    <w:rsid w:val="002B0395"/>
    <w:rsid w:val="002B03B3"/>
    <w:rsid w:val="002B05C1"/>
    <w:rsid w:val="002B0B2E"/>
    <w:rsid w:val="002B19E6"/>
    <w:rsid w:val="002B1C65"/>
    <w:rsid w:val="002B1DF1"/>
    <w:rsid w:val="002B1E45"/>
    <w:rsid w:val="002B2C41"/>
    <w:rsid w:val="002B2D96"/>
    <w:rsid w:val="002B2E19"/>
    <w:rsid w:val="002B30C4"/>
    <w:rsid w:val="002B3237"/>
    <w:rsid w:val="002B3394"/>
    <w:rsid w:val="002B3550"/>
    <w:rsid w:val="002B385F"/>
    <w:rsid w:val="002B39BB"/>
    <w:rsid w:val="002B47DD"/>
    <w:rsid w:val="002B4BE0"/>
    <w:rsid w:val="002B5C3A"/>
    <w:rsid w:val="002B634F"/>
    <w:rsid w:val="002B664E"/>
    <w:rsid w:val="002B69EE"/>
    <w:rsid w:val="002B6D02"/>
    <w:rsid w:val="002B709D"/>
    <w:rsid w:val="002B7679"/>
    <w:rsid w:val="002B7710"/>
    <w:rsid w:val="002B7D5D"/>
    <w:rsid w:val="002B7F47"/>
    <w:rsid w:val="002C0129"/>
    <w:rsid w:val="002C0336"/>
    <w:rsid w:val="002C0821"/>
    <w:rsid w:val="002C0E7D"/>
    <w:rsid w:val="002C0F80"/>
    <w:rsid w:val="002C1A8C"/>
    <w:rsid w:val="002C1C89"/>
    <w:rsid w:val="002C22A3"/>
    <w:rsid w:val="002C26B7"/>
    <w:rsid w:val="002C2B16"/>
    <w:rsid w:val="002C2FB4"/>
    <w:rsid w:val="002C2FB9"/>
    <w:rsid w:val="002C31F2"/>
    <w:rsid w:val="002C3569"/>
    <w:rsid w:val="002C361F"/>
    <w:rsid w:val="002C3660"/>
    <w:rsid w:val="002C4408"/>
    <w:rsid w:val="002C4557"/>
    <w:rsid w:val="002C4983"/>
    <w:rsid w:val="002C53A5"/>
    <w:rsid w:val="002C55C4"/>
    <w:rsid w:val="002C569F"/>
    <w:rsid w:val="002C5B81"/>
    <w:rsid w:val="002C5C07"/>
    <w:rsid w:val="002C611B"/>
    <w:rsid w:val="002C6205"/>
    <w:rsid w:val="002C644E"/>
    <w:rsid w:val="002C65ED"/>
    <w:rsid w:val="002C674F"/>
    <w:rsid w:val="002C6A7E"/>
    <w:rsid w:val="002C6C6B"/>
    <w:rsid w:val="002C7039"/>
    <w:rsid w:val="002C71B2"/>
    <w:rsid w:val="002C71FC"/>
    <w:rsid w:val="002C7791"/>
    <w:rsid w:val="002C7AF5"/>
    <w:rsid w:val="002D0790"/>
    <w:rsid w:val="002D08E7"/>
    <w:rsid w:val="002D0C7A"/>
    <w:rsid w:val="002D0CD6"/>
    <w:rsid w:val="002D0CE2"/>
    <w:rsid w:val="002D0D27"/>
    <w:rsid w:val="002D1037"/>
    <w:rsid w:val="002D14A1"/>
    <w:rsid w:val="002D1772"/>
    <w:rsid w:val="002D177B"/>
    <w:rsid w:val="002D1A82"/>
    <w:rsid w:val="002D234C"/>
    <w:rsid w:val="002D260A"/>
    <w:rsid w:val="002D29E8"/>
    <w:rsid w:val="002D2C6A"/>
    <w:rsid w:val="002D2E40"/>
    <w:rsid w:val="002D3035"/>
    <w:rsid w:val="002D3517"/>
    <w:rsid w:val="002D3800"/>
    <w:rsid w:val="002D4581"/>
    <w:rsid w:val="002D4600"/>
    <w:rsid w:val="002D4A7C"/>
    <w:rsid w:val="002D4B09"/>
    <w:rsid w:val="002D5BAD"/>
    <w:rsid w:val="002D649E"/>
    <w:rsid w:val="002D6A3F"/>
    <w:rsid w:val="002D720F"/>
    <w:rsid w:val="002D753E"/>
    <w:rsid w:val="002D76AA"/>
    <w:rsid w:val="002E0132"/>
    <w:rsid w:val="002E08E3"/>
    <w:rsid w:val="002E0A30"/>
    <w:rsid w:val="002E0AD4"/>
    <w:rsid w:val="002E0DA5"/>
    <w:rsid w:val="002E142C"/>
    <w:rsid w:val="002E1629"/>
    <w:rsid w:val="002E1724"/>
    <w:rsid w:val="002E223A"/>
    <w:rsid w:val="002E22BD"/>
    <w:rsid w:val="002E2362"/>
    <w:rsid w:val="002E27D7"/>
    <w:rsid w:val="002E29F9"/>
    <w:rsid w:val="002E2FF2"/>
    <w:rsid w:val="002E371F"/>
    <w:rsid w:val="002E379D"/>
    <w:rsid w:val="002E39FE"/>
    <w:rsid w:val="002E3CEA"/>
    <w:rsid w:val="002E3D6D"/>
    <w:rsid w:val="002E3D99"/>
    <w:rsid w:val="002E41C3"/>
    <w:rsid w:val="002E44B0"/>
    <w:rsid w:val="002E468B"/>
    <w:rsid w:val="002E482B"/>
    <w:rsid w:val="002E4B19"/>
    <w:rsid w:val="002E50FD"/>
    <w:rsid w:val="002E5D94"/>
    <w:rsid w:val="002E67AA"/>
    <w:rsid w:val="002E694C"/>
    <w:rsid w:val="002E6989"/>
    <w:rsid w:val="002E6A0D"/>
    <w:rsid w:val="002E6F51"/>
    <w:rsid w:val="002E71D6"/>
    <w:rsid w:val="002E73D7"/>
    <w:rsid w:val="002E747C"/>
    <w:rsid w:val="002E7C79"/>
    <w:rsid w:val="002F011D"/>
    <w:rsid w:val="002F066A"/>
    <w:rsid w:val="002F0732"/>
    <w:rsid w:val="002F0BF9"/>
    <w:rsid w:val="002F12EE"/>
    <w:rsid w:val="002F13D7"/>
    <w:rsid w:val="002F1A92"/>
    <w:rsid w:val="002F1FD0"/>
    <w:rsid w:val="002F25E2"/>
    <w:rsid w:val="002F3285"/>
    <w:rsid w:val="002F3637"/>
    <w:rsid w:val="002F38F6"/>
    <w:rsid w:val="002F39C3"/>
    <w:rsid w:val="002F3BC4"/>
    <w:rsid w:val="002F3F85"/>
    <w:rsid w:val="002F4822"/>
    <w:rsid w:val="002F4ED9"/>
    <w:rsid w:val="002F5516"/>
    <w:rsid w:val="002F56A6"/>
    <w:rsid w:val="002F589A"/>
    <w:rsid w:val="002F5D2B"/>
    <w:rsid w:val="002F677F"/>
    <w:rsid w:val="002F76B8"/>
    <w:rsid w:val="002F7D6D"/>
    <w:rsid w:val="00300326"/>
    <w:rsid w:val="0030092E"/>
    <w:rsid w:val="00300BA0"/>
    <w:rsid w:val="00301295"/>
    <w:rsid w:val="00301714"/>
    <w:rsid w:val="0030194C"/>
    <w:rsid w:val="00301BBB"/>
    <w:rsid w:val="00302624"/>
    <w:rsid w:val="0030285E"/>
    <w:rsid w:val="003028B5"/>
    <w:rsid w:val="00302B98"/>
    <w:rsid w:val="00302C52"/>
    <w:rsid w:val="0030336E"/>
    <w:rsid w:val="00303B48"/>
    <w:rsid w:val="00304441"/>
    <w:rsid w:val="00304722"/>
    <w:rsid w:val="0030499D"/>
    <w:rsid w:val="00305121"/>
    <w:rsid w:val="003055EE"/>
    <w:rsid w:val="003056F6"/>
    <w:rsid w:val="00305975"/>
    <w:rsid w:val="003066BC"/>
    <w:rsid w:val="00306763"/>
    <w:rsid w:val="00306E35"/>
    <w:rsid w:val="003070F9"/>
    <w:rsid w:val="0030741C"/>
    <w:rsid w:val="00307558"/>
    <w:rsid w:val="00307E3F"/>
    <w:rsid w:val="00307E71"/>
    <w:rsid w:val="003105DB"/>
    <w:rsid w:val="00310640"/>
    <w:rsid w:val="003108C2"/>
    <w:rsid w:val="0031102F"/>
    <w:rsid w:val="0031120F"/>
    <w:rsid w:val="00311C9A"/>
    <w:rsid w:val="00311FAF"/>
    <w:rsid w:val="003121C5"/>
    <w:rsid w:val="00312245"/>
    <w:rsid w:val="0031242B"/>
    <w:rsid w:val="003127C5"/>
    <w:rsid w:val="00312861"/>
    <w:rsid w:val="003128B3"/>
    <w:rsid w:val="00312CEB"/>
    <w:rsid w:val="00312FF4"/>
    <w:rsid w:val="003132F7"/>
    <w:rsid w:val="00313740"/>
    <w:rsid w:val="0031436B"/>
    <w:rsid w:val="0031447A"/>
    <w:rsid w:val="0031462A"/>
    <w:rsid w:val="0031471B"/>
    <w:rsid w:val="00314B40"/>
    <w:rsid w:val="00314CFF"/>
    <w:rsid w:val="003150B9"/>
    <w:rsid w:val="003158A1"/>
    <w:rsid w:val="003159BE"/>
    <w:rsid w:val="00316745"/>
    <w:rsid w:val="0031688F"/>
    <w:rsid w:val="00316E90"/>
    <w:rsid w:val="00317643"/>
    <w:rsid w:val="003177A2"/>
    <w:rsid w:val="003178E4"/>
    <w:rsid w:val="00317EB8"/>
    <w:rsid w:val="00321520"/>
    <w:rsid w:val="003225E3"/>
    <w:rsid w:val="00322914"/>
    <w:rsid w:val="00322F76"/>
    <w:rsid w:val="00323407"/>
    <w:rsid w:val="00323527"/>
    <w:rsid w:val="003246AA"/>
    <w:rsid w:val="003249F8"/>
    <w:rsid w:val="00324A1A"/>
    <w:rsid w:val="00324E6B"/>
    <w:rsid w:val="003251A1"/>
    <w:rsid w:val="00326141"/>
    <w:rsid w:val="003263AD"/>
    <w:rsid w:val="00326967"/>
    <w:rsid w:val="00326AD5"/>
    <w:rsid w:val="00326C64"/>
    <w:rsid w:val="0032746C"/>
    <w:rsid w:val="00327593"/>
    <w:rsid w:val="0032778F"/>
    <w:rsid w:val="00327D8B"/>
    <w:rsid w:val="00330FFD"/>
    <w:rsid w:val="0033146B"/>
    <w:rsid w:val="003317CF"/>
    <w:rsid w:val="00331A7C"/>
    <w:rsid w:val="00331D50"/>
    <w:rsid w:val="00331DFF"/>
    <w:rsid w:val="00331EF2"/>
    <w:rsid w:val="00331F66"/>
    <w:rsid w:val="00332298"/>
    <w:rsid w:val="0033255B"/>
    <w:rsid w:val="003328E0"/>
    <w:rsid w:val="00332FF1"/>
    <w:rsid w:val="00333465"/>
    <w:rsid w:val="003334D0"/>
    <w:rsid w:val="0033404B"/>
    <w:rsid w:val="00334147"/>
    <w:rsid w:val="0033435D"/>
    <w:rsid w:val="0033490A"/>
    <w:rsid w:val="003349E8"/>
    <w:rsid w:val="00334B4C"/>
    <w:rsid w:val="00334BF8"/>
    <w:rsid w:val="003355C1"/>
    <w:rsid w:val="003356F7"/>
    <w:rsid w:val="00335A84"/>
    <w:rsid w:val="00336D04"/>
    <w:rsid w:val="0033755E"/>
    <w:rsid w:val="00337574"/>
    <w:rsid w:val="003378B8"/>
    <w:rsid w:val="00337FA3"/>
    <w:rsid w:val="0034009A"/>
    <w:rsid w:val="003402F4"/>
    <w:rsid w:val="00340962"/>
    <w:rsid w:val="00340D6E"/>
    <w:rsid w:val="00340FA2"/>
    <w:rsid w:val="003411CA"/>
    <w:rsid w:val="00341761"/>
    <w:rsid w:val="00342E35"/>
    <w:rsid w:val="00342F08"/>
    <w:rsid w:val="00343197"/>
    <w:rsid w:val="00343821"/>
    <w:rsid w:val="00343C84"/>
    <w:rsid w:val="00344049"/>
    <w:rsid w:val="00344320"/>
    <w:rsid w:val="0034481D"/>
    <w:rsid w:val="0034492A"/>
    <w:rsid w:val="0034496D"/>
    <w:rsid w:val="00345040"/>
    <w:rsid w:val="003450C2"/>
    <w:rsid w:val="00345260"/>
    <w:rsid w:val="00345808"/>
    <w:rsid w:val="003458AB"/>
    <w:rsid w:val="00345A25"/>
    <w:rsid w:val="00345B3E"/>
    <w:rsid w:val="00346B02"/>
    <w:rsid w:val="0034777D"/>
    <w:rsid w:val="003479C3"/>
    <w:rsid w:val="00347F1B"/>
    <w:rsid w:val="003518E8"/>
    <w:rsid w:val="00351C6E"/>
    <w:rsid w:val="003528AC"/>
    <w:rsid w:val="00352B38"/>
    <w:rsid w:val="00353188"/>
    <w:rsid w:val="003531A6"/>
    <w:rsid w:val="00353E05"/>
    <w:rsid w:val="003541A5"/>
    <w:rsid w:val="003541D4"/>
    <w:rsid w:val="003544AC"/>
    <w:rsid w:val="003545AF"/>
    <w:rsid w:val="003546AD"/>
    <w:rsid w:val="0035530E"/>
    <w:rsid w:val="00355569"/>
    <w:rsid w:val="003559FE"/>
    <w:rsid w:val="00355C2F"/>
    <w:rsid w:val="00355DD2"/>
    <w:rsid w:val="00356228"/>
    <w:rsid w:val="00356BA3"/>
    <w:rsid w:val="00356C33"/>
    <w:rsid w:val="00356C6A"/>
    <w:rsid w:val="0035706B"/>
    <w:rsid w:val="0035754E"/>
    <w:rsid w:val="00357935"/>
    <w:rsid w:val="00357C6E"/>
    <w:rsid w:val="00360154"/>
    <w:rsid w:val="00360525"/>
    <w:rsid w:val="003605EF"/>
    <w:rsid w:val="003605F6"/>
    <w:rsid w:val="00361544"/>
    <w:rsid w:val="00361B72"/>
    <w:rsid w:val="0036246E"/>
    <w:rsid w:val="0036253E"/>
    <w:rsid w:val="003629AC"/>
    <w:rsid w:val="00362B66"/>
    <w:rsid w:val="00362C7A"/>
    <w:rsid w:val="00364237"/>
    <w:rsid w:val="0036484F"/>
    <w:rsid w:val="00364920"/>
    <w:rsid w:val="00364942"/>
    <w:rsid w:val="003649C8"/>
    <w:rsid w:val="00364B4B"/>
    <w:rsid w:val="00364C3B"/>
    <w:rsid w:val="00364FBC"/>
    <w:rsid w:val="003650D2"/>
    <w:rsid w:val="003652F1"/>
    <w:rsid w:val="00365D5C"/>
    <w:rsid w:val="003660B5"/>
    <w:rsid w:val="003661C4"/>
    <w:rsid w:val="00366972"/>
    <w:rsid w:val="00367549"/>
    <w:rsid w:val="00367649"/>
    <w:rsid w:val="003676B2"/>
    <w:rsid w:val="00367A25"/>
    <w:rsid w:val="00367D73"/>
    <w:rsid w:val="00370374"/>
    <w:rsid w:val="003712E5"/>
    <w:rsid w:val="00371357"/>
    <w:rsid w:val="003718F0"/>
    <w:rsid w:val="0037190D"/>
    <w:rsid w:val="00372418"/>
    <w:rsid w:val="003724E2"/>
    <w:rsid w:val="003727AC"/>
    <w:rsid w:val="00372B35"/>
    <w:rsid w:val="00372D9D"/>
    <w:rsid w:val="00372F3C"/>
    <w:rsid w:val="00373037"/>
    <w:rsid w:val="00373A45"/>
    <w:rsid w:val="00373B4C"/>
    <w:rsid w:val="00373E7F"/>
    <w:rsid w:val="00374423"/>
    <w:rsid w:val="00374812"/>
    <w:rsid w:val="0037486A"/>
    <w:rsid w:val="003749A3"/>
    <w:rsid w:val="00374CA7"/>
    <w:rsid w:val="00374DB4"/>
    <w:rsid w:val="00374F40"/>
    <w:rsid w:val="00375346"/>
    <w:rsid w:val="00375926"/>
    <w:rsid w:val="00376F32"/>
    <w:rsid w:val="00377335"/>
    <w:rsid w:val="003776B3"/>
    <w:rsid w:val="00380499"/>
    <w:rsid w:val="003807CD"/>
    <w:rsid w:val="00380A9D"/>
    <w:rsid w:val="00381581"/>
    <w:rsid w:val="00381C94"/>
    <w:rsid w:val="003822DA"/>
    <w:rsid w:val="00382A13"/>
    <w:rsid w:val="00382F52"/>
    <w:rsid w:val="00383242"/>
    <w:rsid w:val="00383542"/>
    <w:rsid w:val="003835D5"/>
    <w:rsid w:val="00383C00"/>
    <w:rsid w:val="0038449E"/>
    <w:rsid w:val="003845D0"/>
    <w:rsid w:val="003845D3"/>
    <w:rsid w:val="0038521A"/>
    <w:rsid w:val="00386255"/>
    <w:rsid w:val="0038671A"/>
    <w:rsid w:val="00386C97"/>
    <w:rsid w:val="00386CB4"/>
    <w:rsid w:val="00386E1E"/>
    <w:rsid w:val="003874D6"/>
    <w:rsid w:val="00387E56"/>
    <w:rsid w:val="00387F3E"/>
    <w:rsid w:val="003901C3"/>
    <w:rsid w:val="0039082D"/>
    <w:rsid w:val="003911C8"/>
    <w:rsid w:val="003923EE"/>
    <w:rsid w:val="003925C2"/>
    <w:rsid w:val="003926BB"/>
    <w:rsid w:val="00392783"/>
    <w:rsid w:val="003927B9"/>
    <w:rsid w:val="00392A57"/>
    <w:rsid w:val="00392B29"/>
    <w:rsid w:val="00392DD3"/>
    <w:rsid w:val="00392EE0"/>
    <w:rsid w:val="00392FFE"/>
    <w:rsid w:val="003933A5"/>
    <w:rsid w:val="003935E8"/>
    <w:rsid w:val="003937BF"/>
    <w:rsid w:val="00393C39"/>
    <w:rsid w:val="00393EE4"/>
    <w:rsid w:val="00393F9B"/>
    <w:rsid w:val="00394177"/>
    <w:rsid w:val="0039474E"/>
    <w:rsid w:val="0039482E"/>
    <w:rsid w:val="00395111"/>
    <w:rsid w:val="00395AD5"/>
    <w:rsid w:val="003960A8"/>
    <w:rsid w:val="00396569"/>
    <w:rsid w:val="00396B0F"/>
    <w:rsid w:val="00397028"/>
    <w:rsid w:val="003970CD"/>
    <w:rsid w:val="0039711A"/>
    <w:rsid w:val="0039759D"/>
    <w:rsid w:val="003976C6"/>
    <w:rsid w:val="003978AB"/>
    <w:rsid w:val="003A0AD1"/>
    <w:rsid w:val="003A0B74"/>
    <w:rsid w:val="003A1153"/>
    <w:rsid w:val="003A13CD"/>
    <w:rsid w:val="003A1846"/>
    <w:rsid w:val="003A1CC7"/>
    <w:rsid w:val="003A2092"/>
    <w:rsid w:val="003A20DA"/>
    <w:rsid w:val="003A25F9"/>
    <w:rsid w:val="003A295E"/>
    <w:rsid w:val="003A2B99"/>
    <w:rsid w:val="003A2E58"/>
    <w:rsid w:val="003A2FDB"/>
    <w:rsid w:val="003A335C"/>
    <w:rsid w:val="003A3562"/>
    <w:rsid w:val="003A3571"/>
    <w:rsid w:val="003A36D8"/>
    <w:rsid w:val="003A37D1"/>
    <w:rsid w:val="003A3ABB"/>
    <w:rsid w:val="003A3D79"/>
    <w:rsid w:val="003A3F9B"/>
    <w:rsid w:val="003A4455"/>
    <w:rsid w:val="003A4C60"/>
    <w:rsid w:val="003A56F9"/>
    <w:rsid w:val="003A62D4"/>
    <w:rsid w:val="003A6368"/>
    <w:rsid w:val="003A6D3F"/>
    <w:rsid w:val="003A75DD"/>
    <w:rsid w:val="003A7AFC"/>
    <w:rsid w:val="003A7CE6"/>
    <w:rsid w:val="003B029A"/>
    <w:rsid w:val="003B07B8"/>
    <w:rsid w:val="003B0C13"/>
    <w:rsid w:val="003B1447"/>
    <w:rsid w:val="003B1D16"/>
    <w:rsid w:val="003B1F68"/>
    <w:rsid w:val="003B20CD"/>
    <w:rsid w:val="003B22AC"/>
    <w:rsid w:val="003B29DA"/>
    <w:rsid w:val="003B2CED"/>
    <w:rsid w:val="003B3564"/>
    <w:rsid w:val="003B3746"/>
    <w:rsid w:val="003B395F"/>
    <w:rsid w:val="003B3BC8"/>
    <w:rsid w:val="003B3E1B"/>
    <w:rsid w:val="003B411E"/>
    <w:rsid w:val="003B4618"/>
    <w:rsid w:val="003B47BB"/>
    <w:rsid w:val="003B5531"/>
    <w:rsid w:val="003B5A31"/>
    <w:rsid w:val="003B611C"/>
    <w:rsid w:val="003B6444"/>
    <w:rsid w:val="003B7721"/>
    <w:rsid w:val="003B7C87"/>
    <w:rsid w:val="003B7CCE"/>
    <w:rsid w:val="003C06FF"/>
    <w:rsid w:val="003C093B"/>
    <w:rsid w:val="003C0978"/>
    <w:rsid w:val="003C0A50"/>
    <w:rsid w:val="003C0B17"/>
    <w:rsid w:val="003C0BE6"/>
    <w:rsid w:val="003C1141"/>
    <w:rsid w:val="003C1304"/>
    <w:rsid w:val="003C16F8"/>
    <w:rsid w:val="003C176F"/>
    <w:rsid w:val="003C2451"/>
    <w:rsid w:val="003C2B99"/>
    <w:rsid w:val="003C310D"/>
    <w:rsid w:val="003C3119"/>
    <w:rsid w:val="003C3294"/>
    <w:rsid w:val="003C3778"/>
    <w:rsid w:val="003C3D4B"/>
    <w:rsid w:val="003C4508"/>
    <w:rsid w:val="003C48AE"/>
    <w:rsid w:val="003C4991"/>
    <w:rsid w:val="003C6039"/>
    <w:rsid w:val="003C624D"/>
    <w:rsid w:val="003C6413"/>
    <w:rsid w:val="003C6C13"/>
    <w:rsid w:val="003C6D5E"/>
    <w:rsid w:val="003C7857"/>
    <w:rsid w:val="003C7C8B"/>
    <w:rsid w:val="003D022D"/>
    <w:rsid w:val="003D0CB7"/>
    <w:rsid w:val="003D1776"/>
    <w:rsid w:val="003D18E9"/>
    <w:rsid w:val="003D1C5C"/>
    <w:rsid w:val="003D2092"/>
    <w:rsid w:val="003D2596"/>
    <w:rsid w:val="003D2BA1"/>
    <w:rsid w:val="003D2EE1"/>
    <w:rsid w:val="003D30E9"/>
    <w:rsid w:val="003D3357"/>
    <w:rsid w:val="003D347D"/>
    <w:rsid w:val="003D35EF"/>
    <w:rsid w:val="003D3C44"/>
    <w:rsid w:val="003D3C58"/>
    <w:rsid w:val="003D3C93"/>
    <w:rsid w:val="003D481C"/>
    <w:rsid w:val="003D5688"/>
    <w:rsid w:val="003D63F6"/>
    <w:rsid w:val="003D6D12"/>
    <w:rsid w:val="003D6EE9"/>
    <w:rsid w:val="003D6FCB"/>
    <w:rsid w:val="003D7184"/>
    <w:rsid w:val="003D73B6"/>
    <w:rsid w:val="003D76A8"/>
    <w:rsid w:val="003D76D5"/>
    <w:rsid w:val="003D7789"/>
    <w:rsid w:val="003D7B46"/>
    <w:rsid w:val="003D7C30"/>
    <w:rsid w:val="003E0402"/>
    <w:rsid w:val="003E046F"/>
    <w:rsid w:val="003E0590"/>
    <w:rsid w:val="003E080A"/>
    <w:rsid w:val="003E0903"/>
    <w:rsid w:val="003E09B4"/>
    <w:rsid w:val="003E109A"/>
    <w:rsid w:val="003E1134"/>
    <w:rsid w:val="003E11E3"/>
    <w:rsid w:val="003E142A"/>
    <w:rsid w:val="003E1A07"/>
    <w:rsid w:val="003E23D5"/>
    <w:rsid w:val="003E2866"/>
    <w:rsid w:val="003E2963"/>
    <w:rsid w:val="003E2B8F"/>
    <w:rsid w:val="003E2F9B"/>
    <w:rsid w:val="003E2FFE"/>
    <w:rsid w:val="003E3570"/>
    <w:rsid w:val="003E3974"/>
    <w:rsid w:val="003E4271"/>
    <w:rsid w:val="003E451C"/>
    <w:rsid w:val="003E45B4"/>
    <w:rsid w:val="003E491E"/>
    <w:rsid w:val="003E4B7B"/>
    <w:rsid w:val="003E4DC0"/>
    <w:rsid w:val="003E4E07"/>
    <w:rsid w:val="003E512A"/>
    <w:rsid w:val="003E51B6"/>
    <w:rsid w:val="003E55AE"/>
    <w:rsid w:val="003E570D"/>
    <w:rsid w:val="003E61EC"/>
    <w:rsid w:val="003E65B7"/>
    <w:rsid w:val="003E6768"/>
    <w:rsid w:val="003E67DA"/>
    <w:rsid w:val="003E67E0"/>
    <w:rsid w:val="003E6884"/>
    <w:rsid w:val="003E6CF7"/>
    <w:rsid w:val="003E6DFD"/>
    <w:rsid w:val="003E735D"/>
    <w:rsid w:val="003E7509"/>
    <w:rsid w:val="003E7677"/>
    <w:rsid w:val="003E7978"/>
    <w:rsid w:val="003F045F"/>
    <w:rsid w:val="003F07BD"/>
    <w:rsid w:val="003F0A34"/>
    <w:rsid w:val="003F0E4D"/>
    <w:rsid w:val="003F0E79"/>
    <w:rsid w:val="003F0EBA"/>
    <w:rsid w:val="003F0FB5"/>
    <w:rsid w:val="003F1043"/>
    <w:rsid w:val="003F1676"/>
    <w:rsid w:val="003F18DB"/>
    <w:rsid w:val="003F1B7B"/>
    <w:rsid w:val="003F20CA"/>
    <w:rsid w:val="003F220E"/>
    <w:rsid w:val="003F235E"/>
    <w:rsid w:val="003F2ED4"/>
    <w:rsid w:val="003F3086"/>
    <w:rsid w:val="003F30C0"/>
    <w:rsid w:val="003F3DD6"/>
    <w:rsid w:val="003F3F3A"/>
    <w:rsid w:val="003F4386"/>
    <w:rsid w:val="003F4763"/>
    <w:rsid w:val="003F4AB4"/>
    <w:rsid w:val="003F4B65"/>
    <w:rsid w:val="003F4FDA"/>
    <w:rsid w:val="003F508C"/>
    <w:rsid w:val="003F5148"/>
    <w:rsid w:val="003F51BF"/>
    <w:rsid w:val="003F579F"/>
    <w:rsid w:val="003F6491"/>
    <w:rsid w:val="003F6ECC"/>
    <w:rsid w:val="004009AA"/>
    <w:rsid w:val="00401463"/>
    <w:rsid w:val="00402408"/>
    <w:rsid w:val="004025CB"/>
    <w:rsid w:val="00402987"/>
    <w:rsid w:val="0040298B"/>
    <w:rsid w:val="004034E4"/>
    <w:rsid w:val="00403572"/>
    <w:rsid w:val="00403BCA"/>
    <w:rsid w:val="0040407B"/>
    <w:rsid w:val="00405133"/>
    <w:rsid w:val="00405A1D"/>
    <w:rsid w:val="004063D6"/>
    <w:rsid w:val="0040654A"/>
    <w:rsid w:val="00406832"/>
    <w:rsid w:val="00407DC1"/>
    <w:rsid w:val="00410151"/>
    <w:rsid w:val="00410582"/>
    <w:rsid w:val="004108FA"/>
    <w:rsid w:val="00410977"/>
    <w:rsid w:val="00410E2D"/>
    <w:rsid w:val="004110FE"/>
    <w:rsid w:val="00411136"/>
    <w:rsid w:val="004114A3"/>
    <w:rsid w:val="004117C2"/>
    <w:rsid w:val="00411ADD"/>
    <w:rsid w:val="004124B7"/>
    <w:rsid w:val="00412943"/>
    <w:rsid w:val="00412B5D"/>
    <w:rsid w:val="00412D1C"/>
    <w:rsid w:val="0041398B"/>
    <w:rsid w:val="00413DD4"/>
    <w:rsid w:val="00413EB3"/>
    <w:rsid w:val="004140F0"/>
    <w:rsid w:val="00414266"/>
    <w:rsid w:val="00414AEB"/>
    <w:rsid w:val="00414E59"/>
    <w:rsid w:val="00414ED1"/>
    <w:rsid w:val="00415071"/>
    <w:rsid w:val="00415A94"/>
    <w:rsid w:val="00415B9E"/>
    <w:rsid w:val="00415EC1"/>
    <w:rsid w:val="00415F1C"/>
    <w:rsid w:val="0041610B"/>
    <w:rsid w:val="00416FD0"/>
    <w:rsid w:val="004176DB"/>
    <w:rsid w:val="00417704"/>
    <w:rsid w:val="004205D9"/>
    <w:rsid w:val="00420FE6"/>
    <w:rsid w:val="00421416"/>
    <w:rsid w:val="00421722"/>
    <w:rsid w:val="004217B6"/>
    <w:rsid w:val="00421B41"/>
    <w:rsid w:val="004222B1"/>
    <w:rsid w:val="00422327"/>
    <w:rsid w:val="00422737"/>
    <w:rsid w:val="00422CBB"/>
    <w:rsid w:val="00423BAF"/>
    <w:rsid w:val="0042401D"/>
    <w:rsid w:val="00424486"/>
    <w:rsid w:val="0042455C"/>
    <w:rsid w:val="0042523D"/>
    <w:rsid w:val="004254CA"/>
    <w:rsid w:val="0042555C"/>
    <w:rsid w:val="00425A1A"/>
    <w:rsid w:val="00425E64"/>
    <w:rsid w:val="0042633C"/>
    <w:rsid w:val="004264F4"/>
    <w:rsid w:val="004266C6"/>
    <w:rsid w:val="00426EE1"/>
    <w:rsid w:val="004271AD"/>
    <w:rsid w:val="004272A5"/>
    <w:rsid w:val="004272A7"/>
    <w:rsid w:val="00427457"/>
    <w:rsid w:val="0042DCC4"/>
    <w:rsid w:val="004310E0"/>
    <w:rsid w:val="004314B9"/>
    <w:rsid w:val="00431A6A"/>
    <w:rsid w:val="00431C34"/>
    <w:rsid w:val="004325D2"/>
    <w:rsid w:val="00432822"/>
    <w:rsid w:val="00432E05"/>
    <w:rsid w:val="0043409E"/>
    <w:rsid w:val="004348F8"/>
    <w:rsid w:val="004349A6"/>
    <w:rsid w:val="0043584F"/>
    <w:rsid w:val="00435CE6"/>
    <w:rsid w:val="00435D83"/>
    <w:rsid w:val="00436B4E"/>
    <w:rsid w:val="00437208"/>
    <w:rsid w:val="0044025E"/>
    <w:rsid w:val="0044031E"/>
    <w:rsid w:val="0044049C"/>
    <w:rsid w:val="004405DC"/>
    <w:rsid w:val="004410C5"/>
    <w:rsid w:val="004411B4"/>
    <w:rsid w:val="00441583"/>
    <w:rsid w:val="004415B2"/>
    <w:rsid w:val="00441623"/>
    <w:rsid w:val="00441AB7"/>
    <w:rsid w:val="00441FD0"/>
    <w:rsid w:val="0044247F"/>
    <w:rsid w:val="004424B1"/>
    <w:rsid w:val="004426BF"/>
    <w:rsid w:val="00442AF6"/>
    <w:rsid w:val="00442BE8"/>
    <w:rsid w:val="00442DE2"/>
    <w:rsid w:val="00442E4F"/>
    <w:rsid w:val="00443317"/>
    <w:rsid w:val="004433D2"/>
    <w:rsid w:val="004434D2"/>
    <w:rsid w:val="00443A0E"/>
    <w:rsid w:val="00443C08"/>
    <w:rsid w:val="00444118"/>
    <w:rsid w:val="004443CA"/>
    <w:rsid w:val="00444419"/>
    <w:rsid w:val="00444A67"/>
    <w:rsid w:val="00444DD1"/>
    <w:rsid w:val="0044546D"/>
    <w:rsid w:val="00445649"/>
    <w:rsid w:val="00445AB6"/>
    <w:rsid w:val="004465ED"/>
    <w:rsid w:val="00446606"/>
    <w:rsid w:val="00446614"/>
    <w:rsid w:val="0044665C"/>
    <w:rsid w:val="00446791"/>
    <w:rsid w:val="0044698D"/>
    <w:rsid w:val="00446AA5"/>
    <w:rsid w:val="00446B50"/>
    <w:rsid w:val="00447306"/>
    <w:rsid w:val="00450314"/>
    <w:rsid w:val="00450470"/>
    <w:rsid w:val="0045055A"/>
    <w:rsid w:val="00450B92"/>
    <w:rsid w:val="00450D12"/>
    <w:rsid w:val="00450EFB"/>
    <w:rsid w:val="004514E9"/>
    <w:rsid w:val="00451ECD"/>
    <w:rsid w:val="004524C7"/>
    <w:rsid w:val="00452965"/>
    <w:rsid w:val="00452F3B"/>
    <w:rsid w:val="00453109"/>
    <w:rsid w:val="00453613"/>
    <w:rsid w:val="004541D7"/>
    <w:rsid w:val="004542C6"/>
    <w:rsid w:val="00454A99"/>
    <w:rsid w:val="00455310"/>
    <w:rsid w:val="0045560A"/>
    <w:rsid w:val="004566D9"/>
    <w:rsid w:val="00457A58"/>
    <w:rsid w:val="0046114C"/>
    <w:rsid w:val="0046130B"/>
    <w:rsid w:val="00461A0B"/>
    <w:rsid w:val="00462850"/>
    <w:rsid w:val="00463217"/>
    <w:rsid w:val="00463329"/>
    <w:rsid w:val="004633E9"/>
    <w:rsid w:val="00464920"/>
    <w:rsid w:val="004649CF"/>
    <w:rsid w:val="0046526C"/>
    <w:rsid w:val="00465756"/>
    <w:rsid w:val="00465A21"/>
    <w:rsid w:val="00465FFE"/>
    <w:rsid w:val="0046606E"/>
    <w:rsid w:val="004665AA"/>
    <w:rsid w:val="00466665"/>
    <w:rsid w:val="004666B3"/>
    <w:rsid w:val="00466BAC"/>
    <w:rsid w:val="00467030"/>
    <w:rsid w:val="00467335"/>
    <w:rsid w:val="0046772C"/>
    <w:rsid w:val="004678D1"/>
    <w:rsid w:val="00467CEF"/>
    <w:rsid w:val="0047050E"/>
    <w:rsid w:val="00471295"/>
    <w:rsid w:val="004713E5"/>
    <w:rsid w:val="004715B8"/>
    <w:rsid w:val="004715C4"/>
    <w:rsid w:val="00471813"/>
    <w:rsid w:val="00471911"/>
    <w:rsid w:val="00471CCD"/>
    <w:rsid w:val="00471FAF"/>
    <w:rsid w:val="00472C65"/>
    <w:rsid w:val="00473370"/>
    <w:rsid w:val="0047392D"/>
    <w:rsid w:val="00474B2C"/>
    <w:rsid w:val="004750E4"/>
    <w:rsid w:val="0047615E"/>
    <w:rsid w:val="004779B1"/>
    <w:rsid w:val="00477C40"/>
    <w:rsid w:val="004800A5"/>
    <w:rsid w:val="004802A9"/>
    <w:rsid w:val="00480507"/>
    <w:rsid w:val="004806D2"/>
    <w:rsid w:val="00481657"/>
    <w:rsid w:val="00481A8B"/>
    <w:rsid w:val="00481AD4"/>
    <w:rsid w:val="004821B2"/>
    <w:rsid w:val="00482649"/>
    <w:rsid w:val="00482B2A"/>
    <w:rsid w:val="00483A03"/>
    <w:rsid w:val="00484E09"/>
    <w:rsid w:val="00484F38"/>
    <w:rsid w:val="00484F6D"/>
    <w:rsid w:val="00485045"/>
    <w:rsid w:val="004850EA"/>
    <w:rsid w:val="004854CC"/>
    <w:rsid w:val="004856EF"/>
    <w:rsid w:val="00485BDA"/>
    <w:rsid w:val="00485D03"/>
    <w:rsid w:val="00485FAD"/>
    <w:rsid w:val="00486785"/>
    <w:rsid w:val="0048692A"/>
    <w:rsid w:val="00486E4E"/>
    <w:rsid w:val="004872C5"/>
    <w:rsid w:val="0048735B"/>
    <w:rsid w:val="004874B2"/>
    <w:rsid w:val="00487C1C"/>
    <w:rsid w:val="00487EA5"/>
    <w:rsid w:val="0049039A"/>
    <w:rsid w:val="00490AF1"/>
    <w:rsid w:val="00490F7D"/>
    <w:rsid w:val="00491F48"/>
    <w:rsid w:val="00491FF8"/>
    <w:rsid w:val="004922E5"/>
    <w:rsid w:val="00492306"/>
    <w:rsid w:val="00492FDC"/>
    <w:rsid w:val="00492FE1"/>
    <w:rsid w:val="00493CAB"/>
    <w:rsid w:val="00493D1D"/>
    <w:rsid w:val="00494398"/>
    <w:rsid w:val="004943EF"/>
    <w:rsid w:val="00494486"/>
    <w:rsid w:val="004947C9"/>
    <w:rsid w:val="00494957"/>
    <w:rsid w:val="0049498D"/>
    <w:rsid w:val="00494B96"/>
    <w:rsid w:val="00494D5C"/>
    <w:rsid w:val="004951FE"/>
    <w:rsid w:val="0049579D"/>
    <w:rsid w:val="004959C2"/>
    <w:rsid w:val="00495A3D"/>
    <w:rsid w:val="0049656F"/>
    <w:rsid w:val="00496F6E"/>
    <w:rsid w:val="0049721E"/>
    <w:rsid w:val="00497D7E"/>
    <w:rsid w:val="004A0392"/>
    <w:rsid w:val="004A160C"/>
    <w:rsid w:val="004A1FAB"/>
    <w:rsid w:val="004A25E4"/>
    <w:rsid w:val="004A2FF0"/>
    <w:rsid w:val="004A3314"/>
    <w:rsid w:val="004A33D4"/>
    <w:rsid w:val="004A366B"/>
    <w:rsid w:val="004A3691"/>
    <w:rsid w:val="004A58FE"/>
    <w:rsid w:val="004A5C8D"/>
    <w:rsid w:val="004A65D3"/>
    <w:rsid w:val="004A695E"/>
    <w:rsid w:val="004A6B3C"/>
    <w:rsid w:val="004A701F"/>
    <w:rsid w:val="004A7213"/>
    <w:rsid w:val="004A7977"/>
    <w:rsid w:val="004A7F85"/>
    <w:rsid w:val="004ABE6C"/>
    <w:rsid w:val="004B0929"/>
    <w:rsid w:val="004B0CED"/>
    <w:rsid w:val="004B0CEE"/>
    <w:rsid w:val="004B0DE6"/>
    <w:rsid w:val="004B0EB6"/>
    <w:rsid w:val="004B0EFA"/>
    <w:rsid w:val="004B10FA"/>
    <w:rsid w:val="004B1253"/>
    <w:rsid w:val="004B1A44"/>
    <w:rsid w:val="004B1FB2"/>
    <w:rsid w:val="004B1FCE"/>
    <w:rsid w:val="004B2C2F"/>
    <w:rsid w:val="004B2D00"/>
    <w:rsid w:val="004B3643"/>
    <w:rsid w:val="004B4920"/>
    <w:rsid w:val="004B4BF2"/>
    <w:rsid w:val="004B50BF"/>
    <w:rsid w:val="004B532E"/>
    <w:rsid w:val="004B538B"/>
    <w:rsid w:val="004B674C"/>
    <w:rsid w:val="004B6A6F"/>
    <w:rsid w:val="004B6B8C"/>
    <w:rsid w:val="004B7460"/>
    <w:rsid w:val="004B75C7"/>
    <w:rsid w:val="004B7AFA"/>
    <w:rsid w:val="004C06C3"/>
    <w:rsid w:val="004C0809"/>
    <w:rsid w:val="004C080C"/>
    <w:rsid w:val="004C0856"/>
    <w:rsid w:val="004C0DA2"/>
    <w:rsid w:val="004C1832"/>
    <w:rsid w:val="004C1A38"/>
    <w:rsid w:val="004C1DAD"/>
    <w:rsid w:val="004C279B"/>
    <w:rsid w:val="004C3243"/>
    <w:rsid w:val="004C33FE"/>
    <w:rsid w:val="004C46F2"/>
    <w:rsid w:val="004C46FC"/>
    <w:rsid w:val="004C48FF"/>
    <w:rsid w:val="004C49AD"/>
    <w:rsid w:val="004C52B1"/>
    <w:rsid w:val="004C5366"/>
    <w:rsid w:val="004C5C73"/>
    <w:rsid w:val="004C62A4"/>
    <w:rsid w:val="004C64C3"/>
    <w:rsid w:val="004C64F5"/>
    <w:rsid w:val="004C691E"/>
    <w:rsid w:val="004C6B11"/>
    <w:rsid w:val="004C6B8D"/>
    <w:rsid w:val="004C6F94"/>
    <w:rsid w:val="004C706B"/>
    <w:rsid w:val="004C7100"/>
    <w:rsid w:val="004C76F4"/>
    <w:rsid w:val="004C7D8E"/>
    <w:rsid w:val="004D0706"/>
    <w:rsid w:val="004D072E"/>
    <w:rsid w:val="004D18BE"/>
    <w:rsid w:val="004D1923"/>
    <w:rsid w:val="004D1EBA"/>
    <w:rsid w:val="004D1F0A"/>
    <w:rsid w:val="004D1F2B"/>
    <w:rsid w:val="004D21BB"/>
    <w:rsid w:val="004D2581"/>
    <w:rsid w:val="004D2655"/>
    <w:rsid w:val="004D2662"/>
    <w:rsid w:val="004D26D1"/>
    <w:rsid w:val="004D274C"/>
    <w:rsid w:val="004D278A"/>
    <w:rsid w:val="004D30E7"/>
    <w:rsid w:val="004D37AC"/>
    <w:rsid w:val="004D39A4"/>
    <w:rsid w:val="004D4170"/>
    <w:rsid w:val="004D4251"/>
    <w:rsid w:val="004D4355"/>
    <w:rsid w:val="004D43D6"/>
    <w:rsid w:val="004D4434"/>
    <w:rsid w:val="004D476D"/>
    <w:rsid w:val="004D4788"/>
    <w:rsid w:val="004D4E1F"/>
    <w:rsid w:val="004D4EC3"/>
    <w:rsid w:val="004D5BEE"/>
    <w:rsid w:val="004D65D3"/>
    <w:rsid w:val="004D6A02"/>
    <w:rsid w:val="004D6BDB"/>
    <w:rsid w:val="004D70A7"/>
    <w:rsid w:val="004D70B4"/>
    <w:rsid w:val="004D76FA"/>
    <w:rsid w:val="004D7AEA"/>
    <w:rsid w:val="004E0306"/>
    <w:rsid w:val="004E0659"/>
    <w:rsid w:val="004E0ABD"/>
    <w:rsid w:val="004E0BCE"/>
    <w:rsid w:val="004E107F"/>
    <w:rsid w:val="004E1CC2"/>
    <w:rsid w:val="004E1CFB"/>
    <w:rsid w:val="004E2556"/>
    <w:rsid w:val="004E394B"/>
    <w:rsid w:val="004E3B57"/>
    <w:rsid w:val="004E487D"/>
    <w:rsid w:val="004E49BC"/>
    <w:rsid w:val="004E4DDB"/>
    <w:rsid w:val="004E4EA4"/>
    <w:rsid w:val="004E4FC5"/>
    <w:rsid w:val="004E59F0"/>
    <w:rsid w:val="004E5D7F"/>
    <w:rsid w:val="004E5EE5"/>
    <w:rsid w:val="004E6152"/>
    <w:rsid w:val="004E621A"/>
    <w:rsid w:val="004E6510"/>
    <w:rsid w:val="004E6AAF"/>
    <w:rsid w:val="004E6B0E"/>
    <w:rsid w:val="004E7329"/>
    <w:rsid w:val="004E7560"/>
    <w:rsid w:val="004E7A1C"/>
    <w:rsid w:val="004E7CBA"/>
    <w:rsid w:val="004F008B"/>
    <w:rsid w:val="004F0B80"/>
    <w:rsid w:val="004F1300"/>
    <w:rsid w:val="004F1988"/>
    <w:rsid w:val="004F1B73"/>
    <w:rsid w:val="004F1E87"/>
    <w:rsid w:val="004F1EC9"/>
    <w:rsid w:val="004F2A6D"/>
    <w:rsid w:val="004F3295"/>
    <w:rsid w:val="004F3991"/>
    <w:rsid w:val="004F3E68"/>
    <w:rsid w:val="004F41AF"/>
    <w:rsid w:val="004F42B1"/>
    <w:rsid w:val="004F4621"/>
    <w:rsid w:val="004F4C60"/>
    <w:rsid w:val="004F507D"/>
    <w:rsid w:val="004F528A"/>
    <w:rsid w:val="004F5690"/>
    <w:rsid w:val="004F5A79"/>
    <w:rsid w:val="004F5EC3"/>
    <w:rsid w:val="004F679C"/>
    <w:rsid w:val="004F70A4"/>
    <w:rsid w:val="004F73AE"/>
    <w:rsid w:val="004F74B3"/>
    <w:rsid w:val="004F7944"/>
    <w:rsid w:val="00500481"/>
    <w:rsid w:val="00500B7E"/>
    <w:rsid w:val="00500C50"/>
    <w:rsid w:val="00500C53"/>
    <w:rsid w:val="00500FC5"/>
    <w:rsid w:val="00501334"/>
    <w:rsid w:val="00501893"/>
    <w:rsid w:val="00501A09"/>
    <w:rsid w:val="00501E77"/>
    <w:rsid w:val="005023CA"/>
    <w:rsid w:val="005025D5"/>
    <w:rsid w:val="00502747"/>
    <w:rsid w:val="00502A58"/>
    <w:rsid w:val="00502AA0"/>
    <w:rsid w:val="00502AC1"/>
    <w:rsid w:val="00502E5D"/>
    <w:rsid w:val="00502FA1"/>
    <w:rsid w:val="0050345E"/>
    <w:rsid w:val="00503506"/>
    <w:rsid w:val="00503899"/>
    <w:rsid w:val="00503DA1"/>
    <w:rsid w:val="00503DCF"/>
    <w:rsid w:val="00503F3C"/>
    <w:rsid w:val="00504698"/>
    <w:rsid w:val="00504B40"/>
    <w:rsid w:val="00505C66"/>
    <w:rsid w:val="00506174"/>
    <w:rsid w:val="005065A8"/>
    <w:rsid w:val="00506737"/>
    <w:rsid w:val="00506964"/>
    <w:rsid w:val="00506F4D"/>
    <w:rsid w:val="005071C0"/>
    <w:rsid w:val="00507B90"/>
    <w:rsid w:val="0051008A"/>
    <w:rsid w:val="00510199"/>
    <w:rsid w:val="00510B15"/>
    <w:rsid w:val="00510B50"/>
    <w:rsid w:val="00510BA6"/>
    <w:rsid w:val="005116CB"/>
    <w:rsid w:val="00511AFA"/>
    <w:rsid w:val="00511D98"/>
    <w:rsid w:val="0051201B"/>
    <w:rsid w:val="00512449"/>
    <w:rsid w:val="005126DB"/>
    <w:rsid w:val="0051289F"/>
    <w:rsid w:val="005129EF"/>
    <w:rsid w:val="00512D9E"/>
    <w:rsid w:val="00513146"/>
    <w:rsid w:val="00513849"/>
    <w:rsid w:val="00513C8B"/>
    <w:rsid w:val="0051552B"/>
    <w:rsid w:val="00515C40"/>
    <w:rsid w:val="00515E79"/>
    <w:rsid w:val="00515E97"/>
    <w:rsid w:val="0051620F"/>
    <w:rsid w:val="005162BA"/>
    <w:rsid w:val="005165FC"/>
    <w:rsid w:val="00516661"/>
    <w:rsid w:val="00516739"/>
    <w:rsid w:val="00516955"/>
    <w:rsid w:val="005176C5"/>
    <w:rsid w:val="00517F70"/>
    <w:rsid w:val="00520486"/>
    <w:rsid w:val="0052116F"/>
    <w:rsid w:val="005216EC"/>
    <w:rsid w:val="00521987"/>
    <w:rsid w:val="00521B84"/>
    <w:rsid w:val="00521BD6"/>
    <w:rsid w:val="00521C1B"/>
    <w:rsid w:val="00521C9E"/>
    <w:rsid w:val="00521E54"/>
    <w:rsid w:val="00521ED8"/>
    <w:rsid w:val="005224B2"/>
    <w:rsid w:val="0052387C"/>
    <w:rsid w:val="00523ABD"/>
    <w:rsid w:val="00523E88"/>
    <w:rsid w:val="00524B46"/>
    <w:rsid w:val="00524C6C"/>
    <w:rsid w:val="00524E39"/>
    <w:rsid w:val="00525126"/>
    <w:rsid w:val="00525ACC"/>
    <w:rsid w:val="00525ACE"/>
    <w:rsid w:val="00525C20"/>
    <w:rsid w:val="0052679D"/>
    <w:rsid w:val="00526961"/>
    <w:rsid w:val="00526FC7"/>
    <w:rsid w:val="0052702E"/>
    <w:rsid w:val="005270C9"/>
    <w:rsid w:val="005272BE"/>
    <w:rsid w:val="00527320"/>
    <w:rsid w:val="005276FB"/>
    <w:rsid w:val="00527B8A"/>
    <w:rsid w:val="00527CBF"/>
    <w:rsid w:val="00530500"/>
    <w:rsid w:val="0053055A"/>
    <w:rsid w:val="005306B0"/>
    <w:rsid w:val="005308BF"/>
    <w:rsid w:val="00530E98"/>
    <w:rsid w:val="005320F7"/>
    <w:rsid w:val="00532152"/>
    <w:rsid w:val="00532899"/>
    <w:rsid w:val="005329D4"/>
    <w:rsid w:val="00532D9B"/>
    <w:rsid w:val="00533573"/>
    <w:rsid w:val="00533731"/>
    <w:rsid w:val="00533761"/>
    <w:rsid w:val="00533822"/>
    <w:rsid w:val="005338CC"/>
    <w:rsid w:val="00533CA3"/>
    <w:rsid w:val="00533EF9"/>
    <w:rsid w:val="00533FCA"/>
    <w:rsid w:val="00534182"/>
    <w:rsid w:val="005342FE"/>
    <w:rsid w:val="005345A1"/>
    <w:rsid w:val="00534AAA"/>
    <w:rsid w:val="005352A9"/>
    <w:rsid w:val="00536613"/>
    <w:rsid w:val="00536BB2"/>
    <w:rsid w:val="005374E5"/>
    <w:rsid w:val="00537825"/>
    <w:rsid w:val="00537936"/>
    <w:rsid w:val="005379DC"/>
    <w:rsid w:val="00537A02"/>
    <w:rsid w:val="00537A5C"/>
    <w:rsid w:val="00537A7F"/>
    <w:rsid w:val="00540131"/>
    <w:rsid w:val="0054030D"/>
    <w:rsid w:val="00540523"/>
    <w:rsid w:val="005405C4"/>
    <w:rsid w:val="005410DA"/>
    <w:rsid w:val="0054166D"/>
    <w:rsid w:val="0054180F"/>
    <w:rsid w:val="00541C68"/>
    <w:rsid w:val="00541E3B"/>
    <w:rsid w:val="00541F52"/>
    <w:rsid w:val="005420EB"/>
    <w:rsid w:val="005422F6"/>
    <w:rsid w:val="0054279E"/>
    <w:rsid w:val="00542CE6"/>
    <w:rsid w:val="005434C7"/>
    <w:rsid w:val="005439DB"/>
    <w:rsid w:val="00545589"/>
    <w:rsid w:val="00545843"/>
    <w:rsid w:val="00545ED2"/>
    <w:rsid w:val="005472A1"/>
    <w:rsid w:val="00547936"/>
    <w:rsid w:val="00547E23"/>
    <w:rsid w:val="0055047C"/>
    <w:rsid w:val="00550689"/>
    <w:rsid w:val="0055089C"/>
    <w:rsid w:val="00550A30"/>
    <w:rsid w:val="005515E9"/>
    <w:rsid w:val="0055182E"/>
    <w:rsid w:val="00551B61"/>
    <w:rsid w:val="00551E6B"/>
    <w:rsid w:val="00552822"/>
    <w:rsid w:val="00552859"/>
    <w:rsid w:val="00553800"/>
    <w:rsid w:val="00553BCA"/>
    <w:rsid w:val="00553D15"/>
    <w:rsid w:val="00553FB0"/>
    <w:rsid w:val="005547BD"/>
    <w:rsid w:val="00554868"/>
    <w:rsid w:val="0055573E"/>
    <w:rsid w:val="0055592C"/>
    <w:rsid w:val="00555C1B"/>
    <w:rsid w:val="005568F7"/>
    <w:rsid w:val="00556AF0"/>
    <w:rsid w:val="00556D8B"/>
    <w:rsid w:val="00556FA2"/>
    <w:rsid w:val="0055730E"/>
    <w:rsid w:val="005575B3"/>
    <w:rsid w:val="00557C4F"/>
    <w:rsid w:val="0056007E"/>
    <w:rsid w:val="005601CB"/>
    <w:rsid w:val="0056046B"/>
    <w:rsid w:val="005605D0"/>
    <w:rsid w:val="00560BE1"/>
    <w:rsid w:val="00560C95"/>
    <w:rsid w:val="00560EE4"/>
    <w:rsid w:val="00561786"/>
    <w:rsid w:val="00562527"/>
    <w:rsid w:val="00562C05"/>
    <w:rsid w:val="00562F6F"/>
    <w:rsid w:val="00563014"/>
    <w:rsid w:val="00563493"/>
    <w:rsid w:val="00563A93"/>
    <w:rsid w:val="00563AB5"/>
    <w:rsid w:val="00563B07"/>
    <w:rsid w:val="00563F6F"/>
    <w:rsid w:val="00564602"/>
    <w:rsid w:val="00564880"/>
    <w:rsid w:val="005650BC"/>
    <w:rsid w:val="00565103"/>
    <w:rsid w:val="0056556A"/>
    <w:rsid w:val="00565586"/>
    <w:rsid w:val="005655DF"/>
    <w:rsid w:val="005657BC"/>
    <w:rsid w:val="00566057"/>
    <w:rsid w:val="00566AD9"/>
    <w:rsid w:val="00567014"/>
    <w:rsid w:val="0056727D"/>
    <w:rsid w:val="0056775F"/>
    <w:rsid w:val="00567F79"/>
    <w:rsid w:val="005702A2"/>
    <w:rsid w:val="00570468"/>
    <w:rsid w:val="005704C4"/>
    <w:rsid w:val="00570A99"/>
    <w:rsid w:val="00570EF5"/>
    <w:rsid w:val="00570F0B"/>
    <w:rsid w:val="0057106C"/>
    <w:rsid w:val="005710F7"/>
    <w:rsid w:val="0057113B"/>
    <w:rsid w:val="00571154"/>
    <w:rsid w:val="0057150B"/>
    <w:rsid w:val="005718DF"/>
    <w:rsid w:val="00571DBF"/>
    <w:rsid w:val="00571E3F"/>
    <w:rsid w:val="00571EF2"/>
    <w:rsid w:val="005720A0"/>
    <w:rsid w:val="005723B3"/>
    <w:rsid w:val="00572A18"/>
    <w:rsid w:val="00572A1A"/>
    <w:rsid w:val="00572A2E"/>
    <w:rsid w:val="00572CA2"/>
    <w:rsid w:val="00572E57"/>
    <w:rsid w:val="005730BA"/>
    <w:rsid w:val="005734F0"/>
    <w:rsid w:val="0057439B"/>
    <w:rsid w:val="00574571"/>
    <w:rsid w:val="0057531A"/>
    <w:rsid w:val="005758AA"/>
    <w:rsid w:val="0057608C"/>
    <w:rsid w:val="00576107"/>
    <w:rsid w:val="0057691A"/>
    <w:rsid w:val="00577239"/>
    <w:rsid w:val="0058004D"/>
    <w:rsid w:val="005809DC"/>
    <w:rsid w:val="00580A15"/>
    <w:rsid w:val="00580AA5"/>
    <w:rsid w:val="00580C05"/>
    <w:rsid w:val="005810BE"/>
    <w:rsid w:val="005812E3"/>
    <w:rsid w:val="00581CC9"/>
    <w:rsid w:val="00582205"/>
    <w:rsid w:val="005827DD"/>
    <w:rsid w:val="005829CC"/>
    <w:rsid w:val="00582BAA"/>
    <w:rsid w:val="00582C0B"/>
    <w:rsid w:val="0058453B"/>
    <w:rsid w:val="005845D5"/>
    <w:rsid w:val="00584ABD"/>
    <w:rsid w:val="00584AF6"/>
    <w:rsid w:val="00586834"/>
    <w:rsid w:val="00586EF8"/>
    <w:rsid w:val="0058708A"/>
    <w:rsid w:val="00587854"/>
    <w:rsid w:val="005903F5"/>
    <w:rsid w:val="005905F7"/>
    <w:rsid w:val="00590999"/>
    <w:rsid w:val="00590B1D"/>
    <w:rsid w:val="00590C8E"/>
    <w:rsid w:val="00590E79"/>
    <w:rsid w:val="00590F07"/>
    <w:rsid w:val="005917CD"/>
    <w:rsid w:val="00591978"/>
    <w:rsid w:val="00591CDC"/>
    <w:rsid w:val="00592662"/>
    <w:rsid w:val="00592B1A"/>
    <w:rsid w:val="00592DF8"/>
    <w:rsid w:val="00592EDD"/>
    <w:rsid w:val="00593847"/>
    <w:rsid w:val="00593956"/>
    <w:rsid w:val="00593DA3"/>
    <w:rsid w:val="0059456D"/>
    <w:rsid w:val="0059484F"/>
    <w:rsid w:val="005949AB"/>
    <w:rsid w:val="00594AF8"/>
    <w:rsid w:val="00594F3C"/>
    <w:rsid w:val="00595F18"/>
    <w:rsid w:val="0059664B"/>
    <w:rsid w:val="00596889"/>
    <w:rsid w:val="00596D17"/>
    <w:rsid w:val="00596D73"/>
    <w:rsid w:val="0059717B"/>
    <w:rsid w:val="0059767C"/>
    <w:rsid w:val="00597A9A"/>
    <w:rsid w:val="00597E6D"/>
    <w:rsid w:val="005A03E4"/>
    <w:rsid w:val="005A044A"/>
    <w:rsid w:val="005A0553"/>
    <w:rsid w:val="005A0A7B"/>
    <w:rsid w:val="005A1498"/>
    <w:rsid w:val="005A159C"/>
    <w:rsid w:val="005A16AC"/>
    <w:rsid w:val="005A16CC"/>
    <w:rsid w:val="005A1D54"/>
    <w:rsid w:val="005A1DD1"/>
    <w:rsid w:val="005A2D27"/>
    <w:rsid w:val="005A3637"/>
    <w:rsid w:val="005A36A7"/>
    <w:rsid w:val="005A4956"/>
    <w:rsid w:val="005A4D0D"/>
    <w:rsid w:val="005A4DE7"/>
    <w:rsid w:val="005A5120"/>
    <w:rsid w:val="005A526F"/>
    <w:rsid w:val="005A5793"/>
    <w:rsid w:val="005A6199"/>
    <w:rsid w:val="005A67DB"/>
    <w:rsid w:val="005A6A40"/>
    <w:rsid w:val="005A721B"/>
    <w:rsid w:val="005A7628"/>
    <w:rsid w:val="005A7A64"/>
    <w:rsid w:val="005A7A95"/>
    <w:rsid w:val="005A7AE6"/>
    <w:rsid w:val="005A7C8D"/>
    <w:rsid w:val="005A7D56"/>
    <w:rsid w:val="005B0258"/>
    <w:rsid w:val="005B0292"/>
    <w:rsid w:val="005B06F4"/>
    <w:rsid w:val="005B0863"/>
    <w:rsid w:val="005B0904"/>
    <w:rsid w:val="005B18BB"/>
    <w:rsid w:val="005B19EC"/>
    <w:rsid w:val="005B1C94"/>
    <w:rsid w:val="005B1CC9"/>
    <w:rsid w:val="005B2580"/>
    <w:rsid w:val="005B2A4F"/>
    <w:rsid w:val="005B3387"/>
    <w:rsid w:val="005B40F8"/>
    <w:rsid w:val="005B4983"/>
    <w:rsid w:val="005B4AB7"/>
    <w:rsid w:val="005B509D"/>
    <w:rsid w:val="005B554B"/>
    <w:rsid w:val="005B55DA"/>
    <w:rsid w:val="005B5815"/>
    <w:rsid w:val="005B59A0"/>
    <w:rsid w:val="005B5BD3"/>
    <w:rsid w:val="005B5E65"/>
    <w:rsid w:val="005B632D"/>
    <w:rsid w:val="005B63DF"/>
    <w:rsid w:val="005B664F"/>
    <w:rsid w:val="005B69A3"/>
    <w:rsid w:val="005B6ADC"/>
    <w:rsid w:val="005B703A"/>
    <w:rsid w:val="005B7074"/>
    <w:rsid w:val="005B71F8"/>
    <w:rsid w:val="005C01D4"/>
    <w:rsid w:val="005C02AC"/>
    <w:rsid w:val="005C0318"/>
    <w:rsid w:val="005C0795"/>
    <w:rsid w:val="005C08DB"/>
    <w:rsid w:val="005C19AC"/>
    <w:rsid w:val="005C1BF5"/>
    <w:rsid w:val="005C2D16"/>
    <w:rsid w:val="005C2FC5"/>
    <w:rsid w:val="005C374F"/>
    <w:rsid w:val="005C3766"/>
    <w:rsid w:val="005C37B1"/>
    <w:rsid w:val="005C3867"/>
    <w:rsid w:val="005C38AB"/>
    <w:rsid w:val="005C3959"/>
    <w:rsid w:val="005C3B42"/>
    <w:rsid w:val="005C3C28"/>
    <w:rsid w:val="005C49A2"/>
    <w:rsid w:val="005C4B9C"/>
    <w:rsid w:val="005C4C79"/>
    <w:rsid w:val="005C5377"/>
    <w:rsid w:val="005C625A"/>
    <w:rsid w:val="005C6282"/>
    <w:rsid w:val="005C6585"/>
    <w:rsid w:val="005C65BE"/>
    <w:rsid w:val="005C67F6"/>
    <w:rsid w:val="005C6B11"/>
    <w:rsid w:val="005C6EB5"/>
    <w:rsid w:val="005C70A9"/>
    <w:rsid w:val="005C756F"/>
    <w:rsid w:val="005D0624"/>
    <w:rsid w:val="005D07DD"/>
    <w:rsid w:val="005D0CDF"/>
    <w:rsid w:val="005D1234"/>
    <w:rsid w:val="005D18EA"/>
    <w:rsid w:val="005D1E4E"/>
    <w:rsid w:val="005D21A4"/>
    <w:rsid w:val="005D257C"/>
    <w:rsid w:val="005D318E"/>
    <w:rsid w:val="005D31B1"/>
    <w:rsid w:val="005D33CE"/>
    <w:rsid w:val="005D33F9"/>
    <w:rsid w:val="005D363D"/>
    <w:rsid w:val="005D380D"/>
    <w:rsid w:val="005D3858"/>
    <w:rsid w:val="005D3E6B"/>
    <w:rsid w:val="005D45DB"/>
    <w:rsid w:val="005D4C6B"/>
    <w:rsid w:val="005D4EBE"/>
    <w:rsid w:val="005D55D6"/>
    <w:rsid w:val="005D582E"/>
    <w:rsid w:val="005D5CB5"/>
    <w:rsid w:val="005D632D"/>
    <w:rsid w:val="005D72A2"/>
    <w:rsid w:val="005D7469"/>
    <w:rsid w:val="005D7D36"/>
    <w:rsid w:val="005D7D40"/>
    <w:rsid w:val="005E02C1"/>
    <w:rsid w:val="005E0690"/>
    <w:rsid w:val="005E0702"/>
    <w:rsid w:val="005E0A14"/>
    <w:rsid w:val="005E170C"/>
    <w:rsid w:val="005E1874"/>
    <w:rsid w:val="005E28B3"/>
    <w:rsid w:val="005E39C3"/>
    <w:rsid w:val="005E3B5E"/>
    <w:rsid w:val="005E4133"/>
    <w:rsid w:val="005E49DD"/>
    <w:rsid w:val="005E4EAB"/>
    <w:rsid w:val="005E5BE5"/>
    <w:rsid w:val="005E5C10"/>
    <w:rsid w:val="005E750A"/>
    <w:rsid w:val="005E76D5"/>
    <w:rsid w:val="005E785D"/>
    <w:rsid w:val="005F0B66"/>
    <w:rsid w:val="005F17AC"/>
    <w:rsid w:val="005F19CD"/>
    <w:rsid w:val="005F19DB"/>
    <w:rsid w:val="005F1A0E"/>
    <w:rsid w:val="005F1DB0"/>
    <w:rsid w:val="005F2000"/>
    <w:rsid w:val="005F2468"/>
    <w:rsid w:val="005F2558"/>
    <w:rsid w:val="005F2A63"/>
    <w:rsid w:val="005F2EFB"/>
    <w:rsid w:val="005F2F6F"/>
    <w:rsid w:val="005F33EB"/>
    <w:rsid w:val="005F3757"/>
    <w:rsid w:val="005F3B70"/>
    <w:rsid w:val="005F4050"/>
    <w:rsid w:val="005F43D1"/>
    <w:rsid w:val="005F4D2D"/>
    <w:rsid w:val="005F4D56"/>
    <w:rsid w:val="005F4D92"/>
    <w:rsid w:val="005F4F59"/>
    <w:rsid w:val="005F5727"/>
    <w:rsid w:val="005F5BB5"/>
    <w:rsid w:val="005F6381"/>
    <w:rsid w:val="005F7AD6"/>
    <w:rsid w:val="005F7B8A"/>
    <w:rsid w:val="005F7B96"/>
    <w:rsid w:val="00600943"/>
    <w:rsid w:val="00600A2C"/>
    <w:rsid w:val="00600F4D"/>
    <w:rsid w:val="0060148B"/>
    <w:rsid w:val="00601A17"/>
    <w:rsid w:val="00601CE7"/>
    <w:rsid w:val="00601E04"/>
    <w:rsid w:val="00602413"/>
    <w:rsid w:val="0060285A"/>
    <w:rsid w:val="006030C7"/>
    <w:rsid w:val="00603303"/>
    <w:rsid w:val="00603637"/>
    <w:rsid w:val="006037AE"/>
    <w:rsid w:val="00603C4D"/>
    <w:rsid w:val="00604483"/>
    <w:rsid w:val="006047E9"/>
    <w:rsid w:val="00604E6D"/>
    <w:rsid w:val="006053F8"/>
    <w:rsid w:val="00605B21"/>
    <w:rsid w:val="00606300"/>
    <w:rsid w:val="00606554"/>
    <w:rsid w:val="00606AB8"/>
    <w:rsid w:val="00606BD4"/>
    <w:rsid w:val="00606BDF"/>
    <w:rsid w:val="00606C02"/>
    <w:rsid w:val="0061077B"/>
    <w:rsid w:val="00610ADB"/>
    <w:rsid w:val="00610F2B"/>
    <w:rsid w:val="006118B4"/>
    <w:rsid w:val="006119BC"/>
    <w:rsid w:val="00611B0A"/>
    <w:rsid w:val="00611F0E"/>
    <w:rsid w:val="00612049"/>
    <w:rsid w:val="00612438"/>
    <w:rsid w:val="0061256E"/>
    <w:rsid w:val="0061290D"/>
    <w:rsid w:val="00613412"/>
    <w:rsid w:val="0061363B"/>
    <w:rsid w:val="00613C9E"/>
    <w:rsid w:val="00613FA3"/>
    <w:rsid w:val="00614070"/>
    <w:rsid w:val="00614188"/>
    <w:rsid w:val="00614518"/>
    <w:rsid w:val="00614728"/>
    <w:rsid w:val="00614CC3"/>
    <w:rsid w:val="0061595D"/>
    <w:rsid w:val="00615AB6"/>
    <w:rsid w:val="00615B30"/>
    <w:rsid w:val="00615E60"/>
    <w:rsid w:val="00615FAE"/>
    <w:rsid w:val="006162E8"/>
    <w:rsid w:val="0061658E"/>
    <w:rsid w:val="006174B3"/>
    <w:rsid w:val="0061756E"/>
    <w:rsid w:val="00620443"/>
    <w:rsid w:val="00620F2E"/>
    <w:rsid w:val="00621872"/>
    <w:rsid w:val="0062197E"/>
    <w:rsid w:val="00621C73"/>
    <w:rsid w:val="00621DAA"/>
    <w:rsid w:val="00621E66"/>
    <w:rsid w:val="0062221F"/>
    <w:rsid w:val="00622A8A"/>
    <w:rsid w:val="00622C89"/>
    <w:rsid w:val="00623129"/>
    <w:rsid w:val="006232AA"/>
    <w:rsid w:val="00623AFB"/>
    <w:rsid w:val="00623DF2"/>
    <w:rsid w:val="00623EB6"/>
    <w:rsid w:val="00624928"/>
    <w:rsid w:val="00624AFC"/>
    <w:rsid w:val="00624B52"/>
    <w:rsid w:val="00624C2A"/>
    <w:rsid w:val="00624F66"/>
    <w:rsid w:val="0062513A"/>
    <w:rsid w:val="0062515A"/>
    <w:rsid w:val="006254B1"/>
    <w:rsid w:val="00626D4D"/>
    <w:rsid w:val="006272EE"/>
    <w:rsid w:val="006273CE"/>
    <w:rsid w:val="00627948"/>
    <w:rsid w:val="00627EE6"/>
    <w:rsid w:val="00630867"/>
    <w:rsid w:val="0063094C"/>
    <w:rsid w:val="006311FF"/>
    <w:rsid w:val="00631894"/>
    <w:rsid w:val="00631BF4"/>
    <w:rsid w:val="00631E01"/>
    <w:rsid w:val="00631F55"/>
    <w:rsid w:val="00632C94"/>
    <w:rsid w:val="0063301D"/>
    <w:rsid w:val="006331DA"/>
    <w:rsid w:val="006338F4"/>
    <w:rsid w:val="00633DEA"/>
    <w:rsid w:val="00633FF3"/>
    <w:rsid w:val="006342A2"/>
    <w:rsid w:val="00634DCC"/>
    <w:rsid w:val="00636239"/>
    <w:rsid w:val="00636372"/>
    <w:rsid w:val="0063639E"/>
    <w:rsid w:val="006365B4"/>
    <w:rsid w:val="00636CAA"/>
    <w:rsid w:val="00636D8B"/>
    <w:rsid w:val="00636EFF"/>
    <w:rsid w:val="00636F78"/>
    <w:rsid w:val="006372F7"/>
    <w:rsid w:val="0063770C"/>
    <w:rsid w:val="006401B0"/>
    <w:rsid w:val="006412DD"/>
    <w:rsid w:val="00641B2C"/>
    <w:rsid w:val="00641B88"/>
    <w:rsid w:val="00641BFB"/>
    <w:rsid w:val="00641E01"/>
    <w:rsid w:val="006428FF"/>
    <w:rsid w:val="0064392B"/>
    <w:rsid w:val="00643B62"/>
    <w:rsid w:val="006442C9"/>
    <w:rsid w:val="006444F1"/>
    <w:rsid w:val="006452BD"/>
    <w:rsid w:val="006456AC"/>
    <w:rsid w:val="006459A3"/>
    <w:rsid w:val="00645C40"/>
    <w:rsid w:val="0064767B"/>
    <w:rsid w:val="00650248"/>
    <w:rsid w:val="00650663"/>
    <w:rsid w:val="006510C3"/>
    <w:rsid w:val="0065139B"/>
    <w:rsid w:val="0065152D"/>
    <w:rsid w:val="006521E0"/>
    <w:rsid w:val="006524C3"/>
    <w:rsid w:val="006527AC"/>
    <w:rsid w:val="00653640"/>
    <w:rsid w:val="00653BA0"/>
    <w:rsid w:val="00653CB3"/>
    <w:rsid w:val="00654333"/>
    <w:rsid w:val="00654672"/>
    <w:rsid w:val="0065471B"/>
    <w:rsid w:val="006547B1"/>
    <w:rsid w:val="00654B9E"/>
    <w:rsid w:val="006551A0"/>
    <w:rsid w:val="006551FC"/>
    <w:rsid w:val="00655818"/>
    <w:rsid w:val="00655B61"/>
    <w:rsid w:val="0065637C"/>
    <w:rsid w:val="00656711"/>
    <w:rsid w:val="00656F86"/>
    <w:rsid w:val="006576EE"/>
    <w:rsid w:val="006578CE"/>
    <w:rsid w:val="00657981"/>
    <w:rsid w:val="00657D23"/>
    <w:rsid w:val="00657D71"/>
    <w:rsid w:val="006600A9"/>
    <w:rsid w:val="00660327"/>
    <w:rsid w:val="006603E7"/>
    <w:rsid w:val="00660739"/>
    <w:rsid w:val="00660B10"/>
    <w:rsid w:val="00661396"/>
    <w:rsid w:val="00661414"/>
    <w:rsid w:val="0066189F"/>
    <w:rsid w:val="00662CE0"/>
    <w:rsid w:val="00663471"/>
    <w:rsid w:val="006637CF"/>
    <w:rsid w:val="00663925"/>
    <w:rsid w:val="006639ED"/>
    <w:rsid w:val="006642CA"/>
    <w:rsid w:val="00664B51"/>
    <w:rsid w:val="00664DBB"/>
    <w:rsid w:val="006655E0"/>
    <w:rsid w:val="00665724"/>
    <w:rsid w:val="006659A1"/>
    <w:rsid w:val="00665D2F"/>
    <w:rsid w:val="0066791A"/>
    <w:rsid w:val="00670127"/>
    <w:rsid w:val="00670699"/>
    <w:rsid w:val="00670BFF"/>
    <w:rsid w:val="00670D76"/>
    <w:rsid w:val="00671BF8"/>
    <w:rsid w:val="006721F6"/>
    <w:rsid w:val="0067228B"/>
    <w:rsid w:val="0067282C"/>
    <w:rsid w:val="0067285C"/>
    <w:rsid w:val="00673451"/>
    <w:rsid w:val="00673539"/>
    <w:rsid w:val="00673716"/>
    <w:rsid w:val="006739DF"/>
    <w:rsid w:val="00673A54"/>
    <w:rsid w:val="00673FF9"/>
    <w:rsid w:val="0067446C"/>
    <w:rsid w:val="0067465A"/>
    <w:rsid w:val="00674B36"/>
    <w:rsid w:val="0067524A"/>
    <w:rsid w:val="00675337"/>
    <w:rsid w:val="006758E8"/>
    <w:rsid w:val="00675909"/>
    <w:rsid w:val="00675D92"/>
    <w:rsid w:val="00676257"/>
    <w:rsid w:val="006762B1"/>
    <w:rsid w:val="0067642B"/>
    <w:rsid w:val="00676762"/>
    <w:rsid w:val="00676BC1"/>
    <w:rsid w:val="00676D0E"/>
    <w:rsid w:val="00676D90"/>
    <w:rsid w:val="00677749"/>
    <w:rsid w:val="006777E5"/>
    <w:rsid w:val="00677B01"/>
    <w:rsid w:val="00677BA0"/>
    <w:rsid w:val="00677CFA"/>
    <w:rsid w:val="006809B6"/>
    <w:rsid w:val="00681C1C"/>
    <w:rsid w:val="00681F58"/>
    <w:rsid w:val="00682073"/>
    <w:rsid w:val="00682199"/>
    <w:rsid w:val="006821E7"/>
    <w:rsid w:val="0068281A"/>
    <w:rsid w:val="006828C7"/>
    <w:rsid w:val="00682AF1"/>
    <w:rsid w:val="00682EE2"/>
    <w:rsid w:val="00683345"/>
    <w:rsid w:val="00684296"/>
    <w:rsid w:val="006842DA"/>
    <w:rsid w:val="00684A5B"/>
    <w:rsid w:val="0068587C"/>
    <w:rsid w:val="00685A2F"/>
    <w:rsid w:val="00685AB2"/>
    <w:rsid w:val="00685C3C"/>
    <w:rsid w:val="00686A13"/>
    <w:rsid w:val="00686D44"/>
    <w:rsid w:val="00687807"/>
    <w:rsid w:val="0068795F"/>
    <w:rsid w:val="00687D8A"/>
    <w:rsid w:val="00687F13"/>
    <w:rsid w:val="006901B1"/>
    <w:rsid w:val="00690208"/>
    <w:rsid w:val="00690233"/>
    <w:rsid w:val="00690B43"/>
    <w:rsid w:val="006913C5"/>
    <w:rsid w:val="00691446"/>
    <w:rsid w:val="006914B2"/>
    <w:rsid w:val="00691979"/>
    <w:rsid w:val="00691A1D"/>
    <w:rsid w:val="00691B6F"/>
    <w:rsid w:val="00691C07"/>
    <w:rsid w:val="00691CC3"/>
    <w:rsid w:val="00691D6E"/>
    <w:rsid w:val="006934A0"/>
    <w:rsid w:val="00693526"/>
    <w:rsid w:val="00693631"/>
    <w:rsid w:val="00693788"/>
    <w:rsid w:val="006937D4"/>
    <w:rsid w:val="00693937"/>
    <w:rsid w:val="00693C53"/>
    <w:rsid w:val="00693F96"/>
    <w:rsid w:val="00694F45"/>
    <w:rsid w:val="00695168"/>
    <w:rsid w:val="006951B3"/>
    <w:rsid w:val="006951E8"/>
    <w:rsid w:val="006951EE"/>
    <w:rsid w:val="006953A0"/>
    <w:rsid w:val="006953A1"/>
    <w:rsid w:val="006954AB"/>
    <w:rsid w:val="0069574E"/>
    <w:rsid w:val="00695C21"/>
    <w:rsid w:val="006961A0"/>
    <w:rsid w:val="0069632A"/>
    <w:rsid w:val="00696552"/>
    <w:rsid w:val="00696869"/>
    <w:rsid w:val="00696F40"/>
    <w:rsid w:val="006976A1"/>
    <w:rsid w:val="00697AFB"/>
    <w:rsid w:val="00697B88"/>
    <w:rsid w:val="00697D72"/>
    <w:rsid w:val="006A02BC"/>
    <w:rsid w:val="006A0974"/>
    <w:rsid w:val="006A0BCB"/>
    <w:rsid w:val="006A1085"/>
    <w:rsid w:val="006A1BD6"/>
    <w:rsid w:val="006A1D49"/>
    <w:rsid w:val="006A2105"/>
    <w:rsid w:val="006A272A"/>
    <w:rsid w:val="006A272F"/>
    <w:rsid w:val="006A2D89"/>
    <w:rsid w:val="006A3469"/>
    <w:rsid w:val="006A3B7C"/>
    <w:rsid w:val="006A3CBE"/>
    <w:rsid w:val="006A3EC9"/>
    <w:rsid w:val="006A4180"/>
    <w:rsid w:val="006A4901"/>
    <w:rsid w:val="006A4AD1"/>
    <w:rsid w:val="006A4D48"/>
    <w:rsid w:val="006A622B"/>
    <w:rsid w:val="006A654A"/>
    <w:rsid w:val="006A682F"/>
    <w:rsid w:val="006A689B"/>
    <w:rsid w:val="006A6AC8"/>
    <w:rsid w:val="006A6F94"/>
    <w:rsid w:val="006A76A9"/>
    <w:rsid w:val="006A7BA5"/>
    <w:rsid w:val="006A7BAF"/>
    <w:rsid w:val="006A7BC3"/>
    <w:rsid w:val="006A7DEE"/>
    <w:rsid w:val="006B00D1"/>
    <w:rsid w:val="006B0382"/>
    <w:rsid w:val="006B15D8"/>
    <w:rsid w:val="006B2138"/>
    <w:rsid w:val="006B21FE"/>
    <w:rsid w:val="006B2A86"/>
    <w:rsid w:val="006B2AB9"/>
    <w:rsid w:val="006B2DBF"/>
    <w:rsid w:val="006B3167"/>
    <w:rsid w:val="006B3715"/>
    <w:rsid w:val="006B3B85"/>
    <w:rsid w:val="006B45CD"/>
    <w:rsid w:val="006B4C55"/>
    <w:rsid w:val="006B4F39"/>
    <w:rsid w:val="006B558E"/>
    <w:rsid w:val="006B5750"/>
    <w:rsid w:val="006B5B12"/>
    <w:rsid w:val="006B5E49"/>
    <w:rsid w:val="006B5F1E"/>
    <w:rsid w:val="006B6340"/>
    <w:rsid w:val="006B6518"/>
    <w:rsid w:val="006B684A"/>
    <w:rsid w:val="006B6D4E"/>
    <w:rsid w:val="006C025C"/>
    <w:rsid w:val="006C065A"/>
    <w:rsid w:val="006C0B8D"/>
    <w:rsid w:val="006C0F97"/>
    <w:rsid w:val="006C11A9"/>
    <w:rsid w:val="006C11F1"/>
    <w:rsid w:val="006C16F2"/>
    <w:rsid w:val="006C1CF5"/>
    <w:rsid w:val="006C2503"/>
    <w:rsid w:val="006C2851"/>
    <w:rsid w:val="006C2A3A"/>
    <w:rsid w:val="006C3016"/>
    <w:rsid w:val="006C3AC2"/>
    <w:rsid w:val="006C3B84"/>
    <w:rsid w:val="006C3E9F"/>
    <w:rsid w:val="006C3FB0"/>
    <w:rsid w:val="006C410E"/>
    <w:rsid w:val="006C4310"/>
    <w:rsid w:val="006C4B21"/>
    <w:rsid w:val="006C4CB1"/>
    <w:rsid w:val="006C57F3"/>
    <w:rsid w:val="006C5B7F"/>
    <w:rsid w:val="006C5E4F"/>
    <w:rsid w:val="006C6214"/>
    <w:rsid w:val="006C65E3"/>
    <w:rsid w:val="006C66B5"/>
    <w:rsid w:val="006C673F"/>
    <w:rsid w:val="006C682E"/>
    <w:rsid w:val="006C6E16"/>
    <w:rsid w:val="006C73B5"/>
    <w:rsid w:val="006C7897"/>
    <w:rsid w:val="006C7DE6"/>
    <w:rsid w:val="006D077B"/>
    <w:rsid w:val="006D09EB"/>
    <w:rsid w:val="006D0E29"/>
    <w:rsid w:val="006D1458"/>
    <w:rsid w:val="006D145A"/>
    <w:rsid w:val="006D161F"/>
    <w:rsid w:val="006D1AFC"/>
    <w:rsid w:val="006D1D35"/>
    <w:rsid w:val="006D2052"/>
    <w:rsid w:val="006D2349"/>
    <w:rsid w:val="006D2AEA"/>
    <w:rsid w:val="006D2C0F"/>
    <w:rsid w:val="006D3858"/>
    <w:rsid w:val="006D3AEC"/>
    <w:rsid w:val="006D3CD5"/>
    <w:rsid w:val="006D4447"/>
    <w:rsid w:val="006D461E"/>
    <w:rsid w:val="006D4904"/>
    <w:rsid w:val="006D4E42"/>
    <w:rsid w:val="006D500F"/>
    <w:rsid w:val="006D5634"/>
    <w:rsid w:val="006D5C1D"/>
    <w:rsid w:val="006D6502"/>
    <w:rsid w:val="006D67F5"/>
    <w:rsid w:val="006D683F"/>
    <w:rsid w:val="006D6889"/>
    <w:rsid w:val="006D6ED9"/>
    <w:rsid w:val="006D7509"/>
    <w:rsid w:val="006D771E"/>
    <w:rsid w:val="006D7DD6"/>
    <w:rsid w:val="006E0007"/>
    <w:rsid w:val="006E035D"/>
    <w:rsid w:val="006E0502"/>
    <w:rsid w:val="006E058F"/>
    <w:rsid w:val="006E093B"/>
    <w:rsid w:val="006E093E"/>
    <w:rsid w:val="006E0CB2"/>
    <w:rsid w:val="006E0DA2"/>
    <w:rsid w:val="006E0DFE"/>
    <w:rsid w:val="006E1D57"/>
    <w:rsid w:val="006E22B6"/>
    <w:rsid w:val="006E2912"/>
    <w:rsid w:val="006E3058"/>
    <w:rsid w:val="006E30E1"/>
    <w:rsid w:val="006E31FB"/>
    <w:rsid w:val="006E349C"/>
    <w:rsid w:val="006E36A3"/>
    <w:rsid w:val="006E39F8"/>
    <w:rsid w:val="006E3DDD"/>
    <w:rsid w:val="006E42ED"/>
    <w:rsid w:val="006E4315"/>
    <w:rsid w:val="006E44E9"/>
    <w:rsid w:val="006E45DC"/>
    <w:rsid w:val="006E4FC0"/>
    <w:rsid w:val="006E500A"/>
    <w:rsid w:val="006E51A5"/>
    <w:rsid w:val="006E5293"/>
    <w:rsid w:val="006E5FC1"/>
    <w:rsid w:val="006E6081"/>
    <w:rsid w:val="006E67AB"/>
    <w:rsid w:val="006E67CA"/>
    <w:rsid w:val="006E6CCC"/>
    <w:rsid w:val="006E75E9"/>
    <w:rsid w:val="006E79D0"/>
    <w:rsid w:val="006E7B7A"/>
    <w:rsid w:val="006E7E6C"/>
    <w:rsid w:val="006F05CC"/>
    <w:rsid w:val="006F06A0"/>
    <w:rsid w:val="006F07E1"/>
    <w:rsid w:val="006F098C"/>
    <w:rsid w:val="006F0B16"/>
    <w:rsid w:val="006F0E33"/>
    <w:rsid w:val="006F0F1A"/>
    <w:rsid w:val="006F1101"/>
    <w:rsid w:val="006F1320"/>
    <w:rsid w:val="006F1767"/>
    <w:rsid w:val="006F18B6"/>
    <w:rsid w:val="006F19F2"/>
    <w:rsid w:val="006F19F8"/>
    <w:rsid w:val="006F201F"/>
    <w:rsid w:val="006F3EBC"/>
    <w:rsid w:val="006F3FE1"/>
    <w:rsid w:val="006F43BA"/>
    <w:rsid w:val="006F535C"/>
    <w:rsid w:val="006F54BD"/>
    <w:rsid w:val="006F55FF"/>
    <w:rsid w:val="006F6057"/>
    <w:rsid w:val="006F6062"/>
    <w:rsid w:val="006F61F1"/>
    <w:rsid w:val="006F67DE"/>
    <w:rsid w:val="006F6C4A"/>
    <w:rsid w:val="006F6C56"/>
    <w:rsid w:val="006F7293"/>
    <w:rsid w:val="006F7851"/>
    <w:rsid w:val="007005CF"/>
    <w:rsid w:val="00700BC7"/>
    <w:rsid w:val="00700E6E"/>
    <w:rsid w:val="00700FBD"/>
    <w:rsid w:val="00701E3E"/>
    <w:rsid w:val="00701FD8"/>
    <w:rsid w:val="00702927"/>
    <w:rsid w:val="00703306"/>
    <w:rsid w:val="00703776"/>
    <w:rsid w:val="00703A10"/>
    <w:rsid w:val="00704A29"/>
    <w:rsid w:val="00704EA2"/>
    <w:rsid w:val="00704EFE"/>
    <w:rsid w:val="00705325"/>
    <w:rsid w:val="0070552B"/>
    <w:rsid w:val="0070577F"/>
    <w:rsid w:val="00705BC8"/>
    <w:rsid w:val="00705C53"/>
    <w:rsid w:val="00705E24"/>
    <w:rsid w:val="00705E89"/>
    <w:rsid w:val="0070740A"/>
    <w:rsid w:val="00707D14"/>
    <w:rsid w:val="00707DB8"/>
    <w:rsid w:val="007100D3"/>
    <w:rsid w:val="007101D3"/>
    <w:rsid w:val="007102C2"/>
    <w:rsid w:val="00710B58"/>
    <w:rsid w:val="00710DCB"/>
    <w:rsid w:val="0071135E"/>
    <w:rsid w:val="007115B1"/>
    <w:rsid w:val="00711745"/>
    <w:rsid w:val="0071187E"/>
    <w:rsid w:val="007122CF"/>
    <w:rsid w:val="0071257D"/>
    <w:rsid w:val="007133C8"/>
    <w:rsid w:val="0071344D"/>
    <w:rsid w:val="0071381F"/>
    <w:rsid w:val="00713B12"/>
    <w:rsid w:val="00713B2E"/>
    <w:rsid w:val="00713D59"/>
    <w:rsid w:val="00713F70"/>
    <w:rsid w:val="00714556"/>
    <w:rsid w:val="00714938"/>
    <w:rsid w:val="00714D33"/>
    <w:rsid w:val="00714F35"/>
    <w:rsid w:val="00714F57"/>
    <w:rsid w:val="00714F6B"/>
    <w:rsid w:val="00714FFA"/>
    <w:rsid w:val="007151DA"/>
    <w:rsid w:val="007155B5"/>
    <w:rsid w:val="00715AE2"/>
    <w:rsid w:val="00715E92"/>
    <w:rsid w:val="00716019"/>
    <w:rsid w:val="0071616E"/>
    <w:rsid w:val="007163CC"/>
    <w:rsid w:val="007166FB"/>
    <w:rsid w:val="00716707"/>
    <w:rsid w:val="00716923"/>
    <w:rsid w:val="00716972"/>
    <w:rsid w:val="00716B2B"/>
    <w:rsid w:val="00716B5B"/>
    <w:rsid w:val="00716CC9"/>
    <w:rsid w:val="00717593"/>
    <w:rsid w:val="00717AC1"/>
    <w:rsid w:val="007210BB"/>
    <w:rsid w:val="00721738"/>
    <w:rsid w:val="007219DB"/>
    <w:rsid w:val="00721E9D"/>
    <w:rsid w:val="00722184"/>
    <w:rsid w:val="00722667"/>
    <w:rsid w:val="0072394C"/>
    <w:rsid w:val="00723CD6"/>
    <w:rsid w:val="00723E2A"/>
    <w:rsid w:val="00723E4E"/>
    <w:rsid w:val="0072447B"/>
    <w:rsid w:val="00724A08"/>
    <w:rsid w:val="00724BEC"/>
    <w:rsid w:val="007250FC"/>
    <w:rsid w:val="00725540"/>
    <w:rsid w:val="00725556"/>
    <w:rsid w:val="00725A6F"/>
    <w:rsid w:val="00725AAA"/>
    <w:rsid w:val="00725D84"/>
    <w:rsid w:val="0072663B"/>
    <w:rsid w:val="007268DD"/>
    <w:rsid w:val="007270D8"/>
    <w:rsid w:val="00727853"/>
    <w:rsid w:val="00727D36"/>
    <w:rsid w:val="0073035D"/>
    <w:rsid w:val="00730636"/>
    <w:rsid w:val="0073091B"/>
    <w:rsid w:val="00730C52"/>
    <w:rsid w:val="00730C81"/>
    <w:rsid w:val="00730EC2"/>
    <w:rsid w:val="0073116E"/>
    <w:rsid w:val="00731333"/>
    <w:rsid w:val="007313D6"/>
    <w:rsid w:val="0073149D"/>
    <w:rsid w:val="00731E5E"/>
    <w:rsid w:val="007320BB"/>
    <w:rsid w:val="00732349"/>
    <w:rsid w:val="00732863"/>
    <w:rsid w:val="00732A9B"/>
    <w:rsid w:val="00732B35"/>
    <w:rsid w:val="00732D00"/>
    <w:rsid w:val="00732D46"/>
    <w:rsid w:val="00733018"/>
    <w:rsid w:val="00733476"/>
    <w:rsid w:val="00733672"/>
    <w:rsid w:val="007337A6"/>
    <w:rsid w:val="0073478D"/>
    <w:rsid w:val="007348FD"/>
    <w:rsid w:val="00734A83"/>
    <w:rsid w:val="00735BFA"/>
    <w:rsid w:val="00736556"/>
    <w:rsid w:val="00736581"/>
    <w:rsid w:val="007366C4"/>
    <w:rsid w:val="00736A80"/>
    <w:rsid w:val="00736FFA"/>
    <w:rsid w:val="007376E8"/>
    <w:rsid w:val="00737C5D"/>
    <w:rsid w:val="00737E71"/>
    <w:rsid w:val="007402C7"/>
    <w:rsid w:val="007405B4"/>
    <w:rsid w:val="00740B80"/>
    <w:rsid w:val="007411C8"/>
    <w:rsid w:val="0074133E"/>
    <w:rsid w:val="0074137D"/>
    <w:rsid w:val="007419BA"/>
    <w:rsid w:val="0074219A"/>
    <w:rsid w:val="00742633"/>
    <w:rsid w:val="0074289C"/>
    <w:rsid w:val="007428D0"/>
    <w:rsid w:val="00743203"/>
    <w:rsid w:val="00743226"/>
    <w:rsid w:val="00743CB3"/>
    <w:rsid w:val="00744742"/>
    <w:rsid w:val="007449DF"/>
    <w:rsid w:val="00744EA8"/>
    <w:rsid w:val="00745400"/>
    <w:rsid w:val="0074577F"/>
    <w:rsid w:val="00745913"/>
    <w:rsid w:val="00745996"/>
    <w:rsid w:val="00745C1A"/>
    <w:rsid w:val="00745ED2"/>
    <w:rsid w:val="00745F28"/>
    <w:rsid w:val="007465F2"/>
    <w:rsid w:val="00746ED2"/>
    <w:rsid w:val="00747F86"/>
    <w:rsid w:val="0075014E"/>
    <w:rsid w:val="0075063C"/>
    <w:rsid w:val="0075081D"/>
    <w:rsid w:val="00750871"/>
    <w:rsid w:val="0075099C"/>
    <w:rsid w:val="0075164B"/>
    <w:rsid w:val="00751D12"/>
    <w:rsid w:val="00751EDD"/>
    <w:rsid w:val="007529A0"/>
    <w:rsid w:val="00752A53"/>
    <w:rsid w:val="00752AB3"/>
    <w:rsid w:val="00752F8C"/>
    <w:rsid w:val="007534BC"/>
    <w:rsid w:val="007537E3"/>
    <w:rsid w:val="00753B32"/>
    <w:rsid w:val="007547A4"/>
    <w:rsid w:val="00754914"/>
    <w:rsid w:val="0075502B"/>
    <w:rsid w:val="00755061"/>
    <w:rsid w:val="00755220"/>
    <w:rsid w:val="00755EBD"/>
    <w:rsid w:val="007566BD"/>
    <w:rsid w:val="007566FB"/>
    <w:rsid w:val="00756CB6"/>
    <w:rsid w:val="00756D5B"/>
    <w:rsid w:val="007578C6"/>
    <w:rsid w:val="00757D2E"/>
    <w:rsid w:val="00757FCC"/>
    <w:rsid w:val="0076003B"/>
    <w:rsid w:val="007600AF"/>
    <w:rsid w:val="007604E5"/>
    <w:rsid w:val="0076089D"/>
    <w:rsid w:val="00760A34"/>
    <w:rsid w:val="00760FDE"/>
    <w:rsid w:val="0076132C"/>
    <w:rsid w:val="00761A1F"/>
    <w:rsid w:val="00761F8C"/>
    <w:rsid w:val="007620B9"/>
    <w:rsid w:val="007625E5"/>
    <w:rsid w:val="00762662"/>
    <w:rsid w:val="00762DAB"/>
    <w:rsid w:val="00762E5B"/>
    <w:rsid w:val="007631F6"/>
    <w:rsid w:val="007639CB"/>
    <w:rsid w:val="00763DD1"/>
    <w:rsid w:val="00763E85"/>
    <w:rsid w:val="00764349"/>
    <w:rsid w:val="007643C4"/>
    <w:rsid w:val="007643CE"/>
    <w:rsid w:val="00764631"/>
    <w:rsid w:val="00764C09"/>
    <w:rsid w:val="00764FA5"/>
    <w:rsid w:val="00765007"/>
    <w:rsid w:val="00765538"/>
    <w:rsid w:val="00765660"/>
    <w:rsid w:val="00765688"/>
    <w:rsid w:val="00765B95"/>
    <w:rsid w:val="0076614F"/>
    <w:rsid w:val="007663BD"/>
    <w:rsid w:val="007665C6"/>
    <w:rsid w:val="00766861"/>
    <w:rsid w:val="007669B7"/>
    <w:rsid w:val="00766BA0"/>
    <w:rsid w:val="00766D8C"/>
    <w:rsid w:val="00766FB7"/>
    <w:rsid w:val="007672EF"/>
    <w:rsid w:val="00767C4D"/>
    <w:rsid w:val="0077008E"/>
    <w:rsid w:val="00770575"/>
    <w:rsid w:val="007706AF"/>
    <w:rsid w:val="007718AA"/>
    <w:rsid w:val="007720E0"/>
    <w:rsid w:val="00772579"/>
    <w:rsid w:val="0077259B"/>
    <w:rsid w:val="007726E6"/>
    <w:rsid w:val="00772846"/>
    <w:rsid w:val="007737C2"/>
    <w:rsid w:val="00773F92"/>
    <w:rsid w:val="007741C7"/>
    <w:rsid w:val="007741CC"/>
    <w:rsid w:val="007741E2"/>
    <w:rsid w:val="0077426D"/>
    <w:rsid w:val="00774C76"/>
    <w:rsid w:val="00775395"/>
    <w:rsid w:val="00775591"/>
    <w:rsid w:val="007757BF"/>
    <w:rsid w:val="00775AB7"/>
    <w:rsid w:val="00775D95"/>
    <w:rsid w:val="00775ECF"/>
    <w:rsid w:val="00775F7D"/>
    <w:rsid w:val="007760A8"/>
    <w:rsid w:val="00776249"/>
    <w:rsid w:val="007763BE"/>
    <w:rsid w:val="007767B3"/>
    <w:rsid w:val="00776B39"/>
    <w:rsid w:val="00777EE2"/>
    <w:rsid w:val="00777FF7"/>
    <w:rsid w:val="00780170"/>
    <w:rsid w:val="00780726"/>
    <w:rsid w:val="00780729"/>
    <w:rsid w:val="00780D21"/>
    <w:rsid w:val="00781BE6"/>
    <w:rsid w:val="00781F61"/>
    <w:rsid w:val="007830BF"/>
    <w:rsid w:val="00783B1B"/>
    <w:rsid w:val="00783D61"/>
    <w:rsid w:val="0078400F"/>
    <w:rsid w:val="00784265"/>
    <w:rsid w:val="007843D0"/>
    <w:rsid w:val="00784625"/>
    <w:rsid w:val="00784987"/>
    <w:rsid w:val="00784DDB"/>
    <w:rsid w:val="00784FAF"/>
    <w:rsid w:val="00784FCC"/>
    <w:rsid w:val="007858A7"/>
    <w:rsid w:val="00785EE9"/>
    <w:rsid w:val="00786328"/>
    <w:rsid w:val="00787071"/>
    <w:rsid w:val="00787532"/>
    <w:rsid w:val="00787695"/>
    <w:rsid w:val="007901C4"/>
    <w:rsid w:val="007909EF"/>
    <w:rsid w:val="00790A37"/>
    <w:rsid w:val="00790D15"/>
    <w:rsid w:val="007912BB"/>
    <w:rsid w:val="007919EC"/>
    <w:rsid w:val="00791DE8"/>
    <w:rsid w:val="00791F27"/>
    <w:rsid w:val="007926D5"/>
    <w:rsid w:val="00792FC3"/>
    <w:rsid w:val="00793D5F"/>
    <w:rsid w:val="0079443F"/>
    <w:rsid w:val="00794B72"/>
    <w:rsid w:val="00795062"/>
    <w:rsid w:val="00796E05"/>
    <w:rsid w:val="007A0112"/>
    <w:rsid w:val="007A0184"/>
    <w:rsid w:val="007A0305"/>
    <w:rsid w:val="007A0C97"/>
    <w:rsid w:val="007A16A8"/>
    <w:rsid w:val="007A1EC3"/>
    <w:rsid w:val="007A237B"/>
    <w:rsid w:val="007A2607"/>
    <w:rsid w:val="007A293D"/>
    <w:rsid w:val="007A2A82"/>
    <w:rsid w:val="007A2CEC"/>
    <w:rsid w:val="007A3078"/>
    <w:rsid w:val="007A32E5"/>
    <w:rsid w:val="007A3A2A"/>
    <w:rsid w:val="007A3C3E"/>
    <w:rsid w:val="007A4168"/>
    <w:rsid w:val="007A4FDF"/>
    <w:rsid w:val="007A5428"/>
    <w:rsid w:val="007A543F"/>
    <w:rsid w:val="007A5485"/>
    <w:rsid w:val="007A5597"/>
    <w:rsid w:val="007A5974"/>
    <w:rsid w:val="007A5AF1"/>
    <w:rsid w:val="007A5B2D"/>
    <w:rsid w:val="007A5C4F"/>
    <w:rsid w:val="007A5FA0"/>
    <w:rsid w:val="007A640C"/>
    <w:rsid w:val="007A6643"/>
    <w:rsid w:val="007A6834"/>
    <w:rsid w:val="007A6B20"/>
    <w:rsid w:val="007A6F5C"/>
    <w:rsid w:val="007A7775"/>
    <w:rsid w:val="007A7CDB"/>
    <w:rsid w:val="007A7F4C"/>
    <w:rsid w:val="007B030B"/>
    <w:rsid w:val="007B06AA"/>
    <w:rsid w:val="007B08DF"/>
    <w:rsid w:val="007B1CD6"/>
    <w:rsid w:val="007B1DBC"/>
    <w:rsid w:val="007B1F78"/>
    <w:rsid w:val="007B20ED"/>
    <w:rsid w:val="007B2145"/>
    <w:rsid w:val="007B2E80"/>
    <w:rsid w:val="007B329D"/>
    <w:rsid w:val="007B33F9"/>
    <w:rsid w:val="007B34E7"/>
    <w:rsid w:val="007B385B"/>
    <w:rsid w:val="007B3F65"/>
    <w:rsid w:val="007B484E"/>
    <w:rsid w:val="007B4C29"/>
    <w:rsid w:val="007B4CC4"/>
    <w:rsid w:val="007B4EF7"/>
    <w:rsid w:val="007B5030"/>
    <w:rsid w:val="007B51F1"/>
    <w:rsid w:val="007B5504"/>
    <w:rsid w:val="007B5C78"/>
    <w:rsid w:val="007B60E0"/>
    <w:rsid w:val="007B62D1"/>
    <w:rsid w:val="007B65B7"/>
    <w:rsid w:val="007B68FB"/>
    <w:rsid w:val="007B6BCF"/>
    <w:rsid w:val="007B6D9C"/>
    <w:rsid w:val="007B6F47"/>
    <w:rsid w:val="007B74DD"/>
    <w:rsid w:val="007B7530"/>
    <w:rsid w:val="007B754B"/>
    <w:rsid w:val="007B7AD4"/>
    <w:rsid w:val="007B7BCF"/>
    <w:rsid w:val="007B7C5E"/>
    <w:rsid w:val="007C0232"/>
    <w:rsid w:val="007C0353"/>
    <w:rsid w:val="007C0960"/>
    <w:rsid w:val="007C09A8"/>
    <w:rsid w:val="007C1389"/>
    <w:rsid w:val="007C2013"/>
    <w:rsid w:val="007C22FB"/>
    <w:rsid w:val="007C23E6"/>
    <w:rsid w:val="007C245D"/>
    <w:rsid w:val="007C2EAA"/>
    <w:rsid w:val="007C34FE"/>
    <w:rsid w:val="007C36CD"/>
    <w:rsid w:val="007C38FE"/>
    <w:rsid w:val="007C3983"/>
    <w:rsid w:val="007C3B1C"/>
    <w:rsid w:val="007C3CD6"/>
    <w:rsid w:val="007C416E"/>
    <w:rsid w:val="007C41D0"/>
    <w:rsid w:val="007C4850"/>
    <w:rsid w:val="007C4B32"/>
    <w:rsid w:val="007C4D18"/>
    <w:rsid w:val="007C6AF1"/>
    <w:rsid w:val="007C744F"/>
    <w:rsid w:val="007C766B"/>
    <w:rsid w:val="007C76A1"/>
    <w:rsid w:val="007C79A5"/>
    <w:rsid w:val="007D002D"/>
    <w:rsid w:val="007D0058"/>
    <w:rsid w:val="007D01DC"/>
    <w:rsid w:val="007D073F"/>
    <w:rsid w:val="007D0A02"/>
    <w:rsid w:val="007D0AF1"/>
    <w:rsid w:val="007D0C12"/>
    <w:rsid w:val="007D0FE3"/>
    <w:rsid w:val="007D1652"/>
    <w:rsid w:val="007D22D1"/>
    <w:rsid w:val="007D2C2F"/>
    <w:rsid w:val="007D2C90"/>
    <w:rsid w:val="007D2D18"/>
    <w:rsid w:val="007D3A44"/>
    <w:rsid w:val="007D3B39"/>
    <w:rsid w:val="007D425C"/>
    <w:rsid w:val="007D447A"/>
    <w:rsid w:val="007D4DA4"/>
    <w:rsid w:val="007D5EF5"/>
    <w:rsid w:val="007D605C"/>
    <w:rsid w:val="007D6465"/>
    <w:rsid w:val="007D7102"/>
    <w:rsid w:val="007D7244"/>
    <w:rsid w:val="007D7EC2"/>
    <w:rsid w:val="007E0119"/>
    <w:rsid w:val="007E029E"/>
    <w:rsid w:val="007E0390"/>
    <w:rsid w:val="007E08F3"/>
    <w:rsid w:val="007E0BF0"/>
    <w:rsid w:val="007E13D0"/>
    <w:rsid w:val="007E14B6"/>
    <w:rsid w:val="007E14C0"/>
    <w:rsid w:val="007E189F"/>
    <w:rsid w:val="007E290D"/>
    <w:rsid w:val="007E2E89"/>
    <w:rsid w:val="007E3955"/>
    <w:rsid w:val="007E452B"/>
    <w:rsid w:val="007E469B"/>
    <w:rsid w:val="007E4883"/>
    <w:rsid w:val="007E49E2"/>
    <w:rsid w:val="007E4CCC"/>
    <w:rsid w:val="007E4E8E"/>
    <w:rsid w:val="007E58A9"/>
    <w:rsid w:val="007E5A96"/>
    <w:rsid w:val="007E618A"/>
    <w:rsid w:val="007E6434"/>
    <w:rsid w:val="007E69FB"/>
    <w:rsid w:val="007E71DE"/>
    <w:rsid w:val="007E75F0"/>
    <w:rsid w:val="007E7A47"/>
    <w:rsid w:val="007E7F0A"/>
    <w:rsid w:val="007F003C"/>
    <w:rsid w:val="007F0D65"/>
    <w:rsid w:val="007F1207"/>
    <w:rsid w:val="007F1355"/>
    <w:rsid w:val="007F1A63"/>
    <w:rsid w:val="007F24F5"/>
    <w:rsid w:val="007F2776"/>
    <w:rsid w:val="007F27FD"/>
    <w:rsid w:val="007F290B"/>
    <w:rsid w:val="007F2E8A"/>
    <w:rsid w:val="007F309F"/>
    <w:rsid w:val="007F3106"/>
    <w:rsid w:val="007F3924"/>
    <w:rsid w:val="007F3D6B"/>
    <w:rsid w:val="007F3F3D"/>
    <w:rsid w:val="007F4318"/>
    <w:rsid w:val="007F4A24"/>
    <w:rsid w:val="007F4C94"/>
    <w:rsid w:val="007F67DE"/>
    <w:rsid w:val="007F6CD4"/>
    <w:rsid w:val="007F6FD8"/>
    <w:rsid w:val="007F7503"/>
    <w:rsid w:val="007F7924"/>
    <w:rsid w:val="007F7A4A"/>
    <w:rsid w:val="007F7DEC"/>
    <w:rsid w:val="007F7F05"/>
    <w:rsid w:val="00800979"/>
    <w:rsid w:val="00800FDD"/>
    <w:rsid w:val="0080176E"/>
    <w:rsid w:val="00801ACE"/>
    <w:rsid w:val="00802083"/>
    <w:rsid w:val="0080211B"/>
    <w:rsid w:val="008027DD"/>
    <w:rsid w:val="008028A6"/>
    <w:rsid w:val="00802D52"/>
    <w:rsid w:val="00803293"/>
    <w:rsid w:val="00804AD5"/>
    <w:rsid w:val="008050EC"/>
    <w:rsid w:val="0080526D"/>
    <w:rsid w:val="00805724"/>
    <w:rsid w:val="00805C48"/>
    <w:rsid w:val="00805D20"/>
    <w:rsid w:val="00805E18"/>
    <w:rsid w:val="00806243"/>
    <w:rsid w:val="008063DB"/>
    <w:rsid w:val="00806930"/>
    <w:rsid w:val="008074F8"/>
    <w:rsid w:val="00807A99"/>
    <w:rsid w:val="00807D2D"/>
    <w:rsid w:val="008101C3"/>
    <w:rsid w:val="008102C9"/>
    <w:rsid w:val="0081036C"/>
    <w:rsid w:val="00810713"/>
    <w:rsid w:val="00810762"/>
    <w:rsid w:val="00810855"/>
    <w:rsid w:val="00810F47"/>
    <w:rsid w:val="00811A57"/>
    <w:rsid w:val="00811B77"/>
    <w:rsid w:val="00811DEE"/>
    <w:rsid w:val="00811E1B"/>
    <w:rsid w:val="00811F78"/>
    <w:rsid w:val="008121B6"/>
    <w:rsid w:val="008125E7"/>
    <w:rsid w:val="00812704"/>
    <w:rsid w:val="00812F2E"/>
    <w:rsid w:val="00812F80"/>
    <w:rsid w:val="00813791"/>
    <w:rsid w:val="0081403E"/>
    <w:rsid w:val="00814C1D"/>
    <w:rsid w:val="00814D95"/>
    <w:rsid w:val="00815562"/>
    <w:rsid w:val="00815900"/>
    <w:rsid w:val="00815E47"/>
    <w:rsid w:val="008160EB"/>
    <w:rsid w:val="00816140"/>
    <w:rsid w:val="00816513"/>
    <w:rsid w:val="008168BC"/>
    <w:rsid w:val="00816AC7"/>
    <w:rsid w:val="008174D1"/>
    <w:rsid w:val="008177DD"/>
    <w:rsid w:val="00817A1B"/>
    <w:rsid w:val="00817E16"/>
    <w:rsid w:val="00817EAF"/>
    <w:rsid w:val="0082042D"/>
    <w:rsid w:val="00820446"/>
    <w:rsid w:val="00820732"/>
    <w:rsid w:val="00820C30"/>
    <w:rsid w:val="00820C59"/>
    <w:rsid w:val="00821349"/>
    <w:rsid w:val="008214A3"/>
    <w:rsid w:val="0082179C"/>
    <w:rsid w:val="00821863"/>
    <w:rsid w:val="00821DFF"/>
    <w:rsid w:val="00821F2C"/>
    <w:rsid w:val="00822ADC"/>
    <w:rsid w:val="00822B73"/>
    <w:rsid w:val="00822D22"/>
    <w:rsid w:val="00822D69"/>
    <w:rsid w:val="008235D3"/>
    <w:rsid w:val="00823B05"/>
    <w:rsid w:val="00823D24"/>
    <w:rsid w:val="00823EBB"/>
    <w:rsid w:val="00824026"/>
    <w:rsid w:val="008248E0"/>
    <w:rsid w:val="00825067"/>
    <w:rsid w:val="00825389"/>
    <w:rsid w:val="00825598"/>
    <w:rsid w:val="008257A8"/>
    <w:rsid w:val="00825A76"/>
    <w:rsid w:val="00826005"/>
    <w:rsid w:val="008269A2"/>
    <w:rsid w:val="00826B47"/>
    <w:rsid w:val="008276D6"/>
    <w:rsid w:val="008279CC"/>
    <w:rsid w:val="00827A68"/>
    <w:rsid w:val="00827EA7"/>
    <w:rsid w:val="008303B4"/>
    <w:rsid w:val="0083071E"/>
    <w:rsid w:val="00830D6C"/>
    <w:rsid w:val="00830F6A"/>
    <w:rsid w:val="00831481"/>
    <w:rsid w:val="00831AC6"/>
    <w:rsid w:val="00831F8B"/>
    <w:rsid w:val="0083202B"/>
    <w:rsid w:val="0083291D"/>
    <w:rsid w:val="00832C8C"/>
    <w:rsid w:val="00832E7B"/>
    <w:rsid w:val="00833215"/>
    <w:rsid w:val="00833C5A"/>
    <w:rsid w:val="00833D17"/>
    <w:rsid w:val="0083420A"/>
    <w:rsid w:val="0083425E"/>
    <w:rsid w:val="00834380"/>
    <w:rsid w:val="00834760"/>
    <w:rsid w:val="00834F82"/>
    <w:rsid w:val="00835083"/>
    <w:rsid w:val="00835143"/>
    <w:rsid w:val="00835751"/>
    <w:rsid w:val="00835D97"/>
    <w:rsid w:val="00835FAF"/>
    <w:rsid w:val="00836434"/>
    <w:rsid w:val="008365B4"/>
    <w:rsid w:val="0083686C"/>
    <w:rsid w:val="00836B29"/>
    <w:rsid w:val="00836D62"/>
    <w:rsid w:val="00836DD3"/>
    <w:rsid w:val="00837A7D"/>
    <w:rsid w:val="00837F9C"/>
    <w:rsid w:val="008401F0"/>
    <w:rsid w:val="008403E3"/>
    <w:rsid w:val="008411D9"/>
    <w:rsid w:val="00841968"/>
    <w:rsid w:val="00841E0E"/>
    <w:rsid w:val="00841EDF"/>
    <w:rsid w:val="00842134"/>
    <w:rsid w:val="0084311A"/>
    <w:rsid w:val="0084356F"/>
    <w:rsid w:val="00843E52"/>
    <w:rsid w:val="00843F31"/>
    <w:rsid w:val="008443B3"/>
    <w:rsid w:val="00844988"/>
    <w:rsid w:val="00844B5B"/>
    <w:rsid w:val="008450A5"/>
    <w:rsid w:val="0084543B"/>
    <w:rsid w:val="00845E6D"/>
    <w:rsid w:val="00846776"/>
    <w:rsid w:val="008467C8"/>
    <w:rsid w:val="00846CF0"/>
    <w:rsid w:val="0084707D"/>
    <w:rsid w:val="00847682"/>
    <w:rsid w:val="00847787"/>
    <w:rsid w:val="00847D76"/>
    <w:rsid w:val="00847E92"/>
    <w:rsid w:val="00847F52"/>
    <w:rsid w:val="00847F65"/>
    <w:rsid w:val="00847FFA"/>
    <w:rsid w:val="008506EA"/>
    <w:rsid w:val="008507FE"/>
    <w:rsid w:val="0085085F"/>
    <w:rsid w:val="00851282"/>
    <w:rsid w:val="00851F36"/>
    <w:rsid w:val="00851F8A"/>
    <w:rsid w:val="00853158"/>
    <w:rsid w:val="00853C09"/>
    <w:rsid w:val="00853C46"/>
    <w:rsid w:val="00853E54"/>
    <w:rsid w:val="00854052"/>
    <w:rsid w:val="008540B8"/>
    <w:rsid w:val="008547C7"/>
    <w:rsid w:val="00854A26"/>
    <w:rsid w:val="00854ADC"/>
    <w:rsid w:val="00854E06"/>
    <w:rsid w:val="00854E36"/>
    <w:rsid w:val="0085551E"/>
    <w:rsid w:val="00855AE2"/>
    <w:rsid w:val="00856270"/>
    <w:rsid w:val="00856739"/>
    <w:rsid w:val="00856831"/>
    <w:rsid w:val="00856B93"/>
    <w:rsid w:val="008573A3"/>
    <w:rsid w:val="0085C723"/>
    <w:rsid w:val="008606FE"/>
    <w:rsid w:val="00860783"/>
    <w:rsid w:val="0086087D"/>
    <w:rsid w:val="0086098C"/>
    <w:rsid w:val="008610B2"/>
    <w:rsid w:val="008612E7"/>
    <w:rsid w:val="00861558"/>
    <w:rsid w:val="00863069"/>
    <w:rsid w:val="00863CB8"/>
    <w:rsid w:val="00863EF3"/>
    <w:rsid w:val="008641AA"/>
    <w:rsid w:val="00865189"/>
    <w:rsid w:val="008653C7"/>
    <w:rsid w:val="008657B8"/>
    <w:rsid w:val="0086605B"/>
    <w:rsid w:val="008661A3"/>
    <w:rsid w:val="0086661F"/>
    <w:rsid w:val="00866760"/>
    <w:rsid w:val="00866772"/>
    <w:rsid w:val="0086692A"/>
    <w:rsid w:val="0086725F"/>
    <w:rsid w:val="00867623"/>
    <w:rsid w:val="008676E1"/>
    <w:rsid w:val="0086782F"/>
    <w:rsid w:val="00867EDE"/>
    <w:rsid w:val="00867EF6"/>
    <w:rsid w:val="008702EB"/>
    <w:rsid w:val="0087040F"/>
    <w:rsid w:val="00870AE2"/>
    <w:rsid w:val="00870F79"/>
    <w:rsid w:val="00871352"/>
    <w:rsid w:val="00871443"/>
    <w:rsid w:val="00871644"/>
    <w:rsid w:val="008719E5"/>
    <w:rsid w:val="00871AA7"/>
    <w:rsid w:val="00871CDE"/>
    <w:rsid w:val="0087210B"/>
    <w:rsid w:val="008724EB"/>
    <w:rsid w:val="00872692"/>
    <w:rsid w:val="0087278B"/>
    <w:rsid w:val="00872B15"/>
    <w:rsid w:val="00873504"/>
    <w:rsid w:val="00873891"/>
    <w:rsid w:val="00874479"/>
    <w:rsid w:val="00874741"/>
    <w:rsid w:val="00874885"/>
    <w:rsid w:val="00874D3F"/>
    <w:rsid w:val="00875339"/>
    <w:rsid w:val="008757FF"/>
    <w:rsid w:val="00875A2B"/>
    <w:rsid w:val="00876084"/>
    <w:rsid w:val="008764D4"/>
    <w:rsid w:val="00877CE8"/>
    <w:rsid w:val="00880356"/>
    <w:rsid w:val="00880474"/>
    <w:rsid w:val="00880537"/>
    <w:rsid w:val="008806B7"/>
    <w:rsid w:val="00880AAF"/>
    <w:rsid w:val="00880FE7"/>
    <w:rsid w:val="008814A5"/>
    <w:rsid w:val="00882225"/>
    <w:rsid w:val="00882255"/>
    <w:rsid w:val="00882566"/>
    <w:rsid w:val="0088270C"/>
    <w:rsid w:val="00883C92"/>
    <w:rsid w:val="00884039"/>
    <w:rsid w:val="008842A5"/>
    <w:rsid w:val="0088430B"/>
    <w:rsid w:val="00884328"/>
    <w:rsid w:val="0088499D"/>
    <w:rsid w:val="00884E98"/>
    <w:rsid w:val="008853E7"/>
    <w:rsid w:val="00885A12"/>
    <w:rsid w:val="00885D2D"/>
    <w:rsid w:val="008860AB"/>
    <w:rsid w:val="00886256"/>
    <w:rsid w:val="00886716"/>
    <w:rsid w:val="00886E6B"/>
    <w:rsid w:val="00886EF3"/>
    <w:rsid w:val="00886F58"/>
    <w:rsid w:val="00886F8A"/>
    <w:rsid w:val="0088709C"/>
    <w:rsid w:val="0088787D"/>
    <w:rsid w:val="00887982"/>
    <w:rsid w:val="00887EA7"/>
    <w:rsid w:val="00887EB6"/>
    <w:rsid w:val="008900B6"/>
    <w:rsid w:val="008908BA"/>
    <w:rsid w:val="00890FE7"/>
    <w:rsid w:val="0089133B"/>
    <w:rsid w:val="00891369"/>
    <w:rsid w:val="00891580"/>
    <w:rsid w:val="008917F1"/>
    <w:rsid w:val="00891BD1"/>
    <w:rsid w:val="00892018"/>
    <w:rsid w:val="008925DD"/>
    <w:rsid w:val="00892B56"/>
    <w:rsid w:val="00892C08"/>
    <w:rsid w:val="008933BA"/>
    <w:rsid w:val="00893B2B"/>
    <w:rsid w:val="00894655"/>
    <w:rsid w:val="00894FDF"/>
    <w:rsid w:val="008957A6"/>
    <w:rsid w:val="00895860"/>
    <w:rsid w:val="00895CAC"/>
    <w:rsid w:val="00895E14"/>
    <w:rsid w:val="0089624E"/>
    <w:rsid w:val="008969D0"/>
    <w:rsid w:val="00896BCF"/>
    <w:rsid w:val="00896C75"/>
    <w:rsid w:val="00896FE0"/>
    <w:rsid w:val="008974B9"/>
    <w:rsid w:val="00897E0C"/>
    <w:rsid w:val="008A07EF"/>
    <w:rsid w:val="008A0825"/>
    <w:rsid w:val="008A1014"/>
    <w:rsid w:val="008A1177"/>
    <w:rsid w:val="008A1239"/>
    <w:rsid w:val="008A1364"/>
    <w:rsid w:val="008A19A3"/>
    <w:rsid w:val="008A1C46"/>
    <w:rsid w:val="008A1CA8"/>
    <w:rsid w:val="008A255F"/>
    <w:rsid w:val="008A27FB"/>
    <w:rsid w:val="008A2913"/>
    <w:rsid w:val="008A2947"/>
    <w:rsid w:val="008A2B52"/>
    <w:rsid w:val="008A2E8F"/>
    <w:rsid w:val="008A3057"/>
    <w:rsid w:val="008A366E"/>
    <w:rsid w:val="008A39A3"/>
    <w:rsid w:val="008A3CEF"/>
    <w:rsid w:val="008A40FE"/>
    <w:rsid w:val="008A41F0"/>
    <w:rsid w:val="008A41F4"/>
    <w:rsid w:val="008A457F"/>
    <w:rsid w:val="008A512F"/>
    <w:rsid w:val="008A51C8"/>
    <w:rsid w:val="008A51DC"/>
    <w:rsid w:val="008A54F5"/>
    <w:rsid w:val="008A5D56"/>
    <w:rsid w:val="008A5D6F"/>
    <w:rsid w:val="008A5E71"/>
    <w:rsid w:val="008A5E87"/>
    <w:rsid w:val="008A628B"/>
    <w:rsid w:val="008A6365"/>
    <w:rsid w:val="008A6817"/>
    <w:rsid w:val="008A68BD"/>
    <w:rsid w:val="008A752B"/>
    <w:rsid w:val="008A7695"/>
    <w:rsid w:val="008A7773"/>
    <w:rsid w:val="008A7B06"/>
    <w:rsid w:val="008A7DE4"/>
    <w:rsid w:val="008A7EE8"/>
    <w:rsid w:val="008B0299"/>
    <w:rsid w:val="008B043B"/>
    <w:rsid w:val="008B0878"/>
    <w:rsid w:val="008B0D9B"/>
    <w:rsid w:val="008B0E0D"/>
    <w:rsid w:val="008B11C8"/>
    <w:rsid w:val="008B1255"/>
    <w:rsid w:val="008B17C3"/>
    <w:rsid w:val="008B2309"/>
    <w:rsid w:val="008B2313"/>
    <w:rsid w:val="008B242E"/>
    <w:rsid w:val="008B2539"/>
    <w:rsid w:val="008B28EB"/>
    <w:rsid w:val="008B2F6A"/>
    <w:rsid w:val="008B2FBE"/>
    <w:rsid w:val="008B3741"/>
    <w:rsid w:val="008B3B88"/>
    <w:rsid w:val="008B47BC"/>
    <w:rsid w:val="008B4987"/>
    <w:rsid w:val="008B5866"/>
    <w:rsid w:val="008B58D2"/>
    <w:rsid w:val="008B5B19"/>
    <w:rsid w:val="008B5D2A"/>
    <w:rsid w:val="008B6BFA"/>
    <w:rsid w:val="008B6D1C"/>
    <w:rsid w:val="008B6F6C"/>
    <w:rsid w:val="008B726A"/>
    <w:rsid w:val="008C066D"/>
    <w:rsid w:val="008C0B2A"/>
    <w:rsid w:val="008C118F"/>
    <w:rsid w:val="008C133A"/>
    <w:rsid w:val="008C1AF6"/>
    <w:rsid w:val="008C1DA6"/>
    <w:rsid w:val="008C1DAD"/>
    <w:rsid w:val="008C3726"/>
    <w:rsid w:val="008C3779"/>
    <w:rsid w:val="008C39B7"/>
    <w:rsid w:val="008C3CC7"/>
    <w:rsid w:val="008C4599"/>
    <w:rsid w:val="008C49F5"/>
    <w:rsid w:val="008C54A8"/>
    <w:rsid w:val="008C56D2"/>
    <w:rsid w:val="008C5BE2"/>
    <w:rsid w:val="008C6AAD"/>
    <w:rsid w:val="008C6B76"/>
    <w:rsid w:val="008C6DDD"/>
    <w:rsid w:val="008C71C5"/>
    <w:rsid w:val="008D0420"/>
    <w:rsid w:val="008D0DB8"/>
    <w:rsid w:val="008D0ECF"/>
    <w:rsid w:val="008D1083"/>
    <w:rsid w:val="008D17E8"/>
    <w:rsid w:val="008D1818"/>
    <w:rsid w:val="008D193D"/>
    <w:rsid w:val="008D1F24"/>
    <w:rsid w:val="008D27AC"/>
    <w:rsid w:val="008D2A79"/>
    <w:rsid w:val="008D2A94"/>
    <w:rsid w:val="008D33DF"/>
    <w:rsid w:val="008D3688"/>
    <w:rsid w:val="008D3C81"/>
    <w:rsid w:val="008D46A9"/>
    <w:rsid w:val="008D4AA6"/>
    <w:rsid w:val="008D4AE7"/>
    <w:rsid w:val="008D4B5B"/>
    <w:rsid w:val="008D4C4B"/>
    <w:rsid w:val="008D598F"/>
    <w:rsid w:val="008D5A2D"/>
    <w:rsid w:val="008D5DA1"/>
    <w:rsid w:val="008D6590"/>
    <w:rsid w:val="008D6BA5"/>
    <w:rsid w:val="008D6F80"/>
    <w:rsid w:val="008D76CE"/>
    <w:rsid w:val="008D7883"/>
    <w:rsid w:val="008D7926"/>
    <w:rsid w:val="008D7E16"/>
    <w:rsid w:val="008E07C0"/>
    <w:rsid w:val="008E0916"/>
    <w:rsid w:val="008E0B57"/>
    <w:rsid w:val="008E0B81"/>
    <w:rsid w:val="008E185C"/>
    <w:rsid w:val="008E1AFD"/>
    <w:rsid w:val="008E1D42"/>
    <w:rsid w:val="008E23D7"/>
    <w:rsid w:val="008E2677"/>
    <w:rsid w:val="008E2774"/>
    <w:rsid w:val="008E29FE"/>
    <w:rsid w:val="008E2DC1"/>
    <w:rsid w:val="008E2E85"/>
    <w:rsid w:val="008E303B"/>
    <w:rsid w:val="008E307A"/>
    <w:rsid w:val="008E321A"/>
    <w:rsid w:val="008E383E"/>
    <w:rsid w:val="008E39D1"/>
    <w:rsid w:val="008E42AA"/>
    <w:rsid w:val="008E432E"/>
    <w:rsid w:val="008E4E3D"/>
    <w:rsid w:val="008E55D3"/>
    <w:rsid w:val="008E583A"/>
    <w:rsid w:val="008E643E"/>
    <w:rsid w:val="008E6A97"/>
    <w:rsid w:val="008E6CD6"/>
    <w:rsid w:val="008E727C"/>
    <w:rsid w:val="008E76E1"/>
    <w:rsid w:val="008E7A6A"/>
    <w:rsid w:val="008E7D69"/>
    <w:rsid w:val="008F01A6"/>
    <w:rsid w:val="008F04A2"/>
    <w:rsid w:val="008F08A5"/>
    <w:rsid w:val="008F0A13"/>
    <w:rsid w:val="008F0E48"/>
    <w:rsid w:val="008F0ED5"/>
    <w:rsid w:val="008F1476"/>
    <w:rsid w:val="008F153B"/>
    <w:rsid w:val="008F1C34"/>
    <w:rsid w:val="008F220F"/>
    <w:rsid w:val="008F2799"/>
    <w:rsid w:val="008F281F"/>
    <w:rsid w:val="008F2A97"/>
    <w:rsid w:val="008F2E6F"/>
    <w:rsid w:val="008F3DAD"/>
    <w:rsid w:val="008F400E"/>
    <w:rsid w:val="008F4483"/>
    <w:rsid w:val="008F4728"/>
    <w:rsid w:val="008F47CE"/>
    <w:rsid w:val="008F4F34"/>
    <w:rsid w:val="008F4F4D"/>
    <w:rsid w:val="008F5284"/>
    <w:rsid w:val="008F5BFF"/>
    <w:rsid w:val="008F62F3"/>
    <w:rsid w:val="008F6737"/>
    <w:rsid w:val="008F679A"/>
    <w:rsid w:val="008F67EA"/>
    <w:rsid w:val="008F6D27"/>
    <w:rsid w:val="008F700F"/>
    <w:rsid w:val="008F71D3"/>
    <w:rsid w:val="008F73AF"/>
    <w:rsid w:val="008F7620"/>
    <w:rsid w:val="008F7AAD"/>
    <w:rsid w:val="008F7CFB"/>
    <w:rsid w:val="008F7E9A"/>
    <w:rsid w:val="0090007D"/>
    <w:rsid w:val="00900C14"/>
    <w:rsid w:val="00901037"/>
    <w:rsid w:val="009011F7"/>
    <w:rsid w:val="009014DB"/>
    <w:rsid w:val="009015C6"/>
    <w:rsid w:val="00901728"/>
    <w:rsid w:val="0090235B"/>
    <w:rsid w:val="00902466"/>
    <w:rsid w:val="00902473"/>
    <w:rsid w:val="00902479"/>
    <w:rsid w:val="00902699"/>
    <w:rsid w:val="00902C8D"/>
    <w:rsid w:val="00902D26"/>
    <w:rsid w:val="00903151"/>
    <w:rsid w:val="00903298"/>
    <w:rsid w:val="009032F1"/>
    <w:rsid w:val="009038C1"/>
    <w:rsid w:val="00903A6D"/>
    <w:rsid w:val="00904000"/>
    <w:rsid w:val="00904380"/>
    <w:rsid w:val="00904476"/>
    <w:rsid w:val="00904733"/>
    <w:rsid w:val="00904743"/>
    <w:rsid w:val="0090505F"/>
    <w:rsid w:val="0090517B"/>
    <w:rsid w:val="009067D3"/>
    <w:rsid w:val="00906B89"/>
    <w:rsid w:val="00906CF1"/>
    <w:rsid w:val="009076E5"/>
    <w:rsid w:val="0090780A"/>
    <w:rsid w:val="0090797B"/>
    <w:rsid w:val="00907A48"/>
    <w:rsid w:val="00907E9E"/>
    <w:rsid w:val="00907EF8"/>
    <w:rsid w:val="009109F2"/>
    <w:rsid w:val="00910FDA"/>
    <w:rsid w:val="0091157E"/>
    <w:rsid w:val="009116C3"/>
    <w:rsid w:val="0091172C"/>
    <w:rsid w:val="00912529"/>
    <w:rsid w:val="009126F4"/>
    <w:rsid w:val="00912AAC"/>
    <w:rsid w:val="00912B60"/>
    <w:rsid w:val="00912C08"/>
    <w:rsid w:val="00912E33"/>
    <w:rsid w:val="00912EE0"/>
    <w:rsid w:val="0091330A"/>
    <w:rsid w:val="009135BE"/>
    <w:rsid w:val="0091365F"/>
    <w:rsid w:val="009138F5"/>
    <w:rsid w:val="00913D93"/>
    <w:rsid w:val="00913F2A"/>
    <w:rsid w:val="00914193"/>
    <w:rsid w:val="0091457C"/>
    <w:rsid w:val="009149AD"/>
    <w:rsid w:val="00914AD9"/>
    <w:rsid w:val="00914C05"/>
    <w:rsid w:val="009159F3"/>
    <w:rsid w:val="00915B47"/>
    <w:rsid w:val="0091634A"/>
    <w:rsid w:val="0091661D"/>
    <w:rsid w:val="0091664C"/>
    <w:rsid w:val="00916D24"/>
    <w:rsid w:val="00917417"/>
    <w:rsid w:val="00917813"/>
    <w:rsid w:val="00917BA4"/>
    <w:rsid w:val="0092034E"/>
    <w:rsid w:val="0092053A"/>
    <w:rsid w:val="009206D4"/>
    <w:rsid w:val="00920792"/>
    <w:rsid w:val="00920997"/>
    <w:rsid w:val="00920CB2"/>
    <w:rsid w:val="009210D9"/>
    <w:rsid w:val="0092118B"/>
    <w:rsid w:val="00921523"/>
    <w:rsid w:val="009217C1"/>
    <w:rsid w:val="0092198B"/>
    <w:rsid w:val="00921E9D"/>
    <w:rsid w:val="00922A96"/>
    <w:rsid w:val="00922F43"/>
    <w:rsid w:val="00922FA2"/>
    <w:rsid w:val="00923374"/>
    <w:rsid w:val="009238A3"/>
    <w:rsid w:val="00923A9F"/>
    <w:rsid w:val="00923D22"/>
    <w:rsid w:val="00924543"/>
    <w:rsid w:val="009248E3"/>
    <w:rsid w:val="009250A8"/>
    <w:rsid w:val="00925109"/>
    <w:rsid w:val="00925B65"/>
    <w:rsid w:val="00925D76"/>
    <w:rsid w:val="00926997"/>
    <w:rsid w:val="0092715E"/>
    <w:rsid w:val="00927270"/>
    <w:rsid w:val="00927B46"/>
    <w:rsid w:val="00927ECA"/>
    <w:rsid w:val="009308AD"/>
    <w:rsid w:val="009308F4"/>
    <w:rsid w:val="00930986"/>
    <w:rsid w:val="0093127B"/>
    <w:rsid w:val="0093130E"/>
    <w:rsid w:val="009320D3"/>
    <w:rsid w:val="009330E4"/>
    <w:rsid w:val="009331A5"/>
    <w:rsid w:val="009342D5"/>
    <w:rsid w:val="00934954"/>
    <w:rsid w:val="00935502"/>
    <w:rsid w:val="00935C7A"/>
    <w:rsid w:val="00936AC8"/>
    <w:rsid w:val="00936BA3"/>
    <w:rsid w:val="00936D61"/>
    <w:rsid w:val="009377C0"/>
    <w:rsid w:val="009377D6"/>
    <w:rsid w:val="00937D2E"/>
    <w:rsid w:val="009400BE"/>
    <w:rsid w:val="00940606"/>
    <w:rsid w:val="00940D56"/>
    <w:rsid w:val="00940D96"/>
    <w:rsid w:val="00940DD5"/>
    <w:rsid w:val="00940EA4"/>
    <w:rsid w:val="0094109F"/>
    <w:rsid w:val="0094124C"/>
    <w:rsid w:val="009412D6"/>
    <w:rsid w:val="0094143A"/>
    <w:rsid w:val="00941626"/>
    <w:rsid w:val="00942294"/>
    <w:rsid w:val="009425E4"/>
    <w:rsid w:val="009426BC"/>
    <w:rsid w:val="009428BC"/>
    <w:rsid w:val="0094291B"/>
    <w:rsid w:val="00942EA0"/>
    <w:rsid w:val="0094326A"/>
    <w:rsid w:val="00943369"/>
    <w:rsid w:val="009433E2"/>
    <w:rsid w:val="0094381E"/>
    <w:rsid w:val="00943FCE"/>
    <w:rsid w:val="0094419E"/>
    <w:rsid w:val="009441AA"/>
    <w:rsid w:val="009441D9"/>
    <w:rsid w:val="0094441F"/>
    <w:rsid w:val="0094457E"/>
    <w:rsid w:val="00944AAE"/>
    <w:rsid w:val="00944B8C"/>
    <w:rsid w:val="009454F3"/>
    <w:rsid w:val="009462D5"/>
    <w:rsid w:val="009464CB"/>
    <w:rsid w:val="00946E83"/>
    <w:rsid w:val="00946ECF"/>
    <w:rsid w:val="00947458"/>
    <w:rsid w:val="0094747A"/>
    <w:rsid w:val="0094752C"/>
    <w:rsid w:val="00947BA4"/>
    <w:rsid w:val="009503E2"/>
    <w:rsid w:val="009511C3"/>
    <w:rsid w:val="00951620"/>
    <w:rsid w:val="00951758"/>
    <w:rsid w:val="00951CE2"/>
    <w:rsid w:val="009520BB"/>
    <w:rsid w:val="00952229"/>
    <w:rsid w:val="0095292A"/>
    <w:rsid w:val="00952944"/>
    <w:rsid w:val="009534BE"/>
    <w:rsid w:val="00953D72"/>
    <w:rsid w:val="0095424B"/>
    <w:rsid w:val="00954AB5"/>
    <w:rsid w:val="00954B80"/>
    <w:rsid w:val="00954FD1"/>
    <w:rsid w:val="00955401"/>
    <w:rsid w:val="00955602"/>
    <w:rsid w:val="00955958"/>
    <w:rsid w:val="00955E7E"/>
    <w:rsid w:val="009562D0"/>
    <w:rsid w:val="00956BFF"/>
    <w:rsid w:val="00956C3A"/>
    <w:rsid w:val="009573BD"/>
    <w:rsid w:val="0095755D"/>
    <w:rsid w:val="009576E7"/>
    <w:rsid w:val="009577B7"/>
    <w:rsid w:val="00957A67"/>
    <w:rsid w:val="00960094"/>
    <w:rsid w:val="00960183"/>
    <w:rsid w:val="00960351"/>
    <w:rsid w:val="009605A1"/>
    <w:rsid w:val="009609A3"/>
    <w:rsid w:val="009612F6"/>
    <w:rsid w:val="00961624"/>
    <w:rsid w:val="009616F4"/>
    <w:rsid w:val="009625E0"/>
    <w:rsid w:val="009626C9"/>
    <w:rsid w:val="00962E3A"/>
    <w:rsid w:val="00962F2A"/>
    <w:rsid w:val="00962FD1"/>
    <w:rsid w:val="009637FF"/>
    <w:rsid w:val="00963BB5"/>
    <w:rsid w:val="009640B9"/>
    <w:rsid w:val="009644FF"/>
    <w:rsid w:val="0096462B"/>
    <w:rsid w:val="009649C0"/>
    <w:rsid w:val="00964A00"/>
    <w:rsid w:val="00964D03"/>
    <w:rsid w:val="009654F4"/>
    <w:rsid w:val="00965E4B"/>
    <w:rsid w:val="00966042"/>
    <w:rsid w:val="00966531"/>
    <w:rsid w:val="00966AEF"/>
    <w:rsid w:val="00966B45"/>
    <w:rsid w:val="00967050"/>
    <w:rsid w:val="00967153"/>
    <w:rsid w:val="009672AA"/>
    <w:rsid w:val="009675E2"/>
    <w:rsid w:val="00967632"/>
    <w:rsid w:val="00970186"/>
    <w:rsid w:val="00970757"/>
    <w:rsid w:val="00970E49"/>
    <w:rsid w:val="00971107"/>
    <w:rsid w:val="009715C9"/>
    <w:rsid w:val="009726CA"/>
    <w:rsid w:val="00972E87"/>
    <w:rsid w:val="00972F5A"/>
    <w:rsid w:val="009740E6"/>
    <w:rsid w:val="009741AE"/>
    <w:rsid w:val="009743DA"/>
    <w:rsid w:val="00974518"/>
    <w:rsid w:val="00974DE1"/>
    <w:rsid w:val="00974E6D"/>
    <w:rsid w:val="009753A4"/>
    <w:rsid w:val="009754F1"/>
    <w:rsid w:val="009757D5"/>
    <w:rsid w:val="009758D3"/>
    <w:rsid w:val="009758D9"/>
    <w:rsid w:val="009759B9"/>
    <w:rsid w:val="00975A60"/>
    <w:rsid w:val="00975B20"/>
    <w:rsid w:val="00975F0B"/>
    <w:rsid w:val="009760AC"/>
    <w:rsid w:val="00976494"/>
    <w:rsid w:val="009775DE"/>
    <w:rsid w:val="00977BF6"/>
    <w:rsid w:val="0098021B"/>
    <w:rsid w:val="00980D4A"/>
    <w:rsid w:val="00980DE9"/>
    <w:rsid w:val="00981014"/>
    <w:rsid w:val="0098286E"/>
    <w:rsid w:val="009828D9"/>
    <w:rsid w:val="00982BBF"/>
    <w:rsid w:val="0098308F"/>
    <w:rsid w:val="00983AB7"/>
    <w:rsid w:val="00985764"/>
    <w:rsid w:val="00985A0A"/>
    <w:rsid w:val="00985DE0"/>
    <w:rsid w:val="00985E2F"/>
    <w:rsid w:val="009863C6"/>
    <w:rsid w:val="00987003"/>
    <w:rsid w:val="0098749A"/>
    <w:rsid w:val="009874A4"/>
    <w:rsid w:val="009874C9"/>
    <w:rsid w:val="009878D7"/>
    <w:rsid w:val="00987951"/>
    <w:rsid w:val="00987AEB"/>
    <w:rsid w:val="00987C19"/>
    <w:rsid w:val="00987DE9"/>
    <w:rsid w:val="00990B3C"/>
    <w:rsid w:val="00990E02"/>
    <w:rsid w:val="0099223F"/>
    <w:rsid w:val="00992617"/>
    <w:rsid w:val="00993193"/>
    <w:rsid w:val="00993466"/>
    <w:rsid w:val="00993668"/>
    <w:rsid w:val="00993CD5"/>
    <w:rsid w:val="009940D1"/>
    <w:rsid w:val="009947F1"/>
    <w:rsid w:val="00994AFB"/>
    <w:rsid w:val="00994E14"/>
    <w:rsid w:val="00994E4B"/>
    <w:rsid w:val="00995188"/>
    <w:rsid w:val="009952EB"/>
    <w:rsid w:val="0099563C"/>
    <w:rsid w:val="00995FE8"/>
    <w:rsid w:val="0099651D"/>
    <w:rsid w:val="00996579"/>
    <w:rsid w:val="00996602"/>
    <w:rsid w:val="00996825"/>
    <w:rsid w:val="0099686E"/>
    <w:rsid w:val="009969A2"/>
    <w:rsid w:val="00996AEF"/>
    <w:rsid w:val="00996E91"/>
    <w:rsid w:val="00996F57"/>
    <w:rsid w:val="00997443"/>
    <w:rsid w:val="009975FD"/>
    <w:rsid w:val="00997BB7"/>
    <w:rsid w:val="00997CDB"/>
    <w:rsid w:val="00997E0E"/>
    <w:rsid w:val="009A01A7"/>
    <w:rsid w:val="009A0900"/>
    <w:rsid w:val="009A0915"/>
    <w:rsid w:val="009A1009"/>
    <w:rsid w:val="009A10BF"/>
    <w:rsid w:val="009A1156"/>
    <w:rsid w:val="009A1947"/>
    <w:rsid w:val="009A1FD6"/>
    <w:rsid w:val="009A2590"/>
    <w:rsid w:val="009A28D1"/>
    <w:rsid w:val="009A296E"/>
    <w:rsid w:val="009A2A61"/>
    <w:rsid w:val="009A34FE"/>
    <w:rsid w:val="009A37DE"/>
    <w:rsid w:val="009A425F"/>
    <w:rsid w:val="009A42E5"/>
    <w:rsid w:val="009A43EE"/>
    <w:rsid w:val="009A4587"/>
    <w:rsid w:val="009A4616"/>
    <w:rsid w:val="009A5092"/>
    <w:rsid w:val="009A64C6"/>
    <w:rsid w:val="009A653E"/>
    <w:rsid w:val="009A66E2"/>
    <w:rsid w:val="009A6852"/>
    <w:rsid w:val="009A6BE0"/>
    <w:rsid w:val="009A6C9D"/>
    <w:rsid w:val="009A6CA4"/>
    <w:rsid w:val="009A6DA1"/>
    <w:rsid w:val="009A729E"/>
    <w:rsid w:val="009A7461"/>
    <w:rsid w:val="009A773F"/>
    <w:rsid w:val="009A7E5C"/>
    <w:rsid w:val="009B0A2D"/>
    <w:rsid w:val="009B0AEC"/>
    <w:rsid w:val="009B0B7C"/>
    <w:rsid w:val="009B11E9"/>
    <w:rsid w:val="009B127D"/>
    <w:rsid w:val="009B162E"/>
    <w:rsid w:val="009B1A0A"/>
    <w:rsid w:val="009B349D"/>
    <w:rsid w:val="009B38C8"/>
    <w:rsid w:val="009B3A27"/>
    <w:rsid w:val="009B3C85"/>
    <w:rsid w:val="009B3FA7"/>
    <w:rsid w:val="009B41B6"/>
    <w:rsid w:val="009B468B"/>
    <w:rsid w:val="009B4B5E"/>
    <w:rsid w:val="009B504F"/>
    <w:rsid w:val="009B566F"/>
    <w:rsid w:val="009B594F"/>
    <w:rsid w:val="009B6256"/>
    <w:rsid w:val="009B6CD1"/>
    <w:rsid w:val="009B75A4"/>
    <w:rsid w:val="009B7DD2"/>
    <w:rsid w:val="009B7E1B"/>
    <w:rsid w:val="009C02CE"/>
    <w:rsid w:val="009C042D"/>
    <w:rsid w:val="009C0542"/>
    <w:rsid w:val="009C0B9E"/>
    <w:rsid w:val="009C0CEB"/>
    <w:rsid w:val="009C0FFE"/>
    <w:rsid w:val="009C12AE"/>
    <w:rsid w:val="009C1545"/>
    <w:rsid w:val="009C19B0"/>
    <w:rsid w:val="009C1D57"/>
    <w:rsid w:val="009C2ECB"/>
    <w:rsid w:val="009C3450"/>
    <w:rsid w:val="009C37A7"/>
    <w:rsid w:val="009C3901"/>
    <w:rsid w:val="009C3C71"/>
    <w:rsid w:val="009C3D1A"/>
    <w:rsid w:val="009C4214"/>
    <w:rsid w:val="009C4682"/>
    <w:rsid w:val="009C46B7"/>
    <w:rsid w:val="009C4D7B"/>
    <w:rsid w:val="009C50E3"/>
    <w:rsid w:val="009C518D"/>
    <w:rsid w:val="009C5339"/>
    <w:rsid w:val="009C5474"/>
    <w:rsid w:val="009C5779"/>
    <w:rsid w:val="009C57BF"/>
    <w:rsid w:val="009C59A5"/>
    <w:rsid w:val="009C6097"/>
    <w:rsid w:val="009C60CF"/>
    <w:rsid w:val="009C6204"/>
    <w:rsid w:val="009C6D91"/>
    <w:rsid w:val="009C71CC"/>
    <w:rsid w:val="009C72D6"/>
    <w:rsid w:val="009C76AD"/>
    <w:rsid w:val="009C770C"/>
    <w:rsid w:val="009C776C"/>
    <w:rsid w:val="009C79C0"/>
    <w:rsid w:val="009C79E5"/>
    <w:rsid w:val="009C7D02"/>
    <w:rsid w:val="009D0BA5"/>
    <w:rsid w:val="009D0E90"/>
    <w:rsid w:val="009D0EB4"/>
    <w:rsid w:val="009D130E"/>
    <w:rsid w:val="009D13F9"/>
    <w:rsid w:val="009D1644"/>
    <w:rsid w:val="009D177B"/>
    <w:rsid w:val="009D19BC"/>
    <w:rsid w:val="009D1B66"/>
    <w:rsid w:val="009D1C63"/>
    <w:rsid w:val="009D2166"/>
    <w:rsid w:val="009D2176"/>
    <w:rsid w:val="009D2501"/>
    <w:rsid w:val="009D264A"/>
    <w:rsid w:val="009D26B1"/>
    <w:rsid w:val="009D2E0F"/>
    <w:rsid w:val="009D3B50"/>
    <w:rsid w:val="009D3E47"/>
    <w:rsid w:val="009D3F1B"/>
    <w:rsid w:val="009D436D"/>
    <w:rsid w:val="009D5332"/>
    <w:rsid w:val="009D55BC"/>
    <w:rsid w:val="009D5B4C"/>
    <w:rsid w:val="009D5CA6"/>
    <w:rsid w:val="009D6229"/>
    <w:rsid w:val="009D6415"/>
    <w:rsid w:val="009D65A5"/>
    <w:rsid w:val="009D65FD"/>
    <w:rsid w:val="009D6E64"/>
    <w:rsid w:val="009D6EFE"/>
    <w:rsid w:val="009D6F1F"/>
    <w:rsid w:val="009D7723"/>
    <w:rsid w:val="009D795A"/>
    <w:rsid w:val="009D7BBF"/>
    <w:rsid w:val="009E0070"/>
    <w:rsid w:val="009E01F2"/>
    <w:rsid w:val="009E0525"/>
    <w:rsid w:val="009E05AA"/>
    <w:rsid w:val="009E073A"/>
    <w:rsid w:val="009E0FC3"/>
    <w:rsid w:val="009E1815"/>
    <w:rsid w:val="009E21A1"/>
    <w:rsid w:val="009E2374"/>
    <w:rsid w:val="009E29C5"/>
    <w:rsid w:val="009E2C1C"/>
    <w:rsid w:val="009E3292"/>
    <w:rsid w:val="009E354E"/>
    <w:rsid w:val="009E35CD"/>
    <w:rsid w:val="009E38C6"/>
    <w:rsid w:val="009E4650"/>
    <w:rsid w:val="009E4A44"/>
    <w:rsid w:val="009E4DEC"/>
    <w:rsid w:val="009E519E"/>
    <w:rsid w:val="009E593D"/>
    <w:rsid w:val="009E6069"/>
    <w:rsid w:val="009E62BF"/>
    <w:rsid w:val="009E67A8"/>
    <w:rsid w:val="009E71B2"/>
    <w:rsid w:val="009E7247"/>
    <w:rsid w:val="009E7BF5"/>
    <w:rsid w:val="009E7EC6"/>
    <w:rsid w:val="009F00B5"/>
    <w:rsid w:val="009F0874"/>
    <w:rsid w:val="009F12AC"/>
    <w:rsid w:val="009F1830"/>
    <w:rsid w:val="009F1DF1"/>
    <w:rsid w:val="009F2A48"/>
    <w:rsid w:val="009F372C"/>
    <w:rsid w:val="009F3DFA"/>
    <w:rsid w:val="009F4050"/>
    <w:rsid w:val="009F4B19"/>
    <w:rsid w:val="009F54AE"/>
    <w:rsid w:val="009F5561"/>
    <w:rsid w:val="009F5744"/>
    <w:rsid w:val="009F58BC"/>
    <w:rsid w:val="009F6240"/>
    <w:rsid w:val="009F6282"/>
    <w:rsid w:val="009F6460"/>
    <w:rsid w:val="009F64E0"/>
    <w:rsid w:val="009F6534"/>
    <w:rsid w:val="009F6DF4"/>
    <w:rsid w:val="009F6E35"/>
    <w:rsid w:val="009F6FEE"/>
    <w:rsid w:val="009F723E"/>
    <w:rsid w:val="009F7849"/>
    <w:rsid w:val="009F7BCF"/>
    <w:rsid w:val="009F7C71"/>
    <w:rsid w:val="00A0025C"/>
    <w:rsid w:val="00A00C4A"/>
    <w:rsid w:val="00A01F44"/>
    <w:rsid w:val="00A0229D"/>
    <w:rsid w:val="00A02324"/>
    <w:rsid w:val="00A02741"/>
    <w:rsid w:val="00A02C64"/>
    <w:rsid w:val="00A02E47"/>
    <w:rsid w:val="00A0353A"/>
    <w:rsid w:val="00A0369D"/>
    <w:rsid w:val="00A03818"/>
    <w:rsid w:val="00A04451"/>
    <w:rsid w:val="00A044A1"/>
    <w:rsid w:val="00A053F6"/>
    <w:rsid w:val="00A05A88"/>
    <w:rsid w:val="00A068AB"/>
    <w:rsid w:val="00A069F7"/>
    <w:rsid w:val="00A06D98"/>
    <w:rsid w:val="00A0728F"/>
    <w:rsid w:val="00A072C2"/>
    <w:rsid w:val="00A07459"/>
    <w:rsid w:val="00A07D45"/>
    <w:rsid w:val="00A101D1"/>
    <w:rsid w:val="00A10596"/>
    <w:rsid w:val="00A10918"/>
    <w:rsid w:val="00A10A80"/>
    <w:rsid w:val="00A10AD9"/>
    <w:rsid w:val="00A10C72"/>
    <w:rsid w:val="00A10CF3"/>
    <w:rsid w:val="00A10E3A"/>
    <w:rsid w:val="00A10FCE"/>
    <w:rsid w:val="00A113C3"/>
    <w:rsid w:val="00A116DD"/>
    <w:rsid w:val="00A11AB6"/>
    <w:rsid w:val="00A11DBD"/>
    <w:rsid w:val="00A11F7A"/>
    <w:rsid w:val="00A12520"/>
    <w:rsid w:val="00A126B1"/>
    <w:rsid w:val="00A1297A"/>
    <w:rsid w:val="00A12D15"/>
    <w:rsid w:val="00A131FF"/>
    <w:rsid w:val="00A13A66"/>
    <w:rsid w:val="00A13C34"/>
    <w:rsid w:val="00A13C48"/>
    <w:rsid w:val="00A13F06"/>
    <w:rsid w:val="00A13FDD"/>
    <w:rsid w:val="00A14030"/>
    <w:rsid w:val="00A14948"/>
    <w:rsid w:val="00A14A9D"/>
    <w:rsid w:val="00A14B1E"/>
    <w:rsid w:val="00A14DEA"/>
    <w:rsid w:val="00A15588"/>
    <w:rsid w:val="00A15AF1"/>
    <w:rsid w:val="00A15EB8"/>
    <w:rsid w:val="00A164F4"/>
    <w:rsid w:val="00A16759"/>
    <w:rsid w:val="00A16BEE"/>
    <w:rsid w:val="00A16E47"/>
    <w:rsid w:val="00A16E5C"/>
    <w:rsid w:val="00A1715D"/>
    <w:rsid w:val="00A17B94"/>
    <w:rsid w:val="00A17CF0"/>
    <w:rsid w:val="00A17EBD"/>
    <w:rsid w:val="00A20038"/>
    <w:rsid w:val="00A20812"/>
    <w:rsid w:val="00A21639"/>
    <w:rsid w:val="00A21BA6"/>
    <w:rsid w:val="00A22279"/>
    <w:rsid w:val="00A22555"/>
    <w:rsid w:val="00A2322D"/>
    <w:rsid w:val="00A23256"/>
    <w:rsid w:val="00A233D5"/>
    <w:rsid w:val="00A237DD"/>
    <w:rsid w:val="00A240F3"/>
    <w:rsid w:val="00A2447D"/>
    <w:rsid w:val="00A24C73"/>
    <w:rsid w:val="00A2523A"/>
    <w:rsid w:val="00A254D5"/>
    <w:rsid w:val="00A255BD"/>
    <w:rsid w:val="00A25A75"/>
    <w:rsid w:val="00A2638D"/>
    <w:rsid w:val="00A26C03"/>
    <w:rsid w:val="00A2706B"/>
    <w:rsid w:val="00A2787F"/>
    <w:rsid w:val="00A27A8D"/>
    <w:rsid w:val="00A30267"/>
    <w:rsid w:val="00A30990"/>
    <w:rsid w:val="00A30AB9"/>
    <w:rsid w:val="00A30DDB"/>
    <w:rsid w:val="00A30E3C"/>
    <w:rsid w:val="00A31563"/>
    <w:rsid w:val="00A31C16"/>
    <w:rsid w:val="00A31C60"/>
    <w:rsid w:val="00A31D57"/>
    <w:rsid w:val="00A32093"/>
    <w:rsid w:val="00A322C3"/>
    <w:rsid w:val="00A32809"/>
    <w:rsid w:val="00A328CF"/>
    <w:rsid w:val="00A333CD"/>
    <w:rsid w:val="00A33EED"/>
    <w:rsid w:val="00A33F40"/>
    <w:rsid w:val="00A3459F"/>
    <w:rsid w:val="00A348A7"/>
    <w:rsid w:val="00A34CCF"/>
    <w:rsid w:val="00A351A4"/>
    <w:rsid w:val="00A355CE"/>
    <w:rsid w:val="00A359B8"/>
    <w:rsid w:val="00A35E1C"/>
    <w:rsid w:val="00A35FB9"/>
    <w:rsid w:val="00A36070"/>
    <w:rsid w:val="00A363AB"/>
    <w:rsid w:val="00A3691E"/>
    <w:rsid w:val="00A36C03"/>
    <w:rsid w:val="00A36C05"/>
    <w:rsid w:val="00A36C39"/>
    <w:rsid w:val="00A36DC6"/>
    <w:rsid w:val="00A36E37"/>
    <w:rsid w:val="00A37447"/>
    <w:rsid w:val="00A3744A"/>
    <w:rsid w:val="00A37888"/>
    <w:rsid w:val="00A3794B"/>
    <w:rsid w:val="00A401B1"/>
    <w:rsid w:val="00A406A1"/>
    <w:rsid w:val="00A408FB"/>
    <w:rsid w:val="00A40AE6"/>
    <w:rsid w:val="00A40B5C"/>
    <w:rsid w:val="00A411FD"/>
    <w:rsid w:val="00A4122F"/>
    <w:rsid w:val="00A41CE2"/>
    <w:rsid w:val="00A427EF"/>
    <w:rsid w:val="00A42875"/>
    <w:rsid w:val="00A42B4B"/>
    <w:rsid w:val="00A42CBE"/>
    <w:rsid w:val="00A433E4"/>
    <w:rsid w:val="00A435A8"/>
    <w:rsid w:val="00A43A70"/>
    <w:rsid w:val="00A444E1"/>
    <w:rsid w:val="00A44648"/>
    <w:rsid w:val="00A4485C"/>
    <w:rsid w:val="00A44997"/>
    <w:rsid w:val="00A44A81"/>
    <w:rsid w:val="00A45003"/>
    <w:rsid w:val="00A453BB"/>
    <w:rsid w:val="00A45471"/>
    <w:rsid w:val="00A456F5"/>
    <w:rsid w:val="00A45B38"/>
    <w:rsid w:val="00A460C6"/>
    <w:rsid w:val="00A465AC"/>
    <w:rsid w:val="00A469E0"/>
    <w:rsid w:val="00A46B79"/>
    <w:rsid w:val="00A4730C"/>
    <w:rsid w:val="00A47375"/>
    <w:rsid w:val="00A4742F"/>
    <w:rsid w:val="00A475B5"/>
    <w:rsid w:val="00A47639"/>
    <w:rsid w:val="00A47E45"/>
    <w:rsid w:val="00A47F7A"/>
    <w:rsid w:val="00A50B47"/>
    <w:rsid w:val="00A50ECC"/>
    <w:rsid w:val="00A510EF"/>
    <w:rsid w:val="00A515E7"/>
    <w:rsid w:val="00A51C51"/>
    <w:rsid w:val="00A51E23"/>
    <w:rsid w:val="00A51F29"/>
    <w:rsid w:val="00A529FE"/>
    <w:rsid w:val="00A53429"/>
    <w:rsid w:val="00A5440B"/>
    <w:rsid w:val="00A548F5"/>
    <w:rsid w:val="00A54EA9"/>
    <w:rsid w:val="00A55497"/>
    <w:rsid w:val="00A55941"/>
    <w:rsid w:val="00A55B1B"/>
    <w:rsid w:val="00A56AD6"/>
    <w:rsid w:val="00A56BC3"/>
    <w:rsid w:val="00A56C45"/>
    <w:rsid w:val="00A56DB0"/>
    <w:rsid w:val="00A56E13"/>
    <w:rsid w:val="00A57250"/>
    <w:rsid w:val="00A572E8"/>
    <w:rsid w:val="00A57600"/>
    <w:rsid w:val="00A57B28"/>
    <w:rsid w:val="00A60372"/>
    <w:rsid w:val="00A60BC8"/>
    <w:rsid w:val="00A611CA"/>
    <w:rsid w:val="00A617F8"/>
    <w:rsid w:val="00A6180E"/>
    <w:rsid w:val="00A618A9"/>
    <w:rsid w:val="00A61AB9"/>
    <w:rsid w:val="00A61CEE"/>
    <w:rsid w:val="00A61EB7"/>
    <w:rsid w:val="00A61FBA"/>
    <w:rsid w:val="00A6242F"/>
    <w:rsid w:val="00A6288D"/>
    <w:rsid w:val="00A6292D"/>
    <w:rsid w:val="00A62BA8"/>
    <w:rsid w:val="00A62DA3"/>
    <w:rsid w:val="00A6394C"/>
    <w:rsid w:val="00A639A7"/>
    <w:rsid w:val="00A63B2C"/>
    <w:rsid w:val="00A63B57"/>
    <w:rsid w:val="00A63C4E"/>
    <w:rsid w:val="00A63C7A"/>
    <w:rsid w:val="00A640CA"/>
    <w:rsid w:val="00A642E3"/>
    <w:rsid w:val="00A65495"/>
    <w:rsid w:val="00A65887"/>
    <w:rsid w:val="00A65974"/>
    <w:rsid w:val="00A65F2E"/>
    <w:rsid w:val="00A65F85"/>
    <w:rsid w:val="00A6641F"/>
    <w:rsid w:val="00A668EC"/>
    <w:rsid w:val="00A66CD2"/>
    <w:rsid w:val="00A66E17"/>
    <w:rsid w:val="00A67168"/>
    <w:rsid w:val="00A677A0"/>
    <w:rsid w:val="00A67998"/>
    <w:rsid w:val="00A67A6B"/>
    <w:rsid w:val="00A67DD3"/>
    <w:rsid w:val="00A67DDF"/>
    <w:rsid w:val="00A70025"/>
    <w:rsid w:val="00A7043A"/>
    <w:rsid w:val="00A706A3"/>
    <w:rsid w:val="00A7087C"/>
    <w:rsid w:val="00A70CBF"/>
    <w:rsid w:val="00A71ADA"/>
    <w:rsid w:val="00A72417"/>
    <w:rsid w:val="00A726F6"/>
    <w:rsid w:val="00A7280F"/>
    <w:rsid w:val="00A72886"/>
    <w:rsid w:val="00A729D9"/>
    <w:rsid w:val="00A733D6"/>
    <w:rsid w:val="00A7368D"/>
    <w:rsid w:val="00A7378B"/>
    <w:rsid w:val="00A73D86"/>
    <w:rsid w:val="00A756BD"/>
    <w:rsid w:val="00A75732"/>
    <w:rsid w:val="00A75950"/>
    <w:rsid w:val="00A75CA9"/>
    <w:rsid w:val="00A75FEE"/>
    <w:rsid w:val="00A7631E"/>
    <w:rsid w:val="00A76599"/>
    <w:rsid w:val="00A7692E"/>
    <w:rsid w:val="00A76CED"/>
    <w:rsid w:val="00A77264"/>
    <w:rsid w:val="00A7770A"/>
    <w:rsid w:val="00A77A2E"/>
    <w:rsid w:val="00A77A9C"/>
    <w:rsid w:val="00A77C9B"/>
    <w:rsid w:val="00A77E69"/>
    <w:rsid w:val="00A80030"/>
    <w:rsid w:val="00A8025A"/>
    <w:rsid w:val="00A80C9A"/>
    <w:rsid w:val="00A80FA0"/>
    <w:rsid w:val="00A81222"/>
    <w:rsid w:val="00A816AE"/>
    <w:rsid w:val="00A81C8F"/>
    <w:rsid w:val="00A82F7D"/>
    <w:rsid w:val="00A831F8"/>
    <w:rsid w:val="00A83279"/>
    <w:rsid w:val="00A83524"/>
    <w:rsid w:val="00A83808"/>
    <w:rsid w:val="00A83854"/>
    <w:rsid w:val="00A83C0C"/>
    <w:rsid w:val="00A83D87"/>
    <w:rsid w:val="00A84378"/>
    <w:rsid w:val="00A843CE"/>
    <w:rsid w:val="00A846A3"/>
    <w:rsid w:val="00A84857"/>
    <w:rsid w:val="00A84A06"/>
    <w:rsid w:val="00A84ACF"/>
    <w:rsid w:val="00A84DCF"/>
    <w:rsid w:val="00A854D9"/>
    <w:rsid w:val="00A85B58"/>
    <w:rsid w:val="00A86044"/>
    <w:rsid w:val="00A860E8"/>
    <w:rsid w:val="00A86196"/>
    <w:rsid w:val="00A861D3"/>
    <w:rsid w:val="00A861E8"/>
    <w:rsid w:val="00A862AB"/>
    <w:rsid w:val="00A862DC"/>
    <w:rsid w:val="00A8680A"/>
    <w:rsid w:val="00A87400"/>
    <w:rsid w:val="00A87997"/>
    <w:rsid w:val="00A879A9"/>
    <w:rsid w:val="00A87E55"/>
    <w:rsid w:val="00A901CA"/>
    <w:rsid w:val="00A91984"/>
    <w:rsid w:val="00A91D71"/>
    <w:rsid w:val="00A922D9"/>
    <w:rsid w:val="00A9271F"/>
    <w:rsid w:val="00A927E7"/>
    <w:rsid w:val="00A9293F"/>
    <w:rsid w:val="00A92CAD"/>
    <w:rsid w:val="00A92F48"/>
    <w:rsid w:val="00A939F3"/>
    <w:rsid w:val="00A93F38"/>
    <w:rsid w:val="00A941AD"/>
    <w:rsid w:val="00A9481C"/>
    <w:rsid w:val="00A9499A"/>
    <w:rsid w:val="00A94A0E"/>
    <w:rsid w:val="00A94A20"/>
    <w:rsid w:val="00A94EDE"/>
    <w:rsid w:val="00A959DD"/>
    <w:rsid w:val="00A9642E"/>
    <w:rsid w:val="00A9644A"/>
    <w:rsid w:val="00A96813"/>
    <w:rsid w:val="00A96A87"/>
    <w:rsid w:val="00A96A9E"/>
    <w:rsid w:val="00A96FFF"/>
    <w:rsid w:val="00A976C5"/>
    <w:rsid w:val="00A977F1"/>
    <w:rsid w:val="00A97899"/>
    <w:rsid w:val="00A97DBF"/>
    <w:rsid w:val="00A97EE4"/>
    <w:rsid w:val="00AA0D6D"/>
    <w:rsid w:val="00AA11D1"/>
    <w:rsid w:val="00AA141F"/>
    <w:rsid w:val="00AA159B"/>
    <w:rsid w:val="00AA1755"/>
    <w:rsid w:val="00AA1AF3"/>
    <w:rsid w:val="00AA1B71"/>
    <w:rsid w:val="00AA224F"/>
    <w:rsid w:val="00AA32FA"/>
    <w:rsid w:val="00AA36C9"/>
    <w:rsid w:val="00AA37DE"/>
    <w:rsid w:val="00AA3A5A"/>
    <w:rsid w:val="00AA3B28"/>
    <w:rsid w:val="00AA3DA1"/>
    <w:rsid w:val="00AA41F4"/>
    <w:rsid w:val="00AA46BB"/>
    <w:rsid w:val="00AA4D45"/>
    <w:rsid w:val="00AA4DFA"/>
    <w:rsid w:val="00AA4E8B"/>
    <w:rsid w:val="00AA5167"/>
    <w:rsid w:val="00AA59C9"/>
    <w:rsid w:val="00AA6020"/>
    <w:rsid w:val="00AA6346"/>
    <w:rsid w:val="00AA6BFE"/>
    <w:rsid w:val="00AA6EAF"/>
    <w:rsid w:val="00AA727B"/>
    <w:rsid w:val="00AB0486"/>
    <w:rsid w:val="00AB04DE"/>
    <w:rsid w:val="00AB06CC"/>
    <w:rsid w:val="00AB0A94"/>
    <w:rsid w:val="00AB0C45"/>
    <w:rsid w:val="00AB0D24"/>
    <w:rsid w:val="00AB15BE"/>
    <w:rsid w:val="00AB164F"/>
    <w:rsid w:val="00AB1CB5"/>
    <w:rsid w:val="00AB208A"/>
    <w:rsid w:val="00AB34B6"/>
    <w:rsid w:val="00AB3976"/>
    <w:rsid w:val="00AB3B2F"/>
    <w:rsid w:val="00AB3F06"/>
    <w:rsid w:val="00AB3F81"/>
    <w:rsid w:val="00AB4503"/>
    <w:rsid w:val="00AB48A0"/>
    <w:rsid w:val="00AB498C"/>
    <w:rsid w:val="00AB4B94"/>
    <w:rsid w:val="00AB5791"/>
    <w:rsid w:val="00AB5A60"/>
    <w:rsid w:val="00AB5B5F"/>
    <w:rsid w:val="00AB5BAD"/>
    <w:rsid w:val="00AB60CC"/>
    <w:rsid w:val="00AB6356"/>
    <w:rsid w:val="00AB65F8"/>
    <w:rsid w:val="00AB684C"/>
    <w:rsid w:val="00AB69E6"/>
    <w:rsid w:val="00AB6BB3"/>
    <w:rsid w:val="00AB6DC3"/>
    <w:rsid w:val="00AB6DCF"/>
    <w:rsid w:val="00AB774C"/>
    <w:rsid w:val="00AB7E0A"/>
    <w:rsid w:val="00AC0577"/>
    <w:rsid w:val="00AC0816"/>
    <w:rsid w:val="00AC08DF"/>
    <w:rsid w:val="00AC0980"/>
    <w:rsid w:val="00AC0AD5"/>
    <w:rsid w:val="00AC0B44"/>
    <w:rsid w:val="00AC119B"/>
    <w:rsid w:val="00AC1892"/>
    <w:rsid w:val="00AC1B42"/>
    <w:rsid w:val="00AC22E2"/>
    <w:rsid w:val="00AC251C"/>
    <w:rsid w:val="00AC25BF"/>
    <w:rsid w:val="00AC35DB"/>
    <w:rsid w:val="00AC3614"/>
    <w:rsid w:val="00AC38A7"/>
    <w:rsid w:val="00AC3B48"/>
    <w:rsid w:val="00AC3DC9"/>
    <w:rsid w:val="00AC3FB8"/>
    <w:rsid w:val="00AC4551"/>
    <w:rsid w:val="00AC46BC"/>
    <w:rsid w:val="00AC4A08"/>
    <w:rsid w:val="00AC4C32"/>
    <w:rsid w:val="00AC5242"/>
    <w:rsid w:val="00AC5357"/>
    <w:rsid w:val="00AC572B"/>
    <w:rsid w:val="00AC5C5F"/>
    <w:rsid w:val="00AC6182"/>
    <w:rsid w:val="00AC61EA"/>
    <w:rsid w:val="00AC6289"/>
    <w:rsid w:val="00AC62D7"/>
    <w:rsid w:val="00AC6955"/>
    <w:rsid w:val="00AC6A1E"/>
    <w:rsid w:val="00AC6AC9"/>
    <w:rsid w:val="00AC7130"/>
    <w:rsid w:val="00AC76E8"/>
    <w:rsid w:val="00AC7AEC"/>
    <w:rsid w:val="00AC7B94"/>
    <w:rsid w:val="00AC7C91"/>
    <w:rsid w:val="00AC7E10"/>
    <w:rsid w:val="00AD0C50"/>
    <w:rsid w:val="00AD0CFD"/>
    <w:rsid w:val="00AD152A"/>
    <w:rsid w:val="00AD22CA"/>
    <w:rsid w:val="00AD42E8"/>
    <w:rsid w:val="00AD4411"/>
    <w:rsid w:val="00AD49C0"/>
    <w:rsid w:val="00AD4D7B"/>
    <w:rsid w:val="00AD55D0"/>
    <w:rsid w:val="00AD5B79"/>
    <w:rsid w:val="00AD5E0E"/>
    <w:rsid w:val="00AD61C8"/>
    <w:rsid w:val="00AD625E"/>
    <w:rsid w:val="00AD63E0"/>
    <w:rsid w:val="00AD679F"/>
    <w:rsid w:val="00AD6C23"/>
    <w:rsid w:val="00AD6D00"/>
    <w:rsid w:val="00AD7301"/>
    <w:rsid w:val="00AD75BC"/>
    <w:rsid w:val="00AD7C36"/>
    <w:rsid w:val="00AD7C43"/>
    <w:rsid w:val="00AD7D8B"/>
    <w:rsid w:val="00AE0341"/>
    <w:rsid w:val="00AE0604"/>
    <w:rsid w:val="00AE0671"/>
    <w:rsid w:val="00AE0713"/>
    <w:rsid w:val="00AE1922"/>
    <w:rsid w:val="00AE1E0B"/>
    <w:rsid w:val="00AE1F69"/>
    <w:rsid w:val="00AE206F"/>
    <w:rsid w:val="00AE2A5A"/>
    <w:rsid w:val="00AE30CD"/>
    <w:rsid w:val="00AE31D7"/>
    <w:rsid w:val="00AE38BB"/>
    <w:rsid w:val="00AE3A28"/>
    <w:rsid w:val="00AE3B74"/>
    <w:rsid w:val="00AE42F5"/>
    <w:rsid w:val="00AE476E"/>
    <w:rsid w:val="00AE5BF2"/>
    <w:rsid w:val="00AE5D79"/>
    <w:rsid w:val="00AE5FA1"/>
    <w:rsid w:val="00AE624C"/>
    <w:rsid w:val="00AE63DF"/>
    <w:rsid w:val="00AE641A"/>
    <w:rsid w:val="00AE6602"/>
    <w:rsid w:val="00AE67BB"/>
    <w:rsid w:val="00AE7745"/>
    <w:rsid w:val="00AE78DC"/>
    <w:rsid w:val="00AE7D8E"/>
    <w:rsid w:val="00AE7EDA"/>
    <w:rsid w:val="00AF0803"/>
    <w:rsid w:val="00AF1027"/>
    <w:rsid w:val="00AF1386"/>
    <w:rsid w:val="00AF1789"/>
    <w:rsid w:val="00AF17BF"/>
    <w:rsid w:val="00AF1B09"/>
    <w:rsid w:val="00AF1DB6"/>
    <w:rsid w:val="00AF2154"/>
    <w:rsid w:val="00AF29D9"/>
    <w:rsid w:val="00AF2F8A"/>
    <w:rsid w:val="00AF3597"/>
    <w:rsid w:val="00AF3983"/>
    <w:rsid w:val="00AF3B14"/>
    <w:rsid w:val="00AF41D6"/>
    <w:rsid w:val="00AF450E"/>
    <w:rsid w:val="00AF49B7"/>
    <w:rsid w:val="00AF49ED"/>
    <w:rsid w:val="00AF5519"/>
    <w:rsid w:val="00AF5828"/>
    <w:rsid w:val="00AF5AF3"/>
    <w:rsid w:val="00AF5CD5"/>
    <w:rsid w:val="00AF5D4F"/>
    <w:rsid w:val="00AF5F2F"/>
    <w:rsid w:val="00AF611D"/>
    <w:rsid w:val="00AF65B1"/>
    <w:rsid w:val="00AF65D6"/>
    <w:rsid w:val="00AF6A38"/>
    <w:rsid w:val="00AF6C2F"/>
    <w:rsid w:val="00AF70D4"/>
    <w:rsid w:val="00AF7321"/>
    <w:rsid w:val="00B009DC"/>
    <w:rsid w:val="00B00B0D"/>
    <w:rsid w:val="00B01010"/>
    <w:rsid w:val="00B01555"/>
    <w:rsid w:val="00B01B16"/>
    <w:rsid w:val="00B01B78"/>
    <w:rsid w:val="00B01FC0"/>
    <w:rsid w:val="00B02353"/>
    <w:rsid w:val="00B028ED"/>
    <w:rsid w:val="00B02950"/>
    <w:rsid w:val="00B030F9"/>
    <w:rsid w:val="00B03340"/>
    <w:rsid w:val="00B03873"/>
    <w:rsid w:val="00B03CB4"/>
    <w:rsid w:val="00B03E11"/>
    <w:rsid w:val="00B042EA"/>
    <w:rsid w:val="00B04422"/>
    <w:rsid w:val="00B047E9"/>
    <w:rsid w:val="00B04E32"/>
    <w:rsid w:val="00B05551"/>
    <w:rsid w:val="00B056D4"/>
    <w:rsid w:val="00B059D4"/>
    <w:rsid w:val="00B05D18"/>
    <w:rsid w:val="00B065F9"/>
    <w:rsid w:val="00B06819"/>
    <w:rsid w:val="00B06CE9"/>
    <w:rsid w:val="00B079AC"/>
    <w:rsid w:val="00B07F39"/>
    <w:rsid w:val="00B0F87C"/>
    <w:rsid w:val="00B10846"/>
    <w:rsid w:val="00B10B55"/>
    <w:rsid w:val="00B10BF6"/>
    <w:rsid w:val="00B10C2D"/>
    <w:rsid w:val="00B10E18"/>
    <w:rsid w:val="00B1118B"/>
    <w:rsid w:val="00B115A5"/>
    <w:rsid w:val="00B11866"/>
    <w:rsid w:val="00B11B24"/>
    <w:rsid w:val="00B11E14"/>
    <w:rsid w:val="00B12054"/>
    <w:rsid w:val="00B126E0"/>
    <w:rsid w:val="00B12DF2"/>
    <w:rsid w:val="00B12DF8"/>
    <w:rsid w:val="00B1305B"/>
    <w:rsid w:val="00B1336F"/>
    <w:rsid w:val="00B134C7"/>
    <w:rsid w:val="00B13C75"/>
    <w:rsid w:val="00B14867"/>
    <w:rsid w:val="00B14BDD"/>
    <w:rsid w:val="00B164FF"/>
    <w:rsid w:val="00B1683E"/>
    <w:rsid w:val="00B16CA5"/>
    <w:rsid w:val="00B17256"/>
    <w:rsid w:val="00B178D9"/>
    <w:rsid w:val="00B17AE4"/>
    <w:rsid w:val="00B20268"/>
    <w:rsid w:val="00B203C5"/>
    <w:rsid w:val="00B204C4"/>
    <w:rsid w:val="00B20536"/>
    <w:rsid w:val="00B207DB"/>
    <w:rsid w:val="00B21293"/>
    <w:rsid w:val="00B218B2"/>
    <w:rsid w:val="00B219E8"/>
    <w:rsid w:val="00B21B09"/>
    <w:rsid w:val="00B21E4C"/>
    <w:rsid w:val="00B2209E"/>
    <w:rsid w:val="00B22631"/>
    <w:rsid w:val="00B22B82"/>
    <w:rsid w:val="00B22DFC"/>
    <w:rsid w:val="00B22EFC"/>
    <w:rsid w:val="00B232E0"/>
    <w:rsid w:val="00B233E2"/>
    <w:rsid w:val="00B235A5"/>
    <w:rsid w:val="00B23669"/>
    <w:rsid w:val="00B2397C"/>
    <w:rsid w:val="00B2428F"/>
    <w:rsid w:val="00B2486E"/>
    <w:rsid w:val="00B2502B"/>
    <w:rsid w:val="00B25880"/>
    <w:rsid w:val="00B25D85"/>
    <w:rsid w:val="00B261BF"/>
    <w:rsid w:val="00B26607"/>
    <w:rsid w:val="00B2694B"/>
    <w:rsid w:val="00B269BF"/>
    <w:rsid w:val="00B26F47"/>
    <w:rsid w:val="00B27071"/>
    <w:rsid w:val="00B272EC"/>
    <w:rsid w:val="00B301FE"/>
    <w:rsid w:val="00B30232"/>
    <w:rsid w:val="00B303C2"/>
    <w:rsid w:val="00B3068E"/>
    <w:rsid w:val="00B306DC"/>
    <w:rsid w:val="00B30737"/>
    <w:rsid w:val="00B309EC"/>
    <w:rsid w:val="00B30BBD"/>
    <w:rsid w:val="00B30E6F"/>
    <w:rsid w:val="00B30ED2"/>
    <w:rsid w:val="00B3100E"/>
    <w:rsid w:val="00B311B2"/>
    <w:rsid w:val="00B3139E"/>
    <w:rsid w:val="00B313C0"/>
    <w:rsid w:val="00B31A4E"/>
    <w:rsid w:val="00B31E97"/>
    <w:rsid w:val="00B3221F"/>
    <w:rsid w:val="00B33995"/>
    <w:rsid w:val="00B33DA7"/>
    <w:rsid w:val="00B346FE"/>
    <w:rsid w:val="00B34912"/>
    <w:rsid w:val="00B34B1E"/>
    <w:rsid w:val="00B34B80"/>
    <w:rsid w:val="00B35535"/>
    <w:rsid w:val="00B358B2"/>
    <w:rsid w:val="00B35948"/>
    <w:rsid w:val="00B35E9D"/>
    <w:rsid w:val="00B36453"/>
    <w:rsid w:val="00B364A3"/>
    <w:rsid w:val="00B3684E"/>
    <w:rsid w:val="00B369B2"/>
    <w:rsid w:val="00B36D5A"/>
    <w:rsid w:val="00B36D69"/>
    <w:rsid w:val="00B37113"/>
    <w:rsid w:val="00B3744E"/>
    <w:rsid w:val="00B37628"/>
    <w:rsid w:val="00B3769D"/>
    <w:rsid w:val="00B40311"/>
    <w:rsid w:val="00B403DF"/>
    <w:rsid w:val="00B40ECD"/>
    <w:rsid w:val="00B41475"/>
    <w:rsid w:val="00B414C4"/>
    <w:rsid w:val="00B41544"/>
    <w:rsid w:val="00B41DC1"/>
    <w:rsid w:val="00B41EAB"/>
    <w:rsid w:val="00B423A5"/>
    <w:rsid w:val="00B431D0"/>
    <w:rsid w:val="00B4337F"/>
    <w:rsid w:val="00B43406"/>
    <w:rsid w:val="00B43422"/>
    <w:rsid w:val="00B44619"/>
    <w:rsid w:val="00B44A27"/>
    <w:rsid w:val="00B44D4B"/>
    <w:rsid w:val="00B45A46"/>
    <w:rsid w:val="00B468B1"/>
    <w:rsid w:val="00B46B07"/>
    <w:rsid w:val="00B4798D"/>
    <w:rsid w:val="00B47DE9"/>
    <w:rsid w:val="00B50430"/>
    <w:rsid w:val="00B50D6D"/>
    <w:rsid w:val="00B50DBB"/>
    <w:rsid w:val="00B51344"/>
    <w:rsid w:val="00B516FE"/>
    <w:rsid w:val="00B518CD"/>
    <w:rsid w:val="00B51D26"/>
    <w:rsid w:val="00B528E1"/>
    <w:rsid w:val="00B52D69"/>
    <w:rsid w:val="00B53421"/>
    <w:rsid w:val="00B53BB5"/>
    <w:rsid w:val="00B53E42"/>
    <w:rsid w:val="00B54381"/>
    <w:rsid w:val="00B54808"/>
    <w:rsid w:val="00B54E15"/>
    <w:rsid w:val="00B55566"/>
    <w:rsid w:val="00B55989"/>
    <w:rsid w:val="00B55ACE"/>
    <w:rsid w:val="00B55FE1"/>
    <w:rsid w:val="00B56455"/>
    <w:rsid w:val="00B5650B"/>
    <w:rsid w:val="00B57F83"/>
    <w:rsid w:val="00B600D6"/>
    <w:rsid w:val="00B60919"/>
    <w:rsid w:val="00B60A34"/>
    <w:rsid w:val="00B60D20"/>
    <w:rsid w:val="00B60EF7"/>
    <w:rsid w:val="00B60FA2"/>
    <w:rsid w:val="00B612AF"/>
    <w:rsid w:val="00B615F8"/>
    <w:rsid w:val="00B618C1"/>
    <w:rsid w:val="00B61B22"/>
    <w:rsid w:val="00B61C19"/>
    <w:rsid w:val="00B62283"/>
    <w:rsid w:val="00B626C3"/>
    <w:rsid w:val="00B62753"/>
    <w:rsid w:val="00B62C97"/>
    <w:rsid w:val="00B63102"/>
    <w:rsid w:val="00B633C3"/>
    <w:rsid w:val="00B63E57"/>
    <w:rsid w:val="00B64447"/>
    <w:rsid w:val="00B65A4A"/>
    <w:rsid w:val="00B662D4"/>
    <w:rsid w:val="00B6664B"/>
    <w:rsid w:val="00B66EA9"/>
    <w:rsid w:val="00B66F8D"/>
    <w:rsid w:val="00B6754F"/>
    <w:rsid w:val="00B67C0B"/>
    <w:rsid w:val="00B702CE"/>
    <w:rsid w:val="00B709AF"/>
    <w:rsid w:val="00B71127"/>
    <w:rsid w:val="00B72103"/>
    <w:rsid w:val="00B73116"/>
    <w:rsid w:val="00B73AA8"/>
    <w:rsid w:val="00B73C81"/>
    <w:rsid w:val="00B7400E"/>
    <w:rsid w:val="00B740CB"/>
    <w:rsid w:val="00B74502"/>
    <w:rsid w:val="00B749E3"/>
    <w:rsid w:val="00B74F74"/>
    <w:rsid w:val="00B751D3"/>
    <w:rsid w:val="00B7584B"/>
    <w:rsid w:val="00B75913"/>
    <w:rsid w:val="00B75930"/>
    <w:rsid w:val="00B75D8B"/>
    <w:rsid w:val="00B75ED9"/>
    <w:rsid w:val="00B76014"/>
    <w:rsid w:val="00B762D5"/>
    <w:rsid w:val="00B7752E"/>
    <w:rsid w:val="00B80872"/>
    <w:rsid w:val="00B80ADD"/>
    <w:rsid w:val="00B80BB2"/>
    <w:rsid w:val="00B80F64"/>
    <w:rsid w:val="00B81B4E"/>
    <w:rsid w:val="00B81D9E"/>
    <w:rsid w:val="00B8274E"/>
    <w:rsid w:val="00B82831"/>
    <w:rsid w:val="00B829F7"/>
    <w:rsid w:val="00B82E62"/>
    <w:rsid w:val="00B8334B"/>
    <w:rsid w:val="00B834C2"/>
    <w:rsid w:val="00B839D8"/>
    <w:rsid w:val="00B840A7"/>
    <w:rsid w:val="00B844C5"/>
    <w:rsid w:val="00B84EB7"/>
    <w:rsid w:val="00B84EE1"/>
    <w:rsid w:val="00B84EF6"/>
    <w:rsid w:val="00B856BE"/>
    <w:rsid w:val="00B8585B"/>
    <w:rsid w:val="00B85F0D"/>
    <w:rsid w:val="00B85F43"/>
    <w:rsid w:val="00B863E2"/>
    <w:rsid w:val="00B866F4"/>
    <w:rsid w:val="00B86F87"/>
    <w:rsid w:val="00B875DB"/>
    <w:rsid w:val="00B8789E"/>
    <w:rsid w:val="00B87ABD"/>
    <w:rsid w:val="00B9092B"/>
    <w:rsid w:val="00B90D0E"/>
    <w:rsid w:val="00B911DE"/>
    <w:rsid w:val="00B92E06"/>
    <w:rsid w:val="00B93835"/>
    <w:rsid w:val="00B93E9A"/>
    <w:rsid w:val="00B9420B"/>
    <w:rsid w:val="00B942CB"/>
    <w:rsid w:val="00B945F8"/>
    <w:rsid w:val="00B94911"/>
    <w:rsid w:val="00B94CFE"/>
    <w:rsid w:val="00B94F5D"/>
    <w:rsid w:val="00B9509F"/>
    <w:rsid w:val="00B953FE"/>
    <w:rsid w:val="00B95518"/>
    <w:rsid w:val="00B95679"/>
    <w:rsid w:val="00B95718"/>
    <w:rsid w:val="00B965E5"/>
    <w:rsid w:val="00B96E2A"/>
    <w:rsid w:val="00B97385"/>
    <w:rsid w:val="00B976F7"/>
    <w:rsid w:val="00B978BB"/>
    <w:rsid w:val="00BA05B1"/>
    <w:rsid w:val="00BA0B2F"/>
    <w:rsid w:val="00BA0C1E"/>
    <w:rsid w:val="00BA1208"/>
    <w:rsid w:val="00BA1544"/>
    <w:rsid w:val="00BA1562"/>
    <w:rsid w:val="00BA1606"/>
    <w:rsid w:val="00BA18A4"/>
    <w:rsid w:val="00BA1C8E"/>
    <w:rsid w:val="00BA1DA5"/>
    <w:rsid w:val="00BA1E2D"/>
    <w:rsid w:val="00BA1EA1"/>
    <w:rsid w:val="00BA2262"/>
    <w:rsid w:val="00BA2280"/>
    <w:rsid w:val="00BA2301"/>
    <w:rsid w:val="00BA243E"/>
    <w:rsid w:val="00BA2BBB"/>
    <w:rsid w:val="00BA3469"/>
    <w:rsid w:val="00BA3625"/>
    <w:rsid w:val="00BA3EDF"/>
    <w:rsid w:val="00BA422E"/>
    <w:rsid w:val="00BA47A8"/>
    <w:rsid w:val="00BA4C70"/>
    <w:rsid w:val="00BA5209"/>
    <w:rsid w:val="00BA5230"/>
    <w:rsid w:val="00BA5548"/>
    <w:rsid w:val="00BA5BD5"/>
    <w:rsid w:val="00BA5C2A"/>
    <w:rsid w:val="00BA6259"/>
    <w:rsid w:val="00BA62D9"/>
    <w:rsid w:val="00BA6346"/>
    <w:rsid w:val="00BA68EC"/>
    <w:rsid w:val="00BA6B55"/>
    <w:rsid w:val="00BA6CA9"/>
    <w:rsid w:val="00BA6D50"/>
    <w:rsid w:val="00BA6E74"/>
    <w:rsid w:val="00BA770F"/>
    <w:rsid w:val="00BA7E70"/>
    <w:rsid w:val="00BB0219"/>
    <w:rsid w:val="00BB0B33"/>
    <w:rsid w:val="00BB1069"/>
    <w:rsid w:val="00BB14A3"/>
    <w:rsid w:val="00BB17C3"/>
    <w:rsid w:val="00BB18A8"/>
    <w:rsid w:val="00BB1B1B"/>
    <w:rsid w:val="00BB1B99"/>
    <w:rsid w:val="00BB285D"/>
    <w:rsid w:val="00BB371C"/>
    <w:rsid w:val="00BB3B95"/>
    <w:rsid w:val="00BB4DDD"/>
    <w:rsid w:val="00BB4E80"/>
    <w:rsid w:val="00BB574D"/>
    <w:rsid w:val="00BB5B00"/>
    <w:rsid w:val="00BB5DE5"/>
    <w:rsid w:val="00BB6862"/>
    <w:rsid w:val="00BB6869"/>
    <w:rsid w:val="00BB7031"/>
    <w:rsid w:val="00BB7414"/>
    <w:rsid w:val="00BB742F"/>
    <w:rsid w:val="00BB7B46"/>
    <w:rsid w:val="00BC163D"/>
    <w:rsid w:val="00BC1795"/>
    <w:rsid w:val="00BC1D1C"/>
    <w:rsid w:val="00BC226D"/>
    <w:rsid w:val="00BC22D1"/>
    <w:rsid w:val="00BC27D3"/>
    <w:rsid w:val="00BC288B"/>
    <w:rsid w:val="00BC2AC0"/>
    <w:rsid w:val="00BC2ADC"/>
    <w:rsid w:val="00BC2F2B"/>
    <w:rsid w:val="00BC347B"/>
    <w:rsid w:val="00BC3542"/>
    <w:rsid w:val="00BC35AE"/>
    <w:rsid w:val="00BC37FC"/>
    <w:rsid w:val="00BC38EB"/>
    <w:rsid w:val="00BC47D7"/>
    <w:rsid w:val="00BC4E35"/>
    <w:rsid w:val="00BC4ED3"/>
    <w:rsid w:val="00BC4F22"/>
    <w:rsid w:val="00BC5099"/>
    <w:rsid w:val="00BC532E"/>
    <w:rsid w:val="00BC5685"/>
    <w:rsid w:val="00BC5961"/>
    <w:rsid w:val="00BC5A0B"/>
    <w:rsid w:val="00BC5FC3"/>
    <w:rsid w:val="00BC6D6D"/>
    <w:rsid w:val="00BC7005"/>
    <w:rsid w:val="00BC78DD"/>
    <w:rsid w:val="00BC7901"/>
    <w:rsid w:val="00BD042B"/>
    <w:rsid w:val="00BD062B"/>
    <w:rsid w:val="00BD0988"/>
    <w:rsid w:val="00BD0E71"/>
    <w:rsid w:val="00BD1E08"/>
    <w:rsid w:val="00BD1F84"/>
    <w:rsid w:val="00BD207A"/>
    <w:rsid w:val="00BD2256"/>
    <w:rsid w:val="00BD29CE"/>
    <w:rsid w:val="00BD2FC7"/>
    <w:rsid w:val="00BD36A2"/>
    <w:rsid w:val="00BD3DB6"/>
    <w:rsid w:val="00BD4184"/>
    <w:rsid w:val="00BD41B8"/>
    <w:rsid w:val="00BD43BB"/>
    <w:rsid w:val="00BD4634"/>
    <w:rsid w:val="00BD4732"/>
    <w:rsid w:val="00BD4827"/>
    <w:rsid w:val="00BD502A"/>
    <w:rsid w:val="00BD533E"/>
    <w:rsid w:val="00BD6D0A"/>
    <w:rsid w:val="00BD7066"/>
    <w:rsid w:val="00BD7EE1"/>
    <w:rsid w:val="00BE036B"/>
    <w:rsid w:val="00BE0AA5"/>
    <w:rsid w:val="00BE121A"/>
    <w:rsid w:val="00BE1594"/>
    <w:rsid w:val="00BE1672"/>
    <w:rsid w:val="00BE20C1"/>
    <w:rsid w:val="00BE24DB"/>
    <w:rsid w:val="00BE2B57"/>
    <w:rsid w:val="00BE2C80"/>
    <w:rsid w:val="00BE33E9"/>
    <w:rsid w:val="00BE35AE"/>
    <w:rsid w:val="00BE36B6"/>
    <w:rsid w:val="00BE403C"/>
    <w:rsid w:val="00BE4299"/>
    <w:rsid w:val="00BE4304"/>
    <w:rsid w:val="00BE47BE"/>
    <w:rsid w:val="00BE4969"/>
    <w:rsid w:val="00BE4BD3"/>
    <w:rsid w:val="00BE4BE1"/>
    <w:rsid w:val="00BE51C4"/>
    <w:rsid w:val="00BE58B9"/>
    <w:rsid w:val="00BE5BAB"/>
    <w:rsid w:val="00BE5D92"/>
    <w:rsid w:val="00BE65E6"/>
    <w:rsid w:val="00BE6830"/>
    <w:rsid w:val="00BE71EB"/>
    <w:rsid w:val="00BE74D0"/>
    <w:rsid w:val="00BE7557"/>
    <w:rsid w:val="00BE7CE9"/>
    <w:rsid w:val="00BF0284"/>
    <w:rsid w:val="00BF0695"/>
    <w:rsid w:val="00BF06AF"/>
    <w:rsid w:val="00BF0863"/>
    <w:rsid w:val="00BF08FC"/>
    <w:rsid w:val="00BF0B94"/>
    <w:rsid w:val="00BF1024"/>
    <w:rsid w:val="00BF1323"/>
    <w:rsid w:val="00BF18E9"/>
    <w:rsid w:val="00BF1F4A"/>
    <w:rsid w:val="00BF1FA7"/>
    <w:rsid w:val="00BF317D"/>
    <w:rsid w:val="00BF3404"/>
    <w:rsid w:val="00BF390F"/>
    <w:rsid w:val="00BF399E"/>
    <w:rsid w:val="00BF3DC9"/>
    <w:rsid w:val="00BF3FDA"/>
    <w:rsid w:val="00BF4043"/>
    <w:rsid w:val="00BF4637"/>
    <w:rsid w:val="00BF4735"/>
    <w:rsid w:val="00BF49AA"/>
    <w:rsid w:val="00BF4BC9"/>
    <w:rsid w:val="00BF4D3F"/>
    <w:rsid w:val="00BF51B7"/>
    <w:rsid w:val="00BF5B0E"/>
    <w:rsid w:val="00BF5FCF"/>
    <w:rsid w:val="00BF62DC"/>
    <w:rsid w:val="00BF64D0"/>
    <w:rsid w:val="00BF714A"/>
    <w:rsid w:val="00BF76B7"/>
    <w:rsid w:val="00BF7764"/>
    <w:rsid w:val="00C00290"/>
    <w:rsid w:val="00C00A5A"/>
    <w:rsid w:val="00C00BA0"/>
    <w:rsid w:val="00C00DE6"/>
    <w:rsid w:val="00C01250"/>
    <w:rsid w:val="00C01519"/>
    <w:rsid w:val="00C016BD"/>
    <w:rsid w:val="00C01714"/>
    <w:rsid w:val="00C01A42"/>
    <w:rsid w:val="00C01B78"/>
    <w:rsid w:val="00C01EBF"/>
    <w:rsid w:val="00C02E38"/>
    <w:rsid w:val="00C03B4B"/>
    <w:rsid w:val="00C03FBC"/>
    <w:rsid w:val="00C03FC7"/>
    <w:rsid w:val="00C04246"/>
    <w:rsid w:val="00C04303"/>
    <w:rsid w:val="00C04703"/>
    <w:rsid w:val="00C048BC"/>
    <w:rsid w:val="00C057D5"/>
    <w:rsid w:val="00C05861"/>
    <w:rsid w:val="00C059DE"/>
    <w:rsid w:val="00C05A51"/>
    <w:rsid w:val="00C05C01"/>
    <w:rsid w:val="00C064DB"/>
    <w:rsid w:val="00C0651D"/>
    <w:rsid w:val="00C06900"/>
    <w:rsid w:val="00C06A26"/>
    <w:rsid w:val="00C06E29"/>
    <w:rsid w:val="00C06EFF"/>
    <w:rsid w:val="00C072C7"/>
    <w:rsid w:val="00C079AE"/>
    <w:rsid w:val="00C07A7B"/>
    <w:rsid w:val="00C07F3C"/>
    <w:rsid w:val="00C1068B"/>
    <w:rsid w:val="00C106B7"/>
    <w:rsid w:val="00C10FC8"/>
    <w:rsid w:val="00C119DF"/>
    <w:rsid w:val="00C11A3E"/>
    <w:rsid w:val="00C11B31"/>
    <w:rsid w:val="00C11CA2"/>
    <w:rsid w:val="00C11E47"/>
    <w:rsid w:val="00C1212E"/>
    <w:rsid w:val="00C12232"/>
    <w:rsid w:val="00C12A3F"/>
    <w:rsid w:val="00C12AEE"/>
    <w:rsid w:val="00C12E03"/>
    <w:rsid w:val="00C13438"/>
    <w:rsid w:val="00C1351C"/>
    <w:rsid w:val="00C13EDE"/>
    <w:rsid w:val="00C14381"/>
    <w:rsid w:val="00C14386"/>
    <w:rsid w:val="00C143A0"/>
    <w:rsid w:val="00C14480"/>
    <w:rsid w:val="00C144A8"/>
    <w:rsid w:val="00C14673"/>
    <w:rsid w:val="00C149B0"/>
    <w:rsid w:val="00C14ABD"/>
    <w:rsid w:val="00C14C8C"/>
    <w:rsid w:val="00C14E63"/>
    <w:rsid w:val="00C153B3"/>
    <w:rsid w:val="00C15A5E"/>
    <w:rsid w:val="00C15B57"/>
    <w:rsid w:val="00C15D6B"/>
    <w:rsid w:val="00C166DC"/>
    <w:rsid w:val="00C16E38"/>
    <w:rsid w:val="00C16E95"/>
    <w:rsid w:val="00C172C8"/>
    <w:rsid w:val="00C173C1"/>
    <w:rsid w:val="00C174A7"/>
    <w:rsid w:val="00C20020"/>
    <w:rsid w:val="00C202DD"/>
    <w:rsid w:val="00C2033C"/>
    <w:rsid w:val="00C20681"/>
    <w:rsid w:val="00C208A5"/>
    <w:rsid w:val="00C20951"/>
    <w:rsid w:val="00C20A6F"/>
    <w:rsid w:val="00C21592"/>
    <w:rsid w:val="00C21D05"/>
    <w:rsid w:val="00C21F4C"/>
    <w:rsid w:val="00C22281"/>
    <w:rsid w:val="00C222E5"/>
    <w:rsid w:val="00C225CE"/>
    <w:rsid w:val="00C235FD"/>
    <w:rsid w:val="00C237C3"/>
    <w:rsid w:val="00C24D13"/>
    <w:rsid w:val="00C25127"/>
    <w:rsid w:val="00C252C3"/>
    <w:rsid w:val="00C25CD2"/>
    <w:rsid w:val="00C2633D"/>
    <w:rsid w:val="00C2645D"/>
    <w:rsid w:val="00C266A0"/>
    <w:rsid w:val="00C268F3"/>
    <w:rsid w:val="00C26B15"/>
    <w:rsid w:val="00C27624"/>
    <w:rsid w:val="00C27845"/>
    <w:rsid w:val="00C2784E"/>
    <w:rsid w:val="00C27B82"/>
    <w:rsid w:val="00C27BE0"/>
    <w:rsid w:val="00C30470"/>
    <w:rsid w:val="00C307EB"/>
    <w:rsid w:val="00C30D99"/>
    <w:rsid w:val="00C30F18"/>
    <w:rsid w:val="00C30F84"/>
    <w:rsid w:val="00C3317B"/>
    <w:rsid w:val="00C335DD"/>
    <w:rsid w:val="00C33777"/>
    <w:rsid w:val="00C33DB8"/>
    <w:rsid w:val="00C34758"/>
    <w:rsid w:val="00C34F3C"/>
    <w:rsid w:val="00C35AAC"/>
    <w:rsid w:val="00C36527"/>
    <w:rsid w:val="00C36836"/>
    <w:rsid w:val="00C36F61"/>
    <w:rsid w:val="00C36FEF"/>
    <w:rsid w:val="00C370AC"/>
    <w:rsid w:val="00C374E3"/>
    <w:rsid w:val="00C37D08"/>
    <w:rsid w:val="00C4028F"/>
    <w:rsid w:val="00C403F6"/>
    <w:rsid w:val="00C40919"/>
    <w:rsid w:val="00C409D0"/>
    <w:rsid w:val="00C412FB"/>
    <w:rsid w:val="00C41372"/>
    <w:rsid w:val="00C41BB9"/>
    <w:rsid w:val="00C41C89"/>
    <w:rsid w:val="00C41DD9"/>
    <w:rsid w:val="00C41FE8"/>
    <w:rsid w:val="00C4208E"/>
    <w:rsid w:val="00C428C6"/>
    <w:rsid w:val="00C42A95"/>
    <w:rsid w:val="00C42D39"/>
    <w:rsid w:val="00C42E4A"/>
    <w:rsid w:val="00C43927"/>
    <w:rsid w:val="00C43A35"/>
    <w:rsid w:val="00C43A3A"/>
    <w:rsid w:val="00C43A9D"/>
    <w:rsid w:val="00C43F0A"/>
    <w:rsid w:val="00C444B7"/>
    <w:rsid w:val="00C446CF"/>
    <w:rsid w:val="00C44D39"/>
    <w:rsid w:val="00C44D7D"/>
    <w:rsid w:val="00C4531F"/>
    <w:rsid w:val="00C45758"/>
    <w:rsid w:val="00C457C3"/>
    <w:rsid w:val="00C45960"/>
    <w:rsid w:val="00C45F94"/>
    <w:rsid w:val="00C463B7"/>
    <w:rsid w:val="00C46484"/>
    <w:rsid w:val="00C46646"/>
    <w:rsid w:val="00C467E0"/>
    <w:rsid w:val="00C46B80"/>
    <w:rsid w:val="00C46D65"/>
    <w:rsid w:val="00C470DE"/>
    <w:rsid w:val="00C50A8C"/>
    <w:rsid w:val="00C50FFD"/>
    <w:rsid w:val="00C515DE"/>
    <w:rsid w:val="00C51669"/>
    <w:rsid w:val="00C51EB9"/>
    <w:rsid w:val="00C520E2"/>
    <w:rsid w:val="00C52607"/>
    <w:rsid w:val="00C5277E"/>
    <w:rsid w:val="00C52B63"/>
    <w:rsid w:val="00C531DD"/>
    <w:rsid w:val="00C532DA"/>
    <w:rsid w:val="00C53E66"/>
    <w:rsid w:val="00C53FAD"/>
    <w:rsid w:val="00C54587"/>
    <w:rsid w:val="00C54863"/>
    <w:rsid w:val="00C54FC7"/>
    <w:rsid w:val="00C55379"/>
    <w:rsid w:val="00C553F9"/>
    <w:rsid w:val="00C55595"/>
    <w:rsid w:val="00C56A86"/>
    <w:rsid w:val="00C56B84"/>
    <w:rsid w:val="00C57F3D"/>
    <w:rsid w:val="00C60996"/>
    <w:rsid w:val="00C60BFF"/>
    <w:rsid w:val="00C610A1"/>
    <w:rsid w:val="00C619C8"/>
    <w:rsid w:val="00C61F75"/>
    <w:rsid w:val="00C62005"/>
    <w:rsid w:val="00C6280D"/>
    <w:rsid w:val="00C62F7D"/>
    <w:rsid w:val="00C63278"/>
    <w:rsid w:val="00C63728"/>
    <w:rsid w:val="00C63991"/>
    <w:rsid w:val="00C63EFC"/>
    <w:rsid w:val="00C6454B"/>
    <w:rsid w:val="00C65B7F"/>
    <w:rsid w:val="00C663B7"/>
    <w:rsid w:val="00C66500"/>
    <w:rsid w:val="00C66904"/>
    <w:rsid w:val="00C66A1E"/>
    <w:rsid w:val="00C66DEF"/>
    <w:rsid w:val="00C67329"/>
    <w:rsid w:val="00C67452"/>
    <w:rsid w:val="00C7043C"/>
    <w:rsid w:val="00C70655"/>
    <w:rsid w:val="00C70667"/>
    <w:rsid w:val="00C708CB"/>
    <w:rsid w:val="00C71CCC"/>
    <w:rsid w:val="00C71CF3"/>
    <w:rsid w:val="00C7245C"/>
    <w:rsid w:val="00C72710"/>
    <w:rsid w:val="00C72A0C"/>
    <w:rsid w:val="00C73AB4"/>
    <w:rsid w:val="00C73AF2"/>
    <w:rsid w:val="00C73C46"/>
    <w:rsid w:val="00C73D7B"/>
    <w:rsid w:val="00C74003"/>
    <w:rsid w:val="00C742CC"/>
    <w:rsid w:val="00C74404"/>
    <w:rsid w:val="00C745C0"/>
    <w:rsid w:val="00C747A8"/>
    <w:rsid w:val="00C750A1"/>
    <w:rsid w:val="00C767E1"/>
    <w:rsid w:val="00C76DC7"/>
    <w:rsid w:val="00C76E33"/>
    <w:rsid w:val="00C77420"/>
    <w:rsid w:val="00C77CEC"/>
    <w:rsid w:val="00C80066"/>
    <w:rsid w:val="00C801CC"/>
    <w:rsid w:val="00C80D35"/>
    <w:rsid w:val="00C81519"/>
    <w:rsid w:val="00C820DC"/>
    <w:rsid w:val="00C82170"/>
    <w:rsid w:val="00C82A40"/>
    <w:rsid w:val="00C83512"/>
    <w:rsid w:val="00C83645"/>
    <w:rsid w:val="00C83716"/>
    <w:rsid w:val="00C83A90"/>
    <w:rsid w:val="00C83BF4"/>
    <w:rsid w:val="00C8464A"/>
    <w:rsid w:val="00C846DD"/>
    <w:rsid w:val="00C851D5"/>
    <w:rsid w:val="00C85AD1"/>
    <w:rsid w:val="00C85BF3"/>
    <w:rsid w:val="00C85F1E"/>
    <w:rsid w:val="00C85FD2"/>
    <w:rsid w:val="00C86280"/>
    <w:rsid w:val="00C86CB7"/>
    <w:rsid w:val="00C87236"/>
    <w:rsid w:val="00C873A7"/>
    <w:rsid w:val="00C8748B"/>
    <w:rsid w:val="00C8780A"/>
    <w:rsid w:val="00C8783A"/>
    <w:rsid w:val="00C87860"/>
    <w:rsid w:val="00C87873"/>
    <w:rsid w:val="00C87A02"/>
    <w:rsid w:val="00C90406"/>
    <w:rsid w:val="00C91115"/>
    <w:rsid w:val="00C91188"/>
    <w:rsid w:val="00C912EB"/>
    <w:rsid w:val="00C914BE"/>
    <w:rsid w:val="00C9166B"/>
    <w:rsid w:val="00C91874"/>
    <w:rsid w:val="00C9194E"/>
    <w:rsid w:val="00C91A2A"/>
    <w:rsid w:val="00C91EF5"/>
    <w:rsid w:val="00C92117"/>
    <w:rsid w:val="00C92DA4"/>
    <w:rsid w:val="00C92DEE"/>
    <w:rsid w:val="00C92F81"/>
    <w:rsid w:val="00C931CC"/>
    <w:rsid w:val="00C93B6A"/>
    <w:rsid w:val="00C93C6D"/>
    <w:rsid w:val="00C93EC2"/>
    <w:rsid w:val="00C949F0"/>
    <w:rsid w:val="00C95AAE"/>
    <w:rsid w:val="00C95E7A"/>
    <w:rsid w:val="00C96E4E"/>
    <w:rsid w:val="00C973D2"/>
    <w:rsid w:val="00C9787B"/>
    <w:rsid w:val="00C97D3C"/>
    <w:rsid w:val="00C97EAA"/>
    <w:rsid w:val="00CA02A3"/>
    <w:rsid w:val="00CA0EC2"/>
    <w:rsid w:val="00CA10C5"/>
    <w:rsid w:val="00CA114A"/>
    <w:rsid w:val="00CA12B0"/>
    <w:rsid w:val="00CA14B6"/>
    <w:rsid w:val="00CA150F"/>
    <w:rsid w:val="00CA1B42"/>
    <w:rsid w:val="00CA1CF8"/>
    <w:rsid w:val="00CA208B"/>
    <w:rsid w:val="00CA2300"/>
    <w:rsid w:val="00CA246E"/>
    <w:rsid w:val="00CA26A3"/>
    <w:rsid w:val="00CA2929"/>
    <w:rsid w:val="00CA2F4F"/>
    <w:rsid w:val="00CA34D3"/>
    <w:rsid w:val="00CA35E5"/>
    <w:rsid w:val="00CA4A2A"/>
    <w:rsid w:val="00CA4CE1"/>
    <w:rsid w:val="00CA55BC"/>
    <w:rsid w:val="00CA5D4A"/>
    <w:rsid w:val="00CA601B"/>
    <w:rsid w:val="00CA6695"/>
    <w:rsid w:val="00CA66D9"/>
    <w:rsid w:val="00CA6D57"/>
    <w:rsid w:val="00CA6F6B"/>
    <w:rsid w:val="00CA735B"/>
    <w:rsid w:val="00CA7D71"/>
    <w:rsid w:val="00CA7D8C"/>
    <w:rsid w:val="00CB0115"/>
    <w:rsid w:val="00CB03BE"/>
    <w:rsid w:val="00CB04DC"/>
    <w:rsid w:val="00CB050D"/>
    <w:rsid w:val="00CB0F41"/>
    <w:rsid w:val="00CB0FDA"/>
    <w:rsid w:val="00CB14A0"/>
    <w:rsid w:val="00CB1C91"/>
    <w:rsid w:val="00CB2363"/>
    <w:rsid w:val="00CB2E7A"/>
    <w:rsid w:val="00CB3239"/>
    <w:rsid w:val="00CB3479"/>
    <w:rsid w:val="00CB352A"/>
    <w:rsid w:val="00CB4253"/>
    <w:rsid w:val="00CB4374"/>
    <w:rsid w:val="00CB4731"/>
    <w:rsid w:val="00CB4851"/>
    <w:rsid w:val="00CB4A2B"/>
    <w:rsid w:val="00CB4A95"/>
    <w:rsid w:val="00CB6654"/>
    <w:rsid w:val="00CB67F0"/>
    <w:rsid w:val="00CB760F"/>
    <w:rsid w:val="00CB7616"/>
    <w:rsid w:val="00CB7917"/>
    <w:rsid w:val="00CC0827"/>
    <w:rsid w:val="00CC0A56"/>
    <w:rsid w:val="00CC0AF2"/>
    <w:rsid w:val="00CC0C59"/>
    <w:rsid w:val="00CC102E"/>
    <w:rsid w:val="00CC1051"/>
    <w:rsid w:val="00CC171F"/>
    <w:rsid w:val="00CC1A22"/>
    <w:rsid w:val="00CC1A7A"/>
    <w:rsid w:val="00CC1F2C"/>
    <w:rsid w:val="00CC222C"/>
    <w:rsid w:val="00CC2401"/>
    <w:rsid w:val="00CC2421"/>
    <w:rsid w:val="00CC25D0"/>
    <w:rsid w:val="00CC26CE"/>
    <w:rsid w:val="00CC2A77"/>
    <w:rsid w:val="00CC314D"/>
    <w:rsid w:val="00CC3266"/>
    <w:rsid w:val="00CC32F6"/>
    <w:rsid w:val="00CC37F7"/>
    <w:rsid w:val="00CC400C"/>
    <w:rsid w:val="00CC49EC"/>
    <w:rsid w:val="00CC4CFA"/>
    <w:rsid w:val="00CC50F4"/>
    <w:rsid w:val="00CC55DD"/>
    <w:rsid w:val="00CC592A"/>
    <w:rsid w:val="00CC689C"/>
    <w:rsid w:val="00CC6BE6"/>
    <w:rsid w:val="00CC7636"/>
    <w:rsid w:val="00CC7675"/>
    <w:rsid w:val="00CC7A8E"/>
    <w:rsid w:val="00CD0201"/>
    <w:rsid w:val="00CD02D2"/>
    <w:rsid w:val="00CD04BD"/>
    <w:rsid w:val="00CD0520"/>
    <w:rsid w:val="00CD0609"/>
    <w:rsid w:val="00CD08F6"/>
    <w:rsid w:val="00CD09DB"/>
    <w:rsid w:val="00CD0C02"/>
    <w:rsid w:val="00CD10BF"/>
    <w:rsid w:val="00CD1452"/>
    <w:rsid w:val="00CD1A14"/>
    <w:rsid w:val="00CD2173"/>
    <w:rsid w:val="00CD281E"/>
    <w:rsid w:val="00CD3760"/>
    <w:rsid w:val="00CD49DA"/>
    <w:rsid w:val="00CD531F"/>
    <w:rsid w:val="00CD5496"/>
    <w:rsid w:val="00CD578B"/>
    <w:rsid w:val="00CD609B"/>
    <w:rsid w:val="00CD6246"/>
    <w:rsid w:val="00CD6442"/>
    <w:rsid w:val="00CD6552"/>
    <w:rsid w:val="00CD6D96"/>
    <w:rsid w:val="00CD6F70"/>
    <w:rsid w:val="00CD7084"/>
    <w:rsid w:val="00CD7095"/>
    <w:rsid w:val="00CD74E7"/>
    <w:rsid w:val="00CD77F0"/>
    <w:rsid w:val="00CD792A"/>
    <w:rsid w:val="00CD79D7"/>
    <w:rsid w:val="00CD7C9E"/>
    <w:rsid w:val="00CD7D7D"/>
    <w:rsid w:val="00CE0747"/>
    <w:rsid w:val="00CE0855"/>
    <w:rsid w:val="00CE0917"/>
    <w:rsid w:val="00CE0E99"/>
    <w:rsid w:val="00CE132E"/>
    <w:rsid w:val="00CE161B"/>
    <w:rsid w:val="00CE17B0"/>
    <w:rsid w:val="00CE1A0D"/>
    <w:rsid w:val="00CE1AF5"/>
    <w:rsid w:val="00CE1C01"/>
    <w:rsid w:val="00CE1F83"/>
    <w:rsid w:val="00CE1F9D"/>
    <w:rsid w:val="00CE1FA9"/>
    <w:rsid w:val="00CE24B4"/>
    <w:rsid w:val="00CE283A"/>
    <w:rsid w:val="00CE2FC5"/>
    <w:rsid w:val="00CE3259"/>
    <w:rsid w:val="00CE33A9"/>
    <w:rsid w:val="00CE369D"/>
    <w:rsid w:val="00CE3B1C"/>
    <w:rsid w:val="00CE3DEA"/>
    <w:rsid w:val="00CE439D"/>
    <w:rsid w:val="00CE4872"/>
    <w:rsid w:val="00CE4BE0"/>
    <w:rsid w:val="00CE4CE1"/>
    <w:rsid w:val="00CE54AB"/>
    <w:rsid w:val="00CE5502"/>
    <w:rsid w:val="00CE5B27"/>
    <w:rsid w:val="00CE5CF3"/>
    <w:rsid w:val="00CE5D60"/>
    <w:rsid w:val="00CE5DC7"/>
    <w:rsid w:val="00CE5E0A"/>
    <w:rsid w:val="00CE635E"/>
    <w:rsid w:val="00CE65CC"/>
    <w:rsid w:val="00CE6E4C"/>
    <w:rsid w:val="00CE76C9"/>
    <w:rsid w:val="00CE7AC3"/>
    <w:rsid w:val="00CE7CC5"/>
    <w:rsid w:val="00CE7EBC"/>
    <w:rsid w:val="00CF043F"/>
    <w:rsid w:val="00CF05CD"/>
    <w:rsid w:val="00CF0B6C"/>
    <w:rsid w:val="00CF0D62"/>
    <w:rsid w:val="00CF169E"/>
    <w:rsid w:val="00CF175E"/>
    <w:rsid w:val="00CF1B9D"/>
    <w:rsid w:val="00CF1BBE"/>
    <w:rsid w:val="00CF1CDC"/>
    <w:rsid w:val="00CF1F42"/>
    <w:rsid w:val="00CF1F4C"/>
    <w:rsid w:val="00CF2189"/>
    <w:rsid w:val="00CF21E5"/>
    <w:rsid w:val="00CF2207"/>
    <w:rsid w:val="00CF2373"/>
    <w:rsid w:val="00CF2596"/>
    <w:rsid w:val="00CF3249"/>
    <w:rsid w:val="00CF34D6"/>
    <w:rsid w:val="00CF3A1E"/>
    <w:rsid w:val="00CF3D52"/>
    <w:rsid w:val="00CF3F75"/>
    <w:rsid w:val="00CF415B"/>
    <w:rsid w:val="00CF4601"/>
    <w:rsid w:val="00CF4DE0"/>
    <w:rsid w:val="00CF50C8"/>
    <w:rsid w:val="00CF512F"/>
    <w:rsid w:val="00CF51E4"/>
    <w:rsid w:val="00CF5CA0"/>
    <w:rsid w:val="00CF5E60"/>
    <w:rsid w:val="00CF615C"/>
    <w:rsid w:val="00CF61B5"/>
    <w:rsid w:val="00CF62B7"/>
    <w:rsid w:val="00CF6459"/>
    <w:rsid w:val="00CF6703"/>
    <w:rsid w:val="00CF67FE"/>
    <w:rsid w:val="00CF6850"/>
    <w:rsid w:val="00CF69B0"/>
    <w:rsid w:val="00CF6B2C"/>
    <w:rsid w:val="00CF73E0"/>
    <w:rsid w:val="00CF740C"/>
    <w:rsid w:val="00CF7883"/>
    <w:rsid w:val="00CF79DC"/>
    <w:rsid w:val="00D006D5"/>
    <w:rsid w:val="00D01566"/>
    <w:rsid w:val="00D02298"/>
    <w:rsid w:val="00D0283A"/>
    <w:rsid w:val="00D02F7D"/>
    <w:rsid w:val="00D033B2"/>
    <w:rsid w:val="00D03B1E"/>
    <w:rsid w:val="00D03F9C"/>
    <w:rsid w:val="00D0430B"/>
    <w:rsid w:val="00D0431F"/>
    <w:rsid w:val="00D0452E"/>
    <w:rsid w:val="00D04786"/>
    <w:rsid w:val="00D0481E"/>
    <w:rsid w:val="00D04C39"/>
    <w:rsid w:val="00D04CAA"/>
    <w:rsid w:val="00D04E2F"/>
    <w:rsid w:val="00D04F9B"/>
    <w:rsid w:val="00D05049"/>
    <w:rsid w:val="00D051F2"/>
    <w:rsid w:val="00D05380"/>
    <w:rsid w:val="00D05392"/>
    <w:rsid w:val="00D0545B"/>
    <w:rsid w:val="00D05463"/>
    <w:rsid w:val="00D0574B"/>
    <w:rsid w:val="00D05AA9"/>
    <w:rsid w:val="00D05D04"/>
    <w:rsid w:val="00D06108"/>
    <w:rsid w:val="00D06721"/>
    <w:rsid w:val="00D06D00"/>
    <w:rsid w:val="00D06F64"/>
    <w:rsid w:val="00D0786C"/>
    <w:rsid w:val="00D07BC0"/>
    <w:rsid w:val="00D07E53"/>
    <w:rsid w:val="00D1021E"/>
    <w:rsid w:val="00D10410"/>
    <w:rsid w:val="00D1146A"/>
    <w:rsid w:val="00D11823"/>
    <w:rsid w:val="00D121D0"/>
    <w:rsid w:val="00D121E2"/>
    <w:rsid w:val="00D12D21"/>
    <w:rsid w:val="00D12E6A"/>
    <w:rsid w:val="00D1319C"/>
    <w:rsid w:val="00D139ED"/>
    <w:rsid w:val="00D13ACC"/>
    <w:rsid w:val="00D14504"/>
    <w:rsid w:val="00D14742"/>
    <w:rsid w:val="00D14E1A"/>
    <w:rsid w:val="00D14E29"/>
    <w:rsid w:val="00D15D60"/>
    <w:rsid w:val="00D15E96"/>
    <w:rsid w:val="00D15F10"/>
    <w:rsid w:val="00D164FE"/>
    <w:rsid w:val="00D16A8A"/>
    <w:rsid w:val="00D16F17"/>
    <w:rsid w:val="00D175CA"/>
    <w:rsid w:val="00D175E0"/>
    <w:rsid w:val="00D176AD"/>
    <w:rsid w:val="00D177C1"/>
    <w:rsid w:val="00D17DA3"/>
    <w:rsid w:val="00D17FDA"/>
    <w:rsid w:val="00D200CB"/>
    <w:rsid w:val="00D20297"/>
    <w:rsid w:val="00D21BBF"/>
    <w:rsid w:val="00D21CC7"/>
    <w:rsid w:val="00D222D0"/>
    <w:rsid w:val="00D2263E"/>
    <w:rsid w:val="00D22E68"/>
    <w:rsid w:val="00D23BA9"/>
    <w:rsid w:val="00D23F04"/>
    <w:rsid w:val="00D2433D"/>
    <w:rsid w:val="00D24AB6"/>
    <w:rsid w:val="00D24DAB"/>
    <w:rsid w:val="00D251BC"/>
    <w:rsid w:val="00D25452"/>
    <w:rsid w:val="00D2549A"/>
    <w:rsid w:val="00D259FB"/>
    <w:rsid w:val="00D25A00"/>
    <w:rsid w:val="00D2600C"/>
    <w:rsid w:val="00D26691"/>
    <w:rsid w:val="00D26798"/>
    <w:rsid w:val="00D27085"/>
    <w:rsid w:val="00D273B6"/>
    <w:rsid w:val="00D277F3"/>
    <w:rsid w:val="00D2795E"/>
    <w:rsid w:val="00D27A19"/>
    <w:rsid w:val="00D27FD2"/>
    <w:rsid w:val="00D30E4C"/>
    <w:rsid w:val="00D318D2"/>
    <w:rsid w:val="00D31B3D"/>
    <w:rsid w:val="00D31CAC"/>
    <w:rsid w:val="00D32093"/>
    <w:rsid w:val="00D323CA"/>
    <w:rsid w:val="00D3275C"/>
    <w:rsid w:val="00D328EA"/>
    <w:rsid w:val="00D329F8"/>
    <w:rsid w:val="00D32E32"/>
    <w:rsid w:val="00D332DC"/>
    <w:rsid w:val="00D33425"/>
    <w:rsid w:val="00D33764"/>
    <w:rsid w:val="00D339AA"/>
    <w:rsid w:val="00D33BA6"/>
    <w:rsid w:val="00D3496F"/>
    <w:rsid w:val="00D34B32"/>
    <w:rsid w:val="00D34D9D"/>
    <w:rsid w:val="00D34E54"/>
    <w:rsid w:val="00D34FAB"/>
    <w:rsid w:val="00D35172"/>
    <w:rsid w:val="00D351AA"/>
    <w:rsid w:val="00D352CF"/>
    <w:rsid w:val="00D3531A"/>
    <w:rsid w:val="00D358DB"/>
    <w:rsid w:val="00D35B9B"/>
    <w:rsid w:val="00D36094"/>
    <w:rsid w:val="00D360EE"/>
    <w:rsid w:val="00D362A7"/>
    <w:rsid w:val="00D36724"/>
    <w:rsid w:val="00D3761A"/>
    <w:rsid w:val="00D37620"/>
    <w:rsid w:val="00D37879"/>
    <w:rsid w:val="00D37886"/>
    <w:rsid w:val="00D379DF"/>
    <w:rsid w:val="00D37B20"/>
    <w:rsid w:val="00D37C24"/>
    <w:rsid w:val="00D37D45"/>
    <w:rsid w:val="00D37EE0"/>
    <w:rsid w:val="00D37EEF"/>
    <w:rsid w:val="00D40487"/>
    <w:rsid w:val="00D404A1"/>
    <w:rsid w:val="00D405D2"/>
    <w:rsid w:val="00D4084B"/>
    <w:rsid w:val="00D4134E"/>
    <w:rsid w:val="00D416C4"/>
    <w:rsid w:val="00D4184D"/>
    <w:rsid w:val="00D41B7C"/>
    <w:rsid w:val="00D42FA4"/>
    <w:rsid w:val="00D4363F"/>
    <w:rsid w:val="00D43CA9"/>
    <w:rsid w:val="00D4463E"/>
    <w:rsid w:val="00D45094"/>
    <w:rsid w:val="00D4615F"/>
    <w:rsid w:val="00D46BE6"/>
    <w:rsid w:val="00D47A46"/>
    <w:rsid w:val="00D47BBB"/>
    <w:rsid w:val="00D4A0D8"/>
    <w:rsid w:val="00D50393"/>
    <w:rsid w:val="00D50523"/>
    <w:rsid w:val="00D50559"/>
    <w:rsid w:val="00D50954"/>
    <w:rsid w:val="00D51898"/>
    <w:rsid w:val="00D52066"/>
    <w:rsid w:val="00D5216D"/>
    <w:rsid w:val="00D52516"/>
    <w:rsid w:val="00D527A9"/>
    <w:rsid w:val="00D52812"/>
    <w:rsid w:val="00D52859"/>
    <w:rsid w:val="00D52D82"/>
    <w:rsid w:val="00D52F9C"/>
    <w:rsid w:val="00D537E4"/>
    <w:rsid w:val="00D53BF8"/>
    <w:rsid w:val="00D53E47"/>
    <w:rsid w:val="00D5418F"/>
    <w:rsid w:val="00D5473A"/>
    <w:rsid w:val="00D549D0"/>
    <w:rsid w:val="00D54B80"/>
    <w:rsid w:val="00D55083"/>
    <w:rsid w:val="00D55C9F"/>
    <w:rsid w:val="00D56299"/>
    <w:rsid w:val="00D56364"/>
    <w:rsid w:val="00D56450"/>
    <w:rsid w:val="00D565CE"/>
    <w:rsid w:val="00D565EB"/>
    <w:rsid w:val="00D570E7"/>
    <w:rsid w:val="00D57109"/>
    <w:rsid w:val="00D57333"/>
    <w:rsid w:val="00D57ACB"/>
    <w:rsid w:val="00D60163"/>
    <w:rsid w:val="00D60638"/>
    <w:rsid w:val="00D617BB"/>
    <w:rsid w:val="00D6259C"/>
    <w:rsid w:val="00D626B4"/>
    <w:rsid w:val="00D6289A"/>
    <w:rsid w:val="00D62980"/>
    <w:rsid w:val="00D62998"/>
    <w:rsid w:val="00D62A85"/>
    <w:rsid w:val="00D62B37"/>
    <w:rsid w:val="00D62F94"/>
    <w:rsid w:val="00D63AE8"/>
    <w:rsid w:val="00D63D56"/>
    <w:rsid w:val="00D63E72"/>
    <w:rsid w:val="00D6418E"/>
    <w:rsid w:val="00D64642"/>
    <w:rsid w:val="00D64C96"/>
    <w:rsid w:val="00D65151"/>
    <w:rsid w:val="00D65643"/>
    <w:rsid w:val="00D65D2C"/>
    <w:rsid w:val="00D6606D"/>
    <w:rsid w:val="00D66895"/>
    <w:rsid w:val="00D66B3D"/>
    <w:rsid w:val="00D66E31"/>
    <w:rsid w:val="00D66FB0"/>
    <w:rsid w:val="00D6709E"/>
    <w:rsid w:val="00D67244"/>
    <w:rsid w:val="00D67277"/>
    <w:rsid w:val="00D6765E"/>
    <w:rsid w:val="00D679F9"/>
    <w:rsid w:val="00D7154D"/>
    <w:rsid w:val="00D7167C"/>
    <w:rsid w:val="00D72CDB"/>
    <w:rsid w:val="00D72D5B"/>
    <w:rsid w:val="00D73071"/>
    <w:rsid w:val="00D732E8"/>
    <w:rsid w:val="00D739E8"/>
    <w:rsid w:val="00D73C86"/>
    <w:rsid w:val="00D73E85"/>
    <w:rsid w:val="00D7408D"/>
    <w:rsid w:val="00D7417F"/>
    <w:rsid w:val="00D74199"/>
    <w:rsid w:val="00D74444"/>
    <w:rsid w:val="00D7444C"/>
    <w:rsid w:val="00D74C11"/>
    <w:rsid w:val="00D75251"/>
    <w:rsid w:val="00D75557"/>
    <w:rsid w:val="00D759C1"/>
    <w:rsid w:val="00D75BF1"/>
    <w:rsid w:val="00D75DAC"/>
    <w:rsid w:val="00D766AE"/>
    <w:rsid w:val="00D76C15"/>
    <w:rsid w:val="00D7783D"/>
    <w:rsid w:val="00D803C7"/>
    <w:rsid w:val="00D807CE"/>
    <w:rsid w:val="00D8082C"/>
    <w:rsid w:val="00D80890"/>
    <w:rsid w:val="00D80B13"/>
    <w:rsid w:val="00D81027"/>
    <w:rsid w:val="00D8171D"/>
    <w:rsid w:val="00D81DB3"/>
    <w:rsid w:val="00D821B4"/>
    <w:rsid w:val="00D82243"/>
    <w:rsid w:val="00D82613"/>
    <w:rsid w:val="00D82CAE"/>
    <w:rsid w:val="00D82E43"/>
    <w:rsid w:val="00D83464"/>
    <w:rsid w:val="00D8371D"/>
    <w:rsid w:val="00D837C2"/>
    <w:rsid w:val="00D83995"/>
    <w:rsid w:val="00D83B6F"/>
    <w:rsid w:val="00D83D09"/>
    <w:rsid w:val="00D84DB3"/>
    <w:rsid w:val="00D85A4C"/>
    <w:rsid w:val="00D85EF2"/>
    <w:rsid w:val="00D860E9"/>
    <w:rsid w:val="00D8624D"/>
    <w:rsid w:val="00D869DA"/>
    <w:rsid w:val="00D86CE7"/>
    <w:rsid w:val="00D86D58"/>
    <w:rsid w:val="00D86DA4"/>
    <w:rsid w:val="00D87060"/>
    <w:rsid w:val="00D87090"/>
    <w:rsid w:val="00D87121"/>
    <w:rsid w:val="00D87167"/>
    <w:rsid w:val="00D871B2"/>
    <w:rsid w:val="00D87839"/>
    <w:rsid w:val="00D879EE"/>
    <w:rsid w:val="00D87EC7"/>
    <w:rsid w:val="00D90F1D"/>
    <w:rsid w:val="00D91997"/>
    <w:rsid w:val="00D92121"/>
    <w:rsid w:val="00D924C1"/>
    <w:rsid w:val="00D92506"/>
    <w:rsid w:val="00D927B5"/>
    <w:rsid w:val="00D92A5E"/>
    <w:rsid w:val="00D930E0"/>
    <w:rsid w:val="00D93158"/>
    <w:rsid w:val="00D93EEB"/>
    <w:rsid w:val="00D94430"/>
    <w:rsid w:val="00D94802"/>
    <w:rsid w:val="00D94B82"/>
    <w:rsid w:val="00D961D8"/>
    <w:rsid w:val="00D9635E"/>
    <w:rsid w:val="00D9667C"/>
    <w:rsid w:val="00D96BD1"/>
    <w:rsid w:val="00D96D21"/>
    <w:rsid w:val="00D97058"/>
    <w:rsid w:val="00D97257"/>
    <w:rsid w:val="00D97372"/>
    <w:rsid w:val="00D97CDC"/>
    <w:rsid w:val="00DA00DB"/>
    <w:rsid w:val="00DA0579"/>
    <w:rsid w:val="00DA0656"/>
    <w:rsid w:val="00DA0B32"/>
    <w:rsid w:val="00DA113C"/>
    <w:rsid w:val="00DA13EE"/>
    <w:rsid w:val="00DA14DC"/>
    <w:rsid w:val="00DA1FD5"/>
    <w:rsid w:val="00DA2533"/>
    <w:rsid w:val="00DA29E0"/>
    <w:rsid w:val="00DA2B95"/>
    <w:rsid w:val="00DA2EA2"/>
    <w:rsid w:val="00DA2F28"/>
    <w:rsid w:val="00DA2F87"/>
    <w:rsid w:val="00DA3BEB"/>
    <w:rsid w:val="00DA440B"/>
    <w:rsid w:val="00DA4BA3"/>
    <w:rsid w:val="00DA501B"/>
    <w:rsid w:val="00DA5063"/>
    <w:rsid w:val="00DA5591"/>
    <w:rsid w:val="00DA56D3"/>
    <w:rsid w:val="00DA5D87"/>
    <w:rsid w:val="00DA60EF"/>
    <w:rsid w:val="00DA6146"/>
    <w:rsid w:val="00DA6683"/>
    <w:rsid w:val="00DA6C85"/>
    <w:rsid w:val="00DA73A5"/>
    <w:rsid w:val="00DA76F6"/>
    <w:rsid w:val="00DA77E8"/>
    <w:rsid w:val="00DA7A13"/>
    <w:rsid w:val="00DA7DF0"/>
    <w:rsid w:val="00DB007D"/>
    <w:rsid w:val="00DB0268"/>
    <w:rsid w:val="00DB03DA"/>
    <w:rsid w:val="00DB0571"/>
    <w:rsid w:val="00DB0874"/>
    <w:rsid w:val="00DB0F05"/>
    <w:rsid w:val="00DB0F79"/>
    <w:rsid w:val="00DB1604"/>
    <w:rsid w:val="00DB2015"/>
    <w:rsid w:val="00DB23C2"/>
    <w:rsid w:val="00DB23E5"/>
    <w:rsid w:val="00DB2562"/>
    <w:rsid w:val="00DB2715"/>
    <w:rsid w:val="00DB273F"/>
    <w:rsid w:val="00DB2E2C"/>
    <w:rsid w:val="00DB30D5"/>
    <w:rsid w:val="00DB322D"/>
    <w:rsid w:val="00DB3828"/>
    <w:rsid w:val="00DB3B0A"/>
    <w:rsid w:val="00DB3C26"/>
    <w:rsid w:val="00DB3D77"/>
    <w:rsid w:val="00DB3DE7"/>
    <w:rsid w:val="00DB403D"/>
    <w:rsid w:val="00DB41EB"/>
    <w:rsid w:val="00DB444B"/>
    <w:rsid w:val="00DB450A"/>
    <w:rsid w:val="00DB4C26"/>
    <w:rsid w:val="00DB4DB9"/>
    <w:rsid w:val="00DB4ECE"/>
    <w:rsid w:val="00DB5274"/>
    <w:rsid w:val="00DB5C99"/>
    <w:rsid w:val="00DB64C3"/>
    <w:rsid w:val="00DB660C"/>
    <w:rsid w:val="00DB6D27"/>
    <w:rsid w:val="00DB6E48"/>
    <w:rsid w:val="00DB75FA"/>
    <w:rsid w:val="00DB7AFA"/>
    <w:rsid w:val="00DB7D42"/>
    <w:rsid w:val="00DC100A"/>
    <w:rsid w:val="00DC1367"/>
    <w:rsid w:val="00DC1413"/>
    <w:rsid w:val="00DC18BA"/>
    <w:rsid w:val="00DC1B49"/>
    <w:rsid w:val="00DC1CFD"/>
    <w:rsid w:val="00DC1D7A"/>
    <w:rsid w:val="00DC1E7A"/>
    <w:rsid w:val="00DC25D9"/>
    <w:rsid w:val="00DC26D9"/>
    <w:rsid w:val="00DC294B"/>
    <w:rsid w:val="00DC2D41"/>
    <w:rsid w:val="00DC2E32"/>
    <w:rsid w:val="00DC3116"/>
    <w:rsid w:val="00DC31F9"/>
    <w:rsid w:val="00DC3750"/>
    <w:rsid w:val="00DC4000"/>
    <w:rsid w:val="00DC4AA6"/>
    <w:rsid w:val="00DC5368"/>
    <w:rsid w:val="00DC563C"/>
    <w:rsid w:val="00DC5AE6"/>
    <w:rsid w:val="00DC5D4A"/>
    <w:rsid w:val="00DC5E60"/>
    <w:rsid w:val="00DC5FE9"/>
    <w:rsid w:val="00DC65C5"/>
    <w:rsid w:val="00DC678D"/>
    <w:rsid w:val="00DC687B"/>
    <w:rsid w:val="00DC68D6"/>
    <w:rsid w:val="00DC6CCA"/>
    <w:rsid w:val="00DC6DF0"/>
    <w:rsid w:val="00DC6F8A"/>
    <w:rsid w:val="00DC7A28"/>
    <w:rsid w:val="00DC7E3E"/>
    <w:rsid w:val="00DD02B7"/>
    <w:rsid w:val="00DD08A9"/>
    <w:rsid w:val="00DD096B"/>
    <w:rsid w:val="00DD0F13"/>
    <w:rsid w:val="00DD12E5"/>
    <w:rsid w:val="00DD1902"/>
    <w:rsid w:val="00DD26A5"/>
    <w:rsid w:val="00DD277C"/>
    <w:rsid w:val="00DD2C7A"/>
    <w:rsid w:val="00DD323B"/>
    <w:rsid w:val="00DD3EDA"/>
    <w:rsid w:val="00DD4B49"/>
    <w:rsid w:val="00DD549B"/>
    <w:rsid w:val="00DD5540"/>
    <w:rsid w:val="00DD595C"/>
    <w:rsid w:val="00DD5D5A"/>
    <w:rsid w:val="00DD659A"/>
    <w:rsid w:val="00DD77AC"/>
    <w:rsid w:val="00DD7C10"/>
    <w:rsid w:val="00DE01EA"/>
    <w:rsid w:val="00DE0246"/>
    <w:rsid w:val="00DE0844"/>
    <w:rsid w:val="00DE0965"/>
    <w:rsid w:val="00DE0A6D"/>
    <w:rsid w:val="00DE0E51"/>
    <w:rsid w:val="00DE1267"/>
    <w:rsid w:val="00DE1791"/>
    <w:rsid w:val="00DE19CD"/>
    <w:rsid w:val="00DE1E4E"/>
    <w:rsid w:val="00DE2509"/>
    <w:rsid w:val="00DE2949"/>
    <w:rsid w:val="00DE2BE7"/>
    <w:rsid w:val="00DE2D17"/>
    <w:rsid w:val="00DE3087"/>
    <w:rsid w:val="00DE30D9"/>
    <w:rsid w:val="00DE36E6"/>
    <w:rsid w:val="00DE3B8F"/>
    <w:rsid w:val="00DE3C8B"/>
    <w:rsid w:val="00DE3E8D"/>
    <w:rsid w:val="00DE3FCF"/>
    <w:rsid w:val="00DE4D71"/>
    <w:rsid w:val="00DE53A3"/>
    <w:rsid w:val="00DE5919"/>
    <w:rsid w:val="00DE5E3F"/>
    <w:rsid w:val="00DE5EF2"/>
    <w:rsid w:val="00DE6275"/>
    <w:rsid w:val="00DE680E"/>
    <w:rsid w:val="00DE70BA"/>
    <w:rsid w:val="00DE7271"/>
    <w:rsid w:val="00DE79AD"/>
    <w:rsid w:val="00DE7C79"/>
    <w:rsid w:val="00DF0363"/>
    <w:rsid w:val="00DF0551"/>
    <w:rsid w:val="00DF07E5"/>
    <w:rsid w:val="00DF084A"/>
    <w:rsid w:val="00DF0866"/>
    <w:rsid w:val="00DF0CE9"/>
    <w:rsid w:val="00DF1C57"/>
    <w:rsid w:val="00DF1CE6"/>
    <w:rsid w:val="00DF2303"/>
    <w:rsid w:val="00DF25DB"/>
    <w:rsid w:val="00DF322D"/>
    <w:rsid w:val="00DF3CDB"/>
    <w:rsid w:val="00DF4425"/>
    <w:rsid w:val="00DF4522"/>
    <w:rsid w:val="00DF4E27"/>
    <w:rsid w:val="00DF4F8F"/>
    <w:rsid w:val="00DF525E"/>
    <w:rsid w:val="00DF5359"/>
    <w:rsid w:val="00DF581D"/>
    <w:rsid w:val="00DF5DB5"/>
    <w:rsid w:val="00DF6202"/>
    <w:rsid w:val="00DF6231"/>
    <w:rsid w:val="00DF6791"/>
    <w:rsid w:val="00DF6FAC"/>
    <w:rsid w:val="00DF7694"/>
    <w:rsid w:val="00DF7768"/>
    <w:rsid w:val="00DF7C22"/>
    <w:rsid w:val="00E000C3"/>
    <w:rsid w:val="00E00195"/>
    <w:rsid w:val="00E0095F"/>
    <w:rsid w:val="00E01C6A"/>
    <w:rsid w:val="00E028ED"/>
    <w:rsid w:val="00E030C2"/>
    <w:rsid w:val="00E031D3"/>
    <w:rsid w:val="00E03620"/>
    <w:rsid w:val="00E03B00"/>
    <w:rsid w:val="00E04077"/>
    <w:rsid w:val="00E04578"/>
    <w:rsid w:val="00E0501B"/>
    <w:rsid w:val="00E05169"/>
    <w:rsid w:val="00E05823"/>
    <w:rsid w:val="00E05CE7"/>
    <w:rsid w:val="00E05E97"/>
    <w:rsid w:val="00E06184"/>
    <w:rsid w:val="00E06600"/>
    <w:rsid w:val="00E066D4"/>
    <w:rsid w:val="00E06BC9"/>
    <w:rsid w:val="00E06BD0"/>
    <w:rsid w:val="00E06C2E"/>
    <w:rsid w:val="00E06D1D"/>
    <w:rsid w:val="00E07041"/>
    <w:rsid w:val="00E07387"/>
    <w:rsid w:val="00E10143"/>
    <w:rsid w:val="00E10565"/>
    <w:rsid w:val="00E108A0"/>
    <w:rsid w:val="00E10EA8"/>
    <w:rsid w:val="00E10FAA"/>
    <w:rsid w:val="00E11113"/>
    <w:rsid w:val="00E11199"/>
    <w:rsid w:val="00E1136D"/>
    <w:rsid w:val="00E115E6"/>
    <w:rsid w:val="00E11BB0"/>
    <w:rsid w:val="00E11CC8"/>
    <w:rsid w:val="00E11EBF"/>
    <w:rsid w:val="00E124C5"/>
    <w:rsid w:val="00E12CEE"/>
    <w:rsid w:val="00E131A6"/>
    <w:rsid w:val="00E133D0"/>
    <w:rsid w:val="00E1360B"/>
    <w:rsid w:val="00E13745"/>
    <w:rsid w:val="00E13B89"/>
    <w:rsid w:val="00E13DA8"/>
    <w:rsid w:val="00E143F5"/>
    <w:rsid w:val="00E14790"/>
    <w:rsid w:val="00E15251"/>
    <w:rsid w:val="00E1535C"/>
    <w:rsid w:val="00E156B6"/>
    <w:rsid w:val="00E157DC"/>
    <w:rsid w:val="00E15B22"/>
    <w:rsid w:val="00E15C1F"/>
    <w:rsid w:val="00E15E58"/>
    <w:rsid w:val="00E15EF7"/>
    <w:rsid w:val="00E16AF7"/>
    <w:rsid w:val="00E16FC8"/>
    <w:rsid w:val="00E179FB"/>
    <w:rsid w:val="00E17F32"/>
    <w:rsid w:val="00E207A1"/>
    <w:rsid w:val="00E20971"/>
    <w:rsid w:val="00E20AE7"/>
    <w:rsid w:val="00E210A9"/>
    <w:rsid w:val="00E21246"/>
    <w:rsid w:val="00E21256"/>
    <w:rsid w:val="00E21733"/>
    <w:rsid w:val="00E2199C"/>
    <w:rsid w:val="00E21B86"/>
    <w:rsid w:val="00E2279D"/>
    <w:rsid w:val="00E227EC"/>
    <w:rsid w:val="00E22EC3"/>
    <w:rsid w:val="00E2311F"/>
    <w:rsid w:val="00E232B7"/>
    <w:rsid w:val="00E234F5"/>
    <w:rsid w:val="00E23654"/>
    <w:rsid w:val="00E23BF0"/>
    <w:rsid w:val="00E23D3C"/>
    <w:rsid w:val="00E23E53"/>
    <w:rsid w:val="00E245C0"/>
    <w:rsid w:val="00E247F3"/>
    <w:rsid w:val="00E251C1"/>
    <w:rsid w:val="00E253DE"/>
    <w:rsid w:val="00E260F2"/>
    <w:rsid w:val="00E26614"/>
    <w:rsid w:val="00E26AFD"/>
    <w:rsid w:val="00E26DAB"/>
    <w:rsid w:val="00E26E06"/>
    <w:rsid w:val="00E27156"/>
    <w:rsid w:val="00E27217"/>
    <w:rsid w:val="00E27290"/>
    <w:rsid w:val="00E275C3"/>
    <w:rsid w:val="00E27AA5"/>
    <w:rsid w:val="00E27EF7"/>
    <w:rsid w:val="00E3023A"/>
    <w:rsid w:val="00E306DB"/>
    <w:rsid w:val="00E30732"/>
    <w:rsid w:val="00E30CDD"/>
    <w:rsid w:val="00E3116C"/>
    <w:rsid w:val="00E3189C"/>
    <w:rsid w:val="00E31A31"/>
    <w:rsid w:val="00E31E2C"/>
    <w:rsid w:val="00E31E31"/>
    <w:rsid w:val="00E322E4"/>
    <w:rsid w:val="00E32369"/>
    <w:rsid w:val="00E3253D"/>
    <w:rsid w:val="00E325FD"/>
    <w:rsid w:val="00E3299B"/>
    <w:rsid w:val="00E32A19"/>
    <w:rsid w:val="00E32B8E"/>
    <w:rsid w:val="00E32EC5"/>
    <w:rsid w:val="00E33861"/>
    <w:rsid w:val="00E33B2C"/>
    <w:rsid w:val="00E33C6C"/>
    <w:rsid w:val="00E33C93"/>
    <w:rsid w:val="00E34224"/>
    <w:rsid w:val="00E34B1A"/>
    <w:rsid w:val="00E34FB4"/>
    <w:rsid w:val="00E353D0"/>
    <w:rsid w:val="00E3545B"/>
    <w:rsid w:val="00E356DA"/>
    <w:rsid w:val="00E35D79"/>
    <w:rsid w:val="00E35E31"/>
    <w:rsid w:val="00E36479"/>
    <w:rsid w:val="00E36534"/>
    <w:rsid w:val="00E369A5"/>
    <w:rsid w:val="00E37129"/>
    <w:rsid w:val="00E372E3"/>
    <w:rsid w:val="00E37316"/>
    <w:rsid w:val="00E376FF"/>
    <w:rsid w:val="00E3777C"/>
    <w:rsid w:val="00E37BE8"/>
    <w:rsid w:val="00E37D3F"/>
    <w:rsid w:val="00E37D5C"/>
    <w:rsid w:val="00E37F91"/>
    <w:rsid w:val="00E400E4"/>
    <w:rsid w:val="00E4056D"/>
    <w:rsid w:val="00E40608"/>
    <w:rsid w:val="00E406C6"/>
    <w:rsid w:val="00E407B6"/>
    <w:rsid w:val="00E40B8D"/>
    <w:rsid w:val="00E40C3F"/>
    <w:rsid w:val="00E4154D"/>
    <w:rsid w:val="00E41D2B"/>
    <w:rsid w:val="00E421B7"/>
    <w:rsid w:val="00E42298"/>
    <w:rsid w:val="00E425BD"/>
    <w:rsid w:val="00E42AF3"/>
    <w:rsid w:val="00E42B6A"/>
    <w:rsid w:val="00E4388D"/>
    <w:rsid w:val="00E43E76"/>
    <w:rsid w:val="00E44971"/>
    <w:rsid w:val="00E44EFE"/>
    <w:rsid w:val="00E4585E"/>
    <w:rsid w:val="00E45D29"/>
    <w:rsid w:val="00E45DEA"/>
    <w:rsid w:val="00E473C1"/>
    <w:rsid w:val="00E47772"/>
    <w:rsid w:val="00E477FB"/>
    <w:rsid w:val="00E479D7"/>
    <w:rsid w:val="00E47BE3"/>
    <w:rsid w:val="00E47C0A"/>
    <w:rsid w:val="00E502AE"/>
    <w:rsid w:val="00E50863"/>
    <w:rsid w:val="00E51299"/>
    <w:rsid w:val="00E5141B"/>
    <w:rsid w:val="00E5164A"/>
    <w:rsid w:val="00E51A3F"/>
    <w:rsid w:val="00E523A1"/>
    <w:rsid w:val="00E5316E"/>
    <w:rsid w:val="00E532A7"/>
    <w:rsid w:val="00E5347B"/>
    <w:rsid w:val="00E5392E"/>
    <w:rsid w:val="00E5479D"/>
    <w:rsid w:val="00E547E8"/>
    <w:rsid w:val="00E5488D"/>
    <w:rsid w:val="00E54F4B"/>
    <w:rsid w:val="00E550E6"/>
    <w:rsid w:val="00E55296"/>
    <w:rsid w:val="00E554EF"/>
    <w:rsid w:val="00E55C76"/>
    <w:rsid w:val="00E560DC"/>
    <w:rsid w:val="00E561E6"/>
    <w:rsid w:val="00E5623C"/>
    <w:rsid w:val="00E563D0"/>
    <w:rsid w:val="00E565B8"/>
    <w:rsid w:val="00E56771"/>
    <w:rsid w:val="00E56B55"/>
    <w:rsid w:val="00E56B96"/>
    <w:rsid w:val="00E57242"/>
    <w:rsid w:val="00E5736C"/>
    <w:rsid w:val="00E5771B"/>
    <w:rsid w:val="00E579B3"/>
    <w:rsid w:val="00E57D4C"/>
    <w:rsid w:val="00E57EB8"/>
    <w:rsid w:val="00E57F7E"/>
    <w:rsid w:val="00E6071E"/>
    <w:rsid w:val="00E60A16"/>
    <w:rsid w:val="00E60BAB"/>
    <w:rsid w:val="00E60EE5"/>
    <w:rsid w:val="00E60FD7"/>
    <w:rsid w:val="00E61265"/>
    <w:rsid w:val="00E61C5A"/>
    <w:rsid w:val="00E62459"/>
    <w:rsid w:val="00E626B2"/>
    <w:rsid w:val="00E62708"/>
    <w:rsid w:val="00E6280D"/>
    <w:rsid w:val="00E62AF1"/>
    <w:rsid w:val="00E62BCD"/>
    <w:rsid w:val="00E62BF8"/>
    <w:rsid w:val="00E62C0F"/>
    <w:rsid w:val="00E62D32"/>
    <w:rsid w:val="00E6300E"/>
    <w:rsid w:val="00E6377B"/>
    <w:rsid w:val="00E63A2D"/>
    <w:rsid w:val="00E64122"/>
    <w:rsid w:val="00E64485"/>
    <w:rsid w:val="00E6497B"/>
    <w:rsid w:val="00E64A5C"/>
    <w:rsid w:val="00E64F98"/>
    <w:rsid w:val="00E655D7"/>
    <w:rsid w:val="00E65C66"/>
    <w:rsid w:val="00E65D49"/>
    <w:rsid w:val="00E65E84"/>
    <w:rsid w:val="00E65FF9"/>
    <w:rsid w:val="00E66077"/>
    <w:rsid w:val="00E6688F"/>
    <w:rsid w:val="00E669DD"/>
    <w:rsid w:val="00E6707F"/>
    <w:rsid w:val="00E675B1"/>
    <w:rsid w:val="00E676EE"/>
    <w:rsid w:val="00E67CD6"/>
    <w:rsid w:val="00E67EC4"/>
    <w:rsid w:val="00E67F8C"/>
    <w:rsid w:val="00E67FA3"/>
    <w:rsid w:val="00E70196"/>
    <w:rsid w:val="00E70695"/>
    <w:rsid w:val="00E70D66"/>
    <w:rsid w:val="00E71B2A"/>
    <w:rsid w:val="00E72B81"/>
    <w:rsid w:val="00E72B8B"/>
    <w:rsid w:val="00E72DCA"/>
    <w:rsid w:val="00E72E01"/>
    <w:rsid w:val="00E7396D"/>
    <w:rsid w:val="00E73DDD"/>
    <w:rsid w:val="00E73ED7"/>
    <w:rsid w:val="00E7463C"/>
    <w:rsid w:val="00E747B5"/>
    <w:rsid w:val="00E74D1A"/>
    <w:rsid w:val="00E75315"/>
    <w:rsid w:val="00E755B5"/>
    <w:rsid w:val="00E75A67"/>
    <w:rsid w:val="00E762CC"/>
    <w:rsid w:val="00E765AA"/>
    <w:rsid w:val="00E76BFE"/>
    <w:rsid w:val="00E76CD4"/>
    <w:rsid w:val="00E76D8E"/>
    <w:rsid w:val="00E76E99"/>
    <w:rsid w:val="00E773CB"/>
    <w:rsid w:val="00E77717"/>
    <w:rsid w:val="00E778B6"/>
    <w:rsid w:val="00E77B37"/>
    <w:rsid w:val="00E801D0"/>
    <w:rsid w:val="00E80436"/>
    <w:rsid w:val="00E80570"/>
    <w:rsid w:val="00E80DB6"/>
    <w:rsid w:val="00E815DC"/>
    <w:rsid w:val="00E8182C"/>
    <w:rsid w:val="00E819E6"/>
    <w:rsid w:val="00E82442"/>
    <w:rsid w:val="00E826D4"/>
    <w:rsid w:val="00E82949"/>
    <w:rsid w:val="00E83191"/>
    <w:rsid w:val="00E833D6"/>
    <w:rsid w:val="00E83BCE"/>
    <w:rsid w:val="00E83CF6"/>
    <w:rsid w:val="00E849FC"/>
    <w:rsid w:val="00E84AB2"/>
    <w:rsid w:val="00E84D2A"/>
    <w:rsid w:val="00E84E33"/>
    <w:rsid w:val="00E85650"/>
    <w:rsid w:val="00E860D1"/>
    <w:rsid w:val="00E86C5E"/>
    <w:rsid w:val="00E86D90"/>
    <w:rsid w:val="00E870EB"/>
    <w:rsid w:val="00E871A9"/>
    <w:rsid w:val="00E87DBF"/>
    <w:rsid w:val="00E87DCD"/>
    <w:rsid w:val="00E90059"/>
    <w:rsid w:val="00E9009E"/>
    <w:rsid w:val="00E90141"/>
    <w:rsid w:val="00E90333"/>
    <w:rsid w:val="00E90991"/>
    <w:rsid w:val="00E90A8F"/>
    <w:rsid w:val="00E9100B"/>
    <w:rsid w:val="00E91241"/>
    <w:rsid w:val="00E91A59"/>
    <w:rsid w:val="00E92012"/>
    <w:rsid w:val="00E92A51"/>
    <w:rsid w:val="00E92DF7"/>
    <w:rsid w:val="00E92E86"/>
    <w:rsid w:val="00E93217"/>
    <w:rsid w:val="00E9373F"/>
    <w:rsid w:val="00E937E1"/>
    <w:rsid w:val="00E938FF"/>
    <w:rsid w:val="00E93B7C"/>
    <w:rsid w:val="00E93BC3"/>
    <w:rsid w:val="00E942FE"/>
    <w:rsid w:val="00E955AB"/>
    <w:rsid w:val="00E95C1F"/>
    <w:rsid w:val="00E965A9"/>
    <w:rsid w:val="00E96803"/>
    <w:rsid w:val="00E96B31"/>
    <w:rsid w:val="00E96B91"/>
    <w:rsid w:val="00E970E1"/>
    <w:rsid w:val="00E9715E"/>
    <w:rsid w:val="00E97327"/>
    <w:rsid w:val="00E97768"/>
    <w:rsid w:val="00E9794B"/>
    <w:rsid w:val="00E97CEC"/>
    <w:rsid w:val="00E97ED7"/>
    <w:rsid w:val="00EA01E3"/>
    <w:rsid w:val="00EA09D3"/>
    <w:rsid w:val="00EA1121"/>
    <w:rsid w:val="00EA1659"/>
    <w:rsid w:val="00EA1B09"/>
    <w:rsid w:val="00EA1FB5"/>
    <w:rsid w:val="00EA2B9F"/>
    <w:rsid w:val="00EA2D54"/>
    <w:rsid w:val="00EA2E7F"/>
    <w:rsid w:val="00EA3449"/>
    <w:rsid w:val="00EA349E"/>
    <w:rsid w:val="00EA3576"/>
    <w:rsid w:val="00EA368B"/>
    <w:rsid w:val="00EA36A7"/>
    <w:rsid w:val="00EA3A36"/>
    <w:rsid w:val="00EA3B04"/>
    <w:rsid w:val="00EA42DE"/>
    <w:rsid w:val="00EA468C"/>
    <w:rsid w:val="00EA4BCA"/>
    <w:rsid w:val="00EA545A"/>
    <w:rsid w:val="00EA5EC9"/>
    <w:rsid w:val="00EA623A"/>
    <w:rsid w:val="00EA6E85"/>
    <w:rsid w:val="00EA759D"/>
    <w:rsid w:val="00EA7698"/>
    <w:rsid w:val="00EA7A30"/>
    <w:rsid w:val="00EB0062"/>
    <w:rsid w:val="00EB00D7"/>
    <w:rsid w:val="00EB03D2"/>
    <w:rsid w:val="00EB04AA"/>
    <w:rsid w:val="00EB0759"/>
    <w:rsid w:val="00EB0A12"/>
    <w:rsid w:val="00EB0C62"/>
    <w:rsid w:val="00EB0D8E"/>
    <w:rsid w:val="00EB0DF0"/>
    <w:rsid w:val="00EB109A"/>
    <w:rsid w:val="00EB1433"/>
    <w:rsid w:val="00EB15C1"/>
    <w:rsid w:val="00EB1A98"/>
    <w:rsid w:val="00EB20C1"/>
    <w:rsid w:val="00EB252B"/>
    <w:rsid w:val="00EB2576"/>
    <w:rsid w:val="00EB28A9"/>
    <w:rsid w:val="00EB32B8"/>
    <w:rsid w:val="00EB393C"/>
    <w:rsid w:val="00EB3B50"/>
    <w:rsid w:val="00EB42D1"/>
    <w:rsid w:val="00EB4F5E"/>
    <w:rsid w:val="00EB503B"/>
    <w:rsid w:val="00EB5061"/>
    <w:rsid w:val="00EB50D7"/>
    <w:rsid w:val="00EB53ED"/>
    <w:rsid w:val="00EB5DA9"/>
    <w:rsid w:val="00EB5EC5"/>
    <w:rsid w:val="00EB600D"/>
    <w:rsid w:val="00EB6123"/>
    <w:rsid w:val="00EB6607"/>
    <w:rsid w:val="00EB66E9"/>
    <w:rsid w:val="00EB6DE1"/>
    <w:rsid w:val="00EB747B"/>
    <w:rsid w:val="00EB7600"/>
    <w:rsid w:val="00EB7628"/>
    <w:rsid w:val="00EB767B"/>
    <w:rsid w:val="00EB767C"/>
    <w:rsid w:val="00EB7916"/>
    <w:rsid w:val="00EC036E"/>
    <w:rsid w:val="00EC06F3"/>
    <w:rsid w:val="00EC0A62"/>
    <w:rsid w:val="00EC0CAB"/>
    <w:rsid w:val="00EC0F9D"/>
    <w:rsid w:val="00EC1752"/>
    <w:rsid w:val="00EC1929"/>
    <w:rsid w:val="00EC1A59"/>
    <w:rsid w:val="00EC239E"/>
    <w:rsid w:val="00EC2F54"/>
    <w:rsid w:val="00EC3121"/>
    <w:rsid w:val="00EC3710"/>
    <w:rsid w:val="00EC372A"/>
    <w:rsid w:val="00EC3831"/>
    <w:rsid w:val="00EC3DA9"/>
    <w:rsid w:val="00EC3F0C"/>
    <w:rsid w:val="00EC4318"/>
    <w:rsid w:val="00EC451C"/>
    <w:rsid w:val="00EC5284"/>
    <w:rsid w:val="00EC6478"/>
    <w:rsid w:val="00EC6F86"/>
    <w:rsid w:val="00EC7070"/>
    <w:rsid w:val="00EC7136"/>
    <w:rsid w:val="00EC79B1"/>
    <w:rsid w:val="00EC7E33"/>
    <w:rsid w:val="00ED0862"/>
    <w:rsid w:val="00ED0A1C"/>
    <w:rsid w:val="00ED0DAD"/>
    <w:rsid w:val="00ED12FD"/>
    <w:rsid w:val="00ED1787"/>
    <w:rsid w:val="00ED1B16"/>
    <w:rsid w:val="00ED1D41"/>
    <w:rsid w:val="00ED1F4B"/>
    <w:rsid w:val="00ED241D"/>
    <w:rsid w:val="00ED2EE5"/>
    <w:rsid w:val="00ED3E6A"/>
    <w:rsid w:val="00ED3E7E"/>
    <w:rsid w:val="00ED44D8"/>
    <w:rsid w:val="00ED4526"/>
    <w:rsid w:val="00ED52AE"/>
    <w:rsid w:val="00ED533B"/>
    <w:rsid w:val="00ED5915"/>
    <w:rsid w:val="00ED6017"/>
    <w:rsid w:val="00ED6093"/>
    <w:rsid w:val="00ED6A22"/>
    <w:rsid w:val="00ED6AB3"/>
    <w:rsid w:val="00ED7431"/>
    <w:rsid w:val="00ED7537"/>
    <w:rsid w:val="00ED7D27"/>
    <w:rsid w:val="00ED7E2C"/>
    <w:rsid w:val="00EE0147"/>
    <w:rsid w:val="00EE0215"/>
    <w:rsid w:val="00EE0385"/>
    <w:rsid w:val="00EE0972"/>
    <w:rsid w:val="00EE0B8A"/>
    <w:rsid w:val="00EE0C5C"/>
    <w:rsid w:val="00EE0DF0"/>
    <w:rsid w:val="00EE0E23"/>
    <w:rsid w:val="00EE0E63"/>
    <w:rsid w:val="00EE1256"/>
    <w:rsid w:val="00EE12BC"/>
    <w:rsid w:val="00EE15CA"/>
    <w:rsid w:val="00EE1F64"/>
    <w:rsid w:val="00EE226F"/>
    <w:rsid w:val="00EE25B4"/>
    <w:rsid w:val="00EE2BC6"/>
    <w:rsid w:val="00EE363C"/>
    <w:rsid w:val="00EE3EB4"/>
    <w:rsid w:val="00EE4BDE"/>
    <w:rsid w:val="00EE4FD1"/>
    <w:rsid w:val="00EE538B"/>
    <w:rsid w:val="00EE612B"/>
    <w:rsid w:val="00EE6186"/>
    <w:rsid w:val="00EE6450"/>
    <w:rsid w:val="00EE65BC"/>
    <w:rsid w:val="00EE67F1"/>
    <w:rsid w:val="00EE68B1"/>
    <w:rsid w:val="00EE6EDC"/>
    <w:rsid w:val="00EE6FDB"/>
    <w:rsid w:val="00EE74DD"/>
    <w:rsid w:val="00EE750B"/>
    <w:rsid w:val="00EE7CC6"/>
    <w:rsid w:val="00EF026B"/>
    <w:rsid w:val="00EF0B6F"/>
    <w:rsid w:val="00EF0EB7"/>
    <w:rsid w:val="00EF1156"/>
    <w:rsid w:val="00EF1160"/>
    <w:rsid w:val="00EF125C"/>
    <w:rsid w:val="00EF1483"/>
    <w:rsid w:val="00EF150D"/>
    <w:rsid w:val="00EF1812"/>
    <w:rsid w:val="00EF1824"/>
    <w:rsid w:val="00EF1B97"/>
    <w:rsid w:val="00EF20CA"/>
    <w:rsid w:val="00EF23EB"/>
    <w:rsid w:val="00EF26FF"/>
    <w:rsid w:val="00EF2718"/>
    <w:rsid w:val="00EF3222"/>
    <w:rsid w:val="00EF3489"/>
    <w:rsid w:val="00EF381B"/>
    <w:rsid w:val="00EF398E"/>
    <w:rsid w:val="00EF3DEB"/>
    <w:rsid w:val="00EF3F84"/>
    <w:rsid w:val="00EF41DD"/>
    <w:rsid w:val="00EF4545"/>
    <w:rsid w:val="00EF45E7"/>
    <w:rsid w:val="00EF4A7E"/>
    <w:rsid w:val="00EF5737"/>
    <w:rsid w:val="00EF5A78"/>
    <w:rsid w:val="00EF62A9"/>
    <w:rsid w:val="00EF642C"/>
    <w:rsid w:val="00EF6870"/>
    <w:rsid w:val="00EF695D"/>
    <w:rsid w:val="00EF6D5C"/>
    <w:rsid w:val="00EF75D3"/>
    <w:rsid w:val="00EF7FB5"/>
    <w:rsid w:val="00F002F9"/>
    <w:rsid w:val="00F00573"/>
    <w:rsid w:val="00F00A17"/>
    <w:rsid w:val="00F00D08"/>
    <w:rsid w:val="00F0123B"/>
    <w:rsid w:val="00F01344"/>
    <w:rsid w:val="00F014F6"/>
    <w:rsid w:val="00F0218D"/>
    <w:rsid w:val="00F02477"/>
    <w:rsid w:val="00F02F55"/>
    <w:rsid w:val="00F034BE"/>
    <w:rsid w:val="00F03508"/>
    <w:rsid w:val="00F03DEE"/>
    <w:rsid w:val="00F040D8"/>
    <w:rsid w:val="00F0448C"/>
    <w:rsid w:val="00F05714"/>
    <w:rsid w:val="00F062EE"/>
    <w:rsid w:val="00F062FD"/>
    <w:rsid w:val="00F06435"/>
    <w:rsid w:val="00F0694B"/>
    <w:rsid w:val="00F06AB7"/>
    <w:rsid w:val="00F07471"/>
    <w:rsid w:val="00F1042B"/>
    <w:rsid w:val="00F10A0E"/>
    <w:rsid w:val="00F11106"/>
    <w:rsid w:val="00F11563"/>
    <w:rsid w:val="00F11F4C"/>
    <w:rsid w:val="00F12035"/>
    <w:rsid w:val="00F1279A"/>
    <w:rsid w:val="00F129C5"/>
    <w:rsid w:val="00F134D5"/>
    <w:rsid w:val="00F13566"/>
    <w:rsid w:val="00F137F7"/>
    <w:rsid w:val="00F13801"/>
    <w:rsid w:val="00F146C5"/>
    <w:rsid w:val="00F1488B"/>
    <w:rsid w:val="00F149E3"/>
    <w:rsid w:val="00F14F3E"/>
    <w:rsid w:val="00F15395"/>
    <w:rsid w:val="00F161F6"/>
    <w:rsid w:val="00F16975"/>
    <w:rsid w:val="00F169D4"/>
    <w:rsid w:val="00F16CA7"/>
    <w:rsid w:val="00F1702C"/>
    <w:rsid w:val="00F17098"/>
    <w:rsid w:val="00F17299"/>
    <w:rsid w:val="00F17568"/>
    <w:rsid w:val="00F2019E"/>
    <w:rsid w:val="00F20354"/>
    <w:rsid w:val="00F20A0B"/>
    <w:rsid w:val="00F211FE"/>
    <w:rsid w:val="00F21332"/>
    <w:rsid w:val="00F21B3B"/>
    <w:rsid w:val="00F2221A"/>
    <w:rsid w:val="00F231C5"/>
    <w:rsid w:val="00F232FA"/>
    <w:rsid w:val="00F23786"/>
    <w:rsid w:val="00F23BB3"/>
    <w:rsid w:val="00F24204"/>
    <w:rsid w:val="00F24528"/>
    <w:rsid w:val="00F24AF9"/>
    <w:rsid w:val="00F24C44"/>
    <w:rsid w:val="00F25919"/>
    <w:rsid w:val="00F25DDA"/>
    <w:rsid w:val="00F264CF"/>
    <w:rsid w:val="00F26545"/>
    <w:rsid w:val="00F26B9D"/>
    <w:rsid w:val="00F26DBF"/>
    <w:rsid w:val="00F26F07"/>
    <w:rsid w:val="00F27BB5"/>
    <w:rsid w:val="00F30991"/>
    <w:rsid w:val="00F30C08"/>
    <w:rsid w:val="00F3111B"/>
    <w:rsid w:val="00F313BC"/>
    <w:rsid w:val="00F323D9"/>
    <w:rsid w:val="00F32442"/>
    <w:rsid w:val="00F32697"/>
    <w:rsid w:val="00F32832"/>
    <w:rsid w:val="00F3301D"/>
    <w:rsid w:val="00F3353F"/>
    <w:rsid w:val="00F33E16"/>
    <w:rsid w:val="00F33EB4"/>
    <w:rsid w:val="00F34097"/>
    <w:rsid w:val="00F3446F"/>
    <w:rsid w:val="00F3499B"/>
    <w:rsid w:val="00F34D2E"/>
    <w:rsid w:val="00F3525F"/>
    <w:rsid w:val="00F35774"/>
    <w:rsid w:val="00F35A78"/>
    <w:rsid w:val="00F35B4E"/>
    <w:rsid w:val="00F35D1C"/>
    <w:rsid w:val="00F36081"/>
    <w:rsid w:val="00F3610A"/>
    <w:rsid w:val="00F36547"/>
    <w:rsid w:val="00F371A6"/>
    <w:rsid w:val="00F374AA"/>
    <w:rsid w:val="00F37651"/>
    <w:rsid w:val="00F37968"/>
    <w:rsid w:val="00F4033F"/>
    <w:rsid w:val="00F40856"/>
    <w:rsid w:val="00F40B68"/>
    <w:rsid w:val="00F40E5E"/>
    <w:rsid w:val="00F417F0"/>
    <w:rsid w:val="00F4184F"/>
    <w:rsid w:val="00F41930"/>
    <w:rsid w:val="00F42424"/>
    <w:rsid w:val="00F42B84"/>
    <w:rsid w:val="00F42DC9"/>
    <w:rsid w:val="00F42FA6"/>
    <w:rsid w:val="00F43401"/>
    <w:rsid w:val="00F4346D"/>
    <w:rsid w:val="00F43DD3"/>
    <w:rsid w:val="00F44096"/>
    <w:rsid w:val="00F44145"/>
    <w:rsid w:val="00F447D3"/>
    <w:rsid w:val="00F450D5"/>
    <w:rsid w:val="00F4514F"/>
    <w:rsid w:val="00F45470"/>
    <w:rsid w:val="00F45A32"/>
    <w:rsid w:val="00F45EF4"/>
    <w:rsid w:val="00F4601D"/>
    <w:rsid w:val="00F46270"/>
    <w:rsid w:val="00F46632"/>
    <w:rsid w:val="00F4720C"/>
    <w:rsid w:val="00F4739D"/>
    <w:rsid w:val="00F47513"/>
    <w:rsid w:val="00F478A3"/>
    <w:rsid w:val="00F47945"/>
    <w:rsid w:val="00F47CAC"/>
    <w:rsid w:val="00F506D4"/>
    <w:rsid w:val="00F510CA"/>
    <w:rsid w:val="00F514E9"/>
    <w:rsid w:val="00F51687"/>
    <w:rsid w:val="00F518C4"/>
    <w:rsid w:val="00F51B74"/>
    <w:rsid w:val="00F51DE0"/>
    <w:rsid w:val="00F52279"/>
    <w:rsid w:val="00F5235F"/>
    <w:rsid w:val="00F52DA6"/>
    <w:rsid w:val="00F54778"/>
    <w:rsid w:val="00F547FD"/>
    <w:rsid w:val="00F55BB5"/>
    <w:rsid w:val="00F55BC2"/>
    <w:rsid w:val="00F55E66"/>
    <w:rsid w:val="00F55EAB"/>
    <w:rsid w:val="00F5620A"/>
    <w:rsid w:val="00F56546"/>
    <w:rsid w:val="00F56D85"/>
    <w:rsid w:val="00F56F90"/>
    <w:rsid w:val="00F573B1"/>
    <w:rsid w:val="00F5761A"/>
    <w:rsid w:val="00F57FF7"/>
    <w:rsid w:val="00F6029F"/>
    <w:rsid w:val="00F6067D"/>
    <w:rsid w:val="00F606AD"/>
    <w:rsid w:val="00F60A92"/>
    <w:rsid w:val="00F60AC7"/>
    <w:rsid w:val="00F60F9E"/>
    <w:rsid w:val="00F61336"/>
    <w:rsid w:val="00F61718"/>
    <w:rsid w:val="00F61F24"/>
    <w:rsid w:val="00F62415"/>
    <w:rsid w:val="00F625EE"/>
    <w:rsid w:val="00F628D8"/>
    <w:rsid w:val="00F62ADC"/>
    <w:rsid w:val="00F63371"/>
    <w:rsid w:val="00F637F6"/>
    <w:rsid w:val="00F639F9"/>
    <w:rsid w:val="00F63C11"/>
    <w:rsid w:val="00F64846"/>
    <w:rsid w:val="00F6485A"/>
    <w:rsid w:val="00F6496E"/>
    <w:rsid w:val="00F64C94"/>
    <w:rsid w:val="00F64C96"/>
    <w:rsid w:val="00F6501F"/>
    <w:rsid w:val="00F656AE"/>
    <w:rsid w:val="00F657F1"/>
    <w:rsid w:val="00F65AC2"/>
    <w:rsid w:val="00F65D1A"/>
    <w:rsid w:val="00F66CEE"/>
    <w:rsid w:val="00F67361"/>
    <w:rsid w:val="00F67384"/>
    <w:rsid w:val="00F678DB"/>
    <w:rsid w:val="00F67B0B"/>
    <w:rsid w:val="00F67FBD"/>
    <w:rsid w:val="00F702A2"/>
    <w:rsid w:val="00F70651"/>
    <w:rsid w:val="00F7083A"/>
    <w:rsid w:val="00F70A28"/>
    <w:rsid w:val="00F70BA6"/>
    <w:rsid w:val="00F70E32"/>
    <w:rsid w:val="00F71626"/>
    <w:rsid w:val="00F716F9"/>
    <w:rsid w:val="00F718D7"/>
    <w:rsid w:val="00F71BBD"/>
    <w:rsid w:val="00F71E0A"/>
    <w:rsid w:val="00F72F3B"/>
    <w:rsid w:val="00F730D9"/>
    <w:rsid w:val="00F7337E"/>
    <w:rsid w:val="00F73473"/>
    <w:rsid w:val="00F73497"/>
    <w:rsid w:val="00F73766"/>
    <w:rsid w:val="00F74258"/>
    <w:rsid w:val="00F743FD"/>
    <w:rsid w:val="00F74945"/>
    <w:rsid w:val="00F74FA5"/>
    <w:rsid w:val="00F7538B"/>
    <w:rsid w:val="00F75F0B"/>
    <w:rsid w:val="00F77329"/>
    <w:rsid w:val="00F779B0"/>
    <w:rsid w:val="00F779D6"/>
    <w:rsid w:val="00F77EA7"/>
    <w:rsid w:val="00F77F48"/>
    <w:rsid w:val="00F77F7F"/>
    <w:rsid w:val="00F77F8C"/>
    <w:rsid w:val="00F80073"/>
    <w:rsid w:val="00F806DF"/>
    <w:rsid w:val="00F8149A"/>
    <w:rsid w:val="00F81A5E"/>
    <w:rsid w:val="00F81BF1"/>
    <w:rsid w:val="00F82099"/>
    <w:rsid w:val="00F82FC4"/>
    <w:rsid w:val="00F8378A"/>
    <w:rsid w:val="00F837E3"/>
    <w:rsid w:val="00F83826"/>
    <w:rsid w:val="00F83FE7"/>
    <w:rsid w:val="00F8415E"/>
    <w:rsid w:val="00F84614"/>
    <w:rsid w:val="00F84902"/>
    <w:rsid w:val="00F849D4"/>
    <w:rsid w:val="00F8521D"/>
    <w:rsid w:val="00F852B6"/>
    <w:rsid w:val="00F859AB"/>
    <w:rsid w:val="00F86F55"/>
    <w:rsid w:val="00F87340"/>
    <w:rsid w:val="00F87442"/>
    <w:rsid w:val="00F874F2"/>
    <w:rsid w:val="00F87762"/>
    <w:rsid w:val="00F87B47"/>
    <w:rsid w:val="00F87B80"/>
    <w:rsid w:val="00F87DD7"/>
    <w:rsid w:val="00F87F8F"/>
    <w:rsid w:val="00F90064"/>
    <w:rsid w:val="00F90175"/>
    <w:rsid w:val="00F9031C"/>
    <w:rsid w:val="00F903FC"/>
    <w:rsid w:val="00F904BA"/>
    <w:rsid w:val="00F905AA"/>
    <w:rsid w:val="00F90B17"/>
    <w:rsid w:val="00F91226"/>
    <w:rsid w:val="00F91548"/>
    <w:rsid w:val="00F91575"/>
    <w:rsid w:val="00F91D67"/>
    <w:rsid w:val="00F9222D"/>
    <w:rsid w:val="00F928DF"/>
    <w:rsid w:val="00F93159"/>
    <w:rsid w:val="00F93ED8"/>
    <w:rsid w:val="00F9411A"/>
    <w:rsid w:val="00F942DA"/>
    <w:rsid w:val="00F94BBC"/>
    <w:rsid w:val="00F9549E"/>
    <w:rsid w:val="00F95BB1"/>
    <w:rsid w:val="00F95D45"/>
    <w:rsid w:val="00F96468"/>
    <w:rsid w:val="00F966D7"/>
    <w:rsid w:val="00F96A37"/>
    <w:rsid w:val="00F96D47"/>
    <w:rsid w:val="00F96DF9"/>
    <w:rsid w:val="00F96E3E"/>
    <w:rsid w:val="00F96F4A"/>
    <w:rsid w:val="00F973D6"/>
    <w:rsid w:val="00F97CA0"/>
    <w:rsid w:val="00F97E7D"/>
    <w:rsid w:val="00FA0248"/>
    <w:rsid w:val="00FA037E"/>
    <w:rsid w:val="00FA1D60"/>
    <w:rsid w:val="00FA2B47"/>
    <w:rsid w:val="00FA2EBF"/>
    <w:rsid w:val="00FA2F31"/>
    <w:rsid w:val="00FA3033"/>
    <w:rsid w:val="00FA3358"/>
    <w:rsid w:val="00FA376B"/>
    <w:rsid w:val="00FA38EC"/>
    <w:rsid w:val="00FA3983"/>
    <w:rsid w:val="00FA439A"/>
    <w:rsid w:val="00FA4704"/>
    <w:rsid w:val="00FA5CE2"/>
    <w:rsid w:val="00FA5F3A"/>
    <w:rsid w:val="00FA6E73"/>
    <w:rsid w:val="00FA6EE3"/>
    <w:rsid w:val="00FA6EEB"/>
    <w:rsid w:val="00FA7020"/>
    <w:rsid w:val="00FA703D"/>
    <w:rsid w:val="00FA75A2"/>
    <w:rsid w:val="00FA76D5"/>
    <w:rsid w:val="00FA7A83"/>
    <w:rsid w:val="00FB0865"/>
    <w:rsid w:val="00FB0CC5"/>
    <w:rsid w:val="00FB0EFF"/>
    <w:rsid w:val="00FB0F4E"/>
    <w:rsid w:val="00FB1347"/>
    <w:rsid w:val="00FB15E4"/>
    <w:rsid w:val="00FB1C30"/>
    <w:rsid w:val="00FB23CF"/>
    <w:rsid w:val="00FB2817"/>
    <w:rsid w:val="00FB2EC1"/>
    <w:rsid w:val="00FB31CD"/>
    <w:rsid w:val="00FB3396"/>
    <w:rsid w:val="00FB3641"/>
    <w:rsid w:val="00FB36BB"/>
    <w:rsid w:val="00FB45FD"/>
    <w:rsid w:val="00FB4B7B"/>
    <w:rsid w:val="00FB4D08"/>
    <w:rsid w:val="00FB4DD1"/>
    <w:rsid w:val="00FB51A2"/>
    <w:rsid w:val="00FB561F"/>
    <w:rsid w:val="00FB573B"/>
    <w:rsid w:val="00FB5BF3"/>
    <w:rsid w:val="00FB5DF5"/>
    <w:rsid w:val="00FB69D4"/>
    <w:rsid w:val="00FB7138"/>
    <w:rsid w:val="00FB73B7"/>
    <w:rsid w:val="00FB75BD"/>
    <w:rsid w:val="00FB7732"/>
    <w:rsid w:val="00FB7CC5"/>
    <w:rsid w:val="00FB7D68"/>
    <w:rsid w:val="00FB7E15"/>
    <w:rsid w:val="00FC0149"/>
    <w:rsid w:val="00FC0A12"/>
    <w:rsid w:val="00FC0D2D"/>
    <w:rsid w:val="00FC1308"/>
    <w:rsid w:val="00FC15FD"/>
    <w:rsid w:val="00FC1A60"/>
    <w:rsid w:val="00FC1E87"/>
    <w:rsid w:val="00FC1EE5"/>
    <w:rsid w:val="00FC1FCE"/>
    <w:rsid w:val="00FC253E"/>
    <w:rsid w:val="00FC2654"/>
    <w:rsid w:val="00FC2691"/>
    <w:rsid w:val="00FC2BD2"/>
    <w:rsid w:val="00FC2C8A"/>
    <w:rsid w:val="00FC2E08"/>
    <w:rsid w:val="00FC303F"/>
    <w:rsid w:val="00FC307A"/>
    <w:rsid w:val="00FC307B"/>
    <w:rsid w:val="00FC34CB"/>
    <w:rsid w:val="00FC353F"/>
    <w:rsid w:val="00FC3643"/>
    <w:rsid w:val="00FC3766"/>
    <w:rsid w:val="00FC3A34"/>
    <w:rsid w:val="00FC3D1C"/>
    <w:rsid w:val="00FC3E8B"/>
    <w:rsid w:val="00FC42AE"/>
    <w:rsid w:val="00FC43F8"/>
    <w:rsid w:val="00FC468C"/>
    <w:rsid w:val="00FC4730"/>
    <w:rsid w:val="00FC4A13"/>
    <w:rsid w:val="00FC4CF0"/>
    <w:rsid w:val="00FC4DEF"/>
    <w:rsid w:val="00FC523D"/>
    <w:rsid w:val="00FC536F"/>
    <w:rsid w:val="00FC560B"/>
    <w:rsid w:val="00FC6132"/>
    <w:rsid w:val="00FC65C2"/>
    <w:rsid w:val="00FC6BB3"/>
    <w:rsid w:val="00FC6C89"/>
    <w:rsid w:val="00FC6EE1"/>
    <w:rsid w:val="00FC736F"/>
    <w:rsid w:val="00FC73B1"/>
    <w:rsid w:val="00FC7C9B"/>
    <w:rsid w:val="00FC7FEF"/>
    <w:rsid w:val="00FD0B82"/>
    <w:rsid w:val="00FD11E1"/>
    <w:rsid w:val="00FD14F1"/>
    <w:rsid w:val="00FD1629"/>
    <w:rsid w:val="00FD1C99"/>
    <w:rsid w:val="00FD26B9"/>
    <w:rsid w:val="00FD2994"/>
    <w:rsid w:val="00FD2B48"/>
    <w:rsid w:val="00FD2D8D"/>
    <w:rsid w:val="00FD32DA"/>
    <w:rsid w:val="00FD36E9"/>
    <w:rsid w:val="00FD3F20"/>
    <w:rsid w:val="00FD452C"/>
    <w:rsid w:val="00FD4CA1"/>
    <w:rsid w:val="00FD4E67"/>
    <w:rsid w:val="00FD4E81"/>
    <w:rsid w:val="00FD5400"/>
    <w:rsid w:val="00FD5D65"/>
    <w:rsid w:val="00FD5F21"/>
    <w:rsid w:val="00FD611D"/>
    <w:rsid w:val="00FD61E9"/>
    <w:rsid w:val="00FD6379"/>
    <w:rsid w:val="00FD6738"/>
    <w:rsid w:val="00FD69DE"/>
    <w:rsid w:val="00FD6B5C"/>
    <w:rsid w:val="00FD6E5F"/>
    <w:rsid w:val="00FD70BC"/>
    <w:rsid w:val="00FD77BA"/>
    <w:rsid w:val="00FD7CA5"/>
    <w:rsid w:val="00FE0918"/>
    <w:rsid w:val="00FE0DD1"/>
    <w:rsid w:val="00FE1686"/>
    <w:rsid w:val="00FE1746"/>
    <w:rsid w:val="00FE1AA0"/>
    <w:rsid w:val="00FE1AA1"/>
    <w:rsid w:val="00FE1B28"/>
    <w:rsid w:val="00FE1C3E"/>
    <w:rsid w:val="00FE1E45"/>
    <w:rsid w:val="00FE21B3"/>
    <w:rsid w:val="00FE2F4C"/>
    <w:rsid w:val="00FE3343"/>
    <w:rsid w:val="00FE3438"/>
    <w:rsid w:val="00FE38EC"/>
    <w:rsid w:val="00FE3BDB"/>
    <w:rsid w:val="00FE48BB"/>
    <w:rsid w:val="00FE498B"/>
    <w:rsid w:val="00FE569F"/>
    <w:rsid w:val="00FE5897"/>
    <w:rsid w:val="00FE59E7"/>
    <w:rsid w:val="00FE5AFE"/>
    <w:rsid w:val="00FE6E9E"/>
    <w:rsid w:val="00FE7357"/>
    <w:rsid w:val="00FE7900"/>
    <w:rsid w:val="00FF0175"/>
    <w:rsid w:val="00FF01EF"/>
    <w:rsid w:val="00FF0358"/>
    <w:rsid w:val="00FF0733"/>
    <w:rsid w:val="00FF08B3"/>
    <w:rsid w:val="00FF11AD"/>
    <w:rsid w:val="00FF1BD1"/>
    <w:rsid w:val="00FF2869"/>
    <w:rsid w:val="00FF2950"/>
    <w:rsid w:val="00FF296B"/>
    <w:rsid w:val="00FF3D8D"/>
    <w:rsid w:val="00FF3F3C"/>
    <w:rsid w:val="00FF437A"/>
    <w:rsid w:val="00FF49E1"/>
    <w:rsid w:val="00FF4D63"/>
    <w:rsid w:val="00FF4ECA"/>
    <w:rsid w:val="00FF524A"/>
    <w:rsid w:val="00FF5683"/>
    <w:rsid w:val="00FF57A6"/>
    <w:rsid w:val="00FF5CFC"/>
    <w:rsid w:val="00FF620B"/>
    <w:rsid w:val="00FF65EF"/>
    <w:rsid w:val="00FF67F5"/>
    <w:rsid w:val="00FF6DB9"/>
    <w:rsid w:val="00FF70EA"/>
    <w:rsid w:val="00FF72EE"/>
    <w:rsid w:val="00FF748F"/>
    <w:rsid w:val="00FF7E0D"/>
    <w:rsid w:val="00FF7F07"/>
    <w:rsid w:val="016B8936"/>
    <w:rsid w:val="017F3C86"/>
    <w:rsid w:val="019A66BD"/>
    <w:rsid w:val="019CB2BD"/>
    <w:rsid w:val="019F0B93"/>
    <w:rsid w:val="01B7856F"/>
    <w:rsid w:val="01D4A4D4"/>
    <w:rsid w:val="01E84545"/>
    <w:rsid w:val="01F9A09D"/>
    <w:rsid w:val="022FC7FC"/>
    <w:rsid w:val="02987A94"/>
    <w:rsid w:val="02B3CA99"/>
    <w:rsid w:val="03073DE1"/>
    <w:rsid w:val="030A94C9"/>
    <w:rsid w:val="0311361B"/>
    <w:rsid w:val="034DB3A4"/>
    <w:rsid w:val="0359AECA"/>
    <w:rsid w:val="03634561"/>
    <w:rsid w:val="037C1580"/>
    <w:rsid w:val="0382ABDD"/>
    <w:rsid w:val="039118E3"/>
    <w:rsid w:val="039C907A"/>
    <w:rsid w:val="03A5A816"/>
    <w:rsid w:val="03B6375B"/>
    <w:rsid w:val="03BE43B3"/>
    <w:rsid w:val="03CAF5D5"/>
    <w:rsid w:val="03CF05B4"/>
    <w:rsid w:val="03DD879F"/>
    <w:rsid w:val="03F8BDE2"/>
    <w:rsid w:val="040AFA80"/>
    <w:rsid w:val="040F82F8"/>
    <w:rsid w:val="04424539"/>
    <w:rsid w:val="0457EA10"/>
    <w:rsid w:val="04972EE0"/>
    <w:rsid w:val="049B8E38"/>
    <w:rsid w:val="04B88B95"/>
    <w:rsid w:val="04BEAC25"/>
    <w:rsid w:val="04D5087C"/>
    <w:rsid w:val="04EFB854"/>
    <w:rsid w:val="0510F0A0"/>
    <w:rsid w:val="0527944E"/>
    <w:rsid w:val="05394AD4"/>
    <w:rsid w:val="053989A5"/>
    <w:rsid w:val="05441AAC"/>
    <w:rsid w:val="0545654A"/>
    <w:rsid w:val="055F7719"/>
    <w:rsid w:val="05B70841"/>
    <w:rsid w:val="05CF808A"/>
    <w:rsid w:val="05ED610B"/>
    <w:rsid w:val="060F1D73"/>
    <w:rsid w:val="0623B853"/>
    <w:rsid w:val="06ABA6AE"/>
    <w:rsid w:val="06B78491"/>
    <w:rsid w:val="06C3B4AB"/>
    <w:rsid w:val="06CB054B"/>
    <w:rsid w:val="06D9EA42"/>
    <w:rsid w:val="06E0D848"/>
    <w:rsid w:val="070BF757"/>
    <w:rsid w:val="070E29AA"/>
    <w:rsid w:val="07250188"/>
    <w:rsid w:val="072ADCD6"/>
    <w:rsid w:val="077338A9"/>
    <w:rsid w:val="078D49FA"/>
    <w:rsid w:val="07AC3FD0"/>
    <w:rsid w:val="07D41BE8"/>
    <w:rsid w:val="07ED36BF"/>
    <w:rsid w:val="07FB7B2E"/>
    <w:rsid w:val="0815A44E"/>
    <w:rsid w:val="081D4BA7"/>
    <w:rsid w:val="08423E30"/>
    <w:rsid w:val="08674685"/>
    <w:rsid w:val="087657AB"/>
    <w:rsid w:val="0885E123"/>
    <w:rsid w:val="08B39686"/>
    <w:rsid w:val="08BC06E3"/>
    <w:rsid w:val="08D9F4C5"/>
    <w:rsid w:val="08F9FAF0"/>
    <w:rsid w:val="09156FAF"/>
    <w:rsid w:val="0917DEB0"/>
    <w:rsid w:val="09238BA7"/>
    <w:rsid w:val="094E7212"/>
    <w:rsid w:val="09520E62"/>
    <w:rsid w:val="09581990"/>
    <w:rsid w:val="09596835"/>
    <w:rsid w:val="095CEC93"/>
    <w:rsid w:val="0981A90D"/>
    <w:rsid w:val="09AA8954"/>
    <w:rsid w:val="09AF4B92"/>
    <w:rsid w:val="09CAB376"/>
    <w:rsid w:val="09CF7B14"/>
    <w:rsid w:val="09D15E82"/>
    <w:rsid w:val="09D580B9"/>
    <w:rsid w:val="0A0CA0C9"/>
    <w:rsid w:val="0A4732A3"/>
    <w:rsid w:val="0A600E0C"/>
    <w:rsid w:val="0A630D2B"/>
    <w:rsid w:val="0A6A4EB9"/>
    <w:rsid w:val="0A6C74F3"/>
    <w:rsid w:val="0A6F0BF1"/>
    <w:rsid w:val="0A928434"/>
    <w:rsid w:val="0A945851"/>
    <w:rsid w:val="0A955201"/>
    <w:rsid w:val="0A9A8AC9"/>
    <w:rsid w:val="0AA71B64"/>
    <w:rsid w:val="0AC90E8D"/>
    <w:rsid w:val="0ACA987C"/>
    <w:rsid w:val="0ACB3598"/>
    <w:rsid w:val="0ADA943C"/>
    <w:rsid w:val="0B15B9F4"/>
    <w:rsid w:val="0B1CA2E5"/>
    <w:rsid w:val="0B303F8D"/>
    <w:rsid w:val="0B5E67C2"/>
    <w:rsid w:val="0BB82C94"/>
    <w:rsid w:val="0BE0F439"/>
    <w:rsid w:val="0BE2FE17"/>
    <w:rsid w:val="0C0F263A"/>
    <w:rsid w:val="0C10926F"/>
    <w:rsid w:val="0C2AA4DA"/>
    <w:rsid w:val="0C3C9ACF"/>
    <w:rsid w:val="0C4A36A7"/>
    <w:rsid w:val="0C5DC102"/>
    <w:rsid w:val="0C98F2C4"/>
    <w:rsid w:val="0C9AFC36"/>
    <w:rsid w:val="0CA59A01"/>
    <w:rsid w:val="0CEF37DD"/>
    <w:rsid w:val="0D0B8B4D"/>
    <w:rsid w:val="0D11EA73"/>
    <w:rsid w:val="0D473786"/>
    <w:rsid w:val="0D5364ED"/>
    <w:rsid w:val="0D755C62"/>
    <w:rsid w:val="0D7CA766"/>
    <w:rsid w:val="0D81FC39"/>
    <w:rsid w:val="0D8878FC"/>
    <w:rsid w:val="0E200E2E"/>
    <w:rsid w:val="0E393C7E"/>
    <w:rsid w:val="0E57FEB8"/>
    <w:rsid w:val="0E6D6F91"/>
    <w:rsid w:val="0E7A0671"/>
    <w:rsid w:val="0E7AC61F"/>
    <w:rsid w:val="0E82448F"/>
    <w:rsid w:val="0EB482E5"/>
    <w:rsid w:val="0EC4ED4A"/>
    <w:rsid w:val="0EC90636"/>
    <w:rsid w:val="0ED6201E"/>
    <w:rsid w:val="0EE477C8"/>
    <w:rsid w:val="0EF762AB"/>
    <w:rsid w:val="0EFCACDD"/>
    <w:rsid w:val="0F2809C1"/>
    <w:rsid w:val="0F6321B0"/>
    <w:rsid w:val="0F68075E"/>
    <w:rsid w:val="0F7677D0"/>
    <w:rsid w:val="0F902464"/>
    <w:rsid w:val="0FC96057"/>
    <w:rsid w:val="10607238"/>
    <w:rsid w:val="10638413"/>
    <w:rsid w:val="1084F4AF"/>
    <w:rsid w:val="1092A264"/>
    <w:rsid w:val="10BFDF33"/>
    <w:rsid w:val="10DE92D8"/>
    <w:rsid w:val="10F3656D"/>
    <w:rsid w:val="110CB1A2"/>
    <w:rsid w:val="112E4D4A"/>
    <w:rsid w:val="113CF76D"/>
    <w:rsid w:val="115E4024"/>
    <w:rsid w:val="1169B857"/>
    <w:rsid w:val="1172F650"/>
    <w:rsid w:val="117BD7D9"/>
    <w:rsid w:val="117F87C1"/>
    <w:rsid w:val="1188E8CB"/>
    <w:rsid w:val="1199E8C7"/>
    <w:rsid w:val="11A86359"/>
    <w:rsid w:val="11C474A9"/>
    <w:rsid w:val="11DE6342"/>
    <w:rsid w:val="11E46B2B"/>
    <w:rsid w:val="120A11D7"/>
    <w:rsid w:val="1235F4C4"/>
    <w:rsid w:val="1236ED87"/>
    <w:rsid w:val="1255A27E"/>
    <w:rsid w:val="126156F5"/>
    <w:rsid w:val="128178B0"/>
    <w:rsid w:val="128A6093"/>
    <w:rsid w:val="128D3CFD"/>
    <w:rsid w:val="12B29DA8"/>
    <w:rsid w:val="12CD6906"/>
    <w:rsid w:val="12E425F4"/>
    <w:rsid w:val="12F992B6"/>
    <w:rsid w:val="12FD2481"/>
    <w:rsid w:val="130547D4"/>
    <w:rsid w:val="1317AC8D"/>
    <w:rsid w:val="132C090C"/>
    <w:rsid w:val="1351BE9E"/>
    <w:rsid w:val="136EBBEA"/>
    <w:rsid w:val="13755C46"/>
    <w:rsid w:val="138CA9A4"/>
    <w:rsid w:val="13BD3FF8"/>
    <w:rsid w:val="13BE9BA0"/>
    <w:rsid w:val="13C9B77C"/>
    <w:rsid w:val="13D0E2CC"/>
    <w:rsid w:val="13E7BB52"/>
    <w:rsid w:val="13EAB1DE"/>
    <w:rsid w:val="13F9C679"/>
    <w:rsid w:val="14005FED"/>
    <w:rsid w:val="14050432"/>
    <w:rsid w:val="142A05B1"/>
    <w:rsid w:val="142D1809"/>
    <w:rsid w:val="142F262B"/>
    <w:rsid w:val="14675F23"/>
    <w:rsid w:val="14967335"/>
    <w:rsid w:val="14BC39E1"/>
    <w:rsid w:val="14DB832C"/>
    <w:rsid w:val="14EEAC3F"/>
    <w:rsid w:val="14F2633A"/>
    <w:rsid w:val="14F454B9"/>
    <w:rsid w:val="15056B2C"/>
    <w:rsid w:val="1517DAF6"/>
    <w:rsid w:val="15209673"/>
    <w:rsid w:val="15215FD2"/>
    <w:rsid w:val="1539FE93"/>
    <w:rsid w:val="1547F69E"/>
    <w:rsid w:val="1548FDF6"/>
    <w:rsid w:val="1552D49B"/>
    <w:rsid w:val="1571F0AE"/>
    <w:rsid w:val="157A2110"/>
    <w:rsid w:val="1588E8B7"/>
    <w:rsid w:val="15B6ECA3"/>
    <w:rsid w:val="16167DEF"/>
    <w:rsid w:val="162A38D7"/>
    <w:rsid w:val="1683B976"/>
    <w:rsid w:val="16AA155D"/>
    <w:rsid w:val="16CBB9CF"/>
    <w:rsid w:val="16DDD332"/>
    <w:rsid w:val="1703FB76"/>
    <w:rsid w:val="1707EDBA"/>
    <w:rsid w:val="1724D861"/>
    <w:rsid w:val="17319B88"/>
    <w:rsid w:val="175B858F"/>
    <w:rsid w:val="177803C9"/>
    <w:rsid w:val="177FB14A"/>
    <w:rsid w:val="17860714"/>
    <w:rsid w:val="179A1F9F"/>
    <w:rsid w:val="17CE718B"/>
    <w:rsid w:val="17D6BCBC"/>
    <w:rsid w:val="17E57BC0"/>
    <w:rsid w:val="18034624"/>
    <w:rsid w:val="18052F0E"/>
    <w:rsid w:val="18056594"/>
    <w:rsid w:val="1815ECC4"/>
    <w:rsid w:val="1844F9CB"/>
    <w:rsid w:val="184634F7"/>
    <w:rsid w:val="18466B7F"/>
    <w:rsid w:val="18723719"/>
    <w:rsid w:val="1873F889"/>
    <w:rsid w:val="18ADB897"/>
    <w:rsid w:val="18D0C9D6"/>
    <w:rsid w:val="18D2C4E5"/>
    <w:rsid w:val="190001F4"/>
    <w:rsid w:val="190F8779"/>
    <w:rsid w:val="192AEF9A"/>
    <w:rsid w:val="1950F6A4"/>
    <w:rsid w:val="1957717E"/>
    <w:rsid w:val="1971E576"/>
    <w:rsid w:val="198DDB31"/>
    <w:rsid w:val="199B9588"/>
    <w:rsid w:val="19AE4768"/>
    <w:rsid w:val="19B663B4"/>
    <w:rsid w:val="19ED4C86"/>
    <w:rsid w:val="1A1D9C68"/>
    <w:rsid w:val="1A37A911"/>
    <w:rsid w:val="1A3F185E"/>
    <w:rsid w:val="1A556CE9"/>
    <w:rsid w:val="1A7E5E40"/>
    <w:rsid w:val="1A99BC95"/>
    <w:rsid w:val="1AD88AE5"/>
    <w:rsid w:val="1AEAE7DF"/>
    <w:rsid w:val="1AFEFEDF"/>
    <w:rsid w:val="1B1397E6"/>
    <w:rsid w:val="1B1AD09B"/>
    <w:rsid w:val="1B2E658E"/>
    <w:rsid w:val="1B4F4ED7"/>
    <w:rsid w:val="1B724068"/>
    <w:rsid w:val="1B88F94A"/>
    <w:rsid w:val="1B89CADC"/>
    <w:rsid w:val="1B945A66"/>
    <w:rsid w:val="1BDE12FF"/>
    <w:rsid w:val="1BF957FC"/>
    <w:rsid w:val="1C1DF9B3"/>
    <w:rsid w:val="1C3461C9"/>
    <w:rsid w:val="1C3D76E7"/>
    <w:rsid w:val="1C40169E"/>
    <w:rsid w:val="1C607D50"/>
    <w:rsid w:val="1C71FDB6"/>
    <w:rsid w:val="1C8E01EF"/>
    <w:rsid w:val="1CAF0597"/>
    <w:rsid w:val="1CBCDF18"/>
    <w:rsid w:val="1CBEF5FB"/>
    <w:rsid w:val="1CD215F6"/>
    <w:rsid w:val="1CE7AD5C"/>
    <w:rsid w:val="1CEDDE68"/>
    <w:rsid w:val="1CFAE178"/>
    <w:rsid w:val="1D001E0C"/>
    <w:rsid w:val="1D12E626"/>
    <w:rsid w:val="1D1EBF13"/>
    <w:rsid w:val="1D28D596"/>
    <w:rsid w:val="1D2F1133"/>
    <w:rsid w:val="1D447D90"/>
    <w:rsid w:val="1D602FD0"/>
    <w:rsid w:val="1D6643A6"/>
    <w:rsid w:val="1DB91E27"/>
    <w:rsid w:val="1DBF55A1"/>
    <w:rsid w:val="1DCB8C13"/>
    <w:rsid w:val="1DD0CDFA"/>
    <w:rsid w:val="1E005569"/>
    <w:rsid w:val="1E0318C8"/>
    <w:rsid w:val="1E36B680"/>
    <w:rsid w:val="1E40BAA7"/>
    <w:rsid w:val="1E473CBD"/>
    <w:rsid w:val="1E510BDB"/>
    <w:rsid w:val="1E66CC76"/>
    <w:rsid w:val="1E89E811"/>
    <w:rsid w:val="1E908A22"/>
    <w:rsid w:val="1EA02CEB"/>
    <w:rsid w:val="1EA799CC"/>
    <w:rsid w:val="1EA7A4F0"/>
    <w:rsid w:val="1EAA6EE9"/>
    <w:rsid w:val="1ED3C081"/>
    <w:rsid w:val="1EF3E137"/>
    <w:rsid w:val="1F0546C2"/>
    <w:rsid w:val="1F477167"/>
    <w:rsid w:val="1F512567"/>
    <w:rsid w:val="1F5F4E1E"/>
    <w:rsid w:val="1F7F80EB"/>
    <w:rsid w:val="1F8F2941"/>
    <w:rsid w:val="1F9087C6"/>
    <w:rsid w:val="1F9738A1"/>
    <w:rsid w:val="1F99001D"/>
    <w:rsid w:val="1FAD2A43"/>
    <w:rsid w:val="200053E9"/>
    <w:rsid w:val="2001638C"/>
    <w:rsid w:val="2029C362"/>
    <w:rsid w:val="204D51E4"/>
    <w:rsid w:val="2080050A"/>
    <w:rsid w:val="20AC114E"/>
    <w:rsid w:val="20FB4A47"/>
    <w:rsid w:val="21248051"/>
    <w:rsid w:val="213042C2"/>
    <w:rsid w:val="214D062C"/>
    <w:rsid w:val="215DA87A"/>
    <w:rsid w:val="215E5525"/>
    <w:rsid w:val="2164D291"/>
    <w:rsid w:val="216BC1B9"/>
    <w:rsid w:val="218245EF"/>
    <w:rsid w:val="219858FF"/>
    <w:rsid w:val="21C55BCD"/>
    <w:rsid w:val="21C6A2D8"/>
    <w:rsid w:val="21C9DDE4"/>
    <w:rsid w:val="21EAD333"/>
    <w:rsid w:val="21F471C4"/>
    <w:rsid w:val="2204E45F"/>
    <w:rsid w:val="2216AEB8"/>
    <w:rsid w:val="222CEB1F"/>
    <w:rsid w:val="2252B94A"/>
    <w:rsid w:val="22598010"/>
    <w:rsid w:val="225CA59C"/>
    <w:rsid w:val="2265F938"/>
    <w:rsid w:val="226A8754"/>
    <w:rsid w:val="2275D4E8"/>
    <w:rsid w:val="22D79F41"/>
    <w:rsid w:val="22DD4706"/>
    <w:rsid w:val="23072522"/>
    <w:rsid w:val="230C23FE"/>
    <w:rsid w:val="230D7112"/>
    <w:rsid w:val="23119D7F"/>
    <w:rsid w:val="233BD062"/>
    <w:rsid w:val="233F1CF5"/>
    <w:rsid w:val="234F1730"/>
    <w:rsid w:val="235CD0DB"/>
    <w:rsid w:val="23698F3A"/>
    <w:rsid w:val="2375D51F"/>
    <w:rsid w:val="23C21C07"/>
    <w:rsid w:val="23E622AB"/>
    <w:rsid w:val="23EAC556"/>
    <w:rsid w:val="2410D725"/>
    <w:rsid w:val="2434DD99"/>
    <w:rsid w:val="247D5442"/>
    <w:rsid w:val="247E8240"/>
    <w:rsid w:val="24C2D56E"/>
    <w:rsid w:val="24C46E59"/>
    <w:rsid w:val="24C7EE5A"/>
    <w:rsid w:val="24C90FD1"/>
    <w:rsid w:val="24DF16A9"/>
    <w:rsid w:val="24E901BB"/>
    <w:rsid w:val="24ECE2C4"/>
    <w:rsid w:val="24F3F8AA"/>
    <w:rsid w:val="24FF1C33"/>
    <w:rsid w:val="253C4CCC"/>
    <w:rsid w:val="253E5F8C"/>
    <w:rsid w:val="255EAD87"/>
    <w:rsid w:val="258C101A"/>
    <w:rsid w:val="259AAC3C"/>
    <w:rsid w:val="25B147ED"/>
    <w:rsid w:val="25C4E9A7"/>
    <w:rsid w:val="25D0720C"/>
    <w:rsid w:val="25EF6230"/>
    <w:rsid w:val="25F47E76"/>
    <w:rsid w:val="262638CB"/>
    <w:rsid w:val="262FDE11"/>
    <w:rsid w:val="26553E41"/>
    <w:rsid w:val="26871485"/>
    <w:rsid w:val="2689685C"/>
    <w:rsid w:val="268BE283"/>
    <w:rsid w:val="26B0BA40"/>
    <w:rsid w:val="26B88359"/>
    <w:rsid w:val="26C2FA89"/>
    <w:rsid w:val="26D2B013"/>
    <w:rsid w:val="2711BAD9"/>
    <w:rsid w:val="271E80CF"/>
    <w:rsid w:val="273E2684"/>
    <w:rsid w:val="27676368"/>
    <w:rsid w:val="27762F7E"/>
    <w:rsid w:val="2778E80D"/>
    <w:rsid w:val="27A3BBE3"/>
    <w:rsid w:val="27D3F7C8"/>
    <w:rsid w:val="27E2172E"/>
    <w:rsid w:val="27F1F228"/>
    <w:rsid w:val="27FFBE80"/>
    <w:rsid w:val="280A1058"/>
    <w:rsid w:val="2816560E"/>
    <w:rsid w:val="2840C04B"/>
    <w:rsid w:val="285096EF"/>
    <w:rsid w:val="28529A04"/>
    <w:rsid w:val="289FD772"/>
    <w:rsid w:val="28A0BB35"/>
    <w:rsid w:val="28A646E1"/>
    <w:rsid w:val="28CB29A6"/>
    <w:rsid w:val="28F0F4DD"/>
    <w:rsid w:val="2904559D"/>
    <w:rsid w:val="290C7F1E"/>
    <w:rsid w:val="29398F47"/>
    <w:rsid w:val="29449DBD"/>
    <w:rsid w:val="29858435"/>
    <w:rsid w:val="29A272F9"/>
    <w:rsid w:val="29ADFFE9"/>
    <w:rsid w:val="29AE9D1B"/>
    <w:rsid w:val="29B0CC18"/>
    <w:rsid w:val="29BB7A36"/>
    <w:rsid w:val="29BC5E2D"/>
    <w:rsid w:val="29D05D66"/>
    <w:rsid w:val="29DF896A"/>
    <w:rsid w:val="29E0F802"/>
    <w:rsid w:val="29EC02A7"/>
    <w:rsid w:val="29FCA0C9"/>
    <w:rsid w:val="2A07C605"/>
    <w:rsid w:val="2A17CA4F"/>
    <w:rsid w:val="2A193760"/>
    <w:rsid w:val="2A55C826"/>
    <w:rsid w:val="2A5B0E87"/>
    <w:rsid w:val="2A65B733"/>
    <w:rsid w:val="2A71A493"/>
    <w:rsid w:val="2A83C4D6"/>
    <w:rsid w:val="2A95C847"/>
    <w:rsid w:val="2AC368E1"/>
    <w:rsid w:val="2AD6AF7D"/>
    <w:rsid w:val="2AE0007A"/>
    <w:rsid w:val="2AED0F8D"/>
    <w:rsid w:val="2AFD86D2"/>
    <w:rsid w:val="2B09261B"/>
    <w:rsid w:val="2B22A2BD"/>
    <w:rsid w:val="2BA1BBEF"/>
    <w:rsid w:val="2BA1E67B"/>
    <w:rsid w:val="2BA937CF"/>
    <w:rsid w:val="2BB0B734"/>
    <w:rsid w:val="2BB290A3"/>
    <w:rsid w:val="2BB7143C"/>
    <w:rsid w:val="2BB8A502"/>
    <w:rsid w:val="2BBC53CB"/>
    <w:rsid w:val="2BBF29A7"/>
    <w:rsid w:val="2BD0EE0C"/>
    <w:rsid w:val="2BF02EE3"/>
    <w:rsid w:val="2C2E1E8E"/>
    <w:rsid w:val="2C39C24B"/>
    <w:rsid w:val="2C82A65F"/>
    <w:rsid w:val="2CA3D057"/>
    <w:rsid w:val="2CD6A6F2"/>
    <w:rsid w:val="2CDC3BAC"/>
    <w:rsid w:val="2CEFC0C5"/>
    <w:rsid w:val="2CFAD68D"/>
    <w:rsid w:val="2D35FFD9"/>
    <w:rsid w:val="2D3FEE46"/>
    <w:rsid w:val="2D7CB435"/>
    <w:rsid w:val="2D8227A2"/>
    <w:rsid w:val="2D83BB72"/>
    <w:rsid w:val="2DA05D10"/>
    <w:rsid w:val="2DA7EFAA"/>
    <w:rsid w:val="2DB74CEF"/>
    <w:rsid w:val="2DD58F91"/>
    <w:rsid w:val="2E0A2DC5"/>
    <w:rsid w:val="2E2EE6EB"/>
    <w:rsid w:val="2E31939C"/>
    <w:rsid w:val="2E4A248F"/>
    <w:rsid w:val="2E4FE30E"/>
    <w:rsid w:val="2E6182A4"/>
    <w:rsid w:val="2E7B0C27"/>
    <w:rsid w:val="2E933D19"/>
    <w:rsid w:val="2E949175"/>
    <w:rsid w:val="2EAE2D68"/>
    <w:rsid w:val="2EB6C186"/>
    <w:rsid w:val="2ED12751"/>
    <w:rsid w:val="2EE03912"/>
    <w:rsid w:val="2F052693"/>
    <w:rsid w:val="2F2890DD"/>
    <w:rsid w:val="2F4BF592"/>
    <w:rsid w:val="2F59E81D"/>
    <w:rsid w:val="2F9B0E70"/>
    <w:rsid w:val="2FB82DB2"/>
    <w:rsid w:val="2FB85A6D"/>
    <w:rsid w:val="2FBA65C1"/>
    <w:rsid w:val="2FCA87F4"/>
    <w:rsid w:val="2FE0927C"/>
    <w:rsid w:val="2FE5C237"/>
    <w:rsid w:val="3006D252"/>
    <w:rsid w:val="301D7D9A"/>
    <w:rsid w:val="302E8394"/>
    <w:rsid w:val="30366BA0"/>
    <w:rsid w:val="3039D752"/>
    <w:rsid w:val="3074663C"/>
    <w:rsid w:val="30887660"/>
    <w:rsid w:val="30C2AB5B"/>
    <w:rsid w:val="30E00B78"/>
    <w:rsid w:val="31037BA9"/>
    <w:rsid w:val="3117491A"/>
    <w:rsid w:val="3121A59B"/>
    <w:rsid w:val="318C5C36"/>
    <w:rsid w:val="31B8C2F0"/>
    <w:rsid w:val="31E935CE"/>
    <w:rsid w:val="31EAEE86"/>
    <w:rsid w:val="3207AE64"/>
    <w:rsid w:val="320D4940"/>
    <w:rsid w:val="3211EBC6"/>
    <w:rsid w:val="324423E8"/>
    <w:rsid w:val="32682E20"/>
    <w:rsid w:val="329F74E8"/>
    <w:rsid w:val="32BD4517"/>
    <w:rsid w:val="32CB6FEE"/>
    <w:rsid w:val="333A4290"/>
    <w:rsid w:val="33524441"/>
    <w:rsid w:val="335DC983"/>
    <w:rsid w:val="3378EB8E"/>
    <w:rsid w:val="3386EDF6"/>
    <w:rsid w:val="3394EEA0"/>
    <w:rsid w:val="33D16301"/>
    <w:rsid w:val="345F45EE"/>
    <w:rsid w:val="34635D3F"/>
    <w:rsid w:val="346D7EE6"/>
    <w:rsid w:val="346DA891"/>
    <w:rsid w:val="3486C1FF"/>
    <w:rsid w:val="34929670"/>
    <w:rsid w:val="349BC949"/>
    <w:rsid w:val="34A00083"/>
    <w:rsid w:val="34B155DD"/>
    <w:rsid w:val="35123646"/>
    <w:rsid w:val="351D8523"/>
    <w:rsid w:val="3560DE3A"/>
    <w:rsid w:val="3597BDA3"/>
    <w:rsid w:val="35B30568"/>
    <w:rsid w:val="35B4F926"/>
    <w:rsid w:val="35B8ACCC"/>
    <w:rsid w:val="35CCD015"/>
    <w:rsid w:val="35ED9205"/>
    <w:rsid w:val="36042025"/>
    <w:rsid w:val="360DBEBF"/>
    <w:rsid w:val="360EFAB0"/>
    <w:rsid w:val="3620BA1A"/>
    <w:rsid w:val="3624F600"/>
    <w:rsid w:val="3627C897"/>
    <w:rsid w:val="36417F9D"/>
    <w:rsid w:val="365114B0"/>
    <w:rsid w:val="3669C1B3"/>
    <w:rsid w:val="368DF93D"/>
    <w:rsid w:val="369C23A4"/>
    <w:rsid w:val="36BEF5D6"/>
    <w:rsid w:val="370B235F"/>
    <w:rsid w:val="371E0857"/>
    <w:rsid w:val="3721A4C2"/>
    <w:rsid w:val="373C7499"/>
    <w:rsid w:val="37581E7F"/>
    <w:rsid w:val="375B86DC"/>
    <w:rsid w:val="3791EF4A"/>
    <w:rsid w:val="37A6FB62"/>
    <w:rsid w:val="37B144E3"/>
    <w:rsid w:val="37BB527F"/>
    <w:rsid w:val="37C40BF2"/>
    <w:rsid w:val="37D4664E"/>
    <w:rsid w:val="37D8A9FD"/>
    <w:rsid w:val="37F11146"/>
    <w:rsid w:val="37F5B95C"/>
    <w:rsid w:val="37F89B94"/>
    <w:rsid w:val="3801E382"/>
    <w:rsid w:val="384505B2"/>
    <w:rsid w:val="38633C91"/>
    <w:rsid w:val="387FA650"/>
    <w:rsid w:val="388628EF"/>
    <w:rsid w:val="388BE673"/>
    <w:rsid w:val="38A4966F"/>
    <w:rsid w:val="38ACA51B"/>
    <w:rsid w:val="38CA8F75"/>
    <w:rsid w:val="38DE9F71"/>
    <w:rsid w:val="38F50880"/>
    <w:rsid w:val="39581807"/>
    <w:rsid w:val="395E1720"/>
    <w:rsid w:val="397709D3"/>
    <w:rsid w:val="3985FD4F"/>
    <w:rsid w:val="39A76337"/>
    <w:rsid w:val="39B27623"/>
    <w:rsid w:val="39BC3066"/>
    <w:rsid w:val="39CD5986"/>
    <w:rsid w:val="3A05573D"/>
    <w:rsid w:val="3A0F5775"/>
    <w:rsid w:val="3A8E2820"/>
    <w:rsid w:val="3A989BCE"/>
    <w:rsid w:val="3AAC341C"/>
    <w:rsid w:val="3AC06E2B"/>
    <w:rsid w:val="3AD7C4A1"/>
    <w:rsid w:val="3AF22C33"/>
    <w:rsid w:val="3B2420DE"/>
    <w:rsid w:val="3B263716"/>
    <w:rsid w:val="3B31071E"/>
    <w:rsid w:val="3B4FE3C6"/>
    <w:rsid w:val="3B69A566"/>
    <w:rsid w:val="3BAD2EFE"/>
    <w:rsid w:val="3BEF575D"/>
    <w:rsid w:val="3C18CE0C"/>
    <w:rsid w:val="3C18D5F7"/>
    <w:rsid w:val="3C223B73"/>
    <w:rsid w:val="3C3A2F18"/>
    <w:rsid w:val="3C49CB9F"/>
    <w:rsid w:val="3C4EC736"/>
    <w:rsid w:val="3CA8472F"/>
    <w:rsid w:val="3CC8C1A6"/>
    <w:rsid w:val="3D30DC32"/>
    <w:rsid w:val="3D374401"/>
    <w:rsid w:val="3D62FB6A"/>
    <w:rsid w:val="3D75CE51"/>
    <w:rsid w:val="3D76E558"/>
    <w:rsid w:val="3D782C42"/>
    <w:rsid w:val="3D8378C4"/>
    <w:rsid w:val="3DD49101"/>
    <w:rsid w:val="3DD6136C"/>
    <w:rsid w:val="3DDBF786"/>
    <w:rsid w:val="3DDD266D"/>
    <w:rsid w:val="3DDE4FA1"/>
    <w:rsid w:val="3DE65035"/>
    <w:rsid w:val="3DEB3859"/>
    <w:rsid w:val="3DF59CAF"/>
    <w:rsid w:val="3E125332"/>
    <w:rsid w:val="3E15972A"/>
    <w:rsid w:val="3E221B93"/>
    <w:rsid w:val="3E609E08"/>
    <w:rsid w:val="3EA3635F"/>
    <w:rsid w:val="3EBEC41B"/>
    <w:rsid w:val="3F04ECDB"/>
    <w:rsid w:val="3F0761D8"/>
    <w:rsid w:val="3F1978DF"/>
    <w:rsid w:val="3F1AF695"/>
    <w:rsid w:val="3F30594E"/>
    <w:rsid w:val="3F3232C1"/>
    <w:rsid w:val="3F324FB7"/>
    <w:rsid w:val="3F37A5D7"/>
    <w:rsid w:val="3F50FD09"/>
    <w:rsid w:val="3F5141A5"/>
    <w:rsid w:val="3F522EBB"/>
    <w:rsid w:val="3F5FCA4C"/>
    <w:rsid w:val="3F65C478"/>
    <w:rsid w:val="3F94F32C"/>
    <w:rsid w:val="3F9F3566"/>
    <w:rsid w:val="3FBECBA9"/>
    <w:rsid w:val="3FBFEE26"/>
    <w:rsid w:val="3FC12CB6"/>
    <w:rsid w:val="3FD162DB"/>
    <w:rsid w:val="3FD42E00"/>
    <w:rsid w:val="3FE96BD4"/>
    <w:rsid w:val="3FF4B9AE"/>
    <w:rsid w:val="4011B275"/>
    <w:rsid w:val="4014A27F"/>
    <w:rsid w:val="401EB0FE"/>
    <w:rsid w:val="40777CA1"/>
    <w:rsid w:val="40850215"/>
    <w:rsid w:val="409CC3CD"/>
    <w:rsid w:val="40A8C46D"/>
    <w:rsid w:val="40BECA75"/>
    <w:rsid w:val="40D4CC8E"/>
    <w:rsid w:val="40D702E5"/>
    <w:rsid w:val="40DD1905"/>
    <w:rsid w:val="40F31CB0"/>
    <w:rsid w:val="4118493F"/>
    <w:rsid w:val="412D9ED5"/>
    <w:rsid w:val="416599D6"/>
    <w:rsid w:val="416CA53F"/>
    <w:rsid w:val="416E6D50"/>
    <w:rsid w:val="41B6E1E6"/>
    <w:rsid w:val="41C6BF31"/>
    <w:rsid w:val="41C84FFF"/>
    <w:rsid w:val="41EEC64A"/>
    <w:rsid w:val="4221CE4D"/>
    <w:rsid w:val="42286634"/>
    <w:rsid w:val="422B7FFD"/>
    <w:rsid w:val="42475D99"/>
    <w:rsid w:val="42765DB4"/>
    <w:rsid w:val="4280732F"/>
    <w:rsid w:val="428FA5AD"/>
    <w:rsid w:val="42A68A19"/>
    <w:rsid w:val="42A6FC68"/>
    <w:rsid w:val="42AAD788"/>
    <w:rsid w:val="42BB0FB2"/>
    <w:rsid w:val="42E20E6D"/>
    <w:rsid w:val="43057262"/>
    <w:rsid w:val="4305F881"/>
    <w:rsid w:val="431837C6"/>
    <w:rsid w:val="431AD341"/>
    <w:rsid w:val="43422139"/>
    <w:rsid w:val="434B8A6A"/>
    <w:rsid w:val="434D9088"/>
    <w:rsid w:val="4376AA71"/>
    <w:rsid w:val="437FE702"/>
    <w:rsid w:val="438F96DE"/>
    <w:rsid w:val="4398C63C"/>
    <w:rsid w:val="439BA29A"/>
    <w:rsid w:val="43B0243A"/>
    <w:rsid w:val="43C2BBB9"/>
    <w:rsid w:val="43C63BDC"/>
    <w:rsid w:val="445F8CF5"/>
    <w:rsid w:val="4471A969"/>
    <w:rsid w:val="4483539B"/>
    <w:rsid w:val="449109D1"/>
    <w:rsid w:val="449364B9"/>
    <w:rsid w:val="449B589A"/>
    <w:rsid w:val="44AAC1F8"/>
    <w:rsid w:val="44C65FE8"/>
    <w:rsid w:val="44CA3F0F"/>
    <w:rsid w:val="44D42769"/>
    <w:rsid w:val="44E34367"/>
    <w:rsid w:val="44EBD458"/>
    <w:rsid w:val="450B4378"/>
    <w:rsid w:val="452A1408"/>
    <w:rsid w:val="45457C95"/>
    <w:rsid w:val="454D00E7"/>
    <w:rsid w:val="457685DE"/>
    <w:rsid w:val="458193A1"/>
    <w:rsid w:val="459A712C"/>
    <w:rsid w:val="45C10DE1"/>
    <w:rsid w:val="45C40289"/>
    <w:rsid w:val="45E1B100"/>
    <w:rsid w:val="45F4B11B"/>
    <w:rsid w:val="45F876CA"/>
    <w:rsid w:val="461A46B7"/>
    <w:rsid w:val="46455C08"/>
    <w:rsid w:val="464734D9"/>
    <w:rsid w:val="466C7A1C"/>
    <w:rsid w:val="468FB316"/>
    <w:rsid w:val="4698EEA5"/>
    <w:rsid w:val="469C7B83"/>
    <w:rsid w:val="46A9B482"/>
    <w:rsid w:val="46BB317B"/>
    <w:rsid w:val="46C7D286"/>
    <w:rsid w:val="46DF002A"/>
    <w:rsid w:val="47199A70"/>
    <w:rsid w:val="472BE540"/>
    <w:rsid w:val="475C182C"/>
    <w:rsid w:val="476260AE"/>
    <w:rsid w:val="4770389D"/>
    <w:rsid w:val="47837A53"/>
    <w:rsid w:val="479118D6"/>
    <w:rsid w:val="479FF819"/>
    <w:rsid w:val="47B3F330"/>
    <w:rsid w:val="47C04136"/>
    <w:rsid w:val="47F49957"/>
    <w:rsid w:val="47FCB260"/>
    <w:rsid w:val="482401C8"/>
    <w:rsid w:val="482C1F40"/>
    <w:rsid w:val="4855A422"/>
    <w:rsid w:val="48775D18"/>
    <w:rsid w:val="487CD5F4"/>
    <w:rsid w:val="488066AA"/>
    <w:rsid w:val="48D32F39"/>
    <w:rsid w:val="48D4AC09"/>
    <w:rsid w:val="48DF21E9"/>
    <w:rsid w:val="48FC942B"/>
    <w:rsid w:val="4900B42A"/>
    <w:rsid w:val="49225030"/>
    <w:rsid w:val="494CCD11"/>
    <w:rsid w:val="494D50F2"/>
    <w:rsid w:val="494DE44B"/>
    <w:rsid w:val="494E03EF"/>
    <w:rsid w:val="49538AF3"/>
    <w:rsid w:val="49656701"/>
    <w:rsid w:val="4997F2DA"/>
    <w:rsid w:val="49C66008"/>
    <w:rsid w:val="49C7C248"/>
    <w:rsid w:val="49EADDEB"/>
    <w:rsid w:val="4A1FF72E"/>
    <w:rsid w:val="4A2DA1A9"/>
    <w:rsid w:val="4A3291CD"/>
    <w:rsid w:val="4A5A8920"/>
    <w:rsid w:val="4A6CC4B3"/>
    <w:rsid w:val="4A74BE93"/>
    <w:rsid w:val="4A97CF31"/>
    <w:rsid w:val="4ABE1CDE"/>
    <w:rsid w:val="4AC42DB3"/>
    <w:rsid w:val="4ACC20EA"/>
    <w:rsid w:val="4ADCB033"/>
    <w:rsid w:val="4AF55860"/>
    <w:rsid w:val="4B0C69EE"/>
    <w:rsid w:val="4B12F22C"/>
    <w:rsid w:val="4B204CC7"/>
    <w:rsid w:val="4B27A7A2"/>
    <w:rsid w:val="4B2D908A"/>
    <w:rsid w:val="4B553BCD"/>
    <w:rsid w:val="4B688B0F"/>
    <w:rsid w:val="4B74F898"/>
    <w:rsid w:val="4B98BF2D"/>
    <w:rsid w:val="4B9C17FA"/>
    <w:rsid w:val="4BB3BD51"/>
    <w:rsid w:val="4BB9E6B3"/>
    <w:rsid w:val="4BBE4D49"/>
    <w:rsid w:val="4BD4E2B9"/>
    <w:rsid w:val="4BE4FD24"/>
    <w:rsid w:val="4BEE6388"/>
    <w:rsid w:val="4C713C83"/>
    <w:rsid w:val="4C85DB35"/>
    <w:rsid w:val="4C91DF93"/>
    <w:rsid w:val="4CAC6F5F"/>
    <w:rsid w:val="4CBFBA7C"/>
    <w:rsid w:val="4CDAD653"/>
    <w:rsid w:val="4D0D70A1"/>
    <w:rsid w:val="4D2756FE"/>
    <w:rsid w:val="4D38D5FB"/>
    <w:rsid w:val="4D53AA03"/>
    <w:rsid w:val="4D5A0923"/>
    <w:rsid w:val="4D8652A3"/>
    <w:rsid w:val="4D90B0BC"/>
    <w:rsid w:val="4DAF5A13"/>
    <w:rsid w:val="4DB5B549"/>
    <w:rsid w:val="4DBCC262"/>
    <w:rsid w:val="4DF13861"/>
    <w:rsid w:val="4E11B550"/>
    <w:rsid w:val="4E75D9EA"/>
    <w:rsid w:val="4E8CA6D4"/>
    <w:rsid w:val="4E917585"/>
    <w:rsid w:val="4E970453"/>
    <w:rsid w:val="4EA465EE"/>
    <w:rsid w:val="4EA93CE8"/>
    <w:rsid w:val="4ECF1C0F"/>
    <w:rsid w:val="4EEF267D"/>
    <w:rsid w:val="4F13B7C3"/>
    <w:rsid w:val="4F2C75EF"/>
    <w:rsid w:val="4F2E2114"/>
    <w:rsid w:val="4F42919E"/>
    <w:rsid w:val="4F4E7A7F"/>
    <w:rsid w:val="4F5BB441"/>
    <w:rsid w:val="4F6341B4"/>
    <w:rsid w:val="4F660398"/>
    <w:rsid w:val="4F9B30FA"/>
    <w:rsid w:val="4FA642C7"/>
    <w:rsid w:val="4FBDD7A3"/>
    <w:rsid w:val="4FDD2FCD"/>
    <w:rsid w:val="4FE83F4C"/>
    <w:rsid w:val="4FF9A9AD"/>
    <w:rsid w:val="500B0FCD"/>
    <w:rsid w:val="501FB462"/>
    <w:rsid w:val="502A6BC5"/>
    <w:rsid w:val="5036DCD5"/>
    <w:rsid w:val="5070EF05"/>
    <w:rsid w:val="5072CB02"/>
    <w:rsid w:val="508EB749"/>
    <w:rsid w:val="509A6BA3"/>
    <w:rsid w:val="50A9368F"/>
    <w:rsid w:val="50AA4DF3"/>
    <w:rsid w:val="50AD3C1C"/>
    <w:rsid w:val="50B32251"/>
    <w:rsid w:val="50BEFF63"/>
    <w:rsid w:val="50DF67A2"/>
    <w:rsid w:val="50FF8689"/>
    <w:rsid w:val="510251A2"/>
    <w:rsid w:val="510C2A51"/>
    <w:rsid w:val="513E827E"/>
    <w:rsid w:val="514037DE"/>
    <w:rsid w:val="51540FBF"/>
    <w:rsid w:val="516004E6"/>
    <w:rsid w:val="517A17C7"/>
    <w:rsid w:val="518330CE"/>
    <w:rsid w:val="519C63E8"/>
    <w:rsid w:val="519E2878"/>
    <w:rsid w:val="51D52A2A"/>
    <w:rsid w:val="51DA2B73"/>
    <w:rsid w:val="51EAA910"/>
    <w:rsid w:val="51F22681"/>
    <w:rsid w:val="524D890E"/>
    <w:rsid w:val="52751A57"/>
    <w:rsid w:val="52801A62"/>
    <w:rsid w:val="52B544B1"/>
    <w:rsid w:val="52DA0238"/>
    <w:rsid w:val="52EC8DD0"/>
    <w:rsid w:val="52F77425"/>
    <w:rsid w:val="530A8652"/>
    <w:rsid w:val="530F75F3"/>
    <w:rsid w:val="5326555B"/>
    <w:rsid w:val="53316C50"/>
    <w:rsid w:val="53A224FC"/>
    <w:rsid w:val="53CDE17E"/>
    <w:rsid w:val="53DDA699"/>
    <w:rsid w:val="53F18E85"/>
    <w:rsid w:val="53F527C1"/>
    <w:rsid w:val="53F637FA"/>
    <w:rsid w:val="53FC2EE0"/>
    <w:rsid w:val="53FC4F2C"/>
    <w:rsid w:val="54014609"/>
    <w:rsid w:val="541710DE"/>
    <w:rsid w:val="5455E4E1"/>
    <w:rsid w:val="5476A271"/>
    <w:rsid w:val="548D6262"/>
    <w:rsid w:val="54ADCAD4"/>
    <w:rsid w:val="54B769EC"/>
    <w:rsid w:val="54C2477D"/>
    <w:rsid w:val="54D26AE7"/>
    <w:rsid w:val="54FFF362"/>
    <w:rsid w:val="551D9395"/>
    <w:rsid w:val="552ED884"/>
    <w:rsid w:val="5557B859"/>
    <w:rsid w:val="555F89BC"/>
    <w:rsid w:val="556C3E97"/>
    <w:rsid w:val="55984468"/>
    <w:rsid w:val="55C1078E"/>
    <w:rsid w:val="55D147D4"/>
    <w:rsid w:val="55DE6FAC"/>
    <w:rsid w:val="55E66D82"/>
    <w:rsid w:val="55F5B9DE"/>
    <w:rsid w:val="560950E9"/>
    <w:rsid w:val="560D1816"/>
    <w:rsid w:val="563A967A"/>
    <w:rsid w:val="56711666"/>
    <w:rsid w:val="56795575"/>
    <w:rsid w:val="567F2FE8"/>
    <w:rsid w:val="568FFDED"/>
    <w:rsid w:val="56B577BA"/>
    <w:rsid w:val="56B7BC78"/>
    <w:rsid w:val="572844BE"/>
    <w:rsid w:val="5759285A"/>
    <w:rsid w:val="575ABC89"/>
    <w:rsid w:val="577B8879"/>
    <w:rsid w:val="578B78D5"/>
    <w:rsid w:val="57B952D1"/>
    <w:rsid w:val="57DAE63E"/>
    <w:rsid w:val="580FC42E"/>
    <w:rsid w:val="58393E15"/>
    <w:rsid w:val="58548D5F"/>
    <w:rsid w:val="58592BFB"/>
    <w:rsid w:val="5861C2B0"/>
    <w:rsid w:val="586DB568"/>
    <w:rsid w:val="58911C5C"/>
    <w:rsid w:val="58B603BE"/>
    <w:rsid w:val="58B9A380"/>
    <w:rsid w:val="58C7DB8E"/>
    <w:rsid w:val="58E5B9FE"/>
    <w:rsid w:val="58E7025D"/>
    <w:rsid w:val="5909532F"/>
    <w:rsid w:val="5911389F"/>
    <w:rsid w:val="591E3479"/>
    <w:rsid w:val="5941F4DD"/>
    <w:rsid w:val="595FC0FF"/>
    <w:rsid w:val="59827568"/>
    <w:rsid w:val="59DD12FE"/>
    <w:rsid w:val="59F7A82C"/>
    <w:rsid w:val="5A306634"/>
    <w:rsid w:val="5A3402AC"/>
    <w:rsid w:val="5A364C14"/>
    <w:rsid w:val="5A38BF07"/>
    <w:rsid w:val="5AA5B801"/>
    <w:rsid w:val="5ABEB64A"/>
    <w:rsid w:val="5B07D9DB"/>
    <w:rsid w:val="5B28BE32"/>
    <w:rsid w:val="5B5236A9"/>
    <w:rsid w:val="5B7B9409"/>
    <w:rsid w:val="5B7C1EA5"/>
    <w:rsid w:val="5B7D004D"/>
    <w:rsid w:val="5B7DDDDE"/>
    <w:rsid w:val="5B8D9BE0"/>
    <w:rsid w:val="5BA904C7"/>
    <w:rsid w:val="5BC22272"/>
    <w:rsid w:val="5BDDD8D3"/>
    <w:rsid w:val="5BE9931C"/>
    <w:rsid w:val="5BF32C6B"/>
    <w:rsid w:val="5C637565"/>
    <w:rsid w:val="5C666485"/>
    <w:rsid w:val="5C723FE0"/>
    <w:rsid w:val="5C8AB91A"/>
    <w:rsid w:val="5C923C4A"/>
    <w:rsid w:val="5C9B427D"/>
    <w:rsid w:val="5CA27964"/>
    <w:rsid w:val="5CA66E12"/>
    <w:rsid w:val="5CB1AF49"/>
    <w:rsid w:val="5CC1B9D9"/>
    <w:rsid w:val="5CC51A44"/>
    <w:rsid w:val="5CFB4929"/>
    <w:rsid w:val="5D08F302"/>
    <w:rsid w:val="5D1227CF"/>
    <w:rsid w:val="5D17086E"/>
    <w:rsid w:val="5D2EBB30"/>
    <w:rsid w:val="5D334F0E"/>
    <w:rsid w:val="5D4D608E"/>
    <w:rsid w:val="5D5D8DE4"/>
    <w:rsid w:val="5D88D830"/>
    <w:rsid w:val="5D99524D"/>
    <w:rsid w:val="5D9E6B05"/>
    <w:rsid w:val="5DBC0AD9"/>
    <w:rsid w:val="5DBE0436"/>
    <w:rsid w:val="5DC20FAB"/>
    <w:rsid w:val="5DD83501"/>
    <w:rsid w:val="5DF5A653"/>
    <w:rsid w:val="5E025DDE"/>
    <w:rsid w:val="5E201781"/>
    <w:rsid w:val="5E20C91C"/>
    <w:rsid w:val="5E3BB2BC"/>
    <w:rsid w:val="5E5F206F"/>
    <w:rsid w:val="5E6E2E0D"/>
    <w:rsid w:val="5E7CA64A"/>
    <w:rsid w:val="5E94AB09"/>
    <w:rsid w:val="5EC1508F"/>
    <w:rsid w:val="5EC96C21"/>
    <w:rsid w:val="5ECF81DC"/>
    <w:rsid w:val="5EEF01FD"/>
    <w:rsid w:val="5EFACE23"/>
    <w:rsid w:val="5F31B491"/>
    <w:rsid w:val="5F441A0B"/>
    <w:rsid w:val="5F568285"/>
    <w:rsid w:val="5F6FA437"/>
    <w:rsid w:val="5F7A159A"/>
    <w:rsid w:val="5FD30238"/>
    <w:rsid w:val="5FE0E9E7"/>
    <w:rsid w:val="5FF85A14"/>
    <w:rsid w:val="600F2E35"/>
    <w:rsid w:val="602D2A74"/>
    <w:rsid w:val="60696BA0"/>
    <w:rsid w:val="606F5E2F"/>
    <w:rsid w:val="608F5F3B"/>
    <w:rsid w:val="6095F563"/>
    <w:rsid w:val="60974B62"/>
    <w:rsid w:val="60C4841D"/>
    <w:rsid w:val="60CA5DC4"/>
    <w:rsid w:val="60CCB8EC"/>
    <w:rsid w:val="60D4FD1D"/>
    <w:rsid w:val="60E44877"/>
    <w:rsid w:val="60F43878"/>
    <w:rsid w:val="611A4B84"/>
    <w:rsid w:val="613736B9"/>
    <w:rsid w:val="614CFFE4"/>
    <w:rsid w:val="6157B843"/>
    <w:rsid w:val="61831454"/>
    <w:rsid w:val="6183838F"/>
    <w:rsid w:val="61BECED7"/>
    <w:rsid w:val="61C3AA26"/>
    <w:rsid w:val="61CD6625"/>
    <w:rsid w:val="61E6D989"/>
    <w:rsid w:val="61F244F9"/>
    <w:rsid w:val="61F7BADE"/>
    <w:rsid w:val="61FB8A1A"/>
    <w:rsid w:val="6201A53C"/>
    <w:rsid w:val="6276FF7A"/>
    <w:rsid w:val="62813D19"/>
    <w:rsid w:val="6285697C"/>
    <w:rsid w:val="628E0C2B"/>
    <w:rsid w:val="629987A7"/>
    <w:rsid w:val="62AE3151"/>
    <w:rsid w:val="62CC9A48"/>
    <w:rsid w:val="62D0E5A1"/>
    <w:rsid w:val="62D86313"/>
    <w:rsid w:val="62E56C68"/>
    <w:rsid w:val="62E6AEAF"/>
    <w:rsid w:val="630756A1"/>
    <w:rsid w:val="630D33D6"/>
    <w:rsid w:val="63175DCA"/>
    <w:rsid w:val="635853BE"/>
    <w:rsid w:val="6378FE83"/>
    <w:rsid w:val="637C5E7A"/>
    <w:rsid w:val="63AF7FE2"/>
    <w:rsid w:val="63B03AED"/>
    <w:rsid w:val="63B9EDAE"/>
    <w:rsid w:val="63C3C01A"/>
    <w:rsid w:val="63C90F77"/>
    <w:rsid w:val="63CE49FD"/>
    <w:rsid w:val="63D46406"/>
    <w:rsid w:val="6403CDCF"/>
    <w:rsid w:val="6420051D"/>
    <w:rsid w:val="6421A693"/>
    <w:rsid w:val="64232DAE"/>
    <w:rsid w:val="6428A845"/>
    <w:rsid w:val="6445CAD9"/>
    <w:rsid w:val="6446651F"/>
    <w:rsid w:val="647B8AF5"/>
    <w:rsid w:val="649E9553"/>
    <w:rsid w:val="64B3A6BA"/>
    <w:rsid w:val="64D8615E"/>
    <w:rsid w:val="64EE63F4"/>
    <w:rsid w:val="65148E74"/>
    <w:rsid w:val="651BCEDE"/>
    <w:rsid w:val="6568221F"/>
    <w:rsid w:val="657D7DDE"/>
    <w:rsid w:val="65908741"/>
    <w:rsid w:val="65C5598D"/>
    <w:rsid w:val="65D2267B"/>
    <w:rsid w:val="65E03F4E"/>
    <w:rsid w:val="65E0BDC3"/>
    <w:rsid w:val="6611B82B"/>
    <w:rsid w:val="661A9AA0"/>
    <w:rsid w:val="6670F0D4"/>
    <w:rsid w:val="6673EC9D"/>
    <w:rsid w:val="66812DCC"/>
    <w:rsid w:val="669401B7"/>
    <w:rsid w:val="66B5D296"/>
    <w:rsid w:val="66C96D87"/>
    <w:rsid w:val="66D34EA1"/>
    <w:rsid w:val="66D90BC8"/>
    <w:rsid w:val="66EAC7EC"/>
    <w:rsid w:val="66F0125B"/>
    <w:rsid w:val="670A1939"/>
    <w:rsid w:val="6748A6D5"/>
    <w:rsid w:val="6784B4E4"/>
    <w:rsid w:val="67D6A80C"/>
    <w:rsid w:val="67E2C492"/>
    <w:rsid w:val="67ECE2D5"/>
    <w:rsid w:val="67FEF97A"/>
    <w:rsid w:val="68547D3D"/>
    <w:rsid w:val="6885D347"/>
    <w:rsid w:val="68A7E23E"/>
    <w:rsid w:val="68EF5516"/>
    <w:rsid w:val="68EF7650"/>
    <w:rsid w:val="69064E9A"/>
    <w:rsid w:val="691BD7D4"/>
    <w:rsid w:val="6932E86B"/>
    <w:rsid w:val="6933CDEB"/>
    <w:rsid w:val="694384AF"/>
    <w:rsid w:val="698EA12D"/>
    <w:rsid w:val="6990DEAB"/>
    <w:rsid w:val="69962D4E"/>
    <w:rsid w:val="69AE6368"/>
    <w:rsid w:val="69E3A74F"/>
    <w:rsid w:val="6A20ADF9"/>
    <w:rsid w:val="6A21ECF8"/>
    <w:rsid w:val="6A3A5566"/>
    <w:rsid w:val="6A3BCC99"/>
    <w:rsid w:val="6A4F146B"/>
    <w:rsid w:val="6A90AFB6"/>
    <w:rsid w:val="6A9D4669"/>
    <w:rsid w:val="6AC24BFA"/>
    <w:rsid w:val="6AE5A9F1"/>
    <w:rsid w:val="6AEF4CD7"/>
    <w:rsid w:val="6AFC842B"/>
    <w:rsid w:val="6B085211"/>
    <w:rsid w:val="6B09CC35"/>
    <w:rsid w:val="6B20A617"/>
    <w:rsid w:val="6B2238F3"/>
    <w:rsid w:val="6B2C9C21"/>
    <w:rsid w:val="6B4D1DFB"/>
    <w:rsid w:val="6B527000"/>
    <w:rsid w:val="6B6B371B"/>
    <w:rsid w:val="6B767BE4"/>
    <w:rsid w:val="6B7E99B4"/>
    <w:rsid w:val="6B8E82A9"/>
    <w:rsid w:val="6B8FFFDC"/>
    <w:rsid w:val="6BC2536B"/>
    <w:rsid w:val="6BC644BC"/>
    <w:rsid w:val="6BC69781"/>
    <w:rsid w:val="6BD7009C"/>
    <w:rsid w:val="6BE6B304"/>
    <w:rsid w:val="6C26574F"/>
    <w:rsid w:val="6C3EF23A"/>
    <w:rsid w:val="6C4935F1"/>
    <w:rsid w:val="6C4C9538"/>
    <w:rsid w:val="6C72B6CD"/>
    <w:rsid w:val="6C875D31"/>
    <w:rsid w:val="6C88DBBD"/>
    <w:rsid w:val="6CA3690E"/>
    <w:rsid w:val="6CAF6077"/>
    <w:rsid w:val="6CB0B9D9"/>
    <w:rsid w:val="6CBB5386"/>
    <w:rsid w:val="6CBBEC82"/>
    <w:rsid w:val="6CCC5A81"/>
    <w:rsid w:val="6CD2D5DB"/>
    <w:rsid w:val="6CDF0DED"/>
    <w:rsid w:val="6CE941BA"/>
    <w:rsid w:val="6D23163B"/>
    <w:rsid w:val="6D30E623"/>
    <w:rsid w:val="6D4AF3E2"/>
    <w:rsid w:val="6D4E6135"/>
    <w:rsid w:val="6D87AE61"/>
    <w:rsid w:val="6DAF9084"/>
    <w:rsid w:val="6DB35218"/>
    <w:rsid w:val="6DBF0E0E"/>
    <w:rsid w:val="6DD35983"/>
    <w:rsid w:val="6DFEB865"/>
    <w:rsid w:val="6E07D15F"/>
    <w:rsid w:val="6E15320A"/>
    <w:rsid w:val="6E1E6419"/>
    <w:rsid w:val="6E251D9E"/>
    <w:rsid w:val="6E298226"/>
    <w:rsid w:val="6E49B044"/>
    <w:rsid w:val="6E5546C7"/>
    <w:rsid w:val="6E77E7AA"/>
    <w:rsid w:val="6EAB14D9"/>
    <w:rsid w:val="6EAD0FD4"/>
    <w:rsid w:val="6EB96511"/>
    <w:rsid w:val="6EBDC804"/>
    <w:rsid w:val="6ECD0DE2"/>
    <w:rsid w:val="6EDCE50F"/>
    <w:rsid w:val="6EDD90D6"/>
    <w:rsid w:val="6F039398"/>
    <w:rsid w:val="6F0A8514"/>
    <w:rsid w:val="6F247AAE"/>
    <w:rsid w:val="6F3EB4E2"/>
    <w:rsid w:val="6F554698"/>
    <w:rsid w:val="6F85AB31"/>
    <w:rsid w:val="6F8A6BB2"/>
    <w:rsid w:val="6F9FBD3F"/>
    <w:rsid w:val="6F9FC876"/>
    <w:rsid w:val="6FA08A51"/>
    <w:rsid w:val="6FB9E071"/>
    <w:rsid w:val="6FBDFF24"/>
    <w:rsid w:val="6FCBC16D"/>
    <w:rsid w:val="6FE0B3C2"/>
    <w:rsid w:val="6FF4ACCD"/>
    <w:rsid w:val="702E5040"/>
    <w:rsid w:val="7032F372"/>
    <w:rsid w:val="7059BB12"/>
    <w:rsid w:val="706FE8C2"/>
    <w:rsid w:val="707341F7"/>
    <w:rsid w:val="70A15D34"/>
    <w:rsid w:val="70A5617E"/>
    <w:rsid w:val="70D01CCD"/>
    <w:rsid w:val="70D51EDF"/>
    <w:rsid w:val="70D7A50B"/>
    <w:rsid w:val="70F3072B"/>
    <w:rsid w:val="710596A4"/>
    <w:rsid w:val="71169EA5"/>
    <w:rsid w:val="711EDC50"/>
    <w:rsid w:val="712FF3EE"/>
    <w:rsid w:val="71332704"/>
    <w:rsid w:val="7186C32B"/>
    <w:rsid w:val="7196BA77"/>
    <w:rsid w:val="71B21886"/>
    <w:rsid w:val="71B7DECB"/>
    <w:rsid w:val="71C81C19"/>
    <w:rsid w:val="7214DDAC"/>
    <w:rsid w:val="72403F37"/>
    <w:rsid w:val="72406A71"/>
    <w:rsid w:val="725828FC"/>
    <w:rsid w:val="725A16AE"/>
    <w:rsid w:val="72857C62"/>
    <w:rsid w:val="7291AAEA"/>
    <w:rsid w:val="72A3DFA3"/>
    <w:rsid w:val="72A82C34"/>
    <w:rsid w:val="72B1E034"/>
    <w:rsid w:val="72BAC44C"/>
    <w:rsid w:val="72BEB479"/>
    <w:rsid w:val="72CC2F86"/>
    <w:rsid w:val="72CD6C46"/>
    <w:rsid w:val="72CDDD28"/>
    <w:rsid w:val="72D0928E"/>
    <w:rsid w:val="72D6E23B"/>
    <w:rsid w:val="72E2C419"/>
    <w:rsid w:val="72EB9DEA"/>
    <w:rsid w:val="732E9F67"/>
    <w:rsid w:val="73300126"/>
    <w:rsid w:val="7347301F"/>
    <w:rsid w:val="734A60E0"/>
    <w:rsid w:val="7353E108"/>
    <w:rsid w:val="73639C7E"/>
    <w:rsid w:val="736AEAC3"/>
    <w:rsid w:val="736E6F6D"/>
    <w:rsid w:val="738B1C17"/>
    <w:rsid w:val="73B1D9EF"/>
    <w:rsid w:val="74065F3C"/>
    <w:rsid w:val="742BB267"/>
    <w:rsid w:val="7442C1F2"/>
    <w:rsid w:val="7452F0E6"/>
    <w:rsid w:val="74706220"/>
    <w:rsid w:val="74AD6C8C"/>
    <w:rsid w:val="750B0D23"/>
    <w:rsid w:val="7522C9B8"/>
    <w:rsid w:val="75591B38"/>
    <w:rsid w:val="7560C9A5"/>
    <w:rsid w:val="7572C794"/>
    <w:rsid w:val="7591D03D"/>
    <w:rsid w:val="759D5C7B"/>
    <w:rsid w:val="75CCB3CA"/>
    <w:rsid w:val="7614686C"/>
    <w:rsid w:val="761F6757"/>
    <w:rsid w:val="766BDA14"/>
    <w:rsid w:val="76874024"/>
    <w:rsid w:val="768C80FE"/>
    <w:rsid w:val="76930035"/>
    <w:rsid w:val="76A224AD"/>
    <w:rsid w:val="76BB76A0"/>
    <w:rsid w:val="76D5E8EF"/>
    <w:rsid w:val="7706AAC0"/>
    <w:rsid w:val="77241996"/>
    <w:rsid w:val="7728C7A2"/>
    <w:rsid w:val="775A5F0A"/>
    <w:rsid w:val="777E3326"/>
    <w:rsid w:val="77921B0C"/>
    <w:rsid w:val="77B6BC1C"/>
    <w:rsid w:val="77CB77F9"/>
    <w:rsid w:val="77EB0FE8"/>
    <w:rsid w:val="77F0D783"/>
    <w:rsid w:val="7826B8F5"/>
    <w:rsid w:val="78312D3E"/>
    <w:rsid w:val="783941B7"/>
    <w:rsid w:val="784C3A17"/>
    <w:rsid w:val="789D188A"/>
    <w:rsid w:val="78A959AC"/>
    <w:rsid w:val="78C15461"/>
    <w:rsid w:val="78CC6FDF"/>
    <w:rsid w:val="78E4C788"/>
    <w:rsid w:val="790CC6F6"/>
    <w:rsid w:val="791735E6"/>
    <w:rsid w:val="791FF04C"/>
    <w:rsid w:val="793F781E"/>
    <w:rsid w:val="79A824EB"/>
    <w:rsid w:val="79ADB7FE"/>
    <w:rsid w:val="79B10548"/>
    <w:rsid w:val="79BFFDF3"/>
    <w:rsid w:val="79D86086"/>
    <w:rsid w:val="7A657A70"/>
    <w:rsid w:val="7A847B57"/>
    <w:rsid w:val="7A9B6E83"/>
    <w:rsid w:val="7AA60A0A"/>
    <w:rsid w:val="7AB1DE6E"/>
    <w:rsid w:val="7AEA9E5D"/>
    <w:rsid w:val="7AF0F276"/>
    <w:rsid w:val="7AF2991A"/>
    <w:rsid w:val="7B353D86"/>
    <w:rsid w:val="7B58593D"/>
    <w:rsid w:val="7B5F8560"/>
    <w:rsid w:val="7B7FC60C"/>
    <w:rsid w:val="7BA60ECC"/>
    <w:rsid w:val="7BB0AD9D"/>
    <w:rsid w:val="7BE661F5"/>
    <w:rsid w:val="7BED4FBA"/>
    <w:rsid w:val="7BF303F2"/>
    <w:rsid w:val="7C0A4018"/>
    <w:rsid w:val="7C0EBC05"/>
    <w:rsid w:val="7C1D76D3"/>
    <w:rsid w:val="7C204293"/>
    <w:rsid w:val="7C639654"/>
    <w:rsid w:val="7C92CFBA"/>
    <w:rsid w:val="7CB128A1"/>
    <w:rsid w:val="7CBCF925"/>
    <w:rsid w:val="7CC96DE7"/>
    <w:rsid w:val="7CDDF444"/>
    <w:rsid w:val="7CE936FC"/>
    <w:rsid w:val="7D05D342"/>
    <w:rsid w:val="7D26B9DC"/>
    <w:rsid w:val="7D34847A"/>
    <w:rsid w:val="7D40ECE9"/>
    <w:rsid w:val="7D543362"/>
    <w:rsid w:val="7D854B33"/>
    <w:rsid w:val="7E319CDD"/>
    <w:rsid w:val="7E3336B8"/>
    <w:rsid w:val="7E33F950"/>
    <w:rsid w:val="7E3DB7F1"/>
    <w:rsid w:val="7E88B9A7"/>
    <w:rsid w:val="7E893B51"/>
    <w:rsid w:val="7E95B77A"/>
    <w:rsid w:val="7E9EDC99"/>
    <w:rsid w:val="7EA66B8B"/>
    <w:rsid w:val="7EBA3656"/>
    <w:rsid w:val="7EBC5A04"/>
    <w:rsid w:val="7EF18FE2"/>
    <w:rsid w:val="7EF6D1B9"/>
    <w:rsid w:val="7F25C470"/>
    <w:rsid w:val="7F26E457"/>
    <w:rsid w:val="7F3044B9"/>
    <w:rsid w:val="7F3178AE"/>
    <w:rsid w:val="7F32A84C"/>
    <w:rsid w:val="7F4139AB"/>
    <w:rsid w:val="7F62F147"/>
    <w:rsid w:val="7F6FBB91"/>
    <w:rsid w:val="7F8E353C"/>
    <w:rsid w:val="7F9C02F5"/>
    <w:rsid w:val="7F9C8610"/>
    <w:rsid w:val="7F9E9C66"/>
    <w:rsid w:val="7FA47979"/>
    <w:rsid w:val="7FD9EE30"/>
  </w:rsids>
  <m:mathPr>
    <m:mathFont m:val="Cambria Math"/>
    <m:brkBin m:val="before"/>
    <m:brkBinSub m:val="--"/>
    <m:smallFrac m:val="0"/>
    <m:dispDef/>
    <m:lMargin m:val="0"/>
    <m:rMargin m:val="0"/>
    <m:defJc m:val="centerGroup"/>
    <m:wrapIndent m:val="1440"/>
    <m:intLim m:val="subSup"/>
    <m:naryLim m:val="undOvr"/>
  </m:mathPr>
  <w:themeFontLang w:val="en-Z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F44205"/>
  <w15:docId w15:val="{2756EB28-9D44-4C1D-ACC5-FCC06E82E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CC3"/>
    <w:pPr>
      <w:jc w:val="both"/>
    </w:pPr>
    <w:rPr>
      <w:rFonts w:ascii="Arial" w:hAnsi="Arial"/>
    </w:rPr>
  </w:style>
  <w:style w:type="paragraph" w:styleId="Heading1">
    <w:name w:val="heading 1"/>
    <w:basedOn w:val="Normal"/>
    <w:next w:val="Normal"/>
    <w:link w:val="Heading1Char"/>
    <w:autoRedefine/>
    <w:qFormat/>
    <w:rsid w:val="00793D5F"/>
    <w:pPr>
      <w:keepNext/>
      <w:keepLines/>
      <w:numPr>
        <w:numId w:val="3"/>
      </w:numPr>
      <w:spacing w:before="480"/>
      <w:outlineLvl w:val="0"/>
    </w:pPr>
    <w:rPr>
      <w:rFonts w:eastAsiaTheme="majorEastAsia" w:cstheme="majorBidi"/>
      <w:b/>
      <w:sz w:val="32"/>
      <w:szCs w:val="32"/>
    </w:rPr>
  </w:style>
  <w:style w:type="paragraph" w:styleId="Heading2">
    <w:name w:val="heading 2"/>
    <w:basedOn w:val="Heading1"/>
    <w:next w:val="Normal"/>
    <w:link w:val="Heading2Char"/>
    <w:unhideWhenUsed/>
    <w:qFormat/>
    <w:rsid w:val="00F4739D"/>
    <w:pPr>
      <w:numPr>
        <w:ilvl w:val="1"/>
      </w:numPr>
      <w:outlineLvl w:val="1"/>
    </w:pPr>
    <w:rPr>
      <w:sz w:val="26"/>
      <w:szCs w:val="26"/>
    </w:rPr>
  </w:style>
  <w:style w:type="paragraph" w:styleId="Heading3">
    <w:name w:val="heading 3"/>
    <w:basedOn w:val="Normal"/>
    <w:next w:val="Normal"/>
    <w:link w:val="Heading3Char"/>
    <w:unhideWhenUsed/>
    <w:qFormat/>
    <w:rsid w:val="00D53BF8"/>
    <w:pPr>
      <w:keepNext/>
      <w:keepLines/>
      <w:numPr>
        <w:ilvl w:val="2"/>
        <w:numId w:val="3"/>
      </w:numPr>
      <w:spacing w:before="480" w:after="120"/>
      <w:outlineLvl w:val="2"/>
    </w:pPr>
    <w:rPr>
      <w:rFonts w:eastAsiaTheme="majorEastAsia" w:cstheme="majorBidi"/>
      <w:b/>
      <w:sz w:val="24"/>
      <w:szCs w:val="24"/>
    </w:rPr>
  </w:style>
  <w:style w:type="paragraph" w:styleId="Heading4">
    <w:name w:val="heading 4"/>
    <w:basedOn w:val="Normal"/>
    <w:next w:val="Normal"/>
    <w:link w:val="Heading4Char"/>
    <w:unhideWhenUsed/>
    <w:qFormat/>
    <w:rsid w:val="009D3F1B"/>
    <w:pPr>
      <w:keepNext/>
      <w:keepLines/>
      <w:numPr>
        <w:ilvl w:val="3"/>
        <w:numId w:val="3"/>
      </w:numPr>
      <w:spacing w:before="360" w:after="120"/>
      <w:outlineLvl w:val="3"/>
    </w:pPr>
    <w:rPr>
      <w:rFonts w:eastAsiaTheme="majorEastAsia" w:cstheme="majorBidi"/>
      <w:b/>
      <w:i/>
      <w:iCs/>
    </w:rPr>
  </w:style>
  <w:style w:type="paragraph" w:styleId="Heading5">
    <w:name w:val="heading 5"/>
    <w:basedOn w:val="Normal"/>
    <w:next w:val="Normal"/>
    <w:link w:val="Heading5Char"/>
    <w:uiPriority w:val="9"/>
    <w:unhideWhenUsed/>
    <w:qFormat/>
    <w:rsid w:val="00902473"/>
    <w:pPr>
      <w:keepNext/>
      <w:keepLines/>
      <w:numPr>
        <w:ilvl w:val="4"/>
        <w:numId w:val="3"/>
      </w:numPr>
      <w:spacing w:before="40" w:after="0"/>
      <w:outlineLvl w:val="4"/>
    </w:pPr>
    <w:rPr>
      <w:rFonts w:eastAsiaTheme="majorEastAsia" w:cstheme="majorBidi"/>
    </w:rPr>
  </w:style>
  <w:style w:type="paragraph" w:styleId="Heading6">
    <w:name w:val="heading 6"/>
    <w:basedOn w:val="Normal"/>
    <w:next w:val="Normal"/>
    <w:link w:val="Heading6Char"/>
    <w:uiPriority w:val="9"/>
    <w:unhideWhenUsed/>
    <w:qFormat/>
    <w:rsid w:val="0027013F"/>
    <w:pPr>
      <w:keepNext/>
      <w:keepLines/>
      <w:numPr>
        <w:ilvl w:val="5"/>
        <w:numId w:val="3"/>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27013F"/>
    <w:pPr>
      <w:keepNext/>
      <w:keepLines/>
      <w:numPr>
        <w:ilvl w:val="6"/>
        <w:numId w:val="3"/>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7013F"/>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7013F"/>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3D5F"/>
    <w:rPr>
      <w:rFonts w:ascii="Arial" w:eastAsiaTheme="majorEastAsia" w:hAnsi="Arial" w:cstheme="majorBidi"/>
      <w:b/>
      <w:sz w:val="32"/>
      <w:szCs w:val="32"/>
    </w:rPr>
  </w:style>
  <w:style w:type="character" w:customStyle="1" w:styleId="Heading2Char">
    <w:name w:val="Heading 2 Char"/>
    <w:basedOn w:val="DefaultParagraphFont"/>
    <w:link w:val="Heading2"/>
    <w:rsid w:val="00F4739D"/>
    <w:rPr>
      <w:rFonts w:ascii="Arial" w:eastAsiaTheme="majorEastAsia" w:hAnsi="Arial" w:cstheme="majorBidi"/>
      <w:b/>
      <w:sz w:val="26"/>
      <w:szCs w:val="26"/>
    </w:rPr>
  </w:style>
  <w:style w:type="character" w:styleId="IntenseEmphasis">
    <w:name w:val="Intense Emphasis"/>
    <w:basedOn w:val="DefaultParagraphFont"/>
    <w:uiPriority w:val="21"/>
    <w:qFormat/>
    <w:rsid w:val="00E75315"/>
    <w:rPr>
      <w:rFonts w:ascii="Arial" w:hAnsi="Arial"/>
      <w:i/>
      <w:iCs/>
      <w:color w:val="006E32"/>
    </w:rPr>
  </w:style>
  <w:style w:type="paragraph" w:styleId="IntenseQuote">
    <w:name w:val="Intense Quote"/>
    <w:basedOn w:val="Normal"/>
    <w:next w:val="Normal"/>
    <w:link w:val="IntenseQuoteChar"/>
    <w:uiPriority w:val="30"/>
    <w:qFormat/>
    <w:rsid w:val="00E75315"/>
    <w:pPr>
      <w:pBdr>
        <w:top w:val="single" w:sz="4" w:space="10" w:color="006E32"/>
        <w:bottom w:val="single" w:sz="4" w:space="10" w:color="006E32"/>
      </w:pBdr>
      <w:spacing w:before="360" w:after="360"/>
      <w:ind w:left="864" w:right="864"/>
      <w:jc w:val="center"/>
    </w:pPr>
    <w:rPr>
      <w:i/>
      <w:iCs/>
      <w:color w:val="006E32"/>
    </w:rPr>
  </w:style>
  <w:style w:type="character" w:customStyle="1" w:styleId="IntenseQuoteChar">
    <w:name w:val="Intense Quote Char"/>
    <w:basedOn w:val="DefaultParagraphFont"/>
    <w:link w:val="IntenseQuote"/>
    <w:uiPriority w:val="30"/>
    <w:rsid w:val="00E75315"/>
    <w:rPr>
      <w:i/>
      <w:iCs/>
      <w:color w:val="006E32"/>
      <w:lang w:val="fr-FR"/>
    </w:rPr>
  </w:style>
  <w:style w:type="character" w:styleId="IntenseReference">
    <w:name w:val="Intense Reference"/>
    <w:basedOn w:val="DefaultParagraphFont"/>
    <w:uiPriority w:val="32"/>
    <w:qFormat/>
    <w:rsid w:val="00E75315"/>
    <w:rPr>
      <w:rFonts w:ascii="Arial" w:hAnsi="Arial"/>
      <w:b/>
      <w:bCs/>
      <w:smallCaps/>
      <w:color w:val="006E32"/>
      <w:spacing w:val="5"/>
    </w:rPr>
  </w:style>
  <w:style w:type="paragraph" w:styleId="Title">
    <w:name w:val="Title"/>
    <w:basedOn w:val="Normal"/>
    <w:next w:val="Normal"/>
    <w:link w:val="TitleChar"/>
    <w:uiPriority w:val="10"/>
    <w:qFormat/>
    <w:rsid w:val="00E90991"/>
    <w:pPr>
      <w:spacing w:before="360" w:after="240" w:line="240" w:lineRule="auto"/>
      <w:contextualSpacing/>
    </w:pPr>
    <w:rPr>
      <w:rFonts w:eastAsiaTheme="majorEastAsia" w:cstheme="majorBidi"/>
      <w:spacing w:val="-10"/>
      <w:kern w:val="28"/>
      <w:sz w:val="32"/>
      <w:szCs w:val="56"/>
    </w:rPr>
  </w:style>
  <w:style w:type="character" w:customStyle="1" w:styleId="TitleChar">
    <w:name w:val="Title Char"/>
    <w:basedOn w:val="DefaultParagraphFont"/>
    <w:link w:val="Title"/>
    <w:uiPriority w:val="10"/>
    <w:rsid w:val="00E90991"/>
    <w:rPr>
      <w:rFonts w:ascii="Arial" w:eastAsiaTheme="majorEastAsia" w:hAnsi="Arial" w:cstheme="majorBidi"/>
      <w:spacing w:val="-10"/>
      <w:kern w:val="28"/>
      <w:sz w:val="32"/>
      <w:szCs w:val="56"/>
    </w:rPr>
  </w:style>
  <w:style w:type="paragraph" w:styleId="Subtitle">
    <w:name w:val="Subtitle"/>
    <w:basedOn w:val="Normal"/>
    <w:next w:val="Normal"/>
    <w:link w:val="SubtitleChar"/>
    <w:uiPriority w:val="11"/>
    <w:qFormat/>
    <w:rsid w:val="00E7531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75315"/>
    <w:rPr>
      <w:rFonts w:ascii="Arial" w:eastAsiaTheme="minorEastAsia" w:hAnsi="Arial"/>
      <w:color w:val="5A5A5A" w:themeColor="text1" w:themeTint="A5"/>
      <w:spacing w:val="15"/>
      <w:lang w:val="fr-FR"/>
    </w:rPr>
  </w:style>
  <w:style w:type="character" w:styleId="SubtleEmphasis">
    <w:name w:val="Subtle Emphasis"/>
    <w:basedOn w:val="DefaultParagraphFont"/>
    <w:uiPriority w:val="19"/>
    <w:qFormat/>
    <w:rsid w:val="00E75315"/>
    <w:rPr>
      <w:rFonts w:ascii="Arial" w:hAnsi="Arial"/>
      <w:i/>
      <w:iCs/>
      <w:color w:val="404040" w:themeColor="text1" w:themeTint="BF"/>
    </w:rPr>
  </w:style>
  <w:style w:type="character" w:styleId="Emphasis">
    <w:name w:val="Emphasis"/>
    <w:basedOn w:val="DefaultParagraphFont"/>
    <w:uiPriority w:val="20"/>
    <w:qFormat/>
    <w:rsid w:val="00E75315"/>
    <w:rPr>
      <w:rFonts w:ascii="Arial" w:hAnsi="Arial"/>
      <w:i/>
      <w:iCs/>
    </w:rPr>
  </w:style>
  <w:style w:type="character" w:styleId="Strong">
    <w:name w:val="Strong"/>
    <w:basedOn w:val="DefaultParagraphFont"/>
    <w:uiPriority w:val="22"/>
    <w:qFormat/>
    <w:rsid w:val="00E75315"/>
    <w:rPr>
      <w:rFonts w:ascii="Arial" w:hAnsi="Arial"/>
      <w:b/>
      <w:bCs/>
    </w:rPr>
  </w:style>
  <w:style w:type="paragraph" w:styleId="Quote">
    <w:name w:val="Quote"/>
    <w:basedOn w:val="Normal"/>
    <w:next w:val="Normal"/>
    <w:link w:val="QuoteChar"/>
    <w:uiPriority w:val="29"/>
    <w:qFormat/>
    <w:rsid w:val="00E7531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75315"/>
    <w:rPr>
      <w:rFonts w:ascii="Arial" w:hAnsi="Arial"/>
      <w:i/>
      <w:iCs/>
      <w:color w:val="404040" w:themeColor="text1" w:themeTint="BF"/>
      <w:lang w:val="fr-FR"/>
    </w:rPr>
  </w:style>
  <w:style w:type="character" w:styleId="SubtleReference">
    <w:name w:val="Subtle Reference"/>
    <w:basedOn w:val="DefaultParagraphFont"/>
    <w:uiPriority w:val="31"/>
    <w:qFormat/>
    <w:rsid w:val="00E75315"/>
    <w:rPr>
      <w:rFonts w:ascii="Arial" w:hAnsi="Arial"/>
      <w:smallCaps/>
      <w:color w:val="5A5A5A" w:themeColor="text1" w:themeTint="A5"/>
    </w:rPr>
  </w:style>
  <w:style w:type="character" w:styleId="BookTitle">
    <w:name w:val="Book Title"/>
    <w:basedOn w:val="DefaultParagraphFont"/>
    <w:uiPriority w:val="33"/>
    <w:qFormat/>
    <w:rsid w:val="00E75315"/>
    <w:rPr>
      <w:rFonts w:ascii="Arial" w:hAnsi="Arial"/>
      <w:b/>
      <w:bCs/>
      <w:i/>
      <w:iCs/>
      <w:spacing w:val="5"/>
    </w:rPr>
  </w:style>
  <w:style w:type="paragraph" w:styleId="ListParagraph">
    <w:name w:val="List Paragraph"/>
    <w:basedOn w:val="Normal"/>
    <w:uiPriority w:val="34"/>
    <w:qFormat/>
    <w:rsid w:val="00E75315"/>
    <w:pPr>
      <w:ind w:left="720"/>
      <w:contextualSpacing/>
    </w:pPr>
  </w:style>
  <w:style w:type="character" w:customStyle="1" w:styleId="Heading3Char">
    <w:name w:val="Heading 3 Char"/>
    <w:basedOn w:val="DefaultParagraphFont"/>
    <w:link w:val="Heading3"/>
    <w:rsid w:val="00D53BF8"/>
    <w:rPr>
      <w:rFonts w:ascii="Arial" w:eastAsiaTheme="majorEastAsia" w:hAnsi="Arial" w:cstheme="majorBidi"/>
      <w:b/>
      <w:sz w:val="24"/>
      <w:szCs w:val="24"/>
    </w:rPr>
  </w:style>
  <w:style w:type="character" w:customStyle="1" w:styleId="Heading4Char">
    <w:name w:val="Heading 4 Char"/>
    <w:basedOn w:val="DefaultParagraphFont"/>
    <w:link w:val="Heading4"/>
    <w:rsid w:val="009D3F1B"/>
    <w:rPr>
      <w:rFonts w:ascii="Arial" w:eastAsiaTheme="majorEastAsia" w:hAnsi="Arial" w:cstheme="majorBidi"/>
      <w:b/>
      <w:i/>
      <w:iCs/>
    </w:rPr>
  </w:style>
  <w:style w:type="character" w:customStyle="1" w:styleId="Heading5Char">
    <w:name w:val="Heading 5 Char"/>
    <w:basedOn w:val="DefaultParagraphFont"/>
    <w:link w:val="Heading5"/>
    <w:uiPriority w:val="9"/>
    <w:rsid w:val="00902473"/>
    <w:rPr>
      <w:rFonts w:ascii="Arial" w:eastAsiaTheme="majorEastAsia" w:hAnsi="Arial" w:cstheme="majorBidi"/>
    </w:rPr>
  </w:style>
  <w:style w:type="character" w:customStyle="1" w:styleId="Heading6Char">
    <w:name w:val="Heading 6 Char"/>
    <w:basedOn w:val="DefaultParagraphFont"/>
    <w:link w:val="Heading6"/>
    <w:uiPriority w:val="9"/>
    <w:rsid w:val="0027013F"/>
    <w:rPr>
      <w:rFonts w:asciiTheme="majorHAnsi" w:eastAsiaTheme="majorEastAsia" w:hAnsiTheme="majorHAnsi" w:cstheme="majorBidi"/>
      <w:color w:val="1F3763" w:themeColor="accent1" w:themeShade="7F"/>
      <w:lang w:val="fr-FR"/>
    </w:rPr>
  </w:style>
  <w:style w:type="character" w:customStyle="1" w:styleId="Heading7Char">
    <w:name w:val="Heading 7 Char"/>
    <w:basedOn w:val="DefaultParagraphFont"/>
    <w:link w:val="Heading7"/>
    <w:uiPriority w:val="9"/>
    <w:rsid w:val="0027013F"/>
    <w:rPr>
      <w:rFonts w:asciiTheme="majorHAnsi" w:eastAsiaTheme="majorEastAsia" w:hAnsiTheme="majorHAnsi" w:cstheme="majorBidi"/>
      <w:i/>
      <w:iCs/>
      <w:color w:val="1F3763" w:themeColor="accent1" w:themeShade="7F"/>
      <w:lang w:val="fr-FR"/>
    </w:rPr>
  </w:style>
  <w:style w:type="character" w:customStyle="1" w:styleId="Heading8Char">
    <w:name w:val="Heading 8 Char"/>
    <w:basedOn w:val="DefaultParagraphFont"/>
    <w:link w:val="Heading8"/>
    <w:uiPriority w:val="9"/>
    <w:semiHidden/>
    <w:rsid w:val="0027013F"/>
    <w:rPr>
      <w:rFonts w:asciiTheme="majorHAnsi" w:eastAsiaTheme="majorEastAsia" w:hAnsiTheme="majorHAnsi" w:cstheme="majorBidi"/>
      <w:color w:val="272727" w:themeColor="text1" w:themeTint="D8"/>
      <w:sz w:val="21"/>
      <w:szCs w:val="21"/>
      <w:lang w:val="fr-FR"/>
    </w:rPr>
  </w:style>
  <w:style w:type="character" w:customStyle="1" w:styleId="Heading9Char">
    <w:name w:val="Heading 9 Char"/>
    <w:basedOn w:val="DefaultParagraphFont"/>
    <w:link w:val="Heading9"/>
    <w:uiPriority w:val="9"/>
    <w:semiHidden/>
    <w:rsid w:val="0027013F"/>
    <w:rPr>
      <w:rFonts w:asciiTheme="majorHAnsi" w:eastAsiaTheme="majorEastAsia" w:hAnsiTheme="majorHAnsi" w:cstheme="majorBidi"/>
      <w:i/>
      <w:iCs/>
      <w:color w:val="272727" w:themeColor="text1" w:themeTint="D8"/>
      <w:sz w:val="21"/>
      <w:szCs w:val="21"/>
      <w:lang w:val="fr-FR"/>
    </w:rPr>
  </w:style>
  <w:style w:type="paragraph" w:styleId="ListBullet">
    <w:name w:val="List Bullet"/>
    <w:basedOn w:val="Normal"/>
    <w:uiPriority w:val="2"/>
    <w:qFormat/>
    <w:rsid w:val="00C30470"/>
    <w:pPr>
      <w:numPr>
        <w:numId w:val="27"/>
      </w:numPr>
      <w:spacing w:after="60" w:line="240" w:lineRule="atLeast"/>
    </w:pPr>
    <w:rPr>
      <w:rFonts w:eastAsia="Cambria" w:cs="Times New Roman"/>
      <w:szCs w:val="20"/>
      <w:lang w:val="en-AU"/>
    </w:rPr>
  </w:style>
  <w:style w:type="paragraph" w:styleId="ListBullet2">
    <w:name w:val="List Bullet 2"/>
    <w:basedOn w:val="Normal"/>
    <w:uiPriority w:val="2"/>
    <w:qFormat/>
    <w:rsid w:val="00C30470"/>
    <w:pPr>
      <w:numPr>
        <w:ilvl w:val="1"/>
        <w:numId w:val="27"/>
      </w:numPr>
      <w:spacing w:after="60" w:line="240" w:lineRule="atLeast"/>
    </w:pPr>
    <w:rPr>
      <w:rFonts w:eastAsia="Cambria" w:cs="Times New Roman"/>
      <w:szCs w:val="20"/>
      <w:lang w:val="en-AU"/>
    </w:rPr>
  </w:style>
  <w:style w:type="paragraph" w:styleId="ListBullet3">
    <w:name w:val="List Bullet 3"/>
    <w:basedOn w:val="Normal"/>
    <w:uiPriority w:val="2"/>
    <w:qFormat/>
    <w:rsid w:val="0063639E"/>
    <w:pPr>
      <w:numPr>
        <w:ilvl w:val="2"/>
        <w:numId w:val="27"/>
      </w:numPr>
      <w:spacing w:before="120" w:after="180" w:line="240" w:lineRule="atLeast"/>
    </w:pPr>
    <w:rPr>
      <w:rFonts w:eastAsia="Cambria" w:cs="Times New Roman"/>
      <w:szCs w:val="20"/>
      <w:lang w:val="en-AU"/>
    </w:rPr>
  </w:style>
  <w:style w:type="numbering" w:customStyle="1" w:styleId="ListBullets">
    <w:name w:val="ListBullets"/>
    <w:uiPriority w:val="99"/>
    <w:locked/>
    <w:rsid w:val="0027013F"/>
    <w:pPr>
      <w:numPr>
        <w:numId w:val="31"/>
      </w:numPr>
    </w:pPr>
  </w:style>
  <w:style w:type="paragraph" w:customStyle="1" w:styleId="Numberbullet0">
    <w:name w:val="Number bullet"/>
    <w:basedOn w:val="ListBullet"/>
    <w:uiPriority w:val="3"/>
    <w:qFormat/>
    <w:rsid w:val="007F6CD4"/>
    <w:pPr>
      <w:numPr>
        <w:numId w:val="5"/>
      </w:numPr>
    </w:pPr>
  </w:style>
  <w:style w:type="paragraph" w:customStyle="1" w:styleId="Numberbullet2">
    <w:name w:val="Number bullet 2"/>
    <w:basedOn w:val="ListBullet2"/>
    <w:uiPriority w:val="3"/>
    <w:qFormat/>
    <w:rsid w:val="0027013F"/>
    <w:pPr>
      <w:numPr>
        <w:numId w:val="5"/>
      </w:numPr>
    </w:pPr>
  </w:style>
  <w:style w:type="paragraph" w:customStyle="1" w:styleId="Numberbullet3">
    <w:name w:val="Number bullet 3"/>
    <w:basedOn w:val="ListBullet3"/>
    <w:uiPriority w:val="3"/>
    <w:qFormat/>
    <w:rsid w:val="0027013F"/>
    <w:pPr>
      <w:numPr>
        <w:numId w:val="5"/>
      </w:numPr>
    </w:pPr>
  </w:style>
  <w:style w:type="numbering" w:customStyle="1" w:styleId="NumberBullet">
    <w:name w:val="NumberBullet"/>
    <w:uiPriority w:val="99"/>
    <w:locked/>
    <w:rsid w:val="0027013F"/>
    <w:pPr>
      <w:numPr>
        <w:numId w:val="5"/>
      </w:numPr>
    </w:pPr>
  </w:style>
  <w:style w:type="table" w:styleId="TableGrid">
    <w:name w:val="Table Grid"/>
    <w:basedOn w:val="TableNormal"/>
    <w:uiPriority w:val="59"/>
    <w:rsid w:val="00867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6">
    <w:name w:val="List Table 3 Accent 6"/>
    <w:basedOn w:val="TableNormal"/>
    <w:uiPriority w:val="48"/>
    <w:rsid w:val="00A328CF"/>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character" w:styleId="Hyperlink">
    <w:name w:val="Hyperlink"/>
    <w:basedOn w:val="DefaultParagraphFont"/>
    <w:uiPriority w:val="99"/>
    <w:unhideWhenUsed/>
    <w:rsid w:val="00BF0695"/>
    <w:rPr>
      <w:color w:val="0000FF"/>
      <w:u w:val="single"/>
    </w:rPr>
  </w:style>
  <w:style w:type="character" w:styleId="UnresolvedMention">
    <w:name w:val="Unresolved Mention"/>
    <w:basedOn w:val="DefaultParagraphFont"/>
    <w:uiPriority w:val="99"/>
    <w:semiHidden/>
    <w:unhideWhenUsed/>
    <w:rsid w:val="00BF0695"/>
    <w:rPr>
      <w:color w:val="605E5C"/>
      <w:shd w:val="clear" w:color="auto" w:fill="E1DFDD"/>
    </w:rPr>
  </w:style>
  <w:style w:type="paragraph" w:styleId="TOCHeading">
    <w:name w:val="TOC Heading"/>
    <w:basedOn w:val="Heading1"/>
    <w:next w:val="Normal"/>
    <w:uiPriority w:val="39"/>
    <w:unhideWhenUsed/>
    <w:qFormat/>
    <w:rsid w:val="00357935"/>
    <w:pPr>
      <w:numPr>
        <w:numId w:val="0"/>
      </w:numPr>
      <w:spacing w:after="0"/>
      <w:jc w:val="left"/>
      <w:outlineLvl w:val="9"/>
    </w:pPr>
    <w:rPr>
      <w:lang w:val="en-US"/>
    </w:rPr>
  </w:style>
  <w:style w:type="paragraph" w:styleId="TOC1">
    <w:name w:val="toc 1"/>
    <w:basedOn w:val="Normal"/>
    <w:next w:val="Normal"/>
    <w:autoRedefine/>
    <w:uiPriority w:val="39"/>
    <w:unhideWhenUsed/>
    <w:rsid w:val="00C04246"/>
    <w:pPr>
      <w:tabs>
        <w:tab w:val="left" w:pos="1080"/>
        <w:tab w:val="left" w:pos="1440"/>
        <w:tab w:val="left" w:pos="1620"/>
        <w:tab w:val="left" w:pos="1800"/>
        <w:tab w:val="right" w:leader="dot" w:pos="9016"/>
      </w:tabs>
      <w:spacing w:after="0"/>
      <w:ind w:left="1440" w:hanging="1350"/>
    </w:pPr>
  </w:style>
  <w:style w:type="paragraph" w:styleId="TOC2">
    <w:name w:val="toc 2"/>
    <w:basedOn w:val="Normal"/>
    <w:next w:val="Normal"/>
    <w:autoRedefine/>
    <w:uiPriority w:val="39"/>
    <w:unhideWhenUsed/>
    <w:rsid w:val="008B6BFA"/>
    <w:pPr>
      <w:tabs>
        <w:tab w:val="left" w:pos="1800"/>
        <w:tab w:val="left" w:pos="1980"/>
        <w:tab w:val="right" w:leader="dot" w:pos="9016"/>
      </w:tabs>
      <w:spacing w:after="100"/>
      <w:ind w:left="1440" w:hanging="1166"/>
    </w:pPr>
  </w:style>
  <w:style w:type="paragraph" w:styleId="TOC3">
    <w:name w:val="toc 3"/>
    <w:basedOn w:val="Normal"/>
    <w:next w:val="Normal"/>
    <w:autoRedefine/>
    <w:uiPriority w:val="39"/>
    <w:unhideWhenUsed/>
    <w:rsid w:val="000B1258"/>
    <w:pPr>
      <w:tabs>
        <w:tab w:val="left" w:pos="1620"/>
        <w:tab w:val="left" w:pos="1800"/>
        <w:tab w:val="left" w:pos="1980"/>
        <w:tab w:val="right" w:leader="dot" w:pos="9016"/>
      </w:tabs>
      <w:spacing w:after="100"/>
      <w:ind w:left="1440" w:hanging="994"/>
    </w:pPr>
  </w:style>
  <w:style w:type="table" w:customStyle="1" w:styleId="TableTGAblue">
    <w:name w:val="Table TGA blue"/>
    <w:basedOn w:val="TableNormal"/>
    <w:uiPriority w:val="99"/>
    <w:qFormat/>
    <w:rsid w:val="00557C4F"/>
    <w:pPr>
      <w:spacing w:after="0" w:line="240" w:lineRule="auto"/>
    </w:pPr>
    <w:rPr>
      <w:rFonts w:ascii="Cambria" w:eastAsia="Cambria" w:hAnsi="Cambria" w:cs="Times New Roman"/>
      <w:color w:val="000000"/>
      <w:szCs w:val="21"/>
      <w:lang w:val="en-AU" w:eastAsia="en-AU"/>
    </w:rPr>
    <w:tblPr>
      <w:tblBorders>
        <w:top w:val="single" w:sz="8" w:space="0" w:color="002C47"/>
        <w:left w:val="single" w:sz="8" w:space="0" w:color="002C47"/>
        <w:bottom w:val="single" w:sz="8" w:space="0" w:color="002C47"/>
        <w:right w:val="single" w:sz="8" w:space="0" w:color="002C47"/>
        <w:insideH w:val="single" w:sz="8" w:space="0" w:color="002C47"/>
        <w:insideV w:val="single" w:sz="8" w:space="0" w:color="002C47"/>
      </w:tblBorders>
    </w:tblPr>
    <w:trPr>
      <w:cantSplit/>
    </w:trPr>
    <w:tcPr>
      <w:shd w:val="clear" w:color="auto" w:fill="auto"/>
    </w:tcPr>
    <w:tblStylePr w:type="firstRow">
      <w:pPr>
        <w:keepNext/>
        <w:wordWrap/>
      </w:pPr>
      <w:rPr>
        <w:rFonts w:ascii="Bahnschrift SemiBold" w:hAnsi="Bahnschrift SemiBold"/>
        <w:b/>
        <w:color w:val="FFFFFF"/>
        <w:sz w:val="22"/>
      </w:rPr>
      <w:tblPr/>
      <w:trPr>
        <w:tblHeader/>
      </w:trPr>
      <w:tcPr>
        <w:tcBorders>
          <w:top w:val="single" w:sz="8" w:space="0" w:color="002C47"/>
          <w:left w:val="single" w:sz="8" w:space="0" w:color="002C47"/>
          <w:bottom w:val="single" w:sz="8" w:space="0" w:color="002C47"/>
          <w:right w:val="single" w:sz="8" w:space="0" w:color="002C47"/>
          <w:insideH w:val="nil"/>
          <w:insideV w:val="nil"/>
          <w:tl2br w:val="nil"/>
          <w:tr2bl w:val="nil"/>
        </w:tcBorders>
        <w:shd w:val="clear" w:color="auto" w:fill="006DA7"/>
      </w:tcPr>
    </w:tblStylePr>
    <w:tblStylePr w:type="firstCol">
      <w:pPr>
        <w:keepNext w:val="0"/>
        <w:wordWrap/>
      </w:pPr>
    </w:tblStylePr>
  </w:style>
  <w:style w:type="paragraph" w:customStyle="1" w:styleId="Tabletitle">
    <w:name w:val="Table title"/>
    <w:basedOn w:val="Normal"/>
    <w:next w:val="Normal"/>
    <w:rsid w:val="00255965"/>
    <w:pPr>
      <w:keepNext/>
      <w:spacing w:before="120" w:after="180" w:line="240" w:lineRule="atLeast"/>
      <w:jc w:val="left"/>
      <w:outlineLvl w:val="4"/>
    </w:pPr>
    <w:rPr>
      <w:rFonts w:eastAsia="Cambria" w:cs="Times New Roman"/>
      <w:b/>
      <w:szCs w:val="20"/>
      <w:lang w:val="en-AU"/>
    </w:rPr>
  </w:style>
  <w:style w:type="table" w:customStyle="1" w:styleId="TableTGAblue2">
    <w:name w:val="Table TGA blue2"/>
    <w:basedOn w:val="TableNormal"/>
    <w:uiPriority w:val="99"/>
    <w:qFormat/>
    <w:rsid w:val="00557C4F"/>
    <w:pPr>
      <w:spacing w:after="0" w:line="240" w:lineRule="auto"/>
    </w:pPr>
    <w:rPr>
      <w:rFonts w:ascii="Cambria" w:eastAsia="Cambria" w:hAnsi="Cambria" w:cs="Times New Roman"/>
      <w:color w:val="000000"/>
      <w:szCs w:val="21"/>
      <w:lang w:val="en-AU" w:eastAsia="en-AU"/>
    </w:rPr>
    <w:tblPr>
      <w:tblBorders>
        <w:top w:val="single" w:sz="8" w:space="0" w:color="002C47"/>
        <w:left w:val="single" w:sz="8" w:space="0" w:color="002C47"/>
        <w:bottom w:val="single" w:sz="8" w:space="0" w:color="002C47"/>
        <w:right w:val="single" w:sz="8" w:space="0" w:color="002C47"/>
        <w:insideH w:val="single" w:sz="8" w:space="0" w:color="002C47"/>
        <w:insideV w:val="single" w:sz="8" w:space="0" w:color="002C47"/>
      </w:tblBorders>
    </w:tblPr>
    <w:trPr>
      <w:cantSplit/>
    </w:trPr>
    <w:tcPr>
      <w:shd w:val="clear" w:color="auto" w:fill="auto"/>
    </w:tcPr>
    <w:tblStylePr w:type="firstRow">
      <w:pPr>
        <w:keepNext/>
        <w:wordWrap/>
      </w:pPr>
      <w:rPr>
        <w:rFonts w:ascii="Bahnschrift SemiBold" w:hAnsi="Bahnschrift SemiBold"/>
        <w:b/>
        <w:color w:val="FFFFFF"/>
        <w:sz w:val="22"/>
      </w:rPr>
      <w:tblPr/>
      <w:trPr>
        <w:tblHeader/>
      </w:trPr>
      <w:tcPr>
        <w:tcBorders>
          <w:top w:val="single" w:sz="8" w:space="0" w:color="002C47"/>
          <w:left w:val="single" w:sz="8" w:space="0" w:color="002C47"/>
          <w:bottom w:val="single" w:sz="8" w:space="0" w:color="002C47"/>
          <w:right w:val="single" w:sz="8" w:space="0" w:color="002C47"/>
          <w:insideH w:val="nil"/>
          <w:insideV w:val="nil"/>
          <w:tl2br w:val="nil"/>
          <w:tr2bl w:val="nil"/>
        </w:tcBorders>
        <w:shd w:val="clear" w:color="auto" w:fill="006DA7"/>
      </w:tcPr>
    </w:tblStylePr>
    <w:tblStylePr w:type="firstCol">
      <w:pPr>
        <w:keepNext w:val="0"/>
        <w:wordWrap/>
      </w:pPr>
    </w:tblStylePr>
  </w:style>
  <w:style w:type="table" w:styleId="GridTable5Dark-Accent6">
    <w:name w:val="Grid Table 5 Dark Accent 6"/>
    <w:basedOn w:val="TableNormal"/>
    <w:uiPriority w:val="50"/>
    <w:rsid w:val="002C703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BalloonText">
    <w:name w:val="Balloon Text"/>
    <w:basedOn w:val="Normal"/>
    <w:link w:val="BalloonTextChar"/>
    <w:uiPriority w:val="99"/>
    <w:semiHidden/>
    <w:unhideWhenUsed/>
    <w:rsid w:val="0086782F"/>
    <w:pPr>
      <w:spacing w:before="120" w:after="0" w:line="240" w:lineRule="atLeast"/>
      <w:jc w:val="left"/>
    </w:pPr>
    <w:rPr>
      <w:rFonts w:ascii="Tahoma" w:eastAsia="Cambria" w:hAnsi="Tahoma" w:cs="Tahoma"/>
      <w:sz w:val="16"/>
      <w:szCs w:val="16"/>
      <w:lang w:val="en-AU"/>
    </w:rPr>
  </w:style>
  <w:style w:type="character" w:customStyle="1" w:styleId="BalloonTextChar">
    <w:name w:val="Balloon Text Char"/>
    <w:basedOn w:val="DefaultParagraphFont"/>
    <w:link w:val="BalloonText"/>
    <w:uiPriority w:val="99"/>
    <w:semiHidden/>
    <w:rsid w:val="0086782F"/>
    <w:rPr>
      <w:rFonts w:ascii="Tahoma" w:eastAsia="Cambria" w:hAnsi="Tahoma" w:cs="Tahoma"/>
      <w:sz w:val="16"/>
      <w:szCs w:val="16"/>
      <w:lang w:val="en-AU"/>
    </w:rPr>
  </w:style>
  <w:style w:type="paragraph" w:styleId="Date">
    <w:name w:val="Date"/>
    <w:basedOn w:val="Normal"/>
    <w:next w:val="Normal"/>
    <w:link w:val="DateChar"/>
    <w:uiPriority w:val="99"/>
    <w:rsid w:val="0086782F"/>
    <w:pPr>
      <w:spacing w:before="120" w:after="0" w:line="240" w:lineRule="atLeast"/>
      <w:jc w:val="left"/>
    </w:pPr>
    <w:rPr>
      <w:rFonts w:eastAsia="Cambria" w:cs="Times New Roman"/>
      <w:sz w:val="28"/>
      <w:szCs w:val="20"/>
      <w:lang w:val="en-AU"/>
    </w:rPr>
  </w:style>
  <w:style w:type="character" w:customStyle="1" w:styleId="DateChar">
    <w:name w:val="Date Char"/>
    <w:basedOn w:val="DefaultParagraphFont"/>
    <w:link w:val="Date"/>
    <w:uiPriority w:val="99"/>
    <w:rsid w:val="0086782F"/>
    <w:rPr>
      <w:rFonts w:ascii="Arial" w:eastAsia="Cambria" w:hAnsi="Arial" w:cs="Times New Roman"/>
      <w:sz w:val="28"/>
      <w:szCs w:val="20"/>
      <w:lang w:val="en-AU"/>
    </w:rPr>
  </w:style>
  <w:style w:type="paragraph" w:customStyle="1" w:styleId="FlowChartWhiteHeading">
    <w:name w:val="Flow Chart White Heading"/>
    <w:basedOn w:val="Normal"/>
    <w:semiHidden/>
    <w:unhideWhenUsed/>
    <w:rsid w:val="0086782F"/>
    <w:pPr>
      <w:spacing w:before="120" w:after="180" w:line="240" w:lineRule="atLeast"/>
      <w:jc w:val="center"/>
    </w:pPr>
    <w:rPr>
      <w:rFonts w:eastAsia="Cambria" w:cs="Times New Roman"/>
      <w:b/>
      <w:color w:val="FFFFFF"/>
      <w:szCs w:val="20"/>
      <w:lang w:val="en-AU"/>
    </w:rPr>
  </w:style>
  <w:style w:type="paragraph" w:customStyle="1" w:styleId="FlowChartBlackHeading">
    <w:name w:val="Flow Chart Black Heading"/>
    <w:basedOn w:val="FlowChartWhiteHeading"/>
    <w:semiHidden/>
    <w:unhideWhenUsed/>
    <w:rsid w:val="0086782F"/>
    <w:rPr>
      <w:color w:val="auto"/>
    </w:rPr>
  </w:style>
  <w:style w:type="paragraph" w:customStyle="1" w:styleId="FlowChartWhiteText">
    <w:name w:val="Flow Chart White Text"/>
    <w:basedOn w:val="Normal"/>
    <w:semiHidden/>
    <w:unhideWhenUsed/>
    <w:rsid w:val="0086782F"/>
    <w:pPr>
      <w:spacing w:before="120" w:after="0" w:line="240" w:lineRule="atLeast"/>
      <w:jc w:val="center"/>
    </w:pPr>
    <w:rPr>
      <w:rFonts w:ascii="Cambria" w:eastAsia="Cambria" w:hAnsi="Cambria" w:cs="Times New Roman"/>
      <w:color w:val="FFFFFF"/>
      <w:szCs w:val="20"/>
      <w:lang w:val="en-AU"/>
    </w:rPr>
  </w:style>
  <w:style w:type="paragraph" w:customStyle="1" w:styleId="FlowchartText">
    <w:name w:val="Flowchart Text"/>
    <w:basedOn w:val="Normal"/>
    <w:semiHidden/>
    <w:unhideWhenUsed/>
    <w:rsid w:val="0086782F"/>
    <w:pPr>
      <w:spacing w:before="120" w:after="180" w:line="240" w:lineRule="atLeast"/>
      <w:jc w:val="center"/>
    </w:pPr>
    <w:rPr>
      <w:rFonts w:eastAsia="Cambria" w:cs="Times New Roman"/>
      <w:szCs w:val="20"/>
      <w:lang w:val="en-AU"/>
    </w:rPr>
  </w:style>
  <w:style w:type="character" w:styleId="FollowedHyperlink">
    <w:name w:val="FollowedHyperlink"/>
    <w:basedOn w:val="DefaultParagraphFont"/>
    <w:uiPriority w:val="99"/>
    <w:semiHidden/>
    <w:unhideWhenUsed/>
    <w:rsid w:val="0086782F"/>
    <w:rPr>
      <w:color w:val="800080"/>
      <w:u w:val="single"/>
    </w:rPr>
  </w:style>
  <w:style w:type="paragraph" w:styleId="Footer">
    <w:name w:val="footer"/>
    <w:basedOn w:val="Normal"/>
    <w:link w:val="FooterChar"/>
    <w:uiPriority w:val="99"/>
    <w:rsid w:val="004D6A02"/>
    <w:pPr>
      <w:tabs>
        <w:tab w:val="center" w:pos="4513"/>
        <w:tab w:val="right" w:pos="9026"/>
      </w:tabs>
      <w:spacing w:after="0" w:line="240" w:lineRule="auto"/>
      <w:jc w:val="left"/>
    </w:pPr>
    <w:rPr>
      <w:rFonts w:eastAsia="Cambria" w:cs="Times New Roman"/>
      <w:sz w:val="18"/>
      <w:szCs w:val="20"/>
      <w:lang w:val="en-AU"/>
    </w:rPr>
  </w:style>
  <w:style w:type="character" w:customStyle="1" w:styleId="FooterChar">
    <w:name w:val="Footer Char"/>
    <w:basedOn w:val="DefaultParagraphFont"/>
    <w:link w:val="Footer"/>
    <w:uiPriority w:val="99"/>
    <w:rsid w:val="004D6A02"/>
    <w:rPr>
      <w:rFonts w:ascii="Arial" w:eastAsia="Cambria" w:hAnsi="Arial" w:cs="Times New Roman"/>
      <w:sz w:val="18"/>
      <w:szCs w:val="20"/>
      <w:lang w:val="en-AU"/>
    </w:rPr>
  </w:style>
  <w:style w:type="paragraph" w:styleId="Header">
    <w:name w:val="header"/>
    <w:basedOn w:val="Normal"/>
    <w:link w:val="HeaderChar"/>
    <w:uiPriority w:val="99"/>
    <w:rsid w:val="0086782F"/>
    <w:pPr>
      <w:pBdr>
        <w:bottom w:val="single" w:sz="4" w:space="3" w:color="auto"/>
      </w:pBdr>
      <w:tabs>
        <w:tab w:val="center" w:pos="4513"/>
        <w:tab w:val="right" w:pos="9026"/>
      </w:tabs>
      <w:spacing w:after="0" w:line="240" w:lineRule="auto"/>
      <w:jc w:val="right"/>
    </w:pPr>
    <w:rPr>
      <w:rFonts w:ascii="Cambria" w:eastAsia="Cambria" w:hAnsi="Cambria" w:cs="Times New Roman"/>
      <w:sz w:val="17"/>
      <w:szCs w:val="20"/>
      <w:lang w:val="en-AU"/>
    </w:rPr>
  </w:style>
  <w:style w:type="character" w:customStyle="1" w:styleId="HeaderChar">
    <w:name w:val="Header Char"/>
    <w:basedOn w:val="DefaultParagraphFont"/>
    <w:link w:val="Header"/>
    <w:uiPriority w:val="99"/>
    <w:rsid w:val="0086782F"/>
    <w:rPr>
      <w:rFonts w:ascii="Cambria" w:eastAsia="Cambria" w:hAnsi="Cambria" w:cs="Times New Roman"/>
      <w:sz w:val="17"/>
      <w:szCs w:val="20"/>
      <w:lang w:val="en-AU"/>
    </w:rPr>
  </w:style>
  <w:style w:type="paragraph" w:customStyle="1" w:styleId="LegalCopy">
    <w:name w:val="Legal Copy"/>
    <w:basedOn w:val="Footer"/>
    <w:rsid w:val="0086782F"/>
  </w:style>
  <w:style w:type="paragraph" w:customStyle="1" w:styleId="LegalSubheading">
    <w:name w:val="Legal Subheading"/>
    <w:basedOn w:val="Footer"/>
    <w:rsid w:val="0086782F"/>
    <w:rPr>
      <w:b/>
    </w:rPr>
  </w:style>
  <w:style w:type="table" w:styleId="LightShading-Accent2">
    <w:name w:val="Light Shading Accent 2"/>
    <w:basedOn w:val="TableNormal"/>
    <w:uiPriority w:val="60"/>
    <w:rsid w:val="0086782F"/>
    <w:pPr>
      <w:spacing w:after="0" w:line="240" w:lineRule="auto"/>
    </w:pPr>
    <w:rPr>
      <w:rFonts w:ascii="Cambria" w:eastAsia="Calibri" w:hAnsi="Cambria" w:cs="Times New Roman"/>
      <w:color w:val="943634"/>
      <w:sz w:val="21"/>
      <w:szCs w:val="21"/>
      <w:lang w:val="en-AU" w:eastAsia="en-A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Grid2-Accent5">
    <w:name w:val="Medium Grid 2 Accent 5"/>
    <w:basedOn w:val="TableNormal"/>
    <w:uiPriority w:val="68"/>
    <w:rsid w:val="0086782F"/>
    <w:pPr>
      <w:spacing w:after="0" w:line="240" w:lineRule="auto"/>
    </w:pPr>
    <w:rPr>
      <w:rFonts w:ascii="Cambria" w:eastAsia="Times New Roman" w:hAnsi="Cambria" w:cs="Times New Roman"/>
      <w:color w:val="000000"/>
      <w:sz w:val="21"/>
      <w:szCs w:val="21"/>
      <w:lang w:val="en-AU" w:eastAsia="en-A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character" w:styleId="PlaceholderText">
    <w:name w:val="Placeholder Text"/>
    <w:basedOn w:val="DefaultParagraphFont"/>
    <w:uiPriority w:val="99"/>
    <w:semiHidden/>
    <w:rsid w:val="0086782F"/>
    <w:rPr>
      <w:color w:val="808080"/>
    </w:rPr>
  </w:style>
  <w:style w:type="paragraph" w:customStyle="1" w:styleId="Reference">
    <w:name w:val="Reference"/>
    <w:basedOn w:val="Normal"/>
    <w:rsid w:val="0086782F"/>
    <w:pPr>
      <w:spacing w:before="40" w:after="0" w:line="240" w:lineRule="atLeast"/>
      <w:ind w:left="170" w:hanging="170"/>
      <w:jc w:val="left"/>
    </w:pPr>
    <w:rPr>
      <w:rFonts w:ascii="Cambria" w:eastAsia="Cambria" w:hAnsi="Cambria" w:cs="Times New Roman"/>
      <w:sz w:val="19"/>
      <w:szCs w:val="20"/>
      <w:lang w:val="en-AU"/>
    </w:rPr>
  </w:style>
  <w:style w:type="table" w:customStyle="1" w:styleId="TableTGAblack">
    <w:name w:val="Table TGA black"/>
    <w:basedOn w:val="TableNormal"/>
    <w:uiPriority w:val="99"/>
    <w:rsid w:val="0086782F"/>
    <w:pPr>
      <w:spacing w:before="60" w:after="0" w:line="240" w:lineRule="auto"/>
    </w:pPr>
    <w:rPr>
      <w:rFonts w:ascii="Cambria" w:eastAsia="Cambria" w:hAnsi="Cambria" w:cs="Times New Roman"/>
      <w:color w:val="000000"/>
      <w:szCs w:val="21"/>
      <w:lang w:val="en-AU"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cantSplit/>
    </w:trPr>
    <w:tcPr>
      <w:shd w:val="clear" w:color="auto" w:fill="auto"/>
    </w:tcPr>
    <w:tblStylePr w:type="firstRow">
      <w:pPr>
        <w:keepNext/>
        <w:wordWrap/>
      </w:pPr>
      <w:rPr>
        <w:rFonts w:ascii="Bahnschrift SemiBold" w:hAnsi="Bahnschrift SemiBold"/>
        <w:b/>
        <w:color w:val="FFFFFF"/>
        <w:sz w:val="22"/>
      </w:rPr>
      <w:tblPr/>
      <w:trPr>
        <w:tblHeader/>
      </w:trPr>
      <w:tcPr>
        <w:shd w:val="clear" w:color="auto" w:fill="000000"/>
      </w:tcPr>
    </w:tblStylePr>
    <w:tblStylePr w:type="lastRow">
      <w:rPr>
        <w:b w:val="0"/>
      </w:rPr>
    </w:tblStylePr>
    <w:tblStylePr w:type="firstCol">
      <w:pPr>
        <w:keepNext w:val="0"/>
        <w:wordWrap/>
      </w:pPr>
    </w:tblStylePr>
    <w:tblStylePr w:type="neCell">
      <w:rPr>
        <w:b w:val="0"/>
        <w:i w:val="0"/>
      </w:rPr>
    </w:tblStylePr>
    <w:tblStylePr w:type="nwCell">
      <w:rPr>
        <w:rFonts w:ascii="Bahnschrift SemiBold" w:hAnsi="Bahnschrift SemiBold"/>
        <w:b/>
        <w:i w:val="0"/>
        <w:color w:val="FFFFFF"/>
        <w:sz w:val="22"/>
      </w:rPr>
    </w:tblStylePr>
  </w:style>
  <w:style w:type="paragraph" w:styleId="Caption">
    <w:name w:val="caption"/>
    <w:basedOn w:val="Normal"/>
    <w:next w:val="Normal"/>
    <w:uiPriority w:val="35"/>
    <w:unhideWhenUsed/>
    <w:qFormat/>
    <w:rsid w:val="00CF1F4C"/>
    <w:pPr>
      <w:spacing w:after="200" w:line="240" w:lineRule="auto"/>
    </w:pPr>
    <w:rPr>
      <w:b/>
      <w:iCs/>
      <w:szCs w:val="18"/>
    </w:rPr>
  </w:style>
  <w:style w:type="paragraph" w:customStyle="1" w:styleId="Subject">
    <w:name w:val="Subject"/>
    <w:basedOn w:val="Normal"/>
    <w:rsid w:val="0086782F"/>
    <w:pPr>
      <w:spacing w:before="120" w:after="180" w:line="240" w:lineRule="atLeast"/>
      <w:jc w:val="left"/>
    </w:pPr>
    <w:rPr>
      <w:rFonts w:ascii="Cambria" w:eastAsia="Cambria" w:hAnsi="Cambria" w:cs="Times New Roman"/>
      <w:b/>
      <w:szCs w:val="20"/>
      <w:lang w:val="en-AU"/>
    </w:rPr>
  </w:style>
  <w:style w:type="paragraph" w:styleId="FootnoteText">
    <w:name w:val="footnote text"/>
    <w:basedOn w:val="Normal"/>
    <w:link w:val="FootnoteTextChar"/>
    <w:rsid w:val="003F51BF"/>
    <w:pPr>
      <w:keepLines/>
      <w:spacing w:after="0" w:line="240" w:lineRule="atLeast"/>
      <w:jc w:val="left"/>
    </w:pPr>
    <w:rPr>
      <w:rFonts w:eastAsia="Cambria" w:cs="Times New Roman"/>
      <w:sz w:val="20"/>
      <w:szCs w:val="20"/>
      <w:lang w:val="en-AU"/>
    </w:rPr>
  </w:style>
  <w:style w:type="character" w:customStyle="1" w:styleId="FootnoteTextChar">
    <w:name w:val="Footnote Text Char"/>
    <w:basedOn w:val="DefaultParagraphFont"/>
    <w:link w:val="FootnoteText"/>
    <w:rsid w:val="003F51BF"/>
    <w:rPr>
      <w:rFonts w:ascii="Arial" w:eastAsia="Cambria" w:hAnsi="Arial" w:cs="Times New Roman"/>
      <w:sz w:val="20"/>
      <w:szCs w:val="20"/>
      <w:lang w:val="en-AU"/>
    </w:rPr>
  </w:style>
  <w:style w:type="character" w:styleId="FootnoteReference">
    <w:name w:val="footnote reference"/>
    <w:basedOn w:val="DefaultParagraphFont"/>
    <w:uiPriority w:val="99"/>
    <w:semiHidden/>
    <w:unhideWhenUsed/>
    <w:rsid w:val="0086782F"/>
    <w:rPr>
      <w:vertAlign w:val="superscript"/>
    </w:rPr>
  </w:style>
  <w:style w:type="paragraph" w:customStyle="1" w:styleId="NonTOCheading2">
    <w:name w:val="Non TOC heading 2"/>
    <w:basedOn w:val="Normal"/>
    <w:next w:val="Normal"/>
    <w:rsid w:val="0086782F"/>
    <w:pPr>
      <w:keepNext/>
      <w:keepLines/>
      <w:spacing w:before="360" w:after="180" w:line="240" w:lineRule="atLeast"/>
      <w:jc w:val="left"/>
    </w:pPr>
    <w:rPr>
      <w:rFonts w:eastAsia="Cambria" w:cs="Times New Roman"/>
      <w:b/>
      <w:sz w:val="38"/>
      <w:szCs w:val="20"/>
      <w:lang w:val="en-AU"/>
    </w:rPr>
  </w:style>
  <w:style w:type="paragraph" w:customStyle="1" w:styleId="Figuredescription">
    <w:name w:val="Figure description"/>
    <w:basedOn w:val="Normal"/>
    <w:next w:val="Normal"/>
    <w:rsid w:val="0086782F"/>
    <w:pPr>
      <w:spacing w:before="120" w:after="240" w:line="180" w:lineRule="atLeast"/>
      <w:jc w:val="left"/>
    </w:pPr>
    <w:rPr>
      <w:rFonts w:ascii="Cambria" w:eastAsia="Cambria" w:hAnsi="Cambria" w:cs="Times New Roman"/>
      <w:sz w:val="18"/>
      <w:szCs w:val="20"/>
      <w:lang w:val="en-AU"/>
    </w:rPr>
  </w:style>
  <w:style w:type="paragraph" w:customStyle="1" w:styleId="Figuretitle">
    <w:name w:val="Figure title"/>
    <w:basedOn w:val="Normal"/>
    <w:next w:val="Normal"/>
    <w:rsid w:val="0086782F"/>
    <w:pPr>
      <w:spacing w:before="120" w:after="180" w:line="240" w:lineRule="atLeast"/>
      <w:jc w:val="left"/>
      <w:outlineLvl w:val="4"/>
    </w:pPr>
    <w:rPr>
      <w:rFonts w:ascii="Cambria" w:eastAsia="Cambria" w:hAnsi="Cambria" w:cs="Times New Roman"/>
      <w:b/>
      <w:szCs w:val="20"/>
      <w:lang w:val="en-AU"/>
    </w:rPr>
  </w:style>
  <w:style w:type="paragraph" w:customStyle="1" w:styleId="Headernoline">
    <w:name w:val="Header no line"/>
    <w:basedOn w:val="Header"/>
    <w:rsid w:val="0086782F"/>
    <w:pPr>
      <w:pBdr>
        <w:bottom w:val="none" w:sz="0" w:space="0" w:color="auto"/>
      </w:pBdr>
      <w:spacing w:line="240" w:lineRule="atLeast"/>
    </w:pPr>
  </w:style>
  <w:style w:type="paragraph" w:customStyle="1" w:styleId="Quotation">
    <w:name w:val="Quotation"/>
    <w:basedOn w:val="Normal"/>
    <w:next w:val="Normal"/>
    <w:uiPriority w:val="4"/>
    <w:qFormat/>
    <w:rsid w:val="0086782F"/>
    <w:pPr>
      <w:spacing w:before="120" w:after="180" w:line="240" w:lineRule="atLeast"/>
      <w:ind w:left="425"/>
      <w:jc w:val="left"/>
    </w:pPr>
    <w:rPr>
      <w:rFonts w:ascii="Cambria" w:eastAsia="Cambria" w:hAnsi="Cambria" w:cs="Times New Roman"/>
      <w:sz w:val="20"/>
      <w:szCs w:val="20"/>
      <w:lang w:val="en-AU"/>
    </w:rPr>
  </w:style>
  <w:style w:type="paragraph" w:customStyle="1" w:styleId="Tabledescription">
    <w:name w:val="Table description"/>
    <w:basedOn w:val="Figuredescription"/>
    <w:next w:val="Normal"/>
    <w:rsid w:val="0086782F"/>
  </w:style>
  <w:style w:type="paragraph" w:styleId="TOC4">
    <w:name w:val="toc 4"/>
    <w:basedOn w:val="TOC3"/>
    <w:next w:val="Normal"/>
    <w:autoRedefine/>
    <w:uiPriority w:val="39"/>
    <w:unhideWhenUsed/>
    <w:rsid w:val="000B1258"/>
    <w:pPr>
      <w:tabs>
        <w:tab w:val="clear" w:pos="9016"/>
        <w:tab w:val="right" w:leader="dot" w:pos="9000"/>
      </w:tabs>
      <w:spacing w:before="120" w:line="240" w:lineRule="atLeast"/>
      <w:ind w:hanging="810"/>
      <w:jc w:val="left"/>
    </w:pPr>
    <w:rPr>
      <w:rFonts w:eastAsia="Cambria" w:cs="Times New Roman"/>
      <w:szCs w:val="20"/>
      <w:lang w:val="en-AU"/>
    </w:rPr>
  </w:style>
  <w:style w:type="paragraph" w:styleId="TOC5">
    <w:name w:val="toc 5"/>
    <w:basedOn w:val="Normal"/>
    <w:next w:val="Normal"/>
    <w:autoRedefine/>
    <w:uiPriority w:val="39"/>
    <w:unhideWhenUsed/>
    <w:rsid w:val="0086782F"/>
    <w:pPr>
      <w:tabs>
        <w:tab w:val="right" w:leader="dot" w:pos="8505"/>
      </w:tabs>
      <w:spacing w:before="120" w:after="100" w:line="240" w:lineRule="atLeast"/>
      <w:ind w:left="1701"/>
      <w:jc w:val="left"/>
    </w:pPr>
    <w:rPr>
      <w:rFonts w:ascii="Cambria" w:eastAsia="Cambria" w:hAnsi="Cambria" w:cs="Times New Roman"/>
      <w:noProof/>
      <w:szCs w:val="20"/>
      <w:lang w:val="en-AU"/>
    </w:rPr>
  </w:style>
  <w:style w:type="paragraph" w:styleId="TOC6">
    <w:name w:val="toc 6"/>
    <w:basedOn w:val="Normal"/>
    <w:next w:val="Normal"/>
    <w:autoRedefine/>
    <w:uiPriority w:val="39"/>
    <w:unhideWhenUsed/>
    <w:rsid w:val="0086782F"/>
    <w:pPr>
      <w:tabs>
        <w:tab w:val="right" w:pos="8505"/>
      </w:tabs>
      <w:spacing w:before="120" w:after="100" w:line="240" w:lineRule="atLeast"/>
      <w:ind w:left="2126"/>
      <w:jc w:val="left"/>
    </w:pPr>
    <w:rPr>
      <w:rFonts w:ascii="Cambria" w:eastAsia="Cambria" w:hAnsi="Cambria" w:cs="Times New Roman"/>
      <w:szCs w:val="20"/>
      <w:lang w:val="en-AU"/>
    </w:rPr>
  </w:style>
  <w:style w:type="paragraph" w:styleId="TOC7">
    <w:name w:val="toc 7"/>
    <w:basedOn w:val="Normal"/>
    <w:next w:val="Normal"/>
    <w:autoRedefine/>
    <w:uiPriority w:val="39"/>
    <w:unhideWhenUsed/>
    <w:rsid w:val="0086782F"/>
    <w:pPr>
      <w:spacing w:before="120" w:after="100" w:line="240" w:lineRule="atLeast"/>
      <w:ind w:left="2211"/>
      <w:jc w:val="left"/>
    </w:pPr>
    <w:rPr>
      <w:rFonts w:ascii="Cambria" w:eastAsia="Cambria" w:hAnsi="Cambria" w:cs="Times New Roman"/>
      <w:szCs w:val="20"/>
      <w:lang w:val="en-AU"/>
    </w:rPr>
  </w:style>
  <w:style w:type="paragraph" w:customStyle="1" w:styleId="Address">
    <w:name w:val="Address"/>
    <w:basedOn w:val="Normal"/>
    <w:rsid w:val="0086782F"/>
    <w:pPr>
      <w:spacing w:after="0" w:line="240" w:lineRule="auto"/>
      <w:jc w:val="left"/>
    </w:pPr>
    <w:rPr>
      <w:rFonts w:ascii="Cambria" w:eastAsia="Cambria" w:hAnsi="Cambria" w:cs="Times New Roman"/>
      <w:sz w:val="21"/>
      <w:szCs w:val="20"/>
      <w:lang w:val="en-AU"/>
    </w:rPr>
  </w:style>
  <w:style w:type="paragraph" w:styleId="EndnoteText">
    <w:name w:val="endnote text"/>
    <w:basedOn w:val="FootnoteText"/>
    <w:link w:val="EndnoteTextChar"/>
    <w:semiHidden/>
    <w:unhideWhenUsed/>
    <w:rsid w:val="0086782F"/>
    <w:rPr>
      <w:rFonts w:asciiTheme="minorHAnsi" w:hAnsiTheme="minorHAnsi" w:cstheme="minorBidi"/>
      <w:szCs w:val="22"/>
    </w:rPr>
  </w:style>
  <w:style w:type="character" w:customStyle="1" w:styleId="EndnoteTextChar">
    <w:name w:val="Endnote Text Char"/>
    <w:basedOn w:val="DefaultParagraphFont"/>
    <w:link w:val="EndnoteText"/>
    <w:semiHidden/>
    <w:rsid w:val="0086782F"/>
    <w:rPr>
      <w:rFonts w:eastAsia="Cambria"/>
      <w:sz w:val="20"/>
      <w:lang w:val="en-AU"/>
    </w:rPr>
  </w:style>
  <w:style w:type="character" w:styleId="CommentReference">
    <w:name w:val="annotation reference"/>
    <w:basedOn w:val="DefaultParagraphFont"/>
    <w:uiPriority w:val="99"/>
    <w:semiHidden/>
    <w:unhideWhenUsed/>
    <w:rsid w:val="0086782F"/>
    <w:rPr>
      <w:sz w:val="16"/>
      <w:szCs w:val="16"/>
    </w:rPr>
  </w:style>
  <w:style w:type="paragraph" w:styleId="CommentText">
    <w:name w:val="annotation text"/>
    <w:basedOn w:val="Normal"/>
    <w:link w:val="CommentTextChar"/>
    <w:uiPriority w:val="99"/>
    <w:unhideWhenUsed/>
    <w:rsid w:val="0086782F"/>
    <w:pPr>
      <w:spacing w:before="120" w:after="180" w:line="240" w:lineRule="auto"/>
      <w:jc w:val="left"/>
    </w:pPr>
    <w:rPr>
      <w:rFonts w:ascii="Cambria" w:eastAsia="Cambria" w:hAnsi="Cambria" w:cs="Times New Roman"/>
      <w:sz w:val="20"/>
      <w:szCs w:val="20"/>
      <w:lang w:val="en-AU"/>
    </w:rPr>
  </w:style>
  <w:style w:type="character" w:customStyle="1" w:styleId="CommentTextChar">
    <w:name w:val="Comment Text Char"/>
    <w:basedOn w:val="DefaultParagraphFont"/>
    <w:link w:val="CommentText"/>
    <w:uiPriority w:val="99"/>
    <w:rsid w:val="0086782F"/>
    <w:rPr>
      <w:rFonts w:ascii="Cambria" w:eastAsia="Cambria" w:hAnsi="Cambria"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86782F"/>
    <w:rPr>
      <w:b/>
      <w:bCs/>
    </w:rPr>
  </w:style>
  <w:style w:type="character" w:customStyle="1" w:styleId="CommentSubjectChar">
    <w:name w:val="Comment Subject Char"/>
    <w:basedOn w:val="CommentTextChar"/>
    <w:link w:val="CommentSubject"/>
    <w:uiPriority w:val="99"/>
    <w:semiHidden/>
    <w:rsid w:val="0086782F"/>
    <w:rPr>
      <w:rFonts w:ascii="Cambria" w:eastAsia="Cambria" w:hAnsi="Cambria" w:cs="Times New Roman"/>
      <w:b/>
      <w:bCs/>
      <w:sz w:val="20"/>
      <w:szCs w:val="20"/>
      <w:lang w:val="en-AU"/>
    </w:rPr>
  </w:style>
  <w:style w:type="table" w:customStyle="1" w:styleId="TableTGAblack1">
    <w:name w:val="Table TGA black1"/>
    <w:basedOn w:val="TableNormal"/>
    <w:uiPriority w:val="99"/>
    <w:rsid w:val="0086782F"/>
    <w:pPr>
      <w:spacing w:before="60" w:after="0" w:line="240" w:lineRule="auto"/>
    </w:pPr>
    <w:rPr>
      <w:rFonts w:ascii="Cambria" w:eastAsia="Cambria" w:hAnsi="Cambria" w:cs="Times New Roman"/>
      <w:color w:val="000000"/>
      <w:szCs w:val="21"/>
      <w:lang w:val="en-AU"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cantSplit/>
    </w:trPr>
    <w:tcPr>
      <w:shd w:val="clear" w:color="auto" w:fill="auto"/>
    </w:tcPr>
    <w:tblStylePr w:type="firstRow">
      <w:pPr>
        <w:keepNext/>
        <w:wordWrap/>
      </w:pPr>
      <w:rPr>
        <w:rFonts w:ascii="@Yu Gothic Medium" w:hAnsi="@Yu Gothic Medium"/>
        <w:b/>
        <w:color w:val="FFFFFF"/>
        <w:sz w:val="22"/>
      </w:rPr>
      <w:tblPr/>
      <w:trPr>
        <w:tblHeader/>
      </w:trPr>
      <w:tcPr>
        <w:shd w:val="clear" w:color="auto" w:fill="000000"/>
      </w:tcPr>
    </w:tblStylePr>
    <w:tblStylePr w:type="lastRow">
      <w:rPr>
        <w:b w:val="0"/>
      </w:rPr>
    </w:tblStylePr>
    <w:tblStylePr w:type="firstCol">
      <w:pPr>
        <w:keepNext w:val="0"/>
        <w:wordWrap/>
      </w:pPr>
    </w:tblStylePr>
    <w:tblStylePr w:type="neCell">
      <w:rPr>
        <w:b w:val="0"/>
        <w:i w:val="0"/>
      </w:rPr>
    </w:tblStylePr>
    <w:tblStylePr w:type="nwCell">
      <w:rPr>
        <w:rFonts w:ascii="@Yu Gothic Medium" w:hAnsi="@Yu Gothic Medium"/>
        <w:b/>
        <w:i w:val="0"/>
        <w:color w:val="FFFFFF"/>
        <w:sz w:val="22"/>
      </w:rPr>
    </w:tblStylePr>
  </w:style>
  <w:style w:type="table" w:customStyle="1" w:styleId="TableTGAblue1">
    <w:name w:val="Table TGA blue1"/>
    <w:basedOn w:val="TableNormal"/>
    <w:uiPriority w:val="99"/>
    <w:qFormat/>
    <w:rsid w:val="0086782F"/>
    <w:pPr>
      <w:spacing w:after="0" w:line="240" w:lineRule="auto"/>
    </w:pPr>
    <w:rPr>
      <w:rFonts w:ascii="Cambria" w:eastAsia="Cambria" w:hAnsi="Cambria" w:cs="Times New Roman"/>
      <w:color w:val="000000"/>
      <w:szCs w:val="21"/>
      <w:lang w:val="en-AU" w:eastAsia="en-AU"/>
    </w:rPr>
    <w:tblPr>
      <w:tblBorders>
        <w:top w:val="single" w:sz="8" w:space="0" w:color="002C47"/>
        <w:left w:val="single" w:sz="8" w:space="0" w:color="002C47"/>
        <w:bottom w:val="single" w:sz="8" w:space="0" w:color="002C47"/>
        <w:right w:val="single" w:sz="8" w:space="0" w:color="002C47"/>
        <w:insideH w:val="single" w:sz="8" w:space="0" w:color="002C47"/>
        <w:insideV w:val="single" w:sz="8" w:space="0" w:color="002C47"/>
      </w:tblBorders>
    </w:tblPr>
    <w:trPr>
      <w:cantSplit/>
    </w:trPr>
    <w:tcPr>
      <w:shd w:val="clear" w:color="auto" w:fill="auto"/>
    </w:tcPr>
    <w:tblStylePr w:type="firstRow">
      <w:pPr>
        <w:keepNext/>
        <w:wordWrap/>
      </w:pPr>
      <w:rPr>
        <w:rFonts w:ascii="Bahnschrift SemiBold" w:hAnsi="Bahnschrift SemiBold"/>
        <w:b/>
        <w:color w:val="FFFFFF"/>
        <w:sz w:val="22"/>
      </w:rPr>
      <w:tblPr/>
      <w:trPr>
        <w:tblHeader/>
      </w:trPr>
      <w:tcPr>
        <w:tcBorders>
          <w:top w:val="single" w:sz="8" w:space="0" w:color="002C47"/>
          <w:left w:val="single" w:sz="8" w:space="0" w:color="002C47"/>
          <w:bottom w:val="single" w:sz="8" w:space="0" w:color="002C47"/>
          <w:right w:val="single" w:sz="8" w:space="0" w:color="002C47"/>
          <w:insideH w:val="nil"/>
          <w:insideV w:val="nil"/>
          <w:tl2br w:val="nil"/>
          <w:tr2bl w:val="nil"/>
        </w:tcBorders>
        <w:shd w:val="clear" w:color="auto" w:fill="006DA7"/>
      </w:tcPr>
    </w:tblStylePr>
    <w:tblStylePr w:type="firstCol">
      <w:pPr>
        <w:keepNext w:val="0"/>
        <w:wordWrap/>
      </w:pPr>
    </w:tblStylePr>
  </w:style>
  <w:style w:type="table" w:customStyle="1" w:styleId="TableTGAblue3">
    <w:name w:val="Table TGA blue3"/>
    <w:basedOn w:val="TableNormal"/>
    <w:uiPriority w:val="99"/>
    <w:qFormat/>
    <w:rsid w:val="0086782F"/>
    <w:pPr>
      <w:spacing w:after="0" w:line="240" w:lineRule="auto"/>
    </w:pPr>
    <w:rPr>
      <w:rFonts w:ascii="Cambria" w:eastAsia="Cambria" w:hAnsi="Cambria" w:cs="Times New Roman"/>
      <w:color w:val="000000"/>
      <w:szCs w:val="21"/>
      <w:lang w:val="en-AU" w:eastAsia="en-AU"/>
    </w:rPr>
    <w:tblPr>
      <w:tblBorders>
        <w:top w:val="single" w:sz="8" w:space="0" w:color="002C47"/>
        <w:left w:val="single" w:sz="8" w:space="0" w:color="002C47"/>
        <w:bottom w:val="single" w:sz="8" w:space="0" w:color="002C47"/>
        <w:right w:val="single" w:sz="8" w:space="0" w:color="002C47"/>
        <w:insideH w:val="single" w:sz="8" w:space="0" w:color="002C47"/>
        <w:insideV w:val="single" w:sz="8" w:space="0" w:color="002C47"/>
      </w:tblBorders>
    </w:tblPr>
    <w:trPr>
      <w:cantSplit/>
    </w:trPr>
    <w:tcPr>
      <w:shd w:val="clear" w:color="auto" w:fill="auto"/>
    </w:tcPr>
    <w:tblStylePr w:type="firstRow">
      <w:pPr>
        <w:keepNext/>
        <w:wordWrap/>
      </w:pPr>
      <w:rPr>
        <w:rFonts w:ascii="Bahnschrift SemiBold" w:hAnsi="Bahnschrift SemiBold"/>
        <w:b/>
        <w:color w:val="FFFFFF"/>
        <w:sz w:val="22"/>
      </w:rPr>
      <w:tblPr/>
      <w:trPr>
        <w:tblHeader/>
      </w:trPr>
      <w:tcPr>
        <w:tcBorders>
          <w:top w:val="single" w:sz="8" w:space="0" w:color="002C47"/>
          <w:left w:val="single" w:sz="8" w:space="0" w:color="002C47"/>
          <w:bottom w:val="single" w:sz="8" w:space="0" w:color="002C47"/>
          <w:right w:val="single" w:sz="8" w:space="0" w:color="002C47"/>
          <w:insideH w:val="nil"/>
          <w:insideV w:val="nil"/>
          <w:tl2br w:val="nil"/>
          <w:tr2bl w:val="nil"/>
        </w:tcBorders>
        <w:shd w:val="clear" w:color="auto" w:fill="006DA7"/>
      </w:tcPr>
    </w:tblStylePr>
    <w:tblStylePr w:type="firstCol">
      <w:pPr>
        <w:keepNext w:val="0"/>
        <w:wordWrap/>
      </w:pPr>
    </w:tblStylePr>
  </w:style>
  <w:style w:type="table" w:customStyle="1" w:styleId="TableTGAblue4">
    <w:name w:val="Table TGA blue4"/>
    <w:basedOn w:val="TableNormal"/>
    <w:uiPriority w:val="99"/>
    <w:qFormat/>
    <w:rsid w:val="0086782F"/>
    <w:pPr>
      <w:spacing w:after="0" w:line="240" w:lineRule="auto"/>
    </w:pPr>
    <w:rPr>
      <w:rFonts w:ascii="Cambria" w:eastAsia="Cambria" w:hAnsi="Cambria" w:cs="Times New Roman"/>
      <w:color w:val="000000"/>
      <w:szCs w:val="21"/>
      <w:lang w:val="en-AU" w:eastAsia="en-AU"/>
    </w:rPr>
    <w:tblPr>
      <w:tblBorders>
        <w:top w:val="single" w:sz="8" w:space="0" w:color="002C47"/>
        <w:left w:val="single" w:sz="8" w:space="0" w:color="002C47"/>
        <w:bottom w:val="single" w:sz="8" w:space="0" w:color="002C47"/>
        <w:right w:val="single" w:sz="8" w:space="0" w:color="002C47"/>
        <w:insideH w:val="single" w:sz="8" w:space="0" w:color="002C47"/>
        <w:insideV w:val="single" w:sz="8" w:space="0" w:color="002C47"/>
      </w:tblBorders>
    </w:tblPr>
    <w:trPr>
      <w:cantSplit/>
    </w:trPr>
    <w:tcPr>
      <w:shd w:val="clear" w:color="auto" w:fill="auto"/>
    </w:tcPr>
    <w:tblStylePr w:type="firstRow">
      <w:pPr>
        <w:keepNext/>
        <w:wordWrap/>
      </w:pPr>
      <w:rPr>
        <w:rFonts w:ascii="Bahnschrift SemiBold" w:hAnsi="Bahnschrift SemiBold"/>
        <w:b/>
        <w:color w:val="FFFFFF"/>
        <w:sz w:val="22"/>
      </w:rPr>
      <w:tblPr/>
      <w:trPr>
        <w:tblHeader/>
      </w:trPr>
      <w:tcPr>
        <w:tcBorders>
          <w:top w:val="single" w:sz="8" w:space="0" w:color="002C47"/>
          <w:left w:val="single" w:sz="8" w:space="0" w:color="002C47"/>
          <w:bottom w:val="single" w:sz="8" w:space="0" w:color="002C47"/>
          <w:right w:val="single" w:sz="8" w:space="0" w:color="002C47"/>
          <w:insideH w:val="nil"/>
          <w:insideV w:val="nil"/>
          <w:tl2br w:val="nil"/>
          <w:tr2bl w:val="nil"/>
        </w:tcBorders>
        <w:shd w:val="clear" w:color="auto" w:fill="006DA7"/>
      </w:tcPr>
    </w:tblStylePr>
    <w:tblStylePr w:type="firstCol">
      <w:pPr>
        <w:keepNext w:val="0"/>
        <w:wordWrap/>
      </w:pPr>
    </w:tblStylePr>
  </w:style>
  <w:style w:type="table" w:customStyle="1" w:styleId="TableTGAblue5">
    <w:name w:val="Table TGA blue5"/>
    <w:basedOn w:val="TableNormal"/>
    <w:uiPriority w:val="99"/>
    <w:qFormat/>
    <w:rsid w:val="0086782F"/>
    <w:pPr>
      <w:spacing w:after="0" w:line="240" w:lineRule="auto"/>
    </w:pPr>
    <w:rPr>
      <w:rFonts w:ascii="Cambria" w:eastAsia="Cambria" w:hAnsi="Cambria" w:cs="Times New Roman"/>
      <w:color w:val="000000"/>
      <w:szCs w:val="21"/>
      <w:lang w:val="en-AU" w:eastAsia="en-AU"/>
    </w:rPr>
    <w:tblPr>
      <w:tblBorders>
        <w:top w:val="single" w:sz="8" w:space="0" w:color="002C47"/>
        <w:left w:val="single" w:sz="8" w:space="0" w:color="002C47"/>
        <w:bottom w:val="single" w:sz="8" w:space="0" w:color="002C47"/>
        <w:right w:val="single" w:sz="8" w:space="0" w:color="002C47"/>
        <w:insideH w:val="single" w:sz="8" w:space="0" w:color="002C47"/>
        <w:insideV w:val="single" w:sz="8" w:space="0" w:color="002C47"/>
      </w:tblBorders>
    </w:tblPr>
    <w:trPr>
      <w:cantSplit/>
    </w:trPr>
    <w:tcPr>
      <w:shd w:val="clear" w:color="auto" w:fill="auto"/>
    </w:tcPr>
    <w:tblStylePr w:type="firstRow">
      <w:pPr>
        <w:keepNext/>
        <w:wordWrap/>
      </w:pPr>
      <w:rPr>
        <w:rFonts w:ascii="Bahnschrift SemiBold" w:hAnsi="Bahnschrift SemiBold"/>
        <w:b/>
        <w:color w:val="FFFFFF"/>
        <w:sz w:val="22"/>
      </w:rPr>
      <w:tblPr/>
      <w:trPr>
        <w:tblHeader/>
      </w:trPr>
      <w:tcPr>
        <w:tcBorders>
          <w:top w:val="single" w:sz="8" w:space="0" w:color="002C47"/>
          <w:left w:val="single" w:sz="8" w:space="0" w:color="002C47"/>
          <w:bottom w:val="single" w:sz="8" w:space="0" w:color="002C47"/>
          <w:right w:val="single" w:sz="8" w:space="0" w:color="002C47"/>
          <w:insideH w:val="nil"/>
          <w:insideV w:val="nil"/>
          <w:tl2br w:val="nil"/>
          <w:tr2bl w:val="nil"/>
        </w:tcBorders>
        <w:shd w:val="clear" w:color="auto" w:fill="006DA7"/>
      </w:tcPr>
    </w:tblStylePr>
    <w:tblStylePr w:type="firstCol">
      <w:pPr>
        <w:keepNext w:val="0"/>
        <w:wordWrap/>
      </w:pPr>
    </w:tblStylePr>
  </w:style>
  <w:style w:type="table" w:customStyle="1" w:styleId="TableTGAblue6">
    <w:name w:val="Table TGA blue6"/>
    <w:basedOn w:val="TableNormal"/>
    <w:uiPriority w:val="99"/>
    <w:qFormat/>
    <w:rsid w:val="0086782F"/>
    <w:pPr>
      <w:spacing w:after="0" w:line="240" w:lineRule="auto"/>
    </w:pPr>
    <w:rPr>
      <w:rFonts w:ascii="Cambria" w:eastAsia="Cambria" w:hAnsi="Cambria" w:cs="Times New Roman"/>
      <w:color w:val="000000"/>
      <w:szCs w:val="21"/>
      <w:lang w:val="en-AU" w:eastAsia="en-AU"/>
    </w:rPr>
    <w:tblPr>
      <w:tblBorders>
        <w:top w:val="single" w:sz="8" w:space="0" w:color="002C47"/>
        <w:left w:val="single" w:sz="8" w:space="0" w:color="002C47"/>
        <w:bottom w:val="single" w:sz="8" w:space="0" w:color="002C47"/>
        <w:right w:val="single" w:sz="8" w:space="0" w:color="002C47"/>
        <w:insideH w:val="single" w:sz="8" w:space="0" w:color="002C47"/>
        <w:insideV w:val="single" w:sz="8" w:space="0" w:color="002C47"/>
      </w:tblBorders>
    </w:tblPr>
    <w:trPr>
      <w:cantSplit/>
    </w:trPr>
    <w:tcPr>
      <w:shd w:val="clear" w:color="auto" w:fill="auto"/>
    </w:tcPr>
    <w:tblStylePr w:type="firstRow">
      <w:pPr>
        <w:keepNext/>
        <w:wordWrap/>
      </w:pPr>
      <w:rPr>
        <w:rFonts w:ascii="Bahnschrift SemiBold" w:hAnsi="Bahnschrift SemiBold"/>
        <w:b/>
        <w:color w:val="FFFFFF"/>
        <w:sz w:val="22"/>
      </w:rPr>
      <w:tblPr/>
      <w:trPr>
        <w:tblHeader/>
      </w:trPr>
      <w:tcPr>
        <w:tcBorders>
          <w:top w:val="single" w:sz="8" w:space="0" w:color="002C47"/>
          <w:left w:val="single" w:sz="8" w:space="0" w:color="002C47"/>
          <w:bottom w:val="single" w:sz="8" w:space="0" w:color="002C47"/>
          <w:right w:val="single" w:sz="8" w:space="0" w:color="002C47"/>
          <w:insideH w:val="nil"/>
          <w:insideV w:val="nil"/>
          <w:tl2br w:val="nil"/>
          <w:tr2bl w:val="nil"/>
        </w:tcBorders>
        <w:shd w:val="clear" w:color="auto" w:fill="006DA7"/>
      </w:tcPr>
    </w:tblStylePr>
    <w:tblStylePr w:type="firstCol">
      <w:pPr>
        <w:keepNext w:val="0"/>
        <w:wordWrap/>
      </w:pPr>
    </w:tblStylePr>
  </w:style>
  <w:style w:type="table" w:customStyle="1" w:styleId="TableTGAblue7">
    <w:name w:val="Table TGA blue7"/>
    <w:basedOn w:val="TableNormal"/>
    <w:uiPriority w:val="99"/>
    <w:qFormat/>
    <w:rsid w:val="0086782F"/>
    <w:pPr>
      <w:spacing w:after="0" w:line="240" w:lineRule="auto"/>
    </w:pPr>
    <w:rPr>
      <w:rFonts w:ascii="Cambria" w:eastAsia="Cambria" w:hAnsi="Cambria" w:cs="Times New Roman"/>
      <w:color w:val="000000"/>
      <w:szCs w:val="21"/>
      <w:lang w:val="en-AU" w:eastAsia="en-AU"/>
    </w:rPr>
    <w:tblPr>
      <w:tblBorders>
        <w:top w:val="single" w:sz="8" w:space="0" w:color="002C47"/>
        <w:left w:val="single" w:sz="8" w:space="0" w:color="002C47"/>
        <w:bottom w:val="single" w:sz="8" w:space="0" w:color="002C47"/>
        <w:right w:val="single" w:sz="8" w:space="0" w:color="002C47"/>
        <w:insideH w:val="single" w:sz="8" w:space="0" w:color="002C47"/>
        <w:insideV w:val="single" w:sz="8" w:space="0" w:color="002C47"/>
      </w:tblBorders>
    </w:tblPr>
    <w:trPr>
      <w:cantSplit/>
    </w:trPr>
    <w:tcPr>
      <w:shd w:val="clear" w:color="auto" w:fill="auto"/>
    </w:tcPr>
    <w:tblStylePr w:type="firstRow">
      <w:pPr>
        <w:keepNext/>
        <w:wordWrap/>
      </w:pPr>
      <w:rPr>
        <w:rFonts w:ascii="Bahnschrift SemiBold" w:hAnsi="Bahnschrift SemiBold"/>
        <w:b/>
        <w:color w:val="FFFFFF"/>
        <w:sz w:val="22"/>
      </w:rPr>
      <w:tblPr/>
      <w:trPr>
        <w:tblHeader/>
      </w:trPr>
      <w:tcPr>
        <w:tcBorders>
          <w:top w:val="single" w:sz="8" w:space="0" w:color="002C47"/>
          <w:left w:val="single" w:sz="8" w:space="0" w:color="002C47"/>
          <w:bottom w:val="single" w:sz="8" w:space="0" w:color="002C47"/>
          <w:right w:val="single" w:sz="8" w:space="0" w:color="002C47"/>
          <w:insideH w:val="nil"/>
          <w:insideV w:val="nil"/>
          <w:tl2br w:val="nil"/>
          <w:tr2bl w:val="nil"/>
        </w:tcBorders>
        <w:shd w:val="clear" w:color="auto" w:fill="006DA7"/>
      </w:tcPr>
    </w:tblStylePr>
    <w:tblStylePr w:type="firstCol">
      <w:pPr>
        <w:keepNext w:val="0"/>
        <w:wordWrap/>
      </w:pPr>
    </w:tblStylePr>
  </w:style>
  <w:style w:type="paragraph" w:customStyle="1" w:styleId="XMLcode">
    <w:name w:val="XML code"/>
    <w:basedOn w:val="Normal"/>
    <w:uiPriority w:val="1"/>
    <w:qFormat/>
    <w:rsid w:val="0086782F"/>
    <w:pPr>
      <w:pBdr>
        <w:top w:val="single" w:sz="4" w:space="4" w:color="auto"/>
        <w:left w:val="single" w:sz="4" w:space="2" w:color="auto"/>
        <w:bottom w:val="single" w:sz="4" w:space="4" w:color="auto"/>
        <w:right w:val="single" w:sz="4" w:space="2" w:color="auto"/>
      </w:pBdr>
      <w:tabs>
        <w:tab w:val="left" w:pos="284"/>
      </w:tabs>
      <w:spacing w:before="120" w:after="180" w:line="260" w:lineRule="atLeast"/>
      <w:contextualSpacing/>
      <w:jc w:val="left"/>
    </w:pPr>
    <w:rPr>
      <w:rFonts w:ascii="Courier New" w:eastAsia="Cambria" w:hAnsi="Courier New" w:cs="Rod"/>
      <w:b/>
      <w:color w:val="3333CC"/>
      <w:spacing w:val="-2"/>
      <w:sz w:val="18"/>
      <w:szCs w:val="18"/>
      <w:lang w:val="en-AU"/>
    </w:rPr>
  </w:style>
  <w:style w:type="paragraph" w:customStyle="1" w:styleId="ListBullet-nobullet">
    <w:name w:val="List Bullet-no bullet"/>
    <w:basedOn w:val="ListBullet"/>
    <w:uiPriority w:val="1"/>
    <w:qFormat/>
    <w:rsid w:val="0086782F"/>
    <w:pPr>
      <w:keepLines/>
      <w:numPr>
        <w:numId w:val="0"/>
      </w:numPr>
      <w:jc w:val="left"/>
    </w:pPr>
    <w:rPr>
      <w:rFonts w:ascii="Cambria" w:hAnsi="Cambria"/>
    </w:rPr>
  </w:style>
  <w:style w:type="paragraph" w:customStyle="1" w:styleId="Numberbullet-spesh">
    <w:name w:val="Number bullet-spesh"/>
    <w:basedOn w:val="Numberbullet0"/>
    <w:uiPriority w:val="1"/>
    <w:qFormat/>
    <w:rsid w:val="0086782F"/>
    <w:pPr>
      <w:keepLines/>
      <w:numPr>
        <w:numId w:val="0"/>
      </w:numPr>
      <w:tabs>
        <w:tab w:val="left" w:pos="1418"/>
      </w:tabs>
      <w:ind w:left="360" w:hanging="360"/>
      <w:jc w:val="left"/>
    </w:pPr>
    <w:rPr>
      <w:rFonts w:ascii="Cambria" w:hAnsi="Cambria"/>
    </w:rPr>
  </w:style>
  <w:style w:type="paragraph" w:styleId="TOC8">
    <w:name w:val="toc 8"/>
    <w:basedOn w:val="Normal"/>
    <w:next w:val="Normal"/>
    <w:autoRedefine/>
    <w:uiPriority w:val="39"/>
    <w:unhideWhenUsed/>
    <w:rsid w:val="0086782F"/>
    <w:pPr>
      <w:spacing w:after="100" w:line="276" w:lineRule="auto"/>
      <w:ind w:left="1540"/>
      <w:jc w:val="left"/>
    </w:pPr>
    <w:rPr>
      <w:rFonts w:asciiTheme="minorHAnsi" w:eastAsiaTheme="minorEastAsia" w:hAnsiTheme="minorHAnsi"/>
      <w:lang w:val="en-AU" w:eastAsia="en-AU"/>
    </w:rPr>
  </w:style>
  <w:style w:type="paragraph" w:styleId="TOC9">
    <w:name w:val="toc 9"/>
    <w:basedOn w:val="Normal"/>
    <w:next w:val="Normal"/>
    <w:autoRedefine/>
    <w:uiPriority w:val="39"/>
    <w:unhideWhenUsed/>
    <w:rsid w:val="0086782F"/>
    <w:pPr>
      <w:spacing w:after="100" w:line="276" w:lineRule="auto"/>
      <w:ind w:left="1760"/>
      <w:jc w:val="left"/>
    </w:pPr>
    <w:rPr>
      <w:rFonts w:asciiTheme="minorHAnsi" w:eastAsiaTheme="minorEastAsia" w:hAnsiTheme="minorHAnsi"/>
      <w:lang w:val="en-AU" w:eastAsia="en-AU"/>
    </w:rPr>
  </w:style>
  <w:style w:type="paragraph" w:styleId="NormalWeb">
    <w:name w:val="Normal (Web)"/>
    <w:basedOn w:val="Normal"/>
    <w:uiPriority w:val="99"/>
    <w:unhideWhenUsed/>
    <w:rsid w:val="0086782F"/>
    <w:pPr>
      <w:spacing w:before="100" w:beforeAutospacing="1" w:after="100" w:afterAutospacing="1" w:line="240" w:lineRule="auto"/>
      <w:jc w:val="left"/>
    </w:pPr>
    <w:rPr>
      <w:rFonts w:ascii="Times New Roman" w:eastAsia="Times New Roman" w:hAnsi="Times New Roman" w:cs="Times New Roman"/>
      <w:sz w:val="24"/>
      <w:szCs w:val="24"/>
      <w:lang w:val="en-AU" w:eastAsia="en-AU"/>
    </w:rPr>
  </w:style>
  <w:style w:type="paragraph" w:styleId="Revision">
    <w:name w:val="Revision"/>
    <w:hidden/>
    <w:uiPriority w:val="99"/>
    <w:semiHidden/>
    <w:rsid w:val="0086782F"/>
    <w:pPr>
      <w:spacing w:after="0" w:line="240" w:lineRule="auto"/>
    </w:pPr>
    <w:rPr>
      <w:rFonts w:ascii="Cambria" w:eastAsia="Cambria" w:hAnsi="Cambria" w:cs="Times New Roman"/>
      <w:szCs w:val="20"/>
      <w:lang w:val="en-AU"/>
    </w:rPr>
  </w:style>
  <w:style w:type="paragraph" w:styleId="TableofFigures">
    <w:name w:val="table of figures"/>
    <w:basedOn w:val="Normal"/>
    <w:next w:val="Normal"/>
    <w:uiPriority w:val="99"/>
    <w:unhideWhenUsed/>
    <w:rsid w:val="007C245D"/>
    <w:pPr>
      <w:spacing w:after="0"/>
    </w:pPr>
  </w:style>
  <w:style w:type="paragraph" w:customStyle="1" w:styleId="Tech-Text">
    <w:name w:val="Tech-Text"/>
    <w:basedOn w:val="Normal"/>
    <w:link w:val="Tech-TextChar"/>
    <w:qFormat/>
    <w:rsid w:val="00C750A1"/>
    <w:rPr>
      <w:rFonts w:ascii="Courier New" w:hAnsi="Courier New" w:cs="Courier New"/>
      <w:sz w:val="24"/>
      <w:lang w:eastAsia="en-AU"/>
    </w:rPr>
  </w:style>
  <w:style w:type="character" w:customStyle="1" w:styleId="Tech-TextChar">
    <w:name w:val="Tech-Text Char"/>
    <w:basedOn w:val="DefaultParagraphFont"/>
    <w:link w:val="Tech-Text"/>
    <w:rsid w:val="00C750A1"/>
    <w:rPr>
      <w:rFonts w:ascii="Courier New" w:hAnsi="Courier New" w:cs="Courier New"/>
      <w:sz w:val="24"/>
      <w:lang w:eastAsia="en-AU"/>
    </w:rPr>
  </w:style>
  <w:style w:type="table" w:styleId="ListTable4-Accent6">
    <w:name w:val="List Table 4 Accent 6"/>
    <w:basedOn w:val="TableNormal"/>
    <w:uiPriority w:val="49"/>
    <w:rsid w:val="003B29D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Mention">
    <w:name w:val="Mention"/>
    <w:basedOn w:val="DefaultParagraphFont"/>
    <w:uiPriority w:val="99"/>
    <w:unhideWhenUsed/>
    <w:rsid w:val="00292F5F"/>
    <w:rPr>
      <w:color w:val="2B579A"/>
      <w:shd w:val="clear" w:color="auto" w:fill="E6E6E6"/>
    </w:rPr>
  </w:style>
  <w:style w:type="table" w:styleId="ListTable3-Accent5">
    <w:name w:val="List Table 3 Accent 5"/>
    <w:basedOn w:val="TableNormal"/>
    <w:uiPriority w:val="48"/>
    <w:rsid w:val="00231E86"/>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4-Accent5">
    <w:name w:val="List Table 4 Accent 5"/>
    <w:basedOn w:val="TableNormal"/>
    <w:uiPriority w:val="49"/>
    <w:rsid w:val="00F7083A"/>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1">
    <w:name w:val="List Table 4 Accent 1"/>
    <w:basedOn w:val="TableNormal"/>
    <w:uiPriority w:val="49"/>
    <w:rsid w:val="006A4180"/>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LineNumber">
    <w:name w:val="line number"/>
    <w:basedOn w:val="DefaultParagraphFont"/>
    <w:uiPriority w:val="99"/>
    <w:semiHidden/>
    <w:unhideWhenUsed/>
    <w:rsid w:val="005416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34731">
      <w:bodyDiv w:val="1"/>
      <w:marLeft w:val="0"/>
      <w:marRight w:val="0"/>
      <w:marTop w:val="0"/>
      <w:marBottom w:val="0"/>
      <w:divBdr>
        <w:top w:val="none" w:sz="0" w:space="0" w:color="auto"/>
        <w:left w:val="none" w:sz="0" w:space="0" w:color="auto"/>
        <w:bottom w:val="none" w:sz="0" w:space="0" w:color="auto"/>
        <w:right w:val="none" w:sz="0" w:space="0" w:color="auto"/>
      </w:divBdr>
    </w:div>
    <w:div w:id="110713348">
      <w:bodyDiv w:val="1"/>
      <w:marLeft w:val="0"/>
      <w:marRight w:val="0"/>
      <w:marTop w:val="0"/>
      <w:marBottom w:val="0"/>
      <w:divBdr>
        <w:top w:val="none" w:sz="0" w:space="0" w:color="auto"/>
        <w:left w:val="none" w:sz="0" w:space="0" w:color="auto"/>
        <w:bottom w:val="none" w:sz="0" w:space="0" w:color="auto"/>
        <w:right w:val="none" w:sz="0" w:space="0" w:color="auto"/>
      </w:divBdr>
    </w:div>
    <w:div w:id="114838509">
      <w:bodyDiv w:val="1"/>
      <w:marLeft w:val="0"/>
      <w:marRight w:val="0"/>
      <w:marTop w:val="0"/>
      <w:marBottom w:val="0"/>
      <w:divBdr>
        <w:top w:val="none" w:sz="0" w:space="0" w:color="auto"/>
        <w:left w:val="none" w:sz="0" w:space="0" w:color="auto"/>
        <w:bottom w:val="none" w:sz="0" w:space="0" w:color="auto"/>
        <w:right w:val="none" w:sz="0" w:space="0" w:color="auto"/>
      </w:divBdr>
    </w:div>
    <w:div w:id="186258802">
      <w:bodyDiv w:val="1"/>
      <w:marLeft w:val="0"/>
      <w:marRight w:val="0"/>
      <w:marTop w:val="0"/>
      <w:marBottom w:val="0"/>
      <w:divBdr>
        <w:top w:val="none" w:sz="0" w:space="0" w:color="auto"/>
        <w:left w:val="none" w:sz="0" w:space="0" w:color="auto"/>
        <w:bottom w:val="none" w:sz="0" w:space="0" w:color="auto"/>
        <w:right w:val="none" w:sz="0" w:space="0" w:color="auto"/>
      </w:divBdr>
    </w:div>
    <w:div w:id="187641942">
      <w:bodyDiv w:val="1"/>
      <w:marLeft w:val="0"/>
      <w:marRight w:val="0"/>
      <w:marTop w:val="0"/>
      <w:marBottom w:val="0"/>
      <w:divBdr>
        <w:top w:val="none" w:sz="0" w:space="0" w:color="auto"/>
        <w:left w:val="none" w:sz="0" w:space="0" w:color="auto"/>
        <w:bottom w:val="none" w:sz="0" w:space="0" w:color="auto"/>
        <w:right w:val="none" w:sz="0" w:space="0" w:color="auto"/>
      </w:divBdr>
    </w:div>
    <w:div w:id="308826571">
      <w:bodyDiv w:val="1"/>
      <w:marLeft w:val="0"/>
      <w:marRight w:val="0"/>
      <w:marTop w:val="0"/>
      <w:marBottom w:val="0"/>
      <w:divBdr>
        <w:top w:val="none" w:sz="0" w:space="0" w:color="auto"/>
        <w:left w:val="none" w:sz="0" w:space="0" w:color="auto"/>
        <w:bottom w:val="none" w:sz="0" w:space="0" w:color="auto"/>
        <w:right w:val="none" w:sz="0" w:space="0" w:color="auto"/>
      </w:divBdr>
    </w:div>
    <w:div w:id="319433061">
      <w:bodyDiv w:val="1"/>
      <w:marLeft w:val="0"/>
      <w:marRight w:val="0"/>
      <w:marTop w:val="0"/>
      <w:marBottom w:val="0"/>
      <w:divBdr>
        <w:top w:val="none" w:sz="0" w:space="0" w:color="auto"/>
        <w:left w:val="none" w:sz="0" w:space="0" w:color="auto"/>
        <w:bottom w:val="none" w:sz="0" w:space="0" w:color="auto"/>
        <w:right w:val="none" w:sz="0" w:space="0" w:color="auto"/>
      </w:divBdr>
    </w:div>
    <w:div w:id="490996346">
      <w:bodyDiv w:val="1"/>
      <w:marLeft w:val="0"/>
      <w:marRight w:val="0"/>
      <w:marTop w:val="0"/>
      <w:marBottom w:val="0"/>
      <w:divBdr>
        <w:top w:val="none" w:sz="0" w:space="0" w:color="auto"/>
        <w:left w:val="none" w:sz="0" w:space="0" w:color="auto"/>
        <w:bottom w:val="none" w:sz="0" w:space="0" w:color="auto"/>
        <w:right w:val="none" w:sz="0" w:space="0" w:color="auto"/>
      </w:divBdr>
    </w:div>
    <w:div w:id="546141449">
      <w:bodyDiv w:val="1"/>
      <w:marLeft w:val="0"/>
      <w:marRight w:val="0"/>
      <w:marTop w:val="0"/>
      <w:marBottom w:val="0"/>
      <w:divBdr>
        <w:top w:val="none" w:sz="0" w:space="0" w:color="auto"/>
        <w:left w:val="none" w:sz="0" w:space="0" w:color="auto"/>
        <w:bottom w:val="none" w:sz="0" w:space="0" w:color="auto"/>
        <w:right w:val="none" w:sz="0" w:space="0" w:color="auto"/>
      </w:divBdr>
    </w:div>
    <w:div w:id="590965620">
      <w:bodyDiv w:val="1"/>
      <w:marLeft w:val="0"/>
      <w:marRight w:val="0"/>
      <w:marTop w:val="0"/>
      <w:marBottom w:val="0"/>
      <w:divBdr>
        <w:top w:val="none" w:sz="0" w:space="0" w:color="auto"/>
        <w:left w:val="none" w:sz="0" w:space="0" w:color="auto"/>
        <w:bottom w:val="none" w:sz="0" w:space="0" w:color="auto"/>
        <w:right w:val="none" w:sz="0" w:space="0" w:color="auto"/>
      </w:divBdr>
    </w:div>
    <w:div w:id="626396471">
      <w:bodyDiv w:val="1"/>
      <w:marLeft w:val="0"/>
      <w:marRight w:val="0"/>
      <w:marTop w:val="0"/>
      <w:marBottom w:val="0"/>
      <w:divBdr>
        <w:top w:val="none" w:sz="0" w:space="0" w:color="auto"/>
        <w:left w:val="none" w:sz="0" w:space="0" w:color="auto"/>
        <w:bottom w:val="none" w:sz="0" w:space="0" w:color="auto"/>
        <w:right w:val="none" w:sz="0" w:space="0" w:color="auto"/>
      </w:divBdr>
    </w:div>
    <w:div w:id="685406456">
      <w:bodyDiv w:val="1"/>
      <w:marLeft w:val="0"/>
      <w:marRight w:val="0"/>
      <w:marTop w:val="0"/>
      <w:marBottom w:val="0"/>
      <w:divBdr>
        <w:top w:val="none" w:sz="0" w:space="0" w:color="auto"/>
        <w:left w:val="none" w:sz="0" w:space="0" w:color="auto"/>
        <w:bottom w:val="none" w:sz="0" w:space="0" w:color="auto"/>
        <w:right w:val="none" w:sz="0" w:space="0" w:color="auto"/>
      </w:divBdr>
    </w:div>
    <w:div w:id="698623491">
      <w:bodyDiv w:val="1"/>
      <w:marLeft w:val="0"/>
      <w:marRight w:val="0"/>
      <w:marTop w:val="0"/>
      <w:marBottom w:val="0"/>
      <w:divBdr>
        <w:top w:val="none" w:sz="0" w:space="0" w:color="auto"/>
        <w:left w:val="none" w:sz="0" w:space="0" w:color="auto"/>
        <w:bottom w:val="none" w:sz="0" w:space="0" w:color="auto"/>
        <w:right w:val="none" w:sz="0" w:space="0" w:color="auto"/>
      </w:divBdr>
    </w:div>
    <w:div w:id="726759790">
      <w:bodyDiv w:val="1"/>
      <w:marLeft w:val="0"/>
      <w:marRight w:val="0"/>
      <w:marTop w:val="0"/>
      <w:marBottom w:val="0"/>
      <w:divBdr>
        <w:top w:val="none" w:sz="0" w:space="0" w:color="auto"/>
        <w:left w:val="none" w:sz="0" w:space="0" w:color="auto"/>
        <w:bottom w:val="none" w:sz="0" w:space="0" w:color="auto"/>
        <w:right w:val="none" w:sz="0" w:space="0" w:color="auto"/>
      </w:divBdr>
    </w:div>
    <w:div w:id="771055385">
      <w:bodyDiv w:val="1"/>
      <w:marLeft w:val="0"/>
      <w:marRight w:val="0"/>
      <w:marTop w:val="0"/>
      <w:marBottom w:val="0"/>
      <w:divBdr>
        <w:top w:val="none" w:sz="0" w:space="0" w:color="auto"/>
        <w:left w:val="none" w:sz="0" w:space="0" w:color="auto"/>
        <w:bottom w:val="none" w:sz="0" w:space="0" w:color="auto"/>
        <w:right w:val="none" w:sz="0" w:space="0" w:color="auto"/>
      </w:divBdr>
    </w:div>
    <w:div w:id="835222195">
      <w:bodyDiv w:val="1"/>
      <w:marLeft w:val="0"/>
      <w:marRight w:val="0"/>
      <w:marTop w:val="0"/>
      <w:marBottom w:val="0"/>
      <w:divBdr>
        <w:top w:val="none" w:sz="0" w:space="0" w:color="auto"/>
        <w:left w:val="none" w:sz="0" w:space="0" w:color="auto"/>
        <w:bottom w:val="none" w:sz="0" w:space="0" w:color="auto"/>
        <w:right w:val="none" w:sz="0" w:space="0" w:color="auto"/>
      </w:divBdr>
    </w:div>
    <w:div w:id="894707075">
      <w:bodyDiv w:val="1"/>
      <w:marLeft w:val="0"/>
      <w:marRight w:val="0"/>
      <w:marTop w:val="0"/>
      <w:marBottom w:val="0"/>
      <w:divBdr>
        <w:top w:val="none" w:sz="0" w:space="0" w:color="auto"/>
        <w:left w:val="none" w:sz="0" w:space="0" w:color="auto"/>
        <w:bottom w:val="none" w:sz="0" w:space="0" w:color="auto"/>
        <w:right w:val="none" w:sz="0" w:space="0" w:color="auto"/>
      </w:divBdr>
      <w:divsChild>
        <w:div w:id="549532994">
          <w:marLeft w:val="0"/>
          <w:marRight w:val="0"/>
          <w:marTop w:val="0"/>
          <w:marBottom w:val="0"/>
          <w:divBdr>
            <w:top w:val="none" w:sz="0" w:space="0" w:color="auto"/>
            <w:left w:val="none" w:sz="0" w:space="0" w:color="auto"/>
            <w:bottom w:val="none" w:sz="0" w:space="0" w:color="auto"/>
            <w:right w:val="none" w:sz="0" w:space="0" w:color="auto"/>
          </w:divBdr>
          <w:divsChild>
            <w:div w:id="1202655">
              <w:marLeft w:val="0"/>
              <w:marRight w:val="0"/>
              <w:marTop w:val="0"/>
              <w:marBottom w:val="0"/>
              <w:divBdr>
                <w:top w:val="none" w:sz="0" w:space="0" w:color="auto"/>
                <w:left w:val="none" w:sz="0" w:space="0" w:color="auto"/>
                <w:bottom w:val="none" w:sz="0" w:space="0" w:color="auto"/>
                <w:right w:val="none" w:sz="0" w:space="0" w:color="auto"/>
              </w:divBdr>
            </w:div>
            <w:div w:id="1402423">
              <w:marLeft w:val="0"/>
              <w:marRight w:val="0"/>
              <w:marTop w:val="0"/>
              <w:marBottom w:val="0"/>
              <w:divBdr>
                <w:top w:val="none" w:sz="0" w:space="0" w:color="auto"/>
                <w:left w:val="none" w:sz="0" w:space="0" w:color="auto"/>
                <w:bottom w:val="none" w:sz="0" w:space="0" w:color="auto"/>
                <w:right w:val="none" w:sz="0" w:space="0" w:color="auto"/>
              </w:divBdr>
            </w:div>
            <w:div w:id="6837867">
              <w:marLeft w:val="0"/>
              <w:marRight w:val="0"/>
              <w:marTop w:val="0"/>
              <w:marBottom w:val="0"/>
              <w:divBdr>
                <w:top w:val="none" w:sz="0" w:space="0" w:color="auto"/>
                <w:left w:val="none" w:sz="0" w:space="0" w:color="auto"/>
                <w:bottom w:val="none" w:sz="0" w:space="0" w:color="auto"/>
                <w:right w:val="none" w:sz="0" w:space="0" w:color="auto"/>
              </w:divBdr>
            </w:div>
            <w:div w:id="6949466">
              <w:marLeft w:val="0"/>
              <w:marRight w:val="0"/>
              <w:marTop w:val="0"/>
              <w:marBottom w:val="0"/>
              <w:divBdr>
                <w:top w:val="none" w:sz="0" w:space="0" w:color="auto"/>
                <w:left w:val="none" w:sz="0" w:space="0" w:color="auto"/>
                <w:bottom w:val="none" w:sz="0" w:space="0" w:color="auto"/>
                <w:right w:val="none" w:sz="0" w:space="0" w:color="auto"/>
              </w:divBdr>
            </w:div>
            <w:div w:id="8142923">
              <w:marLeft w:val="0"/>
              <w:marRight w:val="0"/>
              <w:marTop w:val="0"/>
              <w:marBottom w:val="0"/>
              <w:divBdr>
                <w:top w:val="none" w:sz="0" w:space="0" w:color="auto"/>
                <w:left w:val="none" w:sz="0" w:space="0" w:color="auto"/>
                <w:bottom w:val="none" w:sz="0" w:space="0" w:color="auto"/>
                <w:right w:val="none" w:sz="0" w:space="0" w:color="auto"/>
              </w:divBdr>
            </w:div>
            <w:div w:id="8603777">
              <w:marLeft w:val="0"/>
              <w:marRight w:val="0"/>
              <w:marTop w:val="0"/>
              <w:marBottom w:val="0"/>
              <w:divBdr>
                <w:top w:val="none" w:sz="0" w:space="0" w:color="auto"/>
                <w:left w:val="none" w:sz="0" w:space="0" w:color="auto"/>
                <w:bottom w:val="none" w:sz="0" w:space="0" w:color="auto"/>
                <w:right w:val="none" w:sz="0" w:space="0" w:color="auto"/>
              </w:divBdr>
            </w:div>
            <w:div w:id="10307483">
              <w:marLeft w:val="0"/>
              <w:marRight w:val="0"/>
              <w:marTop w:val="0"/>
              <w:marBottom w:val="0"/>
              <w:divBdr>
                <w:top w:val="none" w:sz="0" w:space="0" w:color="auto"/>
                <w:left w:val="none" w:sz="0" w:space="0" w:color="auto"/>
                <w:bottom w:val="none" w:sz="0" w:space="0" w:color="auto"/>
                <w:right w:val="none" w:sz="0" w:space="0" w:color="auto"/>
              </w:divBdr>
            </w:div>
            <w:div w:id="27877112">
              <w:marLeft w:val="0"/>
              <w:marRight w:val="0"/>
              <w:marTop w:val="0"/>
              <w:marBottom w:val="0"/>
              <w:divBdr>
                <w:top w:val="none" w:sz="0" w:space="0" w:color="auto"/>
                <w:left w:val="none" w:sz="0" w:space="0" w:color="auto"/>
                <w:bottom w:val="none" w:sz="0" w:space="0" w:color="auto"/>
                <w:right w:val="none" w:sz="0" w:space="0" w:color="auto"/>
              </w:divBdr>
            </w:div>
            <w:div w:id="35470110">
              <w:marLeft w:val="0"/>
              <w:marRight w:val="0"/>
              <w:marTop w:val="0"/>
              <w:marBottom w:val="0"/>
              <w:divBdr>
                <w:top w:val="none" w:sz="0" w:space="0" w:color="auto"/>
                <w:left w:val="none" w:sz="0" w:space="0" w:color="auto"/>
                <w:bottom w:val="none" w:sz="0" w:space="0" w:color="auto"/>
                <w:right w:val="none" w:sz="0" w:space="0" w:color="auto"/>
              </w:divBdr>
            </w:div>
            <w:div w:id="40834917">
              <w:marLeft w:val="0"/>
              <w:marRight w:val="0"/>
              <w:marTop w:val="0"/>
              <w:marBottom w:val="0"/>
              <w:divBdr>
                <w:top w:val="none" w:sz="0" w:space="0" w:color="auto"/>
                <w:left w:val="none" w:sz="0" w:space="0" w:color="auto"/>
                <w:bottom w:val="none" w:sz="0" w:space="0" w:color="auto"/>
                <w:right w:val="none" w:sz="0" w:space="0" w:color="auto"/>
              </w:divBdr>
            </w:div>
            <w:div w:id="42533711">
              <w:marLeft w:val="0"/>
              <w:marRight w:val="0"/>
              <w:marTop w:val="0"/>
              <w:marBottom w:val="0"/>
              <w:divBdr>
                <w:top w:val="none" w:sz="0" w:space="0" w:color="auto"/>
                <w:left w:val="none" w:sz="0" w:space="0" w:color="auto"/>
                <w:bottom w:val="none" w:sz="0" w:space="0" w:color="auto"/>
                <w:right w:val="none" w:sz="0" w:space="0" w:color="auto"/>
              </w:divBdr>
            </w:div>
            <w:div w:id="45226028">
              <w:marLeft w:val="0"/>
              <w:marRight w:val="0"/>
              <w:marTop w:val="0"/>
              <w:marBottom w:val="0"/>
              <w:divBdr>
                <w:top w:val="none" w:sz="0" w:space="0" w:color="auto"/>
                <w:left w:val="none" w:sz="0" w:space="0" w:color="auto"/>
                <w:bottom w:val="none" w:sz="0" w:space="0" w:color="auto"/>
                <w:right w:val="none" w:sz="0" w:space="0" w:color="auto"/>
              </w:divBdr>
            </w:div>
            <w:div w:id="48305109">
              <w:marLeft w:val="0"/>
              <w:marRight w:val="0"/>
              <w:marTop w:val="0"/>
              <w:marBottom w:val="0"/>
              <w:divBdr>
                <w:top w:val="none" w:sz="0" w:space="0" w:color="auto"/>
                <w:left w:val="none" w:sz="0" w:space="0" w:color="auto"/>
                <w:bottom w:val="none" w:sz="0" w:space="0" w:color="auto"/>
                <w:right w:val="none" w:sz="0" w:space="0" w:color="auto"/>
              </w:divBdr>
            </w:div>
            <w:div w:id="59793434">
              <w:marLeft w:val="0"/>
              <w:marRight w:val="0"/>
              <w:marTop w:val="0"/>
              <w:marBottom w:val="0"/>
              <w:divBdr>
                <w:top w:val="none" w:sz="0" w:space="0" w:color="auto"/>
                <w:left w:val="none" w:sz="0" w:space="0" w:color="auto"/>
                <w:bottom w:val="none" w:sz="0" w:space="0" w:color="auto"/>
                <w:right w:val="none" w:sz="0" w:space="0" w:color="auto"/>
              </w:divBdr>
            </w:div>
            <w:div w:id="64573466">
              <w:marLeft w:val="0"/>
              <w:marRight w:val="0"/>
              <w:marTop w:val="0"/>
              <w:marBottom w:val="0"/>
              <w:divBdr>
                <w:top w:val="none" w:sz="0" w:space="0" w:color="auto"/>
                <w:left w:val="none" w:sz="0" w:space="0" w:color="auto"/>
                <w:bottom w:val="none" w:sz="0" w:space="0" w:color="auto"/>
                <w:right w:val="none" w:sz="0" w:space="0" w:color="auto"/>
              </w:divBdr>
            </w:div>
            <w:div w:id="68315430">
              <w:marLeft w:val="0"/>
              <w:marRight w:val="0"/>
              <w:marTop w:val="0"/>
              <w:marBottom w:val="0"/>
              <w:divBdr>
                <w:top w:val="none" w:sz="0" w:space="0" w:color="auto"/>
                <w:left w:val="none" w:sz="0" w:space="0" w:color="auto"/>
                <w:bottom w:val="none" w:sz="0" w:space="0" w:color="auto"/>
                <w:right w:val="none" w:sz="0" w:space="0" w:color="auto"/>
              </w:divBdr>
            </w:div>
            <w:div w:id="74322100">
              <w:marLeft w:val="0"/>
              <w:marRight w:val="0"/>
              <w:marTop w:val="0"/>
              <w:marBottom w:val="0"/>
              <w:divBdr>
                <w:top w:val="none" w:sz="0" w:space="0" w:color="auto"/>
                <w:left w:val="none" w:sz="0" w:space="0" w:color="auto"/>
                <w:bottom w:val="none" w:sz="0" w:space="0" w:color="auto"/>
                <w:right w:val="none" w:sz="0" w:space="0" w:color="auto"/>
              </w:divBdr>
            </w:div>
            <w:div w:id="77990824">
              <w:marLeft w:val="0"/>
              <w:marRight w:val="0"/>
              <w:marTop w:val="0"/>
              <w:marBottom w:val="0"/>
              <w:divBdr>
                <w:top w:val="none" w:sz="0" w:space="0" w:color="auto"/>
                <w:left w:val="none" w:sz="0" w:space="0" w:color="auto"/>
                <w:bottom w:val="none" w:sz="0" w:space="0" w:color="auto"/>
                <w:right w:val="none" w:sz="0" w:space="0" w:color="auto"/>
              </w:divBdr>
            </w:div>
            <w:div w:id="80761192">
              <w:marLeft w:val="0"/>
              <w:marRight w:val="0"/>
              <w:marTop w:val="0"/>
              <w:marBottom w:val="0"/>
              <w:divBdr>
                <w:top w:val="none" w:sz="0" w:space="0" w:color="auto"/>
                <w:left w:val="none" w:sz="0" w:space="0" w:color="auto"/>
                <w:bottom w:val="none" w:sz="0" w:space="0" w:color="auto"/>
                <w:right w:val="none" w:sz="0" w:space="0" w:color="auto"/>
              </w:divBdr>
            </w:div>
            <w:div w:id="90974659">
              <w:marLeft w:val="0"/>
              <w:marRight w:val="0"/>
              <w:marTop w:val="0"/>
              <w:marBottom w:val="0"/>
              <w:divBdr>
                <w:top w:val="none" w:sz="0" w:space="0" w:color="auto"/>
                <w:left w:val="none" w:sz="0" w:space="0" w:color="auto"/>
                <w:bottom w:val="none" w:sz="0" w:space="0" w:color="auto"/>
                <w:right w:val="none" w:sz="0" w:space="0" w:color="auto"/>
              </w:divBdr>
            </w:div>
            <w:div w:id="93328349">
              <w:marLeft w:val="0"/>
              <w:marRight w:val="0"/>
              <w:marTop w:val="0"/>
              <w:marBottom w:val="0"/>
              <w:divBdr>
                <w:top w:val="none" w:sz="0" w:space="0" w:color="auto"/>
                <w:left w:val="none" w:sz="0" w:space="0" w:color="auto"/>
                <w:bottom w:val="none" w:sz="0" w:space="0" w:color="auto"/>
                <w:right w:val="none" w:sz="0" w:space="0" w:color="auto"/>
              </w:divBdr>
            </w:div>
            <w:div w:id="104541250">
              <w:marLeft w:val="0"/>
              <w:marRight w:val="0"/>
              <w:marTop w:val="0"/>
              <w:marBottom w:val="0"/>
              <w:divBdr>
                <w:top w:val="none" w:sz="0" w:space="0" w:color="auto"/>
                <w:left w:val="none" w:sz="0" w:space="0" w:color="auto"/>
                <w:bottom w:val="none" w:sz="0" w:space="0" w:color="auto"/>
                <w:right w:val="none" w:sz="0" w:space="0" w:color="auto"/>
              </w:divBdr>
            </w:div>
            <w:div w:id="122314627">
              <w:marLeft w:val="0"/>
              <w:marRight w:val="0"/>
              <w:marTop w:val="0"/>
              <w:marBottom w:val="0"/>
              <w:divBdr>
                <w:top w:val="none" w:sz="0" w:space="0" w:color="auto"/>
                <w:left w:val="none" w:sz="0" w:space="0" w:color="auto"/>
                <w:bottom w:val="none" w:sz="0" w:space="0" w:color="auto"/>
                <w:right w:val="none" w:sz="0" w:space="0" w:color="auto"/>
              </w:divBdr>
            </w:div>
            <w:div w:id="122769020">
              <w:marLeft w:val="0"/>
              <w:marRight w:val="0"/>
              <w:marTop w:val="0"/>
              <w:marBottom w:val="0"/>
              <w:divBdr>
                <w:top w:val="none" w:sz="0" w:space="0" w:color="auto"/>
                <w:left w:val="none" w:sz="0" w:space="0" w:color="auto"/>
                <w:bottom w:val="none" w:sz="0" w:space="0" w:color="auto"/>
                <w:right w:val="none" w:sz="0" w:space="0" w:color="auto"/>
              </w:divBdr>
            </w:div>
            <w:div w:id="133060585">
              <w:marLeft w:val="0"/>
              <w:marRight w:val="0"/>
              <w:marTop w:val="0"/>
              <w:marBottom w:val="0"/>
              <w:divBdr>
                <w:top w:val="none" w:sz="0" w:space="0" w:color="auto"/>
                <w:left w:val="none" w:sz="0" w:space="0" w:color="auto"/>
                <w:bottom w:val="none" w:sz="0" w:space="0" w:color="auto"/>
                <w:right w:val="none" w:sz="0" w:space="0" w:color="auto"/>
              </w:divBdr>
            </w:div>
            <w:div w:id="134226011">
              <w:marLeft w:val="0"/>
              <w:marRight w:val="0"/>
              <w:marTop w:val="0"/>
              <w:marBottom w:val="0"/>
              <w:divBdr>
                <w:top w:val="none" w:sz="0" w:space="0" w:color="auto"/>
                <w:left w:val="none" w:sz="0" w:space="0" w:color="auto"/>
                <w:bottom w:val="none" w:sz="0" w:space="0" w:color="auto"/>
                <w:right w:val="none" w:sz="0" w:space="0" w:color="auto"/>
              </w:divBdr>
            </w:div>
            <w:div w:id="135339702">
              <w:marLeft w:val="0"/>
              <w:marRight w:val="0"/>
              <w:marTop w:val="0"/>
              <w:marBottom w:val="0"/>
              <w:divBdr>
                <w:top w:val="none" w:sz="0" w:space="0" w:color="auto"/>
                <w:left w:val="none" w:sz="0" w:space="0" w:color="auto"/>
                <w:bottom w:val="none" w:sz="0" w:space="0" w:color="auto"/>
                <w:right w:val="none" w:sz="0" w:space="0" w:color="auto"/>
              </w:divBdr>
            </w:div>
            <w:div w:id="149955198">
              <w:marLeft w:val="0"/>
              <w:marRight w:val="0"/>
              <w:marTop w:val="0"/>
              <w:marBottom w:val="0"/>
              <w:divBdr>
                <w:top w:val="none" w:sz="0" w:space="0" w:color="auto"/>
                <w:left w:val="none" w:sz="0" w:space="0" w:color="auto"/>
                <w:bottom w:val="none" w:sz="0" w:space="0" w:color="auto"/>
                <w:right w:val="none" w:sz="0" w:space="0" w:color="auto"/>
              </w:divBdr>
            </w:div>
            <w:div w:id="159541248">
              <w:marLeft w:val="0"/>
              <w:marRight w:val="0"/>
              <w:marTop w:val="0"/>
              <w:marBottom w:val="0"/>
              <w:divBdr>
                <w:top w:val="none" w:sz="0" w:space="0" w:color="auto"/>
                <w:left w:val="none" w:sz="0" w:space="0" w:color="auto"/>
                <w:bottom w:val="none" w:sz="0" w:space="0" w:color="auto"/>
                <w:right w:val="none" w:sz="0" w:space="0" w:color="auto"/>
              </w:divBdr>
            </w:div>
            <w:div w:id="161822085">
              <w:marLeft w:val="0"/>
              <w:marRight w:val="0"/>
              <w:marTop w:val="0"/>
              <w:marBottom w:val="0"/>
              <w:divBdr>
                <w:top w:val="none" w:sz="0" w:space="0" w:color="auto"/>
                <w:left w:val="none" w:sz="0" w:space="0" w:color="auto"/>
                <w:bottom w:val="none" w:sz="0" w:space="0" w:color="auto"/>
                <w:right w:val="none" w:sz="0" w:space="0" w:color="auto"/>
              </w:divBdr>
            </w:div>
            <w:div w:id="163863494">
              <w:marLeft w:val="0"/>
              <w:marRight w:val="0"/>
              <w:marTop w:val="0"/>
              <w:marBottom w:val="0"/>
              <w:divBdr>
                <w:top w:val="none" w:sz="0" w:space="0" w:color="auto"/>
                <w:left w:val="none" w:sz="0" w:space="0" w:color="auto"/>
                <w:bottom w:val="none" w:sz="0" w:space="0" w:color="auto"/>
                <w:right w:val="none" w:sz="0" w:space="0" w:color="auto"/>
              </w:divBdr>
            </w:div>
            <w:div w:id="170536044">
              <w:marLeft w:val="0"/>
              <w:marRight w:val="0"/>
              <w:marTop w:val="0"/>
              <w:marBottom w:val="0"/>
              <w:divBdr>
                <w:top w:val="none" w:sz="0" w:space="0" w:color="auto"/>
                <w:left w:val="none" w:sz="0" w:space="0" w:color="auto"/>
                <w:bottom w:val="none" w:sz="0" w:space="0" w:color="auto"/>
                <w:right w:val="none" w:sz="0" w:space="0" w:color="auto"/>
              </w:divBdr>
            </w:div>
            <w:div w:id="176774575">
              <w:marLeft w:val="0"/>
              <w:marRight w:val="0"/>
              <w:marTop w:val="0"/>
              <w:marBottom w:val="0"/>
              <w:divBdr>
                <w:top w:val="none" w:sz="0" w:space="0" w:color="auto"/>
                <w:left w:val="none" w:sz="0" w:space="0" w:color="auto"/>
                <w:bottom w:val="none" w:sz="0" w:space="0" w:color="auto"/>
                <w:right w:val="none" w:sz="0" w:space="0" w:color="auto"/>
              </w:divBdr>
            </w:div>
            <w:div w:id="179466427">
              <w:marLeft w:val="0"/>
              <w:marRight w:val="0"/>
              <w:marTop w:val="0"/>
              <w:marBottom w:val="0"/>
              <w:divBdr>
                <w:top w:val="none" w:sz="0" w:space="0" w:color="auto"/>
                <w:left w:val="none" w:sz="0" w:space="0" w:color="auto"/>
                <w:bottom w:val="none" w:sz="0" w:space="0" w:color="auto"/>
                <w:right w:val="none" w:sz="0" w:space="0" w:color="auto"/>
              </w:divBdr>
            </w:div>
            <w:div w:id="181477009">
              <w:marLeft w:val="0"/>
              <w:marRight w:val="0"/>
              <w:marTop w:val="0"/>
              <w:marBottom w:val="0"/>
              <w:divBdr>
                <w:top w:val="none" w:sz="0" w:space="0" w:color="auto"/>
                <w:left w:val="none" w:sz="0" w:space="0" w:color="auto"/>
                <w:bottom w:val="none" w:sz="0" w:space="0" w:color="auto"/>
                <w:right w:val="none" w:sz="0" w:space="0" w:color="auto"/>
              </w:divBdr>
            </w:div>
            <w:div w:id="184637357">
              <w:marLeft w:val="0"/>
              <w:marRight w:val="0"/>
              <w:marTop w:val="0"/>
              <w:marBottom w:val="0"/>
              <w:divBdr>
                <w:top w:val="none" w:sz="0" w:space="0" w:color="auto"/>
                <w:left w:val="none" w:sz="0" w:space="0" w:color="auto"/>
                <w:bottom w:val="none" w:sz="0" w:space="0" w:color="auto"/>
                <w:right w:val="none" w:sz="0" w:space="0" w:color="auto"/>
              </w:divBdr>
            </w:div>
            <w:div w:id="196352573">
              <w:marLeft w:val="0"/>
              <w:marRight w:val="0"/>
              <w:marTop w:val="0"/>
              <w:marBottom w:val="0"/>
              <w:divBdr>
                <w:top w:val="none" w:sz="0" w:space="0" w:color="auto"/>
                <w:left w:val="none" w:sz="0" w:space="0" w:color="auto"/>
                <w:bottom w:val="none" w:sz="0" w:space="0" w:color="auto"/>
                <w:right w:val="none" w:sz="0" w:space="0" w:color="auto"/>
              </w:divBdr>
            </w:div>
            <w:div w:id="197593285">
              <w:marLeft w:val="0"/>
              <w:marRight w:val="0"/>
              <w:marTop w:val="0"/>
              <w:marBottom w:val="0"/>
              <w:divBdr>
                <w:top w:val="none" w:sz="0" w:space="0" w:color="auto"/>
                <w:left w:val="none" w:sz="0" w:space="0" w:color="auto"/>
                <w:bottom w:val="none" w:sz="0" w:space="0" w:color="auto"/>
                <w:right w:val="none" w:sz="0" w:space="0" w:color="auto"/>
              </w:divBdr>
            </w:div>
            <w:div w:id="198007522">
              <w:marLeft w:val="0"/>
              <w:marRight w:val="0"/>
              <w:marTop w:val="0"/>
              <w:marBottom w:val="0"/>
              <w:divBdr>
                <w:top w:val="none" w:sz="0" w:space="0" w:color="auto"/>
                <w:left w:val="none" w:sz="0" w:space="0" w:color="auto"/>
                <w:bottom w:val="none" w:sz="0" w:space="0" w:color="auto"/>
                <w:right w:val="none" w:sz="0" w:space="0" w:color="auto"/>
              </w:divBdr>
            </w:div>
            <w:div w:id="204759460">
              <w:marLeft w:val="0"/>
              <w:marRight w:val="0"/>
              <w:marTop w:val="0"/>
              <w:marBottom w:val="0"/>
              <w:divBdr>
                <w:top w:val="none" w:sz="0" w:space="0" w:color="auto"/>
                <w:left w:val="none" w:sz="0" w:space="0" w:color="auto"/>
                <w:bottom w:val="none" w:sz="0" w:space="0" w:color="auto"/>
                <w:right w:val="none" w:sz="0" w:space="0" w:color="auto"/>
              </w:divBdr>
            </w:div>
            <w:div w:id="208152375">
              <w:marLeft w:val="0"/>
              <w:marRight w:val="0"/>
              <w:marTop w:val="0"/>
              <w:marBottom w:val="0"/>
              <w:divBdr>
                <w:top w:val="none" w:sz="0" w:space="0" w:color="auto"/>
                <w:left w:val="none" w:sz="0" w:space="0" w:color="auto"/>
                <w:bottom w:val="none" w:sz="0" w:space="0" w:color="auto"/>
                <w:right w:val="none" w:sz="0" w:space="0" w:color="auto"/>
              </w:divBdr>
            </w:div>
            <w:div w:id="209191035">
              <w:marLeft w:val="0"/>
              <w:marRight w:val="0"/>
              <w:marTop w:val="0"/>
              <w:marBottom w:val="0"/>
              <w:divBdr>
                <w:top w:val="none" w:sz="0" w:space="0" w:color="auto"/>
                <w:left w:val="none" w:sz="0" w:space="0" w:color="auto"/>
                <w:bottom w:val="none" w:sz="0" w:space="0" w:color="auto"/>
                <w:right w:val="none" w:sz="0" w:space="0" w:color="auto"/>
              </w:divBdr>
            </w:div>
            <w:div w:id="212544021">
              <w:marLeft w:val="0"/>
              <w:marRight w:val="0"/>
              <w:marTop w:val="0"/>
              <w:marBottom w:val="0"/>
              <w:divBdr>
                <w:top w:val="none" w:sz="0" w:space="0" w:color="auto"/>
                <w:left w:val="none" w:sz="0" w:space="0" w:color="auto"/>
                <w:bottom w:val="none" w:sz="0" w:space="0" w:color="auto"/>
                <w:right w:val="none" w:sz="0" w:space="0" w:color="auto"/>
              </w:divBdr>
            </w:div>
            <w:div w:id="226376175">
              <w:marLeft w:val="0"/>
              <w:marRight w:val="0"/>
              <w:marTop w:val="0"/>
              <w:marBottom w:val="0"/>
              <w:divBdr>
                <w:top w:val="none" w:sz="0" w:space="0" w:color="auto"/>
                <w:left w:val="none" w:sz="0" w:space="0" w:color="auto"/>
                <w:bottom w:val="none" w:sz="0" w:space="0" w:color="auto"/>
                <w:right w:val="none" w:sz="0" w:space="0" w:color="auto"/>
              </w:divBdr>
            </w:div>
            <w:div w:id="231501386">
              <w:marLeft w:val="0"/>
              <w:marRight w:val="0"/>
              <w:marTop w:val="0"/>
              <w:marBottom w:val="0"/>
              <w:divBdr>
                <w:top w:val="none" w:sz="0" w:space="0" w:color="auto"/>
                <w:left w:val="none" w:sz="0" w:space="0" w:color="auto"/>
                <w:bottom w:val="none" w:sz="0" w:space="0" w:color="auto"/>
                <w:right w:val="none" w:sz="0" w:space="0" w:color="auto"/>
              </w:divBdr>
            </w:div>
            <w:div w:id="232936245">
              <w:marLeft w:val="0"/>
              <w:marRight w:val="0"/>
              <w:marTop w:val="0"/>
              <w:marBottom w:val="0"/>
              <w:divBdr>
                <w:top w:val="none" w:sz="0" w:space="0" w:color="auto"/>
                <w:left w:val="none" w:sz="0" w:space="0" w:color="auto"/>
                <w:bottom w:val="none" w:sz="0" w:space="0" w:color="auto"/>
                <w:right w:val="none" w:sz="0" w:space="0" w:color="auto"/>
              </w:divBdr>
            </w:div>
            <w:div w:id="240065154">
              <w:marLeft w:val="0"/>
              <w:marRight w:val="0"/>
              <w:marTop w:val="0"/>
              <w:marBottom w:val="0"/>
              <w:divBdr>
                <w:top w:val="none" w:sz="0" w:space="0" w:color="auto"/>
                <w:left w:val="none" w:sz="0" w:space="0" w:color="auto"/>
                <w:bottom w:val="none" w:sz="0" w:space="0" w:color="auto"/>
                <w:right w:val="none" w:sz="0" w:space="0" w:color="auto"/>
              </w:divBdr>
            </w:div>
            <w:div w:id="248589752">
              <w:marLeft w:val="0"/>
              <w:marRight w:val="0"/>
              <w:marTop w:val="0"/>
              <w:marBottom w:val="0"/>
              <w:divBdr>
                <w:top w:val="none" w:sz="0" w:space="0" w:color="auto"/>
                <w:left w:val="none" w:sz="0" w:space="0" w:color="auto"/>
                <w:bottom w:val="none" w:sz="0" w:space="0" w:color="auto"/>
                <w:right w:val="none" w:sz="0" w:space="0" w:color="auto"/>
              </w:divBdr>
            </w:div>
            <w:div w:id="250313085">
              <w:marLeft w:val="0"/>
              <w:marRight w:val="0"/>
              <w:marTop w:val="0"/>
              <w:marBottom w:val="0"/>
              <w:divBdr>
                <w:top w:val="none" w:sz="0" w:space="0" w:color="auto"/>
                <w:left w:val="none" w:sz="0" w:space="0" w:color="auto"/>
                <w:bottom w:val="none" w:sz="0" w:space="0" w:color="auto"/>
                <w:right w:val="none" w:sz="0" w:space="0" w:color="auto"/>
              </w:divBdr>
            </w:div>
            <w:div w:id="256597726">
              <w:marLeft w:val="0"/>
              <w:marRight w:val="0"/>
              <w:marTop w:val="0"/>
              <w:marBottom w:val="0"/>
              <w:divBdr>
                <w:top w:val="none" w:sz="0" w:space="0" w:color="auto"/>
                <w:left w:val="none" w:sz="0" w:space="0" w:color="auto"/>
                <w:bottom w:val="none" w:sz="0" w:space="0" w:color="auto"/>
                <w:right w:val="none" w:sz="0" w:space="0" w:color="auto"/>
              </w:divBdr>
            </w:div>
            <w:div w:id="267547774">
              <w:marLeft w:val="0"/>
              <w:marRight w:val="0"/>
              <w:marTop w:val="0"/>
              <w:marBottom w:val="0"/>
              <w:divBdr>
                <w:top w:val="none" w:sz="0" w:space="0" w:color="auto"/>
                <w:left w:val="none" w:sz="0" w:space="0" w:color="auto"/>
                <w:bottom w:val="none" w:sz="0" w:space="0" w:color="auto"/>
                <w:right w:val="none" w:sz="0" w:space="0" w:color="auto"/>
              </w:divBdr>
            </w:div>
            <w:div w:id="270013548">
              <w:marLeft w:val="0"/>
              <w:marRight w:val="0"/>
              <w:marTop w:val="0"/>
              <w:marBottom w:val="0"/>
              <w:divBdr>
                <w:top w:val="none" w:sz="0" w:space="0" w:color="auto"/>
                <w:left w:val="none" w:sz="0" w:space="0" w:color="auto"/>
                <w:bottom w:val="none" w:sz="0" w:space="0" w:color="auto"/>
                <w:right w:val="none" w:sz="0" w:space="0" w:color="auto"/>
              </w:divBdr>
            </w:div>
            <w:div w:id="278613944">
              <w:marLeft w:val="0"/>
              <w:marRight w:val="0"/>
              <w:marTop w:val="0"/>
              <w:marBottom w:val="0"/>
              <w:divBdr>
                <w:top w:val="none" w:sz="0" w:space="0" w:color="auto"/>
                <w:left w:val="none" w:sz="0" w:space="0" w:color="auto"/>
                <w:bottom w:val="none" w:sz="0" w:space="0" w:color="auto"/>
                <w:right w:val="none" w:sz="0" w:space="0" w:color="auto"/>
              </w:divBdr>
            </w:div>
            <w:div w:id="286351400">
              <w:marLeft w:val="0"/>
              <w:marRight w:val="0"/>
              <w:marTop w:val="0"/>
              <w:marBottom w:val="0"/>
              <w:divBdr>
                <w:top w:val="none" w:sz="0" w:space="0" w:color="auto"/>
                <w:left w:val="none" w:sz="0" w:space="0" w:color="auto"/>
                <w:bottom w:val="none" w:sz="0" w:space="0" w:color="auto"/>
                <w:right w:val="none" w:sz="0" w:space="0" w:color="auto"/>
              </w:divBdr>
            </w:div>
            <w:div w:id="299850339">
              <w:marLeft w:val="0"/>
              <w:marRight w:val="0"/>
              <w:marTop w:val="0"/>
              <w:marBottom w:val="0"/>
              <w:divBdr>
                <w:top w:val="none" w:sz="0" w:space="0" w:color="auto"/>
                <w:left w:val="none" w:sz="0" w:space="0" w:color="auto"/>
                <w:bottom w:val="none" w:sz="0" w:space="0" w:color="auto"/>
                <w:right w:val="none" w:sz="0" w:space="0" w:color="auto"/>
              </w:divBdr>
            </w:div>
            <w:div w:id="301694116">
              <w:marLeft w:val="0"/>
              <w:marRight w:val="0"/>
              <w:marTop w:val="0"/>
              <w:marBottom w:val="0"/>
              <w:divBdr>
                <w:top w:val="none" w:sz="0" w:space="0" w:color="auto"/>
                <w:left w:val="none" w:sz="0" w:space="0" w:color="auto"/>
                <w:bottom w:val="none" w:sz="0" w:space="0" w:color="auto"/>
                <w:right w:val="none" w:sz="0" w:space="0" w:color="auto"/>
              </w:divBdr>
            </w:div>
            <w:div w:id="321274240">
              <w:marLeft w:val="0"/>
              <w:marRight w:val="0"/>
              <w:marTop w:val="0"/>
              <w:marBottom w:val="0"/>
              <w:divBdr>
                <w:top w:val="none" w:sz="0" w:space="0" w:color="auto"/>
                <w:left w:val="none" w:sz="0" w:space="0" w:color="auto"/>
                <w:bottom w:val="none" w:sz="0" w:space="0" w:color="auto"/>
                <w:right w:val="none" w:sz="0" w:space="0" w:color="auto"/>
              </w:divBdr>
            </w:div>
            <w:div w:id="325863462">
              <w:marLeft w:val="0"/>
              <w:marRight w:val="0"/>
              <w:marTop w:val="0"/>
              <w:marBottom w:val="0"/>
              <w:divBdr>
                <w:top w:val="none" w:sz="0" w:space="0" w:color="auto"/>
                <w:left w:val="none" w:sz="0" w:space="0" w:color="auto"/>
                <w:bottom w:val="none" w:sz="0" w:space="0" w:color="auto"/>
                <w:right w:val="none" w:sz="0" w:space="0" w:color="auto"/>
              </w:divBdr>
            </w:div>
            <w:div w:id="335303542">
              <w:marLeft w:val="0"/>
              <w:marRight w:val="0"/>
              <w:marTop w:val="0"/>
              <w:marBottom w:val="0"/>
              <w:divBdr>
                <w:top w:val="none" w:sz="0" w:space="0" w:color="auto"/>
                <w:left w:val="none" w:sz="0" w:space="0" w:color="auto"/>
                <w:bottom w:val="none" w:sz="0" w:space="0" w:color="auto"/>
                <w:right w:val="none" w:sz="0" w:space="0" w:color="auto"/>
              </w:divBdr>
            </w:div>
            <w:div w:id="337923718">
              <w:marLeft w:val="0"/>
              <w:marRight w:val="0"/>
              <w:marTop w:val="0"/>
              <w:marBottom w:val="0"/>
              <w:divBdr>
                <w:top w:val="none" w:sz="0" w:space="0" w:color="auto"/>
                <w:left w:val="none" w:sz="0" w:space="0" w:color="auto"/>
                <w:bottom w:val="none" w:sz="0" w:space="0" w:color="auto"/>
                <w:right w:val="none" w:sz="0" w:space="0" w:color="auto"/>
              </w:divBdr>
            </w:div>
            <w:div w:id="340813115">
              <w:marLeft w:val="0"/>
              <w:marRight w:val="0"/>
              <w:marTop w:val="0"/>
              <w:marBottom w:val="0"/>
              <w:divBdr>
                <w:top w:val="none" w:sz="0" w:space="0" w:color="auto"/>
                <w:left w:val="none" w:sz="0" w:space="0" w:color="auto"/>
                <w:bottom w:val="none" w:sz="0" w:space="0" w:color="auto"/>
                <w:right w:val="none" w:sz="0" w:space="0" w:color="auto"/>
              </w:divBdr>
            </w:div>
            <w:div w:id="341323539">
              <w:marLeft w:val="0"/>
              <w:marRight w:val="0"/>
              <w:marTop w:val="0"/>
              <w:marBottom w:val="0"/>
              <w:divBdr>
                <w:top w:val="none" w:sz="0" w:space="0" w:color="auto"/>
                <w:left w:val="none" w:sz="0" w:space="0" w:color="auto"/>
                <w:bottom w:val="none" w:sz="0" w:space="0" w:color="auto"/>
                <w:right w:val="none" w:sz="0" w:space="0" w:color="auto"/>
              </w:divBdr>
            </w:div>
            <w:div w:id="343479680">
              <w:marLeft w:val="0"/>
              <w:marRight w:val="0"/>
              <w:marTop w:val="0"/>
              <w:marBottom w:val="0"/>
              <w:divBdr>
                <w:top w:val="none" w:sz="0" w:space="0" w:color="auto"/>
                <w:left w:val="none" w:sz="0" w:space="0" w:color="auto"/>
                <w:bottom w:val="none" w:sz="0" w:space="0" w:color="auto"/>
                <w:right w:val="none" w:sz="0" w:space="0" w:color="auto"/>
              </w:divBdr>
            </w:div>
            <w:div w:id="346641317">
              <w:marLeft w:val="0"/>
              <w:marRight w:val="0"/>
              <w:marTop w:val="0"/>
              <w:marBottom w:val="0"/>
              <w:divBdr>
                <w:top w:val="none" w:sz="0" w:space="0" w:color="auto"/>
                <w:left w:val="none" w:sz="0" w:space="0" w:color="auto"/>
                <w:bottom w:val="none" w:sz="0" w:space="0" w:color="auto"/>
                <w:right w:val="none" w:sz="0" w:space="0" w:color="auto"/>
              </w:divBdr>
            </w:div>
            <w:div w:id="348994302">
              <w:marLeft w:val="0"/>
              <w:marRight w:val="0"/>
              <w:marTop w:val="0"/>
              <w:marBottom w:val="0"/>
              <w:divBdr>
                <w:top w:val="none" w:sz="0" w:space="0" w:color="auto"/>
                <w:left w:val="none" w:sz="0" w:space="0" w:color="auto"/>
                <w:bottom w:val="none" w:sz="0" w:space="0" w:color="auto"/>
                <w:right w:val="none" w:sz="0" w:space="0" w:color="auto"/>
              </w:divBdr>
            </w:div>
            <w:div w:id="349530856">
              <w:marLeft w:val="0"/>
              <w:marRight w:val="0"/>
              <w:marTop w:val="0"/>
              <w:marBottom w:val="0"/>
              <w:divBdr>
                <w:top w:val="none" w:sz="0" w:space="0" w:color="auto"/>
                <w:left w:val="none" w:sz="0" w:space="0" w:color="auto"/>
                <w:bottom w:val="none" w:sz="0" w:space="0" w:color="auto"/>
                <w:right w:val="none" w:sz="0" w:space="0" w:color="auto"/>
              </w:divBdr>
            </w:div>
            <w:div w:id="351497852">
              <w:marLeft w:val="0"/>
              <w:marRight w:val="0"/>
              <w:marTop w:val="0"/>
              <w:marBottom w:val="0"/>
              <w:divBdr>
                <w:top w:val="none" w:sz="0" w:space="0" w:color="auto"/>
                <w:left w:val="none" w:sz="0" w:space="0" w:color="auto"/>
                <w:bottom w:val="none" w:sz="0" w:space="0" w:color="auto"/>
                <w:right w:val="none" w:sz="0" w:space="0" w:color="auto"/>
              </w:divBdr>
            </w:div>
            <w:div w:id="363755507">
              <w:marLeft w:val="0"/>
              <w:marRight w:val="0"/>
              <w:marTop w:val="0"/>
              <w:marBottom w:val="0"/>
              <w:divBdr>
                <w:top w:val="none" w:sz="0" w:space="0" w:color="auto"/>
                <w:left w:val="none" w:sz="0" w:space="0" w:color="auto"/>
                <w:bottom w:val="none" w:sz="0" w:space="0" w:color="auto"/>
                <w:right w:val="none" w:sz="0" w:space="0" w:color="auto"/>
              </w:divBdr>
            </w:div>
            <w:div w:id="366023931">
              <w:marLeft w:val="0"/>
              <w:marRight w:val="0"/>
              <w:marTop w:val="0"/>
              <w:marBottom w:val="0"/>
              <w:divBdr>
                <w:top w:val="none" w:sz="0" w:space="0" w:color="auto"/>
                <w:left w:val="none" w:sz="0" w:space="0" w:color="auto"/>
                <w:bottom w:val="none" w:sz="0" w:space="0" w:color="auto"/>
                <w:right w:val="none" w:sz="0" w:space="0" w:color="auto"/>
              </w:divBdr>
            </w:div>
            <w:div w:id="378019127">
              <w:marLeft w:val="0"/>
              <w:marRight w:val="0"/>
              <w:marTop w:val="0"/>
              <w:marBottom w:val="0"/>
              <w:divBdr>
                <w:top w:val="none" w:sz="0" w:space="0" w:color="auto"/>
                <w:left w:val="none" w:sz="0" w:space="0" w:color="auto"/>
                <w:bottom w:val="none" w:sz="0" w:space="0" w:color="auto"/>
                <w:right w:val="none" w:sz="0" w:space="0" w:color="auto"/>
              </w:divBdr>
            </w:div>
            <w:div w:id="385640695">
              <w:marLeft w:val="0"/>
              <w:marRight w:val="0"/>
              <w:marTop w:val="0"/>
              <w:marBottom w:val="0"/>
              <w:divBdr>
                <w:top w:val="none" w:sz="0" w:space="0" w:color="auto"/>
                <w:left w:val="none" w:sz="0" w:space="0" w:color="auto"/>
                <w:bottom w:val="none" w:sz="0" w:space="0" w:color="auto"/>
                <w:right w:val="none" w:sz="0" w:space="0" w:color="auto"/>
              </w:divBdr>
            </w:div>
            <w:div w:id="387539273">
              <w:marLeft w:val="0"/>
              <w:marRight w:val="0"/>
              <w:marTop w:val="0"/>
              <w:marBottom w:val="0"/>
              <w:divBdr>
                <w:top w:val="none" w:sz="0" w:space="0" w:color="auto"/>
                <w:left w:val="none" w:sz="0" w:space="0" w:color="auto"/>
                <w:bottom w:val="none" w:sz="0" w:space="0" w:color="auto"/>
                <w:right w:val="none" w:sz="0" w:space="0" w:color="auto"/>
              </w:divBdr>
            </w:div>
            <w:div w:id="394742887">
              <w:marLeft w:val="0"/>
              <w:marRight w:val="0"/>
              <w:marTop w:val="0"/>
              <w:marBottom w:val="0"/>
              <w:divBdr>
                <w:top w:val="none" w:sz="0" w:space="0" w:color="auto"/>
                <w:left w:val="none" w:sz="0" w:space="0" w:color="auto"/>
                <w:bottom w:val="none" w:sz="0" w:space="0" w:color="auto"/>
                <w:right w:val="none" w:sz="0" w:space="0" w:color="auto"/>
              </w:divBdr>
            </w:div>
            <w:div w:id="396629632">
              <w:marLeft w:val="0"/>
              <w:marRight w:val="0"/>
              <w:marTop w:val="0"/>
              <w:marBottom w:val="0"/>
              <w:divBdr>
                <w:top w:val="none" w:sz="0" w:space="0" w:color="auto"/>
                <w:left w:val="none" w:sz="0" w:space="0" w:color="auto"/>
                <w:bottom w:val="none" w:sz="0" w:space="0" w:color="auto"/>
                <w:right w:val="none" w:sz="0" w:space="0" w:color="auto"/>
              </w:divBdr>
            </w:div>
            <w:div w:id="404183502">
              <w:marLeft w:val="0"/>
              <w:marRight w:val="0"/>
              <w:marTop w:val="0"/>
              <w:marBottom w:val="0"/>
              <w:divBdr>
                <w:top w:val="none" w:sz="0" w:space="0" w:color="auto"/>
                <w:left w:val="none" w:sz="0" w:space="0" w:color="auto"/>
                <w:bottom w:val="none" w:sz="0" w:space="0" w:color="auto"/>
                <w:right w:val="none" w:sz="0" w:space="0" w:color="auto"/>
              </w:divBdr>
            </w:div>
            <w:div w:id="405154419">
              <w:marLeft w:val="0"/>
              <w:marRight w:val="0"/>
              <w:marTop w:val="0"/>
              <w:marBottom w:val="0"/>
              <w:divBdr>
                <w:top w:val="none" w:sz="0" w:space="0" w:color="auto"/>
                <w:left w:val="none" w:sz="0" w:space="0" w:color="auto"/>
                <w:bottom w:val="none" w:sz="0" w:space="0" w:color="auto"/>
                <w:right w:val="none" w:sz="0" w:space="0" w:color="auto"/>
              </w:divBdr>
            </w:div>
            <w:div w:id="409886370">
              <w:marLeft w:val="0"/>
              <w:marRight w:val="0"/>
              <w:marTop w:val="0"/>
              <w:marBottom w:val="0"/>
              <w:divBdr>
                <w:top w:val="none" w:sz="0" w:space="0" w:color="auto"/>
                <w:left w:val="none" w:sz="0" w:space="0" w:color="auto"/>
                <w:bottom w:val="none" w:sz="0" w:space="0" w:color="auto"/>
                <w:right w:val="none" w:sz="0" w:space="0" w:color="auto"/>
              </w:divBdr>
            </w:div>
            <w:div w:id="415903468">
              <w:marLeft w:val="0"/>
              <w:marRight w:val="0"/>
              <w:marTop w:val="0"/>
              <w:marBottom w:val="0"/>
              <w:divBdr>
                <w:top w:val="none" w:sz="0" w:space="0" w:color="auto"/>
                <w:left w:val="none" w:sz="0" w:space="0" w:color="auto"/>
                <w:bottom w:val="none" w:sz="0" w:space="0" w:color="auto"/>
                <w:right w:val="none" w:sz="0" w:space="0" w:color="auto"/>
              </w:divBdr>
            </w:div>
            <w:div w:id="428089552">
              <w:marLeft w:val="0"/>
              <w:marRight w:val="0"/>
              <w:marTop w:val="0"/>
              <w:marBottom w:val="0"/>
              <w:divBdr>
                <w:top w:val="none" w:sz="0" w:space="0" w:color="auto"/>
                <w:left w:val="none" w:sz="0" w:space="0" w:color="auto"/>
                <w:bottom w:val="none" w:sz="0" w:space="0" w:color="auto"/>
                <w:right w:val="none" w:sz="0" w:space="0" w:color="auto"/>
              </w:divBdr>
            </w:div>
            <w:div w:id="441537651">
              <w:marLeft w:val="0"/>
              <w:marRight w:val="0"/>
              <w:marTop w:val="0"/>
              <w:marBottom w:val="0"/>
              <w:divBdr>
                <w:top w:val="none" w:sz="0" w:space="0" w:color="auto"/>
                <w:left w:val="none" w:sz="0" w:space="0" w:color="auto"/>
                <w:bottom w:val="none" w:sz="0" w:space="0" w:color="auto"/>
                <w:right w:val="none" w:sz="0" w:space="0" w:color="auto"/>
              </w:divBdr>
            </w:div>
            <w:div w:id="449470066">
              <w:marLeft w:val="0"/>
              <w:marRight w:val="0"/>
              <w:marTop w:val="0"/>
              <w:marBottom w:val="0"/>
              <w:divBdr>
                <w:top w:val="none" w:sz="0" w:space="0" w:color="auto"/>
                <w:left w:val="none" w:sz="0" w:space="0" w:color="auto"/>
                <w:bottom w:val="none" w:sz="0" w:space="0" w:color="auto"/>
                <w:right w:val="none" w:sz="0" w:space="0" w:color="auto"/>
              </w:divBdr>
            </w:div>
            <w:div w:id="453838035">
              <w:marLeft w:val="0"/>
              <w:marRight w:val="0"/>
              <w:marTop w:val="0"/>
              <w:marBottom w:val="0"/>
              <w:divBdr>
                <w:top w:val="none" w:sz="0" w:space="0" w:color="auto"/>
                <w:left w:val="none" w:sz="0" w:space="0" w:color="auto"/>
                <w:bottom w:val="none" w:sz="0" w:space="0" w:color="auto"/>
                <w:right w:val="none" w:sz="0" w:space="0" w:color="auto"/>
              </w:divBdr>
            </w:div>
            <w:div w:id="468858640">
              <w:marLeft w:val="0"/>
              <w:marRight w:val="0"/>
              <w:marTop w:val="0"/>
              <w:marBottom w:val="0"/>
              <w:divBdr>
                <w:top w:val="none" w:sz="0" w:space="0" w:color="auto"/>
                <w:left w:val="none" w:sz="0" w:space="0" w:color="auto"/>
                <w:bottom w:val="none" w:sz="0" w:space="0" w:color="auto"/>
                <w:right w:val="none" w:sz="0" w:space="0" w:color="auto"/>
              </w:divBdr>
            </w:div>
            <w:div w:id="482354789">
              <w:marLeft w:val="0"/>
              <w:marRight w:val="0"/>
              <w:marTop w:val="0"/>
              <w:marBottom w:val="0"/>
              <w:divBdr>
                <w:top w:val="none" w:sz="0" w:space="0" w:color="auto"/>
                <w:left w:val="none" w:sz="0" w:space="0" w:color="auto"/>
                <w:bottom w:val="none" w:sz="0" w:space="0" w:color="auto"/>
                <w:right w:val="none" w:sz="0" w:space="0" w:color="auto"/>
              </w:divBdr>
            </w:div>
            <w:div w:id="483663578">
              <w:marLeft w:val="0"/>
              <w:marRight w:val="0"/>
              <w:marTop w:val="0"/>
              <w:marBottom w:val="0"/>
              <w:divBdr>
                <w:top w:val="none" w:sz="0" w:space="0" w:color="auto"/>
                <w:left w:val="none" w:sz="0" w:space="0" w:color="auto"/>
                <w:bottom w:val="none" w:sz="0" w:space="0" w:color="auto"/>
                <w:right w:val="none" w:sz="0" w:space="0" w:color="auto"/>
              </w:divBdr>
            </w:div>
            <w:div w:id="483863527">
              <w:marLeft w:val="0"/>
              <w:marRight w:val="0"/>
              <w:marTop w:val="0"/>
              <w:marBottom w:val="0"/>
              <w:divBdr>
                <w:top w:val="none" w:sz="0" w:space="0" w:color="auto"/>
                <w:left w:val="none" w:sz="0" w:space="0" w:color="auto"/>
                <w:bottom w:val="none" w:sz="0" w:space="0" w:color="auto"/>
                <w:right w:val="none" w:sz="0" w:space="0" w:color="auto"/>
              </w:divBdr>
            </w:div>
            <w:div w:id="498273949">
              <w:marLeft w:val="0"/>
              <w:marRight w:val="0"/>
              <w:marTop w:val="0"/>
              <w:marBottom w:val="0"/>
              <w:divBdr>
                <w:top w:val="none" w:sz="0" w:space="0" w:color="auto"/>
                <w:left w:val="none" w:sz="0" w:space="0" w:color="auto"/>
                <w:bottom w:val="none" w:sz="0" w:space="0" w:color="auto"/>
                <w:right w:val="none" w:sz="0" w:space="0" w:color="auto"/>
              </w:divBdr>
            </w:div>
            <w:div w:id="503054540">
              <w:marLeft w:val="0"/>
              <w:marRight w:val="0"/>
              <w:marTop w:val="0"/>
              <w:marBottom w:val="0"/>
              <w:divBdr>
                <w:top w:val="none" w:sz="0" w:space="0" w:color="auto"/>
                <w:left w:val="none" w:sz="0" w:space="0" w:color="auto"/>
                <w:bottom w:val="none" w:sz="0" w:space="0" w:color="auto"/>
                <w:right w:val="none" w:sz="0" w:space="0" w:color="auto"/>
              </w:divBdr>
            </w:div>
            <w:div w:id="512258733">
              <w:marLeft w:val="0"/>
              <w:marRight w:val="0"/>
              <w:marTop w:val="0"/>
              <w:marBottom w:val="0"/>
              <w:divBdr>
                <w:top w:val="none" w:sz="0" w:space="0" w:color="auto"/>
                <w:left w:val="none" w:sz="0" w:space="0" w:color="auto"/>
                <w:bottom w:val="none" w:sz="0" w:space="0" w:color="auto"/>
                <w:right w:val="none" w:sz="0" w:space="0" w:color="auto"/>
              </w:divBdr>
            </w:div>
            <w:div w:id="512453019">
              <w:marLeft w:val="0"/>
              <w:marRight w:val="0"/>
              <w:marTop w:val="0"/>
              <w:marBottom w:val="0"/>
              <w:divBdr>
                <w:top w:val="none" w:sz="0" w:space="0" w:color="auto"/>
                <w:left w:val="none" w:sz="0" w:space="0" w:color="auto"/>
                <w:bottom w:val="none" w:sz="0" w:space="0" w:color="auto"/>
                <w:right w:val="none" w:sz="0" w:space="0" w:color="auto"/>
              </w:divBdr>
            </w:div>
            <w:div w:id="512572080">
              <w:marLeft w:val="0"/>
              <w:marRight w:val="0"/>
              <w:marTop w:val="0"/>
              <w:marBottom w:val="0"/>
              <w:divBdr>
                <w:top w:val="none" w:sz="0" w:space="0" w:color="auto"/>
                <w:left w:val="none" w:sz="0" w:space="0" w:color="auto"/>
                <w:bottom w:val="none" w:sz="0" w:space="0" w:color="auto"/>
                <w:right w:val="none" w:sz="0" w:space="0" w:color="auto"/>
              </w:divBdr>
            </w:div>
            <w:div w:id="515000208">
              <w:marLeft w:val="0"/>
              <w:marRight w:val="0"/>
              <w:marTop w:val="0"/>
              <w:marBottom w:val="0"/>
              <w:divBdr>
                <w:top w:val="none" w:sz="0" w:space="0" w:color="auto"/>
                <w:left w:val="none" w:sz="0" w:space="0" w:color="auto"/>
                <w:bottom w:val="none" w:sz="0" w:space="0" w:color="auto"/>
                <w:right w:val="none" w:sz="0" w:space="0" w:color="auto"/>
              </w:divBdr>
            </w:div>
            <w:div w:id="524098461">
              <w:marLeft w:val="0"/>
              <w:marRight w:val="0"/>
              <w:marTop w:val="0"/>
              <w:marBottom w:val="0"/>
              <w:divBdr>
                <w:top w:val="none" w:sz="0" w:space="0" w:color="auto"/>
                <w:left w:val="none" w:sz="0" w:space="0" w:color="auto"/>
                <w:bottom w:val="none" w:sz="0" w:space="0" w:color="auto"/>
                <w:right w:val="none" w:sz="0" w:space="0" w:color="auto"/>
              </w:divBdr>
            </w:div>
            <w:div w:id="528762388">
              <w:marLeft w:val="0"/>
              <w:marRight w:val="0"/>
              <w:marTop w:val="0"/>
              <w:marBottom w:val="0"/>
              <w:divBdr>
                <w:top w:val="none" w:sz="0" w:space="0" w:color="auto"/>
                <w:left w:val="none" w:sz="0" w:space="0" w:color="auto"/>
                <w:bottom w:val="none" w:sz="0" w:space="0" w:color="auto"/>
                <w:right w:val="none" w:sz="0" w:space="0" w:color="auto"/>
              </w:divBdr>
            </w:div>
            <w:div w:id="530218787">
              <w:marLeft w:val="0"/>
              <w:marRight w:val="0"/>
              <w:marTop w:val="0"/>
              <w:marBottom w:val="0"/>
              <w:divBdr>
                <w:top w:val="none" w:sz="0" w:space="0" w:color="auto"/>
                <w:left w:val="none" w:sz="0" w:space="0" w:color="auto"/>
                <w:bottom w:val="none" w:sz="0" w:space="0" w:color="auto"/>
                <w:right w:val="none" w:sz="0" w:space="0" w:color="auto"/>
              </w:divBdr>
            </w:div>
            <w:div w:id="536821757">
              <w:marLeft w:val="0"/>
              <w:marRight w:val="0"/>
              <w:marTop w:val="0"/>
              <w:marBottom w:val="0"/>
              <w:divBdr>
                <w:top w:val="none" w:sz="0" w:space="0" w:color="auto"/>
                <w:left w:val="none" w:sz="0" w:space="0" w:color="auto"/>
                <w:bottom w:val="none" w:sz="0" w:space="0" w:color="auto"/>
                <w:right w:val="none" w:sz="0" w:space="0" w:color="auto"/>
              </w:divBdr>
            </w:div>
            <w:div w:id="537089073">
              <w:marLeft w:val="0"/>
              <w:marRight w:val="0"/>
              <w:marTop w:val="0"/>
              <w:marBottom w:val="0"/>
              <w:divBdr>
                <w:top w:val="none" w:sz="0" w:space="0" w:color="auto"/>
                <w:left w:val="none" w:sz="0" w:space="0" w:color="auto"/>
                <w:bottom w:val="none" w:sz="0" w:space="0" w:color="auto"/>
                <w:right w:val="none" w:sz="0" w:space="0" w:color="auto"/>
              </w:divBdr>
            </w:div>
            <w:div w:id="547108564">
              <w:marLeft w:val="0"/>
              <w:marRight w:val="0"/>
              <w:marTop w:val="0"/>
              <w:marBottom w:val="0"/>
              <w:divBdr>
                <w:top w:val="none" w:sz="0" w:space="0" w:color="auto"/>
                <w:left w:val="none" w:sz="0" w:space="0" w:color="auto"/>
                <w:bottom w:val="none" w:sz="0" w:space="0" w:color="auto"/>
                <w:right w:val="none" w:sz="0" w:space="0" w:color="auto"/>
              </w:divBdr>
            </w:div>
            <w:div w:id="547575870">
              <w:marLeft w:val="0"/>
              <w:marRight w:val="0"/>
              <w:marTop w:val="0"/>
              <w:marBottom w:val="0"/>
              <w:divBdr>
                <w:top w:val="none" w:sz="0" w:space="0" w:color="auto"/>
                <w:left w:val="none" w:sz="0" w:space="0" w:color="auto"/>
                <w:bottom w:val="none" w:sz="0" w:space="0" w:color="auto"/>
                <w:right w:val="none" w:sz="0" w:space="0" w:color="auto"/>
              </w:divBdr>
            </w:div>
            <w:div w:id="550112726">
              <w:marLeft w:val="0"/>
              <w:marRight w:val="0"/>
              <w:marTop w:val="0"/>
              <w:marBottom w:val="0"/>
              <w:divBdr>
                <w:top w:val="none" w:sz="0" w:space="0" w:color="auto"/>
                <w:left w:val="none" w:sz="0" w:space="0" w:color="auto"/>
                <w:bottom w:val="none" w:sz="0" w:space="0" w:color="auto"/>
                <w:right w:val="none" w:sz="0" w:space="0" w:color="auto"/>
              </w:divBdr>
            </w:div>
            <w:div w:id="552424259">
              <w:marLeft w:val="0"/>
              <w:marRight w:val="0"/>
              <w:marTop w:val="0"/>
              <w:marBottom w:val="0"/>
              <w:divBdr>
                <w:top w:val="none" w:sz="0" w:space="0" w:color="auto"/>
                <w:left w:val="none" w:sz="0" w:space="0" w:color="auto"/>
                <w:bottom w:val="none" w:sz="0" w:space="0" w:color="auto"/>
                <w:right w:val="none" w:sz="0" w:space="0" w:color="auto"/>
              </w:divBdr>
            </w:div>
            <w:div w:id="553463772">
              <w:marLeft w:val="0"/>
              <w:marRight w:val="0"/>
              <w:marTop w:val="0"/>
              <w:marBottom w:val="0"/>
              <w:divBdr>
                <w:top w:val="none" w:sz="0" w:space="0" w:color="auto"/>
                <w:left w:val="none" w:sz="0" w:space="0" w:color="auto"/>
                <w:bottom w:val="none" w:sz="0" w:space="0" w:color="auto"/>
                <w:right w:val="none" w:sz="0" w:space="0" w:color="auto"/>
              </w:divBdr>
            </w:div>
            <w:div w:id="557395245">
              <w:marLeft w:val="0"/>
              <w:marRight w:val="0"/>
              <w:marTop w:val="0"/>
              <w:marBottom w:val="0"/>
              <w:divBdr>
                <w:top w:val="none" w:sz="0" w:space="0" w:color="auto"/>
                <w:left w:val="none" w:sz="0" w:space="0" w:color="auto"/>
                <w:bottom w:val="none" w:sz="0" w:space="0" w:color="auto"/>
                <w:right w:val="none" w:sz="0" w:space="0" w:color="auto"/>
              </w:divBdr>
            </w:div>
            <w:div w:id="559950342">
              <w:marLeft w:val="0"/>
              <w:marRight w:val="0"/>
              <w:marTop w:val="0"/>
              <w:marBottom w:val="0"/>
              <w:divBdr>
                <w:top w:val="none" w:sz="0" w:space="0" w:color="auto"/>
                <w:left w:val="none" w:sz="0" w:space="0" w:color="auto"/>
                <w:bottom w:val="none" w:sz="0" w:space="0" w:color="auto"/>
                <w:right w:val="none" w:sz="0" w:space="0" w:color="auto"/>
              </w:divBdr>
            </w:div>
            <w:div w:id="568926080">
              <w:marLeft w:val="0"/>
              <w:marRight w:val="0"/>
              <w:marTop w:val="0"/>
              <w:marBottom w:val="0"/>
              <w:divBdr>
                <w:top w:val="none" w:sz="0" w:space="0" w:color="auto"/>
                <w:left w:val="none" w:sz="0" w:space="0" w:color="auto"/>
                <w:bottom w:val="none" w:sz="0" w:space="0" w:color="auto"/>
                <w:right w:val="none" w:sz="0" w:space="0" w:color="auto"/>
              </w:divBdr>
            </w:div>
            <w:div w:id="603464832">
              <w:marLeft w:val="0"/>
              <w:marRight w:val="0"/>
              <w:marTop w:val="0"/>
              <w:marBottom w:val="0"/>
              <w:divBdr>
                <w:top w:val="none" w:sz="0" w:space="0" w:color="auto"/>
                <w:left w:val="none" w:sz="0" w:space="0" w:color="auto"/>
                <w:bottom w:val="none" w:sz="0" w:space="0" w:color="auto"/>
                <w:right w:val="none" w:sz="0" w:space="0" w:color="auto"/>
              </w:divBdr>
            </w:div>
            <w:div w:id="605388382">
              <w:marLeft w:val="0"/>
              <w:marRight w:val="0"/>
              <w:marTop w:val="0"/>
              <w:marBottom w:val="0"/>
              <w:divBdr>
                <w:top w:val="none" w:sz="0" w:space="0" w:color="auto"/>
                <w:left w:val="none" w:sz="0" w:space="0" w:color="auto"/>
                <w:bottom w:val="none" w:sz="0" w:space="0" w:color="auto"/>
                <w:right w:val="none" w:sz="0" w:space="0" w:color="auto"/>
              </w:divBdr>
            </w:div>
            <w:div w:id="609513715">
              <w:marLeft w:val="0"/>
              <w:marRight w:val="0"/>
              <w:marTop w:val="0"/>
              <w:marBottom w:val="0"/>
              <w:divBdr>
                <w:top w:val="none" w:sz="0" w:space="0" w:color="auto"/>
                <w:left w:val="none" w:sz="0" w:space="0" w:color="auto"/>
                <w:bottom w:val="none" w:sz="0" w:space="0" w:color="auto"/>
                <w:right w:val="none" w:sz="0" w:space="0" w:color="auto"/>
              </w:divBdr>
            </w:div>
            <w:div w:id="624509869">
              <w:marLeft w:val="0"/>
              <w:marRight w:val="0"/>
              <w:marTop w:val="0"/>
              <w:marBottom w:val="0"/>
              <w:divBdr>
                <w:top w:val="none" w:sz="0" w:space="0" w:color="auto"/>
                <w:left w:val="none" w:sz="0" w:space="0" w:color="auto"/>
                <w:bottom w:val="none" w:sz="0" w:space="0" w:color="auto"/>
                <w:right w:val="none" w:sz="0" w:space="0" w:color="auto"/>
              </w:divBdr>
            </w:div>
            <w:div w:id="627971275">
              <w:marLeft w:val="0"/>
              <w:marRight w:val="0"/>
              <w:marTop w:val="0"/>
              <w:marBottom w:val="0"/>
              <w:divBdr>
                <w:top w:val="none" w:sz="0" w:space="0" w:color="auto"/>
                <w:left w:val="none" w:sz="0" w:space="0" w:color="auto"/>
                <w:bottom w:val="none" w:sz="0" w:space="0" w:color="auto"/>
                <w:right w:val="none" w:sz="0" w:space="0" w:color="auto"/>
              </w:divBdr>
            </w:div>
            <w:div w:id="629046640">
              <w:marLeft w:val="0"/>
              <w:marRight w:val="0"/>
              <w:marTop w:val="0"/>
              <w:marBottom w:val="0"/>
              <w:divBdr>
                <w:top w:val="none" w:sz="0" w:space="0" w:color="auto"/>
                <w:left w:val="none" w:sz="0" w:space="0" w:color="auto"/>
                <w:bottom w:val="none" w:sz="0" w:space="0" w:color="auto"/>
                <w:right w:val="none" w:sz="0" w:space="0" w:color="auto"/>
              </w:divBdr>
            </w:div>
            <w:div w:id="631179141">
              <w:marLeft w:val="0"/>
              <w:marRight w:val="0"/>
              <w:marTop w:val="0"/>
              <w:marBottom w:val="0"/>
              <w:divBdr>
                <w:top w:val="none" w:sz="0" w:space="0" w:color="auto"/>
                <w:left w:val="none" w:sz="0" w:space="0" w:color="auto"/>
                <w:bottom w:val="none" w:sz="0" w:space="0" w:color="auto"/>
                <w:right w:val="none" w:sz="0" w:space="0" w:color="auto"/>
              </w:divBdr>
            </w:div>
            <w:div w:id="636909499">
              <w:marLeft w:val="0"/>
              <w:marRight w:val="0"/>
              <w:marTop w:val="0"/>
              <w:marBottom w:val="0"/>
              <w:divBdr>
                <w:top w:val="none" w:sz="0" w:space="0" w:color="auto"/>
                <w:left w:val="none" w:sz="0" w:space="0" w:color="auto"/>
                <w:bottom w:val="none" w:sz="0" w:space="0" w:color="auto"/>
                <w:right w:val="none" w:sz="0" w:space="0" w:color="auto"/>
              </w:divBdr>
            </w:div>
            <w:div w:id="638846932">
              <w:marLeft w:val="0"/>
              <w:marRight w:val="0"/>
              <w:marTop w:val="0"/>
              <w:marBottom w:val="0"/>
              <w:divBdr>
                <w:top w:val="none" w:sz="0" w:space="0" w:color="auto"/>
                <w:left w:val="none" w:sz="0" w:space="0" w:color="auto"/>
                <w:bottom w:val="none" w:sz="0" w:space="0" w:color="auto"/>
                <w:right w:val="none" w:sz="0" w:space="0" w:color="auto"/>
              </w:divBdr>
            </w:div>
            <w:div w:id="644286996">
              <w:marLeft w:val="0"/>
              <w:marRight w:val="0"/>
              <w:marTop w:val="0"/>
              <w:marBottom w:val="0"/>
              <w:divBdr>
                <w:top w:val="none" w:sz="0" w:space="0" w:color="auto"/>
                <w:left w:val="none" w:sz="0" w:space="0" w:color="auto"/>
                <w:bottom w:val="none" w:sz="0" w:space="0" w:color="auto"/>
                <w:right w:val="none" w:sz="0" w:space="0" w:color="auto"/>
              </w:divBdr>
            </w:div>
            <w:div w:id="652101983">
              <w:marLeft w:val="0"/>
              <w:marRight w:val="0"/>
              <w:marTop w:val="0"/>
              <w:marBottom w:val="0"/>
              <w:divBdr>
                <w:top w:val="none" w:sz="0" w:space="0" w:color="auto"/>
                <w:left w:val="none" w:sz="0" w:space="0" w:color="auto"/>
                <w:bottom w:val="none" w:sz="0" w:space="0" w:color="auto"/>
                <w:right w:val="none" w:sz="0" w:space="0" w:color="auto"/>
              </w:divBdr>
            </w:div>
            <w:div w:id="655569734">
              <w:marLeft w:val="0"/>
              <w:marRight w:val="0"/>
              <w:marTop w:val="0"/>
              <w:marBottom w:val="0"/>
              <w:divBdr>
                <w:top w:val="none" w:sz="0" w:space="0" w:color="auto"/>
                <w:left w:val="none" w:sz="0" w:space="0" w:color="auto"/>
                <w:bottom w:val="none" w:sz="0" w:space="0" w:color="auto"/>
                <w:right w:val="none" w:sz="0" w:space="0" w:color="auto"/>
              </w:divBdr>
            </w:div>
            <w:div w:id="658077493">
              <w:marLeft w:val="0"/>
              <w:marRight w:val="0"/>
              <w:marTop w:val="0"/>
              <w:marBottom w:val="0"/>
              <w:divBdr>
                <w:top w:val="none" w:sz="0" w:space="0" w:color="auto"/>
                <w:left w:val="none" w:sz="0" w:space="0" w:color="auto"/>
                <w:bottom w:val="none" w:sz="0" w:space="0" w:color="auto"/>
                <w:right w:val="none" w:sz="0" w:space="0" w:color="auto"/>
              </w:divBdr>
            </w:div>
            <w:div w:id="664475640">
              <w:marLeft w:val="0"/>
              <w:marRight w:val="0"/>
              <w:marTop w:val="0"/>
              <w:marBottom w:val="0"/>
              <w:divBdr>
                <w:top w:val="none" w:sz="0" w:space="0" w:color="auto"/>
                <w:left w:val="none" w:sz="0" w:space="0" w:color="auto"/>
                <w:bottom w:val="none" w:sz="0" w:space="0" w:color="auto"/>
                <w:right w:val="none" w:sz="0" w:space="0" w:color="auto"/>
              </w:divBdr>
            </w:div>
            <w:div w:id="673267302">
              <w:marLeft w:val="0"/>
              <w:marRight w:val="0"/>
              <w:marTop w:val="0"/>
              <w:marBottom w:val="0"/>
              <w:divBdr>
                <w:top w:val="none" w:sz="0" w:space="0" w:color="auto"/>
                <w:left w:val="none" w:sz="0" w:space="0" w:color="auto"/>
                <w:bottom w:val="none" w:sz="0" w:space="0" w:color="auto"/>
                <w:right w:val="none" w:sz="0" w:space="0" w:color="auto"/>
              </w:divBdr>
            </w:div>
            <w:div w:id="678890927">
              <w:marLeft w:val="0"/>
              <w:marRight w:val="0"/>
              <w:marTop w:val="0"/>
              <w:marBottom w:val="0"/>
              <w:divBdr>
                <w:top w:val="none" w:sz="0" w:space="0" w:color="auto"/>
                <w:left w:val="none" w:sz="0" w:space="0" w:color="auto"/>
                <w:bottom w:val="none" w:sz="0" w:space="0" w:color="auto"/>
                <w:right w:val="none" w:sz="0" w:space="0" w:color="auto"/>
              </w:divBdr>
            </w:div>
            <w:div w:id="683094242">
              <w:marLeft w:val="0"/>
              <w:marRight w:val="0"/>
              <w:marTop w:val="0"/>
              <w:marBottom w:val="0"/>
              <w:divBdr>
                <w:top w:val="none" w:sz="0" w:space="0" w:color="auto"/>
                <w:left w:val="none" w:sz="0" w:space="0" w:color="auto"/>
                <w:bottom w:val="none" w:sz="0" w:space="0" w:color="auto"/>
                <w:right w:val="none" w:sz="0" w:space="0" w:color="auto"/>
              </w:divBdr>
            </w:div>
            <w:div w:id="691035034">
              <w:marLeft w:val="0"/>
              <w:marRight w:val="0"/>
              <w:marTop w:val="0"/>
              <w:marBottom w:val="0"/>
              <w:divBdr>
                <w:top w:val="none" w:sz="0" w:space="0" w:color="auto"/>
                <w:left w:val="none" w:sz="0" w:space="0" w:color="auto"/>
                <w:bottom w:val="none" w:sz="0" w:space="0" w:color="auto"/>
                <w:right w:val="none" w:sz="0" w:space="0" w:color="auto"/>
              </w:divBdr>
            </w:div>
            <w:div w:id="691885628">
              <w:marLeft w:val="0"/>
              <w:marRight w:val="0"/>
              <w:marTop w:val="0"/>
              <w:marBottom w:val="0"/>
              <w:divBdr>
                <w:top w:val="none" w:sz="0" w:space="0" w:color="auto"/>
                <w:left w:val="none" w:sz="0" w:space="0" w:color="auto"/>
                <w:bottom w:val="none" w:sz="0" w:space="0" w:color="auto"/>
                <w:right w:val="none" w:sz="0" w:space="0" w:color="auto"/>
              </w:divBdr>
            </w:div>
            <w:div w:id="701174084">
              <w:marLeft w:val="0"/>
              <w:marRight w:val="0"/>
              <w:marTop w:val="0"/>
              <w:marBottom w:val="0"/>
              <w:divBdr>
                <w:top w:val="none" w:sz="0" w:space="0" w:color="auto"/>
                <w:left w:val="none" w:sz="0" w:space="0" w:color="auto"/>
                <w:bottom w:val="none" w:sz="0" w:space="0" w:color="auto"/>
                <w:right w:val="none" w:sz="0" w:space="0" w:color="auto"/>
              </w:divBdr>
            </w:div>
            <w:div w:id="701250130">
              <w:marLeft w:val="0"/>
              <w:marRight w:val="0"/>
              <w:marTop w:val="0"/>
              <w:marBottom w:val="0"/>
              <w:divBdr>
                <w:top w:val="none" w:sz="0" w:space="0" w:color="auto"/>
                <w:left w:val="none" w:sz="0" w:space="0" w:color="auto"/>
                <w:bottom w:val="none" w:sz="0" w:space="0" w:color="auto"/>
                <w:right w:val="none" w:sz="0" w:space="0" w:color="auto"/>
              </w:divBdr>
            </w:div>
            <w:div w:id="704716485">
              <w:marLeft w:val="0"/>
              <w:marRight w:val="0"/>
              <w:marTop w:val="0"/>
              <w:marBottom w:val="0"/>
              <w:divBdr>
                <w:top w:val="none" w:sz="0" w:space="0" w:color="auto"/>
                <w:left w:val="none" w:sz="0" w:space="0" w:color="auto"/>
                <w:bottom w:val="none" w:sz="0" w:space="0" w:color="auto"/>
                <w:right w:val="none" w:sz="0" w:space="0" w:color="auto"/>
              </w:divBdr>
            </w:div>
            <w:div w:id="706761970">
              <w:marLeft w:val="0"/>
              <w:marRight w:val="0"/>
              <w:marTop w:val="0"/>
              <w:marBottom w:val="0"/>
              <w:divBdr>
                <w:top w:val="none" w:sz="0" w:space="0" w:color="auto"/>
                <w:left w:val="none" w:sz="0" w:space="0" w:color="auto"/>
                <w:bottom w:val="none" w:sz="0" w:space="0" w:color="auto"/>
                <w:right w:val="none" w:sz="0" w:space="0" w:color="auto"/>
              </w:divBdr>
            </w:div>
            <w:div w:id="707146564">
              <w:marLeft w:val="0"/>
              <w:marRight w:val="0"/>
              <w:marTop w:val="0"/>
              <w:marBottom w:val="0"/>
              <w:divBdr>
                <w:top w:val="none" w:sz="0" w:space="0" w:color="auto"/>
                <w:left w:val="none" w:sz="0" w:space="0" w:color="auto"/>
                <w:bottom w:val="none" w:sz="0" w:space="0" w:color="auto"/>
                <w:right w:val="none" w:sz="0" w:space="0" w:color="auto"/>
              </w:divBdr>
            </w:div>
            <w:div w:id="709571420">
              <w:marLeft w:val="0"/>
              <w:marRight w:val="0"/>
              <w:marTop w:val="0"/>
              <w:marBottom w:val="0"/>
              <w:divBdr>
                <w:top w:val="none" w:sz="0" w:space="0" w:color="auto"/>
                <w:left w:val="none" w:sz="0" w:space="0" w:color="auto"/>
                <w:bottom w:val="none" w:sz="0" w:space="0" w:color="auto"/>
                <w:right w:val="none" w:sz="0" w:space="0" w:color="auto"/>
              </w:divBdr>
            </w:div>
            <w:div w:id="714041089">
              <w:marLeft w:val="0"/>
              <w:marRight w:val="0"/>
              <w:marTop w:val="0"/>
              <w:marBottom w:val="0"/>
              <w:divBdr>
                <w:top w:val="none" w:sz="0" w:space="0" w:color="auto"/>
                <w:left w:val="none" w:sz="0" w:space="0" w:color="auto"/>
                <w:bottom w:val="none" w:sz="0" w:space="0" w:color="auto"/>
                <w:right w:val="none" w:sz="0" w:space="0" w:color="auto"/>
              </w:divBdr>
            </w:div>
            <w:div w:id="719207224">
              <w:marLeft w:val="0"/>
              <w:marRight w:val="0"/>
              <w:marTop w:val="0"/>
              <w:marBottom w:val="0"/>
              <w:divBdr>
                <w:top w:val="none" w:sz="0" w:space="0" w:color="auto"/>
                <w:left w:val="none" w:sz="0" w:space="0" w:color="auto"/>
                <w:bottom w:val="none" w:sz="0" w:space="0" w:color="auto"/>
                <w:right w:val="none" w:sz="0" w:space="0" w:color="auto"/>
              </w:divBdr>
            </w:div>
            <w:div w:id="720637573">
              <w:marLeft w:val="0"/>
              <w:marRight w:val="0"/>
              <w:marTop w:val="0"/>
              <w:marBottom w:val="0"/>
              <w:divBdr>
                <w:top w:val="none" w:sz="0" w:space="0" w:color="auto"/>
                <w:left w:val="none" w:sz="0" w:space="0" w:color="auto"/>
                <w:bottom w:val="none" w:sz="0" w:space="0" w:color="auto"/>
                <w:right w:val="none" w:sz="0" w:space="0" w:color="auto"/>
              </w:divBdr>
            </w:div>
            <w:div w:id="742292031">
              <w:marLeft w:val="0"/>
              <w:marRight w:val="0"/>
              <w:marTop w:val="0"/>
              <w:marBottom w:val="0"/>
              <w:divBdr>
                <w:top w:val="none" w:sz="0" w:space="0" w:color="auto"/>
                <w:left w:val="none" w:sz="0" w:space="0" w:color="auto"/>
                <w:bottom w:val="none" w:sz="0" w:space="0" w:color="auto"/>
                <w:right w:val="none" w:sz="0" w:space="0" w:color="auto"/>
              </w:divBdr>
            </w:div>
            <w:div w:id="755252783">
              <w:marLeft w:val="0"/>
              <w:marRight w:val="0"/>
              <w:marTop w:val="0"/>
              <w:marBottom w:val="0"/>
              <w:divBdr>
                <w:top w:val="none" w:sz="0" w:space="0" w:color="auto"/>
                <w:left w:val="none" w:sz="0" w:space="0" w:color="auto"/>
                <w:bottom w:val="none" w:sz="0" w:space="0" w:color="auto"/>
                <w:right w:val="none" w:sz="0" w:space="0" w:color="auto"/>
              </w:divBdr>
            </w:div>
            <w:div w:id="758867985">
              <w:marLeft w:val="0"/>
              <w:marRight w:val="0"/>
              <w:marTop w:val="0"/>
              <w:marBottom w:val="0"/>
              <w:divBdr>
                <w:top w:val="none" w:sz="0" w:space="0" w:color="auto"/>
                <w:left w:val="none" w:sz="0" w:space="0" w:color="auto"/>
                <w:bottom w:val="none" w:sz="0" w:space="0" w:color="auto"/>
                <w:right w:val="none" w:sz="0" w:space="0" w:color="auto"/>
              </w:divBdr>
            </w:div>
            <w:div w:id="762844883">
              <w:marLeft w:val="0"/>
              <w:marRight w:val="0"/>
              <w:marTop w:val="0"/>
              <w:marBottom w:val="0"/>
              <w:divBdr>
                <w:top w:val="none" w:sz="0" w:space="0" w:color="auto"/>
                <w:left w:val="none" w:sz="0" w:space="0" w:color="auto"/>
                <w:bottom w:val="none" w:sz="0" w:space="0" w:color="auto"/>
                <w:right w:val="none" w:sz="0" w:space="0" w:color="auto"/>
              </w:divBdr>
            </w:div>
            <w:div w:id="768232270">
              <w:marLeft w:val="0"/>
              <w:marRight w:val="0"/>
              <w:marTop w:val="0"/>
              <w:marBottom w:val="0"/>
              <w:divBdr>
                <w:top w:val="none" w:sz="0" w:space="0" w:color="auto"/>
                <w:left w:val="none" w:sz="0" w:space="0" w:color="auto"/>
                <w:bottom w:val="none" w:sz="0" w:space="0" w:color="auto"/>
                <w:right w:val="none" w:sz="0" w:space="0" w:color="auto"/>
              </w:divBdr>
            </w:div>
            <w:div w:id="768236703">
              <w:marLeft w:val="0"/>
              <w:marRight w:val="0"/>
              <w:marTop w:val="0"/>
              <w:marBottom w:val="0"/>
              <w:divBdr>
                <w:top w:val="none" w:sz="0" w:space="0" w:color="auto"/>
                <w:left w:val="none" w:sz="0" w:space="0" w:color="auto"/>
                <w:bottom w:val="none" w:sz="0" w:space="0" w:color="auto"/>
                <w:right w:val="none" w:sz="0" w:space="0" w:color="auto"/>
              </w:divBdr>
            </w:div>
            <w:div w:id="774404970">
              <w:marLeft w:val="0"/>
              <w:marRight w:val="0"/>
              <w:marTop w:val="0"/>
              <w:marBottom w:val="0"/>
              <w:divBdr>
                <w:top w:val="none" w:sz="0" w:space="0" w:color="auto"/>
                <w:left w:val="none" w:sz="0" w:space="0" w:color="auto"/>
                <w:bottom w:val="none" w:sz="0" w:space="0" w:color="auto"/>
                <w:right w:val="none" w:sz="0" w:space="0" w:color="auto"/>
              </w:divBdr>
            </w:div>
            <w:div w:id="774520627">
              <w:marLeft w:val="0"/>
              <w:marRight w:val="0"/>
              <w:marTop w:val="0"/>
              <w:marBottom w:val="0"/>
              <w:divBdr>
                <w:top w:val="none" w:sz="0" w:space="0" w:color="auto"/>
                <w:left w:val="none" w:sz="0" w:space="0" w:color="auto"/>
                <w:bottom w:val="none" w:sz="0" w:space="0" w:color="auto"/>
                <w:right w:val="none" w:sz="0" w:space="0" w:color="auto"/>
              </w:divBdr>
            </w:div>
            <w:div w:id="782653563">
              <w:marLeft w:val="0"/>
              <w:marRight w:val="0"/>
              <w:marTop w:val="0"/>
              <w:marBottom w:val="0"/>
              <w:divBdr>
                <w:top w:val="none" w:sz="0" w:space="0" w:color="auto"/>
                <w:left w:val="none" w:sz="0" w:space="0" w:color="auto"/>
                <w:bottom w:val="none" w:sz="0" w:space="0" w:color="auto"/>
                <w:right w:val="none" w:sz="0" w:space="0" w:color="auto"/>
              </w:divBdr>
            </w:div>
            <w:div w:id="782848021">
              <w:marLeft w:val="0"/>
              <w:marRight w:val="0"/>
              <w:marTop w:val="0"/>
              <w:marBottom w:val="0"/>
              <w:divBdr>
                <w:top w:val="none" w:sz="0" w:space="0" w:color="auto"/>
                <w:left w:val="none" w:sz="0" w:space="0" w:color="auto"/>
                <w:bottom w:val="none" w:sz="0" w:space="0" w:color="auto"/>
                <w:right w:val="none" w:sz="0" w:space="0" w:color="auto"/>
              </w:divBdr>
            </w:div>
            <w:div w:id="784929983">
              <w:marLeft w:val="0"/>
              <w:marRight w:val="0"/>
              <w:marTop w:val="0"/>
              <w:marBottom w:val="0"/>
              <w:divBdr>
                <w:top w:val="none" w:sz="0" w:space="0" w:color="auto"/>
                <w:left w:val="none" w:sz="0" w:space="0" w:color="auto"/>
                <w:bottom w:val="none" w:sz="0" w:space="0" w:color="auto"/>
                <w:right w:val="none" w:sz="0" w:space="0" w:color="auto"/>
              </w:divBdr>
            </w:div>
            <w:div w:id="788627191">
              <w:marLeft w:val="0"/>
              <w:marRight w:val="0"/>
              <w:marTop w:val="0"/>
              <w:marBottom w:val="0"/>
              <w:divBdr>
                <w:top w:val="none" w:sz="0" w:space="0" w:color="auto"/>
                <w:left w:val="none" w:sz="0" w:space="0" w:color="auto"/>
                <w:bottom w:val="none" w:sz="0" w:space="0" w:color="auto"/>
                <w:right w:val="none" w:sz="0" w:space="0" w:color="auto"/>
              </w:divBdr>
            </w:div>
            <w:div w:id="798884546">
              <w:marLeft w:val="0"/>
              <w:marRight w:val="0"/>
              <w:marTop w:val="0"/>
              <w:marBottom w:val="0"/>
              <w:divBdr>
                <w:top w:val="none" w:sz="0" w:space="0" w:color="auto"/>
                <w:left w:val="none" w:sz="0" w:space="0" w:color="auto"/>
                <w:bottom w:val="none" w:sz="0" w:space="0" w:color="auto"/>
                <w:right w:val="none" w:sz="0" w:space="0" w:color="auto"/>
              </w:divBdr>
            </w:div>
            <w:div w:id="815493806">
              <w:marLeft w:val="0"/>
              <w:marRight w:val="0"/>
              <w:marTop w:val="0"/>
              <w:marBottom w:val="0"/>
              <w:divBdr>
                <w:top w:val="none" w:sz="0" w:space="0" w:color="auto"/>
                <w:left w:val="none" w:sz="0" w:space="0" w:color="auto"/>
                <w:bottom w:val="none" w:sz="0" w:space="0" w:color="auto"/>
                <w:right w:val="none" w:sz="0" w:space="0" w:color="auto"/>
              </w:divBdr>
            </w:div>
            <w:div w:id="820342380">
              <w:marLeft w:val="0"/>
              <w:marRight w:val="0"/>
              <w:marTop w:val="0"/>
              <w:marBottom w:val="0"/>
              <w:divBdr>
                <w:top w:val="none" w:sz="0" w:space="0" w:color="auto"/>
                <w:left w:val="none" w:sz="0" w:space="0" w:color="auto"/>
                <w:bottom w:val="none" w:sz="0" w:space="0" w:color="auto"/>
                <w:right w:val="none" w:sz="0" w:space="0" w:color="auto"/>
              </w:divBdr>
            </w:div>
            <w:div w:id="855272661">
              <w:marLeft w:val="0"/>
              <w:marRight w:val="0"/>
              <w:marTop w:val="0"/>
              <w:marBottom w:val="0"/>
              <w:divBdr>
                <w:top w:val="none" w:sz="0" w:space="0" w:color="auto"/>
                <w:left w:val="none" w:sz="0" w:space="0" w:color="auto"/>
                <w:bottom w:val="none" w:sz="0" w:space="0" w:color="auto"/>
                <w:right w:val="none" w:sz="0" w:space="0" w:color="auto"/>
              </w:divBdr>
            </w:div>
            <w:div w:id="856580850">
              <w:marLeft w:val="0"/>
              <w:marRight w:val="0"/>
              <w:marTop w:val="0"/>
              <w:marBottom w:val="0"/>
              <w:divBdr>
                <w:top w:val="none" w:sz="0" w:space="0" w:color="auto"/>
                <w:left w:val="none" w:sz="0" w:space="0" w:color="auto"/>
                <w:bottom w:val="none" w:sz="0" w:space="0" w:color="auto"/>
                <w:right w:val="none" w:sz="0" w:space="0" w:color="auto"/>
              </w:divBdr>
            </w:div>
            <w:div w:id="856651379">
              <w:marLeft w:val="0"/>
              <w:marRight w:val="0"/>
              <w:marTop w:val="0"/>
              <w:marBottom w:val="0"/>
              <w:divBdr>
                <w:top w:val="none" w:sz="0" w:space="0" w:color="auto"/>
                <w:left w:val="none" w:sz="0" w:space="0" w:color="auto"/>
                <w:bottom w:val="none" w:sz="0" w:space="0" w:color="auto"/>
                <w:right w:val="none" w:sz="0" w:space="0" w:color="auto"/>
              </w:divBdr>
            </w:div>
            <w:div w:id="862746982">
              <w:marLeft w:val="0"/>
              <w:marRight w:val="0"/>
              <w:marTop w:val="0"/>
              <w:marBottom w:val="0"/>
              <w:divBdr>
                <w:top w:val="none" w:sz="0" w:space="0" w:color="auto"/>
                <w:left w:val="none" w:sz="0" w:space="0" w:color="auto"/>
                <w:bottom w:val="none" w:sz="0" w:space="0" w:color="auto"/>
                <w:right w:val="none" w:sz="0" w:space="0" w:color="auto"/>
              </w:divBdr>
            </w:div>
            <w:div w:id="867523383">
              <w:marLeft w:val="0"/>
              <w:marRight w:val="0"/>
              <w:marTop w:val="0"/>
              <w:marBottom w:val="0"/>
              <w:divBdr>
                <w:top w:val="none" w:sz="0" w:space="0" w:color="auto"/>
                <w:left w:val="none" w:sz="0" w:space="0" w:color="auto"/>
                <w:bottom w:val="none" w:sz="0" w:space="0" w:color="auto"/>
                <w:right w:val="none" w:sz="0" w:space="0" w:color="auto"/>
              </w:divBdr>
            </w:div>
            <w:div w:id="874997692">
              <w:marLeft w:val="0"/>
              <w:marRight w:val="0"/>
              <w:marTop w:val="0"/>
              <w:marBottom w:val="0"/>
              <w:divBdr>
                <w:top w:val="none" w:sz="0" w:space="0" w:color="auto"/>
                <w:left w:val="none" w:sz="0" w:space="0" w:color="auto"/>
                <w:bottom w:val="none" w:sz="0" w:space="0" w:color="auto"/>
                <w:right w:val="none" w:sz="0" w:space="0" w:color="auto"/>
              </w:divBdr>
            </w:div>
            <w:div w:id="876821825">
              <w:marLeft w:val="0"/>
              <w:marRight w:val="0"/>
              <w:marTop w:val="0"/>
              <w:marBottom w:val="0"/>
              <w:divBdr>
                <w:top w:val="none" w:sz="0" w:space="0" w:color="auto"/>
                <w:left w:val="none" w:sz="0" w:space="0" w:color="auto"/>
                <w:bottom w:val="none" w:sz="0" w:space="0" w:color="auto"/>
                <w:right w:val="none" w:sz="0" w:space="0" w:color="auto"/>
              </w:divBdr>
            </w:div>
            <w:div w:id="878471017">
              <w:marLeft w:val="0"/>
              <w:marRight w:val="0"/>
              <w:marTop w:val="0"/>
              <w:marBottom w:val="0"/>
              <w:divBdr>
                <w:top w:val="none" w:sz="0" w:space="0" w:color="auto"/>
                <w:left w:val="none" w:sz="0" w:space="0" w:color="auto"/>
                <w:bottom w:val="none" w:sz="0" w:space="0" w:color="auto"/>
                <w:right w:val="none" w:sz="0" w:space="0" w:color="auto"/>
              </w:divBdr>
            </w:div>
            <w:div w:id="893345656">
              <w:marLeft w:val="0"/>
              <w:marRight w:val="0"/>
              <w:marTop w:val="0"/>
              <w:marBottom w:val="0"/>
              <w:divBdr>
                <w:top w:val="none" w:sz="0" w:space="0" w:color="auto"/>
                <w:left w:val="none" w:sz="0" w:space="0" w:color="auto"/>
                <w:bottom w:val="none" w:sz="0" w:space="0" w:color="auto"/>
                <w:right w:val="none" w:sz="0" w:space="0" w:color="auto"/>
              </w:divBdr>
            </w:div>
            <w:div w:id="894779269">
              <w:marLeft w:val="0"/>
              <w:marRight w:val="0"/>
              <w:marTop w:val="0"/>
              <w:marBottom w:val="0"/>
              <w:divBdr>
                <w:top w:val="none" w:sz="0" w:space="0" w:color="auto"/>
                <w:left w:val="none" w:sz="0" w:space="0" w:color="auto"/>
                <w:bottom w:val="none" w:sz="0" w:space="0" w:color="auto"/>
                <w:right w:val="none" w:sz="0" w:space="0" w:color="auto"/>
              </w:divBdr>
            </w:div>
            <w:div w:id="894975407">
              <w:marLeft w:val="0"/>
              <w:marRight w:val="0"/>
              <w:marTop w:val="0"/>
              <w:marBottom w:val="0"/>
              <w:divBdr>
                <w:top w:val="none" w:sz="0" w:space="0" w:color="auto"/>
                <w:left w:val="none" w:sz="0" w:space="0" w:color="auto"/>
                <w:bottom w:val="none" w:sz="0" w:space="0" w:color="auto"/>
                <w:right w:val="none" w:sz="0" w:space="0" w:color="auto"/>
              </w:divBdr>
            </w:div>
            <w:div w:id="897474545">
              <w:marLeft w:val="0"/>
              <w:marRight w:val="0"/>
              <w:marTop w:val="0"/>
              <w:marBottom w:val="0"/>
              <w:divBdr>
                <w:top w:val="none" w:sz="0" w:space="0" w:color="auto"/>
                <w:left w:val="none" w:sz="0" w:space="0" w:color="auto"/>
                <w:bottom w:val="none" w:sz="0" w:space="0" w:color="auto"/>
                <w:right w:val="none" w:sz="0" w:space="0" w:color="auto"/>
              </w:divBdr>
            </w:div>
            <w:div w:id="904141688">
              <w:marLeft w:val="0"/>
              <w:marRight w:val="0"/>
              <w:marTop w:val="0"/>
              <w:marBottom w:val="0"/>
              <w:divBdr>
                <w:top w:val="none" w:sz="0" w:space="0" w:color="auto"/>
                <w:left w:val="none" w:sz="0" w:space="0" w:color="auto"/>
                <w:bottom w:val="none" w:sz="0" w:space="0" w:color="auto"/>
                <w:right w:val="none" w:sz="0" w:space="0" w:color="auto"/>
              </w:divBdr>
            </w:div>
            <w:div w:id="907766628">
              <w:marLeft w:val="0"/>
              <w:marRight w:val="0"/>
              <w:marTop w:val="0"/>
              <w:marBottom w:val="0"/>
              <w:divBdr>
                <w:top w:val="none" w:sz="0" w:space="0" w:color="auto"/>
                <w:left w:val="none" w:sz="0" w:space="0" w:color="auto"/>
                <w:bottom w:val="none" w:sz="0" w:space="0" w:color="auto"/>
                <w:right w:val="none" w:sz="0" w:space="0" w:color="auto"/>
              </w:divBdr>
            </w:div>
            <w:div w:id="910429160">
              <w:marLeft w:val="0"/>
              <w:marRight w:val="0"/>
              <w:marTop w:val="0"/>
              <w:marBottom w:val="0"/>
              <w:divBdr>
                <w:top w:val="none" w:sz="0" w:space="0" w:color="auto"/>
                <w:left w:val="none" w:sz="0" w:space="0" w:color="auto"/>
                <w:bottom w:val="none" w:sz="0" w:space="0" w:color="auto"/>
                <w:right w:val="none" w:sz="0" w:space="0" w:color="auto"/>
              </w:divBdr>
            </w:div>
            <w:div w:id="913246368">
              <w:marLeft w:val="0"/>
              <w:marRight w:val="0"/>
              <w:marTop w:val="0"/>
              <w:marBottom w:val="0"/>
              <w:divBdr>
                <w:top w:val="none" w:sz="0" w:space="0" w:color="auto"/>
                <w:left w:val="none" w:sz="0" w:space="0" w:color="auto"/>
                <w:bottom w:val="none" w:sz="0" w:space="0" w:color="auto"/>
                <w:right w:val="none" w:sz="0" w:space="0" w:color="auto"/>
              </w:divBdr>
            </w:div>
            <w:div w:id="922763944">
              <w:marLeft w:val="0"/>
              <w:marRight w:val="0"/>
              <w:marTop w:val="0"/>
              <w:marBottom w:val="0"/>
              <w:divBdr>
                <w:top w:val="none" w:sz="0" w:space="0" w:color="auto"/>
                <w:left w:val="none" w:sz="0" w:space="0" w:color="auto"/>
                <w:bottom w:val="none" w:sz="0" w:space="0" w:color="auto"/>
                <w:right w:val="none" w:sz="0" w:space="0" w:color="auto"/>
              </w:divBdr>
            </w:div>
            <w:div w:id="926495688">
              <w:marLeft w:val="0"/>
              <w:marRight w:val="0"/>
              <w:marTop w:val="0"/>
              <w:marBottom w:val="0"/>
              <w:divBdr>
                <w:top w:val="none" w:sz="0" w:space="0" w:color="auto"/>
                <w:left w:val="none" w:sz="0" w:space="0" w:color="auto"/>
                <w:bottom w:val="none" w:sz="0" w:space="0" w:color="auto"/>
                <w:right w:val="none" w:sz="0" w:space="0" w:color="auto"/>
              </w:divBdr>
            </w:div>
            <w:div w:id="935408580">
              <w:marLeft w:val="0"/>
              <w:marRight w:val="0"/>
              <w:marTop w:val="0"/>
              <w:marBottom w:val="0"/>
              <w:divBdr>
                <w:top w:val="none" w:sz="0" w:space="0" w:color="auto"/>
                <w:left w:val="none" w:sz="0" w:space="0" w:color="auto"/>
                <w:bottom w:val="none" w:sz="0" w:space="0" w:color="auto"/>
                <w:right w:val="none" w:sz="0" w:space="0" w:color="auto"/>
              </w:divBdr>
            </w:div>
            <w:div w:id="943419152">
              <w:marLeft w:val="0"/>
              <w:marRight w:val="0"/>
              <w:marTop w:val="0"/>
              <w:marBottom w:val="0"/>
              <w:divBdr>
                <w:top w:val="none" w:sz="0" w:space="0" w:color="auto"/>
                <w:left w:val="none" w:sz="0" w:space="0" w:color="auto"/>
                <w:bottom w:val="none" w:sz="0" w:space="0" w:color="auto"/>
                <w:right w:val="none" w:sz="0" w:space="0" w:color="auto"/>
              </w:divBdr>
            </w:div>
            <w:div w:id="949358679">
              <w:marLeft w:val="0"/>
              <w:marRight w:val="0"/>
              <w:marTop w:val="0"/>
              <w:marBottom w:val="0"/>
              <w:divBdr>
                <w:top w:val="none" w:sz="0" w:space="0" w:color="auto"/>
                <w:left w:val="none" w:sz="0" w:space="0" w:color="auto"/>
                <w:bottom w:val="none" w:sz="0" w:space="0" w:color="auto"/>
                <w:right w:val="none" w:sz="0" w:space="0" w:color="auto"/>
              </w:divBdr>
            </w:div>
            <w:div w:id="957683103">
              <w:marLeft w:val="0"/>
              <w:marRight w:val="0"/>
              <w:marTop w:val="0"/>
              <w:marBottom w:val="0"/>
              <w:divBdr>
                <w:top w:val="none" w:sz="0" w:space="0" w:color="auto"/>
                <w:left w:val="none" w:sz="0" w:space="0" w:color="auto"/>
                <w:bottom w:val="none" w:sz="0" w:space="0" w:color="auto"/>
                <w:right w:val="none" w:sz="0" w:space="0" w:color="auto"/>
              </w:divBdr>
            </w:div>
            <w:div w:id="958682339">
              <w:marLeft w:val="0"/>
              <w:marRight w:val="0"/>
              <w:marTop w:val="0"/>
              <w:marBottom w:val="0"/>
              <w:divBdr>
                <w:top w:val="none" w:sz="0" w:space="0" w:color="auto"/>
                <w:left w:val="none" w:sz="0" w:space="0" w:color="auto"/>
                <w:bottom w:val="none" w:sz="0" w:space="0" w:color="auto"/>
                <w:right w:val="none" w:sz="0" w:space="0" w:color="auto"/>
              </w:divBdr>
            </w:div>
            <w:div w:id="962005953">
              <w:marLeft w:val="0"/>
              <w:marRight w:val="0"/>
              <w:marTop w:val="0"/>
              <w:marBottom w:val="0"/>
              <w:divBdr>
                <w:top w:val="none" w:sz="0" w:space="0" w:color="auto"/>
                <w:left w:val="none" w:sz="0" w:space="0" w:color="auto"/>
                <w:bottom w:val="none" w:sz="0" w:space="0" w:color="auto"/>
                <w:right w:val="none" w:sz="0" w:space="0" w:color="auto"/>
              </w:divBdr>
            </w:div>
            <w:div w:id="964392049">
              <w:marLeft w:val="0"/>
              <w:marRight w:val="0"/>
              <w:marTop w:val="0"/>
              <w:marBottom w:val="0"/>
              <w:divBdr>
                <w:top w:val="none" w:sz="0" w:space="0" w:color="auto"/>
                <w:left w:val="none" w:sz="0" w:space="0" w:color="auto"/>
                <w:bottom w:val="none" w:sz="0" w:space="0" w:color="auto"/>
                <w:right w:val="none" w:sz="0" w:space="0" w:color="auto"/>
              </w:divBdr>
            </w:div>
            <w:div w:id="964434205">
              <w:marLeft w:val="0"/>
              <w:marRight w:val="0"/>
              <w:marTop w:val="0"/>
              <w:marBottom w:val="0"/>
              <w:divBdr>
                <w:top w:val="none" w:sz="0" w:space="0" w:color="auto"/>
                <w:left w:val="none" w:sz="0" w:space="0" w:color="auto"/>
                <w:bottom w:val="none" w:sz="0" w:space="0" w:color="auto"/>
                <w:right w:val="none" w:sz="0" w:space="0" w:color="auto"/>
              </w:divBdr>
            </w:div>
            <w:div w:id="964893909">
              <w:marLeft w:val="0"/>
              <w:marRight w:val="0"/>
              <w:marTop w:val="0"/>
              <w:marBottom w:val="0"/>
              <w:divBdr>
                <w:top w:val="none" w:sz="0" w:space="0" w:color="auto"/>
                <w:left w:val="none" w:sz="0" w:space="0" w:color="auto"/>
                <w:bottom w:val="none" w:sz="0" w:space="0" w:color="auto"/>
                <w:right w:val="none" w:sz="0" w:space="0" w:color="auto"/>
              </w:divBdr>
            </w:div>
            <w:div w:id="970473838">
              <w:marLeft w:val="0"/>
              <w:marRight w:val="0"/>
              <w:marTop w:val="0"/>
              <w:marBottom w:val="0"/>
              <w:divBdr>
                <w:top w:val="none" w:sz="0" w:space="0" w:color="auto"/>
                <w:left w:val="none" w:sz="0" w:space="0" w:color="auto"/>
                <w:bottom w:val="none" w:sz="0" w:space="0" w:color="auto"/>
                <w:right w:val="none" w:sz="0" w:space="0" w:color="auto"/>
              </w:divBdr>
            </w:div>
            <w:div w:id="971980892">
              <w:marLeft w:val="0"/>
              <w:marRight w:val="0"/>
              <w:marTop w:val="0"/>
              <w:marBottom w:val="0"/>
              <w:divBdr>
                <w:top w:val="none" w:sz="0" w:space="0" w:color="auto"/>
                <w:left w:val="none" w:sz="0" w:space="0" w:color="auto"/>
                <w:bottom w:val="none" w:sz="0" w:space="0" w:color="auto"/>
                <w:right w:val="none" w:sz="0" w:space="0" w:color="auto"/>
              </w:divBdr>
            </w:div>
            <w:div w:id="976495991">
              <w:marLeft w:val="0"/>
              <w:marRight w:val="0"/>
              <w:marTop w:val="0"/>
              <w:marBottom w:val="0"/>
              <w:divBdr>
                <w:top w:val="none" w:sz="0" w:space="0" w:color="auto"/>
                <w:left w:val="none" w:sz="0" w:space="0" w:color="auto"/>
                <w:bottom w:val="none" w:sz="0" w:space="0" w:color="auto"/>
                <w:right w:val="none" w:sz="0" w:space="0" w:color="auto"/>
              </w:divBdr>
            </w:div>
            <w:div w:id="985351554">
              <w:marLeft w:val="0"/>
              <w:marRight w:val="0"/>
              <w:marTop w:val="0"/>
              <w:marBottom w:val="0"/>
              <w:divBdr>
                <w:top w:val="none" w:sz="0" w:space="0" w:color="auto"/>
                <w:left w:val="none" w:sz="0" w:space="0" w:color="auto"/>
                <w:bottom w:val="none" w:sz="0" w:space="0" w:color="auto"/>
                <w:right w:val="none" w:sz="0" w:space="0" w:color="auto"/>
              </w:divBdr>
            </w:div>
            <w:div w:id="986008772">
              <w:marLeft w:val="0"/>
              <w:marRight w:val="0"/>
              <w:marTop w:val="0"/>
              <w:marBottom w:val="0"/>
              <w:divBdr>
                <w:top w:val="none" w:sz="0" w:space="0" w:color="auto"/>
                <w:left w:val="none" w:sz="0" w:space="0" w:color="auto"/>
                <w:bottom w:val="none" w:sz="0" w:space="0" w:color="auto"/>
                <w:right w:val="none" w:sz="0" w:space="0" w:color="auto"/>
              </w:divBdr>
            </w:div>
            <w:div w:id="987318862">
              <w:marLeft w:val="0"/>
              <w:marRight w:val="0"/>
              <w:marTop w:val="0"/>
              <w:marBottom w:val="0"/>
              <w:divBdr>
                <w:top w:val="none" w:sz="0" w:space="0" w:color="auto"/>
                <w:left w:val="none" w:sz="0" w:space="0" w:color="auto"/>
                <w:bottom w:val="none" w:sz="0" w:space="0" w:color="auto"/>
                <w:right w:val="none" w:sz="0" w:space="0" w:color="auto"/>
              </w:divBdr>
            </w:div>
            <w:div w:id="998923011">
              <w:marLeft w:val="0"/>
              <w:marRight w:val="0"/>
              <w:marTop w:val="0"/>
              <w:marBottom w:val="0"/>
              <w:divBdr>
                <w:top w:val="none" w:sz="0" w:space="0" w:color="auto"/>
                <w:left w:val="none" w:sz="0" w:space="0" w:color="auto"/>
                <w:bottom w:val="none" w:sz="0" w:space="0" w:color="auto"/>
                <w:right w:val="none" w:sz="0" w:space="0" w:color="auto"/>
              </w:divBdr>
            </w:div>
            <w:div w:id="1014263504">
              <w:marLeft w:val="0"/>
              <w:marRight w:val="0"/>
              <w:marTop w:val="0"/>
              <w:marBottom w:val="0"/>
              <w:divBdr>
                <w:top w:val="none" w:sz="0" w:space="0" w:color="auto"/>
                <w:left w:val="none" w:sz="0" w:space="0" w:color="auto"/>
                <w:bottom w:val="none" w:sz="0" w:space="0" w:color="auto"/>
                <w:right w:val="none" w:sz="0" w:space="0" w:color="auto"/>
              </w:divBdr>
            </w:div>
            <w:div w:id="1020622934">
              <w:marLeft w:val="0"/>
              <w:marRight w:val="0"/>
              <w:marTop w:val="0"/>
              <w:marBottom w:val="0"/>
              <w:divBdr>
                <w:top w:val="none" w:sz="0" w:space="0" w:color="auto"/>
                <w:left w:val="none" w:sz="0" w:space="0" w:color="auto"/>
                <w:bottom w:val="none" w:sz="0" w:space="0" w:color="auto"/>
                <w:right w:val="none" w:sz="0" w:space="0" w:color="auto"/>
              </w:divBdr>
            </w:div>
            <w:div w:id="1020661077">
              <w:marLeft w:val="0"/>
              <w:marRight w:val="0"/>
              <w:marTop w:val="0"/>
              <w:marBottom w:val="0"/>
              <w:divBdr>
                <w:top w:val="none" w:sz="0" w:space="0" w:color="auto"/>
                <w:left w:val="none" w:sz="0" w:space="0" w:color="auto"/>
                <w:bottom w:val="none" w:sz="0" w:space="0" w:color="auto"/>
                <w:right w:val="none" w:sz="0" w:space="0" w:color="auto"/>
              </w:divBdr>
            </w:div>
            <w:div w:id="1021128538">
              <w:marLeft w:val="0"/>
              <w:marRight w:val="0"/>
              <w:marTop w:val="0"/>
              <w:marBottom w:val="0"/>
              <w:divBdr>
                <w:top w:val="none" w:sz="0" w:space="0" w:color="auto"/>
                <w:left w:val="none" w:sz="0" w:space="0" w:color="auto"/>
                <w:bottom w:val="none" w:sz="0" w:space="0" w:color="auto"/>
                <w:right w:val="none" w:sz="0" w:space="0" w:color="auto"/>
              </w:divBdr>
            </w:div>
            <w:div w:id="1021475616">
              <w:marLeft w:val="0"/>
              <w:marRight w:val="0"/>
              <w:marTop w:val="0"/>
              <w:marBottom w:val="0"/>
              <w:divBdr>
                <w:top w:val="none" w:sz="0" w:space="0" w:color="auto"/>
                <w:left w:val="none" w:sz="0" w:space="0" w:color="auto"/>
                <w:bottom w:val="none" w:sz="0" w:space="0" w:color="auto"/>
                <w:right w:val="none" w:sz="0" w:space="0" w:color="auto"/>
              </w:divBdr>
            </w:div>
            <w:div w:id="1022442649">
              <w:marLeft w:val="0"/>
              <w:marRight w:val="0"/>
              <w:marTop w:val="0"/>
              <w:marBottom w:val="0"/>
              <w:divBdr>
                <w:top w:val="none" w:sz="0" w:space="0" w:color="auto"/>
                <w:left w:val="none" w:sz="0" w:space="0" w:color="auto"/>
                <w:bottom w:val="none" w:sz="0" w:space="0" w:color="auto"/>
                <w:right w:val="none" w:sz="0" w:space="0" w:color="auto"/>
              </w:divBdr>
            </w:div>
            <w:div w:id="1035077246">
              <w:marLeft w:val="0"/>
              <w:marRight w:val="0"/>
              <w:marTop w:val="0"/>
              <w:marBottom w:val="0"/>
              <w:divBdr>
                <w:top w:val="none" w:sz="0" w:space="0" w:color="auto"/>
                <w:left w:val="none" w:sz="0" w:space="0" w:color="auto"/>
                <w:bottom w:val="none" w:sz="0" w:space="0" w:color="auto"/>
                <w:right w:val="none" w:sz="0" w:space="0" w:color="auto"/>
              </w:divBdr>
            </w:div>
            <w:div w:id="1037118758">
              <w:marLeft w:val="0"/>
              <w:marRight w:val="0"/>
              <w:marTop w:val="0"/>
              <w:marBottom w:val="0"/>
              <w:divBdr>
                <w:top w:val="none" w:sz="0" w:space="0" w:color="auto"/>
                <w:left w:val="none" w:sz="0" w:space="0" w:color="auto"/>
                <w:bottom w:val="none" w:sz="0" w:space="0" w:color="auto"/>
                <w:right w:val="none" w:sz="0" w:space="0" w:color="auto"/>
              </w:divBdr>
            </w:div>
            <w:div w:id="1045256815">
              <w:marLeft w:val="0"/>
              <w:marRight w:val="0"/>
              <w:marTop w:val="0"/>
              <w:marBottom w:val="0"/>
              <w:divBdr>
                <w:top w:val="none" w:sz="0" w:space="0" w:color="auto"/>
                <w:left w:val="none" w:sz="0" w:space="0" w:color="auto"/>
                <w:bottom w:val="none" w:sz="0" w:space="0" w:color="auto"/>
                <w:right w:val="none" w:sz="0" w:space="0" w:color="auto"/>
              </w:divBdr>
            </w:div>
            <w:div w:id="1045913296">
              <w:marLeft w:val="0"/>
              <w:marRight w:val="0"/>
              <w:marTop w:val="0"/>
              <w:marBottom w:val="0"/>
              <w:divBdr>
                <w:top w:val="none" w:sz="0" w:space="0" w:color="auto"/>
                <w:left w:val="none" w:sz="0" w:space="0" w:color="auto"/>
                <w:bottom w:val="none" w:sz="0" w:space="0" w:color="auto"/>
                <w:right w:val="none" w:sz="0" w:space="0" w:color="auto"/>
              </w:divBdr>
            </w:div>
            <w:div w:id="1053309622">
              <w:marLeft w:val="0"/>
              <w:marRight w:val="0"/>
              <w:marTop w:val="0"/>
              <w:marBottom w:val="0"/>
              <w:divBdr>
                <w:top w:val="none" w:sz="0" w:space="0" w:color="auto"/>
                <w:left w:val="none" w:sz="0" w:space="0" w:color="auto"/>
                <w:bottom w:val="none" w:sz="0" w:space="0" w:color="auto"/>
                <w:right w:val="none" w:sz="0" w:space="0" w:color="auto"/>
              </w:divBdr>
            </w:div>
            <w:div w:id="1054891467">
              <w:marLeft w:val="0"/>
              <w:marRight w:val="0"/>
              <w:marTop w:val="0"/>
              <w:marBottom w:val="0"/>
              <w:divBdr>
                <w:top w:val="none" w:sz="0" w:space="0" w:color="auto"/>
                <w:left w:val="none" w:sz="0" w:space="0" w:color="auto"/>
                <w:bottom w:val="none" w:sz="0" w:space="0" w:color="auto"/>
                <w:right w:val="none" w:sz="0" w:space="0" w:color="auto"/>
              </w:divBdr>
            </w:div>
            <w:div w:id="1056205285">
              <w:marLeft w:val="0"/>
              <w:marRight w:val="0"/>
              <w:marTop w:val="0"/>
              <w:marBottom w:val="0"/>
              <w:divBdr>
                <w:top w:val="none" w:sz="0" w:space="0" w:color="auto"/>
                <w:left w:val="none" w:sz="0" w:space="0" w:color="auto"/>
                <w:bottom w:val="none" w:sz="0" w:space="0" w:color="auto"/>
                <w:right w:val="none" w:sz="0" w:space="0" w:color="auto"/>
              </w:divBdr>
            </w:div>
            <w:div w:id="1057819883">
              <w:marLeft w:val="0"/>
              <w:marRight w:val="0"/>
              <w:marTop w:val="0"/>
              <w:marBottom w:val="0"/>
              <w:divBdr>
                <w:top w:val="none" w:sz="0" w:space="0" w:color="auto"/>
                <w:left w:val="none" w:sz="0" w:space="0" w:color="auto"/>
                <w:bottom w:val="none" w:sz="0" w:space="0" w:color="auto"/>
                <w:right w:val="none" w:sz="0" w:space="0" w:color="auto"/>
              </w:divBdr>
            </w:div>
            <w:div w:id="1058552408">
              <w:marLeft w:val="0"/>
              <w:marRight w:val="0"/>
              <w:marTop w:val="0"/>
              <w:marBottom w:val="0"/>
              <w:divBdr>
                <w:top w:val="none" w:sz="0" w:space="0" w:color="auto"/>
                <w:left w:val="none" w:sz="0" w:space="0" w:color="auto"/>
                <w:bottom w:val="none" w:sz="0" w:space="0" w:color="auto"/>
                <w:right w:val="none" w:sz="0" w:space="0" w:color="auto"/>
              </w:divBdr>
            </w:div>
            <w:div w:id="1061365265">
              <w:marLeft w:val="0"/>
              <w:marRight w:val="0"/>
              <w:marTop w:val="0"/>
              <w:marBottom w:val="0"/>
              <w:divBdr>
                <w:top w:val="none" w:sz="0" w:space="0" w:color="auto"/>
                <w:left w:val="none" w:sz="0" w:space="0" w:color="auto"/>
                <w:bottom w:val="none" w:sz="0" w:space="0" w:color="auto"/>
                <w:right w:val="none" w:sz="0" w:space="0" w:color="auto"/>
              </w:divBdr>
            </w:div>
            <w:div w:id="1068261545">
              <w:marLeft w:val="0"/>
              <w:marRight w:val="0"/>
              <w:marTop w:val="0"/>
              <w:marBottom w:val="0"/>
              <w:divBdr>
                <w:top w:val="none" w:sz="0" w:space="0" w:color="auto"/>
                <w:left w:val="none" w:sz="0" w:space="0" w:color="auto"/>
                <w:bottom w:val="none" w:sz="0" w:space="0" w:color="auto"/>
                <w:right w:val="none" w:sz="0" w:space="0" w:color="auto"/>
              </w:divBdr>
            </w:div>
            <w:div w:id="1080638390">
              <w:marLeft w:val="0"/>
              <w:marRight w:val="0"/>
              <w:marTop w:val="0"/>
              <w:marBottom w:val="0"/>
              <w:divBdr>
                <w:top w:val="none" w:sz="0" w:space="0" w:color="auto"/>
                <w:left w:val="none" w:sz="0" w:space="0" w:color="auto"/>
                <w:bottom w:val="none" w:sz="0" w:space="0" w:color="auto"/>
                <w:right w:val="none" w:sz="0" w:space="0" w:color="auto"/>
              </w:divBdr>
            </w:div>
            <w:div w:id="1086920737">
              <w:marLeft w:val="0"/>
              <w:marRight w:val="0"/>
              <w:marTop w:val="0"/>
              <w:marBottom w:val="0"/>
              <w:divBdr>
                <w:top w:val="none" w:sz="0" w:space="0" w:color="auto"/>
                <w:left w:val="none" w:sz="0" w:space="0" w:color="auto"/>
                <w:bottom w:val="none" w:sz="0" w:space="0" w:color="auto"/>
                <w:right w:val="none" w:sz="0" w:space="0" w:color="auto"/>
              </w:divBdr>
            </w:div>
            <w:div w:id="1090852179">
              <w:marLeft w:val="0"/>
              <w:marRight w:val="0"/>
              <w:marTop w:val="0"/>
              <w:marBottom w:val="0"/>
              <w:divBdr>
                <w:top w:val="none" w:sz="0" w:space="0" w:color="auto"/>
                <w:left w:val="none" w:sz="0" w:space="0" w:color="auto"/>
                <w:bottom w:val="none" w:sz="0" w:space="0" w:color="auto"/>
                <w:right w:val="none" w:sz="0" w:space="0" w:color="auto"/>
              </w:divBdr>
            </w:div>
            <w:div w:id="1092819391">
              <w:marLeft w:val="0"/>
              <w:marRight w:val="0"/>
              <w:marTop w:val="0"/>
              <w:marBottom w:val="0"/>
              <w:divBdr>
                <w:top w:val="none" w:sz="0" w:space="0" w:color="auto"/>
                <w:left w:val="none" w:sz="0" w:space="0" w:color="auto"/>
                <w:bottom w:val="none" w:sz="0" w:space="0" w:color="auto"/>
                <w:right w:val="none" w:sz="0" w:space="0" w:color="auto"/>
              </w:divBdr>
            </w:div>
            <w:div w:id="1097167718">
              <w:marLeft w:val="0"/>
              <w:marRight w:val="0"/>
              <w:marTop w:val="0"/>
              <w:marBottom w:val="0"/>
              <w:divBdr>
                <w:top w:val="none" w:sz="0" w:space="0" w:color="auto"/>
                <w:left w:val="none" w:sz="0" w:space="0" w:color="auto"/>
                <w:bottom w:val="none" w:sz="0" w:space="0" w:color="auto"/>
                <w:right w:val="none" w:sz="0" w:space="0" w:color="auto"/>
              </w:divBdr>
            </w:div>
            <w:div w:id="1109273773">
              <w:marLeft w:val="0"/>
              <w:marRight w:val="0"/>
              <w:marTop w:val="0"/>
              <w:marBottom w:val="0"/>
              <w:divBdr>
                <w:top w:val="none" w:sz="0" w:space="0" w:color="auto"/>
                <w:left w:val="none" w:sz="0" w:space="0" w:color="auto"/>
                <w:bottom w:val="none" w:sz="0" w:space="0" w:color="auto"/>
                <w:right w:val="none" w:sz="0" w:space="0" w:color="auto"/>
              </w:divBdr>
            </w:div>
            <w:div w:id="1120756439">
              <w:marLeft w:val="0"/>
              <w:marRight w:val="0"/>
              <w:marTop w:val="0"/>
              <w:marBottom w:val="0"/>
              <w:divBdr>
                <w:top w:val="none" w:sz="0" w:space="0" w:color="auto"/>
                <w:left w:val="none" w:sz="0" w:space="0" w:color="auto"/>
                <w:bottom w:val="none" w:sz="0" w:space="0" w:color="auto"/>
                <w:right w:val="none" w:sz="0" w:space="0" w:color="auto"/>
              </w:divBdr>
            </w:div>
            <w:div w:id="1125657622">
              <w:marLeft w:val="0"/>
              <w:marRight w:val="0"/>
              <w:marTop w:val="0"/>
              <w:marBottom w:val="0"/>
              <w:divBdr>
                <w:top w:val="none" w:sz="0" w:space="0" w:color="auto"/>
                <w:left w:val="none" w:sz="0" w:space="0" w:color="auto"/>
                <w:bottom w:val="none" w:sz="0" w:space="0" w:color="auto"/>
                <w:right w:val="none" w:sz="0" w:space="0" w:color="auto"/>
              </w:divBdr>
            </w:div>
            <w:div w:id="1130562011">
              <w:marLeft w:val="0"/>
              <w:marRight w:val="0"/>
              <w:marTop w:val="0"/>
              <w:marBottom w:val="0"/>
              <w:divBdr>
                <w:top w:val="none" w:sz="0" w:space="0" w:color="auto"/>
                <w:left w:val="none" w:sz="0" w:space="0" w:color="auto"/>
                <w:bottom w:val="none" w:sz="0" w:space="0" w:color="auto"/>
                <w:right w:val="none" w:sz="0" w:space="0" w:color="auto"/>
              </w:divBdr>
            </w:div>
            <w:div w:id="1132750916">
              <w:marLeft w:val="0"/>
              <w:marRight w:val="0"/>
              <w:marTop w:val="0"/>
              <w:marBottom w:val="0"/>
              <w:divBdr>
                <w:top w:val="none" w:sz="0" w:space="0" w:color="auto"/>
                <w:left w:val="none" w:sz="0" w:space="0" w:color="auto"/>
                <w:bottom w:val="none" w:sz="0" w:space="0" w:color="auto"/>
                <w:right w:val="none" w:sz="0" w:space="0" w:color="auto"/>
              </w:divBdr>
            </w:div>
            <w:div w:id="1136488726">
              <w:marLeft w:val="0"/>
              <w:marRight w:val="0"/>
              <w:marTop w:val="0"/>
              <w:marBottom w:val="0"/>
              <w:divBdr>
                <w:top w:val="none" w:sz="0" w:space="0" w:color="auto"/>
                <w:left w:val="none" w:sz="0" w:space="0" w:color="auto"/>
                <w:bottom w:val="none" w:sz="0" w:space="0" w:color="auto"/>
                <w:right w:val="none" w:sz="0" w:space="0" w:color="auto"/>
              </w:divBdr>
            </w:div>
            <w:div w:id="1137383197">
              <w:marLeft w:val="0"/>
              <w:marRight w:val="0"/>
              <w:marTop w:val="0"/>
              <w:marBottom w:val="0"/>
              <w:divBdr>
                <w:top w:val="none" w:sz="0" w:space="0" w:color="auto"/>
                <w:left w:val="none" w:sz="0" w:space="0" w:color="auto"/>
                <w:bottom w:val="none" w:sz="0" w:space="0" w:color="auto"/>
                <w:right w:val="none" w:sz="0" w:space="0" w:color="auto"/>
              </w:divBdr>
            </w:div>
            <w:div w:id="1139613364">
              <w:marLeft w:val="0"/>
              <w:marRight w:val="0"/>
              <w:marTop w:val="0"/>
              <w:marBottom w:val="0"/>
              <w:divBdr>
                <w:top w:val="none" w:sz="0" w:space="0" w:color="auto"/>
                <w:left w:val="none" w:sz="0" w:space="0" w:color="auto"/>
                <w:bottom w:val="none" w:sz="0" w:space="0" w:color="auto"/>
                <w:right w:val="none" w:sz="0" w:space="0" w:color="auto"/>
              </w:divBdr>
            </w:div>
            <w:div w:id="1149832308">
              <w:marLeft w:val="0"/>
              <w:marRight w:val="0"/>
              <w:marTop w:val="0"/>
              <w:marBottom w:val="0"/>
              <w:divBdr>
                <w:top w:val="none" w:sz="0" w:space="0" w:color="auto"/>
                <w:left w:val="none" w:sz="0" w:space="0" w:color="auto"/>
                <w:bottom w:val="none" w:sz="0" w:space="0" w:color="auto"/>
                <w:right w:val="none" w:sz="0" w:space="0" w:color="auto"/>
              </w:divBdr>
            </w:div>
            <w:div w:id="1155950561">
              <w:marLeft w:val="0"/>
              <w:marRight w:val="0"/>
              <w:marTop w:val="0"/>
              <w:marBottom w:val="0"/>
              <w:divBdr>
                <w:top w:val="none" w:sz="0" w:space="0" w:color="auto"/>
                <w:left w:val="none" w:sz="0" w:space="0" w:color="auto"/>
                <w:bottom w:val="none" w:sz="0" w:space="0" w:color="auto"/>
                <w:right w:val="none" w:sz="0" w:space="0" w:color="auto"/>
              </w:divBdr>
            </w:div>
            <w:div w:id="1160585011">
              <w:marLeft w:val="0"/>
              <w:marRight w:val="0"/>
              <w:marTop w:val="0"/>
              <w:marBottom w:val="0"/>
              <w:divBdr>
                <w:top w:val="none" w:sz="0" w:space="0" w:color="auto"/>
                <w:left w:val="none" w:sz="0" w:space="0" w:color="auto"/>
                <w:bottom w:val="none" w:sz="0" w:space="0" w:color="auto"/>
                <w:right w:val="none" w:sz="0" w:space="0" w:color="auto"/>
              </w:divBdr>
            </w:div>
            <w:div w:id="1161196076">
              <w:marLeft w:val="0"/>
              <w:marRight w:val="0"/>
              <w:marTop w:val="0"/>
              <w:marBottom w:val="0"/>
              <w:divBdr>
                <w:top w:val="none" w:sz="0" w:space="0" w:color="auto"/>
                <w:left w:val="none" w:sz="0" w:space="0" w:color="auto"/>
                <w:bottom w:val="none" w:sz="0" w:space="0" w:color="auto"/>
                <w:right w:val="none" w:sz="0" w:space="0" w:color="auto"/>
              </w:divBdr>
            </w:div>
            <w:div w:id="1163006985">
              <w:marLeft w:val="0"/>
              <w:marRight w:val="0"/>
              <w:marTop w:val="0"/>
              <w:marBottom w:val="0"/>
              <w:divBdr>
                <w:top w:val="none" w:sz="0" w:space="0" w:color="auto"/>
                <w:left w:val="none" w:sz="0" w:space="0" w:color="auto"/>
                <w:bottom w:val="none" w:sz="0" w:space="0" w:color="auto"/>
                <w:right w:val="none" w:sz="0" w:space="0" w:color="auto"/>
              </w:divBdr>
            </w:div>
            <w:div w:id="1163398845">
              <w:marLeft w:val="0"/>
              <w:marRight w:val="0"/>
              <w:marTop w:val="0"/>
              <w:marBottom w:val="0"/>
              <w:divBdr>
                <w:top w:val="none" w:sz="0" w:space="0" w:color="auto"/>
                <w:left w:val="none" w:sz="0" w:space="0" w:color="auto"/>
                <w:bottom w:val="none" w:sz="0" w:space="0" w:color="auto"/>
                <w:right w:val="none" w:sz="0" w:space="0" w:color="auto"/>
              </w:divBdr>
            </w:div>
            <w:div w:id="1171598679">
              <w:marLeft w:val="0"/>
              <w:marRight w:val="0"/>
              <w:marTop w:val="0"/>
              <w:marBottom w:val="0"/>
              <w:divBdr>
                <w:top w:val="none" w:sz="0" w:space="0" w:color="auto"/>
                <w:left w:val="none" w:sz="0" w:space="0" w:color="auto"/>
                <w:bottom w:val="none" w:sz="0" w:space="0" w:color="auto"/>
                <w:right w:val="none" w:sz="0" w:space="0" w:color="auto"/>
              </w:divBdr>
            </w:div>
            <w:div w:id="1198011625">
              <w:marLeft w:val="0"/>
              <w:marRight w:val="0"/>
              <w:marTop w:val="0"/>
              <w:marBottom w:val="0"/>
              <w:divBdr>
                <w:top w:val="none" w:sz="0" w:space="0" w:color="auto"/>
                <w:left w:val="none" w:sz="0" w:space="0" w:color="auto"/>
                <w:bottom w:val="none" w:sz="0" w:space="0" w:color="auto"/>
                <w:right w:val="none" w:sz="0" w:space="0" w:color="auto"/>
              </w:divBdr>
            </w:div>
            <w:div w:id="1203205036">
              <w:marLeft w:val="0"/>
              <w:marRight w:val="0"/>
              <w:marTop w:val="0"/>
              <w:marBottom w:val="0"/>
              <w:divBdr>
                <w:top w:val="none" w:sz="0" w:space="0" w:color="auto"/>
                <w:left w:val="none" w:sz="0" w:space="0" w:color="auto"/>
                <w:bottom w:val="none" w:sz="0" w:space="0" w:color="auto"/>
                <w:right w:val="none" w:sz="0" w:space="0" w:color="auto"/>
              </w:divBdr>
            </w:div>
            <w:div w:id="1214925675">
              <w:marLeft w:val="0"/>
              <w:marRight w:val="0"/>
              <w:marTop w:val="0"/>
              <w:marBottom w:val="0"/>
              <w:divBdr>
                <w:top w:val="none" w:sz="0" w:space="0" w:color="auto"/>
                <w:left w:val="none" w:sz="0" w:space="0" w:color="auto"/>
                <w:bottom w:val="none" w:sz="0" w:space="0" w:color="auto"/>
                <w:right w:val="none" w:sz="0" w:space="0" w:color="auto"/>
              </w:divBdr>
            </w:div>
            <w:div w:id="1225065723">
              <w:marLeft w:val="0"/>
              <w:marRight w:val="0"/>
              <w:marTop w:val="0"/>
              <w:marBottom w:val="0"/>
              <w:divBdr>
                <w:top w:val="none" w:sz="0" w:space="0" w:color="auto"/>
                <w:left w:val="none" w:sz="0" w:space="0" w:color="auto"/>
                <w:bottom w:val="none" w:sz="0" w:space="0" w:color="auto"/>
                <w:right w:val="none" w:sz="0" w:space="0" w:color="auto"/>
              </w:divBdr>
            </w:div>
            <w:div w:id="1226138523">
              <w:marLeft w:val="0"/>
              <w:marRight w:val="0"/>
              <w:marTop w:val="0"/>
              <w:marBottom w:val="0"/>
              <w:divBdr>
                <w:top w:val="none" w:sz="0" w:space="0" w:color="auto"/>
                <w:left w:val="none" w:sz="0" w:space="0" w:color="auto"/>
                <w:bottom w:val="none" w:sz="0" w:space="0" w:color="auto"/>
                <w:right w:val="none" w:sz="0" w:space="0" w:color="auto"/>
              </w:divBdr>
            </w:div>
            <w:div w:id="1232890805">
              <w:marLeft w:val="0"/>
              <w:marRight w:val="0"/>
              <w:marTop w:val="0"/>
              <w:marBottom w:val="0"/>
              <w:divBdr>
                <w:top w:val="none" w:sz="0" w:space="0" w:color="auto"/>
                <w:left w:val="none" w:sz="0" w:space="0" w:color="auto"/>
                <w:bottom w:val="none" w:sz="0" w:space="0" w:color="auto"/>
                <w:right w:val="none" w:sz="0" w:space="0" w:color="auto"/>
              </w:divBdr>
            </w:div>
            <w:div w:id="1237861491">
              <w:marLeft w:val="0"/>
              <w:marRight w:val="0"/>
              <w:marTop w:val="0"/>
              <w:marBottom w:val="0"/>
              <w:divBdr>
                <w:top w:val="none" w:sz="0" w:space="0" w:color="auto"/>
                <w:left w:val="none" w:sz="0" w:space="0" w:color="auto"/>
                <w:bottom w:val="none" w:sz="0" w:space="0" w:color="auto"/>
                <w:right w:val="none" w:sz="0" w:space="0" w:color="auto"/>
              </w:divBdr>
            </w:div>
            <w:div w:id="1245725343">
              <w:marLeft w:val="0"/>
              <w:marRight w:val="0"/>
              <w:marTop w:val="0"/>
              <w:marBottom w:val="0"/>
              <w:divBdr>
                <w:top w:val="none" w:sz="0" w:space="0" w:color="auto"/>
                <w:left w:val="none" w:sz="0" w:space="0" w:color="auto"/>
                <w:bottom w:val="none" w:sz="0" w:space="0" w:color="auto"/>
                <w:right w:val="none" w:sz="0" w:space="0" w:color="auto"/>
              </w:divBdr>
            </w:div>
            <w:div w:id="1246260693">
              <w:marLeft w:val="0"/>
              <w:marRight w:val="0"/>
              <w:marTop w:val="0"/>
              <w:marBottom w:val="0"/>
              <w:divBdr>
                <w:top w:val="none" w:sz="0" w:space="0" w:color="auto"/>
                <w:left w:val="none" w:sz="0" w:space="0" w:color="auto"/>
                <w:bottom w:val="none" w:sz="0" w:space="0" w:color="auto"/>
                <w:right w:val="none" w:sz="0" w:space="0" w:color="auto"/>
              </w:divBdr>
            </w:div>
            <w:div w:id="1246958743">
              <w:marLeft w:val="0"/>
              <w:marRight w:val="0"/>
              <w:marTop w:val="0"/>
              <w:marBottom w:val="0"/>
              <w:divBdr>
                <w:top w:val="none" w:sz="0" w:space="0" w:color="auto"/>
                <w:left w:val="none" w:sz="0" w:space="0" w:color="auto"/>
                <w:bottom w:val="none" w:sz="0" w:space="0" w:color="auto"/>
                <w:right w:val="none" w:sz="0" w:space="0" w:color="auto"/>
              </w:divBdr>
            </w:div>
            <w:div w:id="1247575413">
              <w:marLeft w:val="0"/>
              <w:marRight w:val="0"/>
              <w:marTop w:val="0"/>
              <w:marBottom w:val="0"/>
              <w:divBdr>
                <w:top w:val="none" w:sz="0" w:space="0" w:color="auto"/>
                <w:left w:val="none" w:sz="0" w:space="0" w:color="auto"/>
                <w:bottom w:val="none" w:sz="0" w:space="0" w:color="auto"/>
                <w:right w:val="none" w:sz="0" w:space="0" w:color="auto"/>
              </w:divBdr>
            </w:div>
            <w:div w:id="1256750198">
              <w:marLeft w:val="0"/>
              <w:marRight w:val="0"/>
              <w:marTop w:val="0"/>
              <w:marBottom w:val="0"/>
              <w:divBdr>
                <w:top w:val="none" w:sz="0" w:space="0" w:color="auto"/>
                <w:left w:val="none" w:sz="0" w:space="0" w:color="auto"/>
                <w:bottom w:val="none" w:sz="0" w:space="0" w:color="auto"/>
                <w:right w:val="none" w:sz="0" w:space="0" w:color="auto"/>
              </w:divBdr>
            </w:div>
            <w:div w:id="1259800398">
              <w:marLeft w:val="0"/>
              <w:marRight w:val="0"/>
              <w:marTop w:val="0"/>
              <w:marBottom w:val="0"/>
              <w:divBdr>
                <w:top w:val="none" w:sz="0" w:space="0" w:color="auto"/>
                <w:left w:val="none" w:sz="0" w:space="0" w:color="auto"/>
                <w:bottom w:val="none" w:sz="0" w:space="0" w:color="auto"/>
                <w:right w:val="none" w:sz="0" w:space="0" w:color="auto"/>
              </w:divBdr>
            </w:div>
            <w:div w:id="1271932132">
              <w:marLeft w:val="0"/>
              <w:marRight w:val="0"/>
              <w:marTop w:val="0"/>
              <w:marBottom w:val="0"/>
              <w:divBdr>
                <w:top w:val="none" w:sz="0" w:space="0" w:color="auto"/>
                <w:left w:val="none" w:sz="0" w:space="0" w:color="auto"/>
                <w:bottom w:val="none" w:sz="0" w:space="0" w:color="auto"/>
                <w:right w:val="none" w:sz="0" w:space="0" w:color="auto"/>
              </w:divBdr>
            </w:div>
            <w:div w:id="1277297158">
              <w:marLeft w:val="0"/>
              <w:marRight w:val="0"/>
              <w:marTop w:val="0"/>
              <w:marBottom w:val="0"/>
              <w:divBdr>
                <w:top w:val="none" w:sz="0" w:space="0" w:color="auto"/>
                <w:left w:val="none" w:sz="0" w:space="0" w:color="auto"/>
                <w:bottom w:val="none" w:sz="0" w:space="0" w:color="auto"/>
                <w:right w:val="none" w:sz="0" w:space="0" w:color="auto"/>
              </w:divBdr>
            </w:div>
            <w:div w:id="1284582817">
              <w:marLeft w:val="0"/>
              <w:marRight w:val="0"/>
              <w:marTop w:val="0"/>
              <w:marBottom w:val="0"/>
              <w:divBdr>
                <w:top w:val="none" w:sz="0" w:space="0" w:color="auto"/>
                <w:left w:val="none" w:sz="0" w:space="0" w:color="auto"/>
                <w:bottom w:val="none" w:sz="0" w:space="0" w:color="auto"/>
                <w:right w:val="none" w:sz="0" w:space="0" w:color="auto"/>
              </w:divBdr>
            </w:div>
            <w:div w:id="1289704790">
              <w:marLeft w:val="0"/>
              <w:marRight w:val="0"/>
              <w:marTop w:val="0"/>
              <w:marBottom w:val="0"/>
              <w:divBdr>
                <w:top w:val="none" w:sz="0" w:space="0" w:color="auto"/>
                <w:left w:val="none" w:sz="0" w:space="0" w:color="auto"/>
                <w:bottom w:val="none" w:sz="0" w:space="0" w:color="auto"/>
                <w:right w:val="none" w:sz="0" w:space="0" w:color="auto"/>
              </w:divBdr>
            </w:div>
            <w:div w:id="1291206078">
              <w:marLeft w:val="0"/>
              <w:marRight w:val="0"/>
              <w:marTop w:val="0"/>
              <w:marBottom w:val="0"/>
              <w:divBdr>
                <w:top w:val="none" w:sz="0" w:space="0" w:color="auto"/>
                <w:left w:val="none" w:sz="0" w:space="0" w:color="auto"/>
                <w:bottom w:val="none" w:sz="0" w:space="0" w:color="auto"/>
                <w:right w:val="none" w:sz="0" w:space="0" w:color="auto"/>
              </w:divBdr>
            </w:div>
            <w:div w:id="1291738814">
              <w:marLeft w:val="0"/>
              <w:marRight w:val="0"/>
              <w:marTop w:val="0"/>
              <w:marBottom w:val="0"/>
              <w:divBdr>
                <w:top w:val="none" w:sz="0" w:space="0" w:color="auto"/>
                <w:left w:val="none" w:sz="0" w:space="0" w:color="auto"/>
                <w:bottom w:val="none" w:sz="0" w:space="0" w:color="auto"/>
                <w:right w:val="none" w:sz="0" w:space="0" w:color="auto"/>
              </w:divBdr>
            </w:div>
            <w:div w:id="1293093179">
              <w:marLeft w:val="0"/>
              <w:marRight w:val="0"/>
              <w:marTop w:val="0"/>
              <w:marBottom w:val="0"/>
              <w:divBdr>
                <w:top w:val="none" w:sz="0" w:space="0" w:color="auto"/>
                <w:left w:val="none" w:sz="0" w:space="0" w:color="auto"/>
                <w:bottom w:val="none" w:sz="0" w:space="0" w:color="auto"/>
                <w:right w:val="none" w:sz="0" w:space="0" w:color="auto"/>
              </w:divBdr>
            </w:div>
            <w:div w:id="1298684162">
              <w:marLeft w:val="0"/>
              <w:marRight w:val="0"/>
              <w:marTop w:val="0"/>
              <w:marBottom w:val="0"/>
              <w:divBdr>
                <w:top w:val="none" w:sz="0" w:space="0" w:color="auto"/>
                <w:left w:val="none" w:sz="0" w:space="0" w:color="auto"/>
                <w:bottom w:val="none" w:sz="0" w:space="0" w:color="auto"/>
                <w:right w:val="none" w:sz="0" w:space="0" w:color="auto"/>
              </w:divBdr>
            </w:div>
            <w:div w:id="1298754429">
              <w:marLeft w:val="0"/>
              <w:marRight w:val="0"/>
              <w:marTop w:val="0"/>
              <w:marBottom w:val="0"/>
              <w:divBdr>
                <w:top w:val="none" w:sz="0" w:space="0" w:color="auto"/>
                <w:left w:val="none" w:sz="0" w:space="0" w:color="auto"/>
                <w:bottom w:val="none" w:sz="0" w:space="0" w:color="auto"/>
                <w:right w:val="none" w:sz="0" w:space="0" w:color="auto"/>
              </w:divBdr>
            </w:div>
            <w:div w:id="1304237088">
              <w:marLeft w:val="0"/>
              <w:marRight w:val="0"/>
              <w:marTop w:val="0"/>
              <w:marBottom w:val="0"/>
              <w:divBdr>
                <w:top w:val="none" w:sz="0" w:space="0" w:color="auto"/>
                <w:left w:val="none" w:sz="0" w:space="0" w:color="auto"/>
                <w:bottom w:val="none" w:sz="0" w:space="0" w:color="auto"/>
                <w:right w:val="none" w:sz="0" w:space="0" w:color="auto"/>
              </w:divBdr>
            </w:div>
            <w:div w:id="1317881213">
              <w:marLeft w:val="0"/>
              <w:marRight w:val="0"/>
              <w:marTop w:val="0"/>
              <w:marBottom w:val="0"/>
              <w:divBdr>
                <w:top w:val="none" w:sz="0" w:space="0" w:color="auto"/>
                <w:left w:val="none" w:sz="0" w:space="0" w:color="auto"/>
                <w:bottom w:val="none" w:sz="0" w:space="0" w:color="auto"/>
                <w:right w:val="none" w:sz="0" w:space="0" w:color="auto"/>
              </w:divBdr>
            </w:div>
            <w:div w:id="1319963320">
              <w:marLeft w:val="0"/>
              <w:marRight w:val="0"/>
              <w:marTop w:val="0"/>
              <w:marBottom w:val="0"/>
              <w:divBdr>
                <w:top w:val="none" w:sz="0" w:space="0" w:color="auto"/>
                <w:left w:val="none" w:sz="0" w:space="0" w:color="auto"/>
                <w:bottom w:val="none" w:sz="0" w:space="0" w:color="auto"/>
                <w:right w:val="none" w:sz="0" w:space="0" w:color="auto"/>
              </w:divBdr>
            </w:div>
            <w:div w:id="1320379895">
              <w:marLeft w:val="0"/>
              <w:marRight w:val="0"/>
              <w:marTop w:val="0"/>
              <w:marBottom w:val="0"/>
              <w:divBdr>
                <w:top w:val="none" w:sz="0" w:space="0" w:color="auto"/>
                <w:left w:val="none" w:sz="0" w:space="0" w:color="auto"/>
                <w:bottom w:val="none" w:sz="0" w:space="0" w:color="auto"/>
                <w:right w:val="none" w:sz="0" w:space="0" w:color="auto"/>
              </w:divBdr>
            </w:div>
            <w:div w:id="1321929561">
              <w:marLeft w:val="0"/>
              <w:marRight w:val="0"/>
              <w:marTop w:val="0"/>
              <w:marBottom w:val="0"/>
              <w:divBdr>
                <w:top w:val="none" w:sz="0" w:space="0" w:color="auto"/>
                <w:left w:val="none" w:sz="0" w:space="0" w:color="auto"/>
                <w:bottom w:val="none" w:sz="0" w:space="0" w:color="auto"/>
                <w:right w:val="none" w:sz="0" w:space="0" w:color="auto"/>
              </w:divBdr>
            </w:div>
            <w:div w:id="1325662669">
              <w:marLeft w:val="0"/>
              <w:marRight w:val="0"/>
              <w:marTop w:val="0"/>
              <w:marBottom w:val="0"/>
              <w:divBdr>
                <w:top w:val="none" w:sz="0" w:space="0" w:color="auto"/>
                <w:left w:val="none" w:sz="0" w:space="0" w:color="auto"/>
                <w:bottom w:val="none" w:sz="0" w:space="0" w:color="auto"/>
                <w:right w:val="none" w:sz="0" w:space="0" w:color="auto"/>
              </w:divBdr>
            </w:div>
            <w:div w:id="1327247188">
              <w:marLeft w:val="0"/>
              <w:marRight w:val="0"/>
              <w:marTop w:val="0"/>
              <w:marBottom w:val="0"/>
              <w:divBdr>
                <w:top w:val="none" w:sz="0" w:space="0" w:color="auto"/>
                <w:left w:val="none" w:sz="0" w:space="0" w:color="auto"/>
                <w:bottom w:val="none" w:sz="0" w:space="0" w:color="auto"/>
                <w:right w:val="none" w:sz="0" w:space="0" w:color="auto"/>
              </w:divBdr>
            </w:div>
            <w:div w:id="1333140183">
              <w:marLeft w:val="0"/>
              <w:marRight w:val="0"/>
              <w:marTop w:val="0"/>
              <w:marBottom w:val="0"/>
              <w:divBdr>
                <w:top w:val="none" w:sz="0" w:space="0" w:color="auto"/>
                <w:left w:val="none" w:sz="0" w:space="0" w:color="auto"/>
                <w:bottom w:val="none" w:sz="0" w:space="0" w:color="auto"/>
                <w:right w:val="none" w:sz="0" w:space="0" w:color="auto"/>
              </w:divBdr>
            </w:div>
            <w:div w:id="1352991707">
              <w:marLeft w:val="0"/>
              <w:marRight w:val="0"/>
              <w:marTop w:val="0"/>
              <w:marBottom w:val="0"/>
              <w:divBdr>
                <w:top w:val="none" w:sz="0" w:space="0" w:color="auto"/>
                <w:left w:val="none" w:sz="0" w:space="0" w:color="auto"/>
                <w:bottom w:val="none" w:sz="0" w:space="0" w:color="auto"/>
                <w:right w:val="none" w:sz="0" w:space="0" w:color="auto"/>
              </w:divBdr>
            </w:div>
            <w:div w:id="1353412791">
              <w:marLeft w:val="0"/>
              <w:marRight w:val="0"/>
              <w:marTop w:val="0"/>
              <w:marBottom w:val="0"/>
              <w:divBdr>
                <w:top w:val="none" w:sz="0" w:space="0" w:color="auto"/>
                <w:left w:val="none" w:sz="0" w:space="0" w:color="auto"/>
                <w:bottom w:val="none" w:sz="0" w:space="0" w:color="auto"/>
                <w:right w:val="none" w:sz="0" w:space="0" w:color="auto"/>
              </w:divBdr>
            </w:div>
            <w:div w:id="1353609463">
              <w:marLeft w:val="0"/>
              <w:marRight w:val="0"/>
              <w:marTop w:val="0"/>
              <w:marBottom w:val="0"/>
              <w:divBdr>
                <w:top w:val="none" w:sz="0" w:space="0" w:color="auto"/>
                <w:left w:val="none" w:sz="0" w:space="0" w:color="auto"/>
                <w:bottom w:val="none" w:sz="0" w:space="0" w:color="auto"/>
                <w:right w:val="none" w:sz="0" w:space="0" w:color="auto"/>
              </w:divBdr>
            </w:div>
            <w:div w:id="1367634158">
              <w:marLeft w:val="0"/>
              <w:marRight w:val="0"/>
              <w:marTop w:val="0"/>
              <w:marBottom w:val="0"/>
              <w:divBdr>
                <w:top w:val="none" w:sz="0" w:space="0" w:color="auto"/>
                <w:left w:val="none" w:sz="0" w:space="0" w:color="auto"/>
                <w:bottom w:val="none" w:sz="0" w:space="0" w:color="auto"/>
                <w:right w:val="none" w:sz="0" w:space="0" w:color="auto"/>
              </w:divBdr>
            </w:div>
            <w:div w:id="1370833837">
              <w:marLeft w:val="0"/>
              <w:marRight w:val="0"/>
              <w:marTop w:val="0"/>
              <w:marBottom w:val="0"/>
              <w:divBdr>
                <w:top w:val="none" w:sz="0" w:space="0" w:color="auto"/>
                <w:left w:val="none" w:sz="0" w:space="0" w:color="auto"/>
                <w:bottom w:val="none" w:sz="0" w:space="0" w:color="auto"/>
                <w:right w:val="none" w:sz="0" w:space="0" w:color="auto"/>
              </w:divBdr>
            </w:div>
            <w:div w:id="1377973065">
              <w:marLeft w:val="0"/>
              <w:marRight w:val="0"/>
              <w:marTop w:val="0"/>
              <w:marBottom w:val="0"/>
              <w:divBdr>
                <w:top w:val="none" w:sz="0" w:space="0" w:color="auto"/>
                <w:left w:val="none" w:sz="0" w:space="0" w:color="auto"/>
                <w:bottom w:val="none" w:sz="0" w:space="0" w:color="auto"/>
                <w:right w:val="none" w:sz="0" w:space="0" w:color="auto"/>
              </w:divBdr>
            </w:div>
            <w:div w:id="1388527047">
              <w:marLeft w:val="0"/>
              <w:marRight w:val="0"/>
              <w:marTop w:val="0"/>
              <w:marBottom w:val="0"/>
              <w:divBdr>
                <w:top w:val="none" w:sz="0" w:space="0" w:color="auto"/>
                <w:left w:val="none" w:sz="0" w:space="0" w:color="auto"/>
                <w:bottom w:val="none" w:sz="0" w:space="0" w:color="auto"/>
                <w:right w:val="none" w:sz="0" w:space="0" w:color="auto"/>
              </w:divBdr>
            </w:div>
            <w:div w:id="1393968595">
              <w:marLeft w:val="0"/>
              <w:marRight w:val="0"/>
              <w:marTop w:val="0"/>
              <w:marBottom w:val="0"/>
              <w:divBdr>
                <w:top w:val="none" w:sz="0" w:space="0" w:color="auto"/>
                <w:left w:val="none" w:sz="0" w:space="0" w:color="auto"/>
                <w:bottom w:val="none" w:sz="0" w:space="0" w:color="auto"/>
                <w:right w:val="none" w:sz="0" w:space="0" w:color="auto"/>
              </w:divBdr>
            </w:div>
            <w:div w:id="1394962158">
              <w:marLeft w:val="0"/>
              <w:marRight w:val="0"/>
              <w:marTop w:val="0"/>
              <w:marBottom w:val="0"/>
              <w:divBdr>
                <w:top w:val="none" w:sz="0" w:space="0" w:color="auto"/>
                <w:left w:val="none" w:sz="0" w:space="0" w:color="auto"/>
                <w:bottom w:val="none" w:sz="0" w:space="0" w:color="auto"/>
                <w:right w:val="none" w:sz="0" w:space="0" w:color="auto"/>
              </w:divBdr>
            </w:div>
            <w:div w:id="1402097065">
              <w:marLeft w:val="0"/>
              <w:marRight w:val="0"/>
              <w:marTop w:val="0"/>
              <w:marBottom w:val="0"/>
              <w:divBdr>
                <w:top w:val="none" w:sz="0" w:space="0" w:color="auto"/>
                <w:left w:val="none" w:sz="0" w:space="0" w:color="auto"/>
                <w:bottom w:val="none" w:sz="0" w:space="0" w:color="auto"/>
                <w:right w:val="none" w:sz="0" w:space="0" w:color="auto"/>
              </w:divBdr>
            </w:div>
            <w:div w:id="1406805624">
              <w:marLeft w:val="0"/>
              <w:marRight w:val="0"/>
              <w:marTop w:val="0"/>
              <w:marBottom w:val="0"/>
              <w:divBdr>
                <w:top w:val="none" w:sz="0" w:space="0" w:color="auto"/>
                <w:left w:val="none" w:sz="0" w:space="0" w:color="auto"/>
                <w:bottom w:val="none" w:sz="0" w:space="0" w:color="auto"/>
                <w:right w:val="none" w:sz="0" w:space="0" w:color="auto"/>
              </w:divBdr>
            </w:div>
            <w:div w:id="1408109748">
              <w:marLeft w:val="0"/>
              <w:marRight w:val="0"/>
              <w:marTop w:val="0"/>
              <w:marBottom w:val="0"/>
              <w:divBdr>
                <w:top w:val="none" w:sz="0" w:space="0" w:color="auto"/>
                <w:left w:val="none" w:sz="0" w:space="0" w:color="auto"/>
                <w:bottom w:val="none" w:sz="0" w:space="0" w:color="auto"/>
                <w:right w:val="none" w:sz="0" w:space="0" w:color="auto"/>
              </w:divBdr>
            </w:div>
            <w:div w:id="1408190437">
              <w:marLeft w:val="0"/>
              <w:marRight w:val="0"/>
              <w:marTop w:val="0"/>
              <w:marBottom w:val="0"/>
              <w:divBdr>
                <w:top w:val="none" w:sz="0" w:space="0" w:color="auto"/>
                <w:left w:val="none" w:sz="0" w:space="0" w:color="auto"/>
                <w:bottom w:val="none" w:sz="0" w:space="0" w:color="auto"/>
                <w:right w:val="none" w:sz="0" w:space="0" w:color="auto"/>
              </w:divBdr>
            </w:div>
            <w:div w:id="1409961208">
              <w:marLeft w:val="0"/>
              <w:marRight w:val="0"/>
              <w:marTop w:val="0"/>
              <w:marBottom w:val="0"/>
              <w:divBdr>
                <w:top w:val="none" w:sz="0" w:space="0" w:color="auto"/>
                <w:left w:val="none" w:sz="0" w:space="0" w:color="auto"/>
                <w:bottom w:val="none" w:sz="0" w:space="0" w:color="auto"/>
                <w:right w:val="none" w:sz="0" w:space="0" w:color="auto"/>
              </w:divBdr>
            </w:div>
            <w:div w:id="1416972795">
              <w:marLeft w:val="0"/>
              <w:marRight w:val="0"/>
              <w:marTop w:val="0"/>
              <w:marBottom w:val="0"/>
              <w:divBdr>
                <w:top w:val="none" w:sz="0" w:space="0" w:color="auto"/>
                <w:left w:val="none" w:sz="0" w:space="0" w:color="auto"/>
                <w:bottom w:val="none" w:sz="0" w:space="0" w:color="auto"/>
                <w:right w:val="none" w:sz="0" w:space="0" w:color="auto"/>
              </w:divBdr>
            </w:div>
            <w:div w:id="1417089504">
              <w:marLeft w:val="0"/>
              <w:marRight w:val="0"/>
              <w:marTop w:val="0"/>
              <w:marBottom w:val="0"/>
              <w:divBdr>
                <w:top w:val="none" w:sz="0" w:space="0" w:color="auto"/>
                <w:left w:val="none" w:sz="0" w:space="0" w:color="auto"/>
                <w:bottom w:val="none" w:sz="0" w:space="0" w:color="auto"/>
                <w:right w:val="none" w:sz="0" w:space="0" w:color="auto"/>
              </w:divBdr>
            </w:div>
            <w:div w:id="1418598963">
              <w:marLeft w:val="0"/>
              <w:marRight w:val="0"/>
              <w:marTop w:val="0"/>
              <w:marBottom w:val="0"/>
              <w:divBdr>
                <w:top w:val="none" w:sz="0" w:space="0" w:color="auto"/>
                <w:left w:val="none" w:sz="0" w:space="0" w:color="auto"/>
                <w:bottom w:val="none" w:sz="0" w:space="0" w:color="auto"/>
                <w:right w:val="none" w:sz="0" w:space="0" w:color="auto"/>
              </w:divBdr>
            </w:div>
            <w:div w:id="1419332432">
              <w:marLeft w:val="0"/>
              <w:marRight w:val="0"/>
              <w:marTop w:val="0"/>
              <w:marBottom w:val="0"/>
              <w:divBdr>
                <w:top w:val="none" w:sz="0" w:space="0" w:color="auto"/>
                <w:left w:val="none" w:sz="0" w:space="0" w:color="auto"/>
                <w:bottom w:val="none" w:sz="0" w:space="0" w:color="auto"/>
                <w:right w:val="none" w:sz="0" w:space="0" w:color="auto"/>
              </w:divBdr>
            </w:div>
            <w:div w:id="1426422336">
              <w:marLeft w:val="0"/>
              <w:marRight w:val="0"/>
              <w:marTop w:val="0"/>
              <w:marBottom w:val="0"/>
              <w:divBdr>
                <w:top w:val="none" w:sz="0" w:space="0" w:color="auto"/>
                <w:left w:val="none" w:sz="0" w:space="0" w:color="auto"/>
                <w:bottom w:val="none" w:sz="0" w:space="0" w:color="auto"/>
                <w:right w:val="none" w:sz="0" w:space="0" w:color="auto"/>
              </w:divBdr>
            </w:div>
            <w:div w:id="1427194367">
              <w:marLeft w:val="0"/>
              <w:marRight w:val="0"/>
              <w:marTop w:val="0"/>
              <w:marBottom w:val="0"/>
              <w:divBdr>
                <w:top w:val="none" w:sz="0" w:space="0" w:color="auto"/>
                <w:left w:val="none" w:sz="0" w:space="0" w:color="auto"/>
                <w:bottom w:val="none" w:sz="0" w:space="0" w:color="auto"/>
                <w:right w:val="none" w:sz="0" w:space="0" w:color="auto"/>
              </w:divBdr>
            </w:div>
            <w:div w:id="1428232378">
              <w:marLeft w:val="0"/>
              <w:marRight w:val="0"/>
              <w:marTop w:val="0"/>
              <w:marBottom w:val="0"/>
              <w:divBdr>
                <w:top w:val="none" w:sz="0" w:space="0" w:color="auto"/>
                <w:left w:val="none" w:sz="0" w:space="0" w:color="auto"/>
                <w:bottom w:val="none" w:sz="0" w:space="0" w:color="auto"/>
                <w:right w:val="none" w:sz="0" w:space="0" w:color="auto"/>
              </w:divBdr>
            </w:div>
            <w:div w:id="1431587236">
              <w:marLeft w:val="0"/>
              <w:marRight w:val="0"/>
              <w:marTop w:val="0"/>
              <w:marBottom w:val="0"/>
              <w:divBdr>
                <w:top w:val="none" w:sz="0" w:space="0" w:color="auto"/>
                <w:left w:val="none" w:sz="0" w:space="0" w:color="auto"/>
                <w:bottom w:val="none" w:sz="0" w:space="0" w:color="auto"/>
                <w:right w:val="none" w:sz="0" w:space="0" w:color="auto"/>
              </w:divBdr>
            </w:div>
            <w:div w:id="1436973574">
              <w:marLeft w:val="0"/>
              <w:marRight w:val="0"/>
              <w:marTop w:val="0"/>
              <w:marBottom w:val="0"/>
              <w:divBdr>
                <w:top w:val="none" w:sz="0" w:space="0" w:color="auto"/>
                <w:left w:val="none" w:sz="0" w:space="0" w:color="auto"/>
                <w:bottom w:val="none" w:sz="0" w:space="0" w:color="auto"/>
                <w:right w:val="none" w:sz="0" w:space="0" w:color="auto"/>
              </w:divBdr>
            </w:div>
            <w:div w:id="1438015053">
              <w:marLeft w:val="0"/>
              <w:marRight w:val="0"/>
              <w:marTop w:val="0"/>
              <w:marBottom w:val="0"/>
              <w:divBdr>
                <w:top w:val="none" w:sz="0" w:space="0" w:color="auto"/>
                <w:left w:val="none" w:sz="0" w:space="0" w:color="auto"/>
                <w:bottom w:val="none" w:sz="0" w:space="0" w:color="auto"/>
                <w:right w:val="none" w:sz="0" w:space="0" w:color="auto"/>
              </w:divBdr>
            </w:div>
            <w:div w:id="1438140317">
              <w:marLeft w:val="0"/>
              <w:marRight w:val="0"/>
              <w:marTop w:val="0"/>
              <w:marBottom w:val="0"/>
              <w:divBdr>
                <w:top w:val="none" w:sz="0" w:space="0" w:color="auto"/>
                <w:left w:val="none" w:sz="0" w:space="0" w:color="auto"/>
                <w:bottom w:val="none" w:sz="0" w:space="0" w:color="auto"/>
                <w:right w:val="none" w:sz="0" w:space="0" w:color="auto"/>
              </w:divBdr>
            </w:div>
            <w:div w:id="1448768960">
              <w:marLeft w:val="0"/>
              <w:marRight w:val="0"/>
              <w:marTop w:val="0"/>
              <w:marBottom w:val="0"/>
              <w:divBdr>
                <w:top w:val="none" w:sz="0" w:space="0" w:color="auto"/>
                <w:left w:val="none" w:sz="0" w:space="0" w:color="auto"/>
                <w:bottom w:val="none" w:sz="0" w:space="0" w:color="auto"/>
                <w:right w:val="none" w:sz="0" w:space="0" w:color="auto"/>
              </w:divBdr>
            </w:div>
            <w:div w:id="1450205151">
              <w:marLeft w:val="0"/>
              <w:marRight w:val="0"/>
              <w:marTop w:val="0"/>
              <w:marBottom w:val="0"/>
              <w:divBdr>
                <w:top w:val="none" w:sz="0" w:space="0" w:color="auto"/>
                <w:left w:val="none" w:sz="0" w:space="0" w:color="auto"/>
                <w:bottom w:val="none" w:sz="0" w:space="0" w:color="auto"/>
                <w:right w:val="none" w:sz="0" w:space="0" w:color="auto"/>
              </w:divBdr>
            </w:div>
            <w:div w:id="1451699731">
              <w:marLeft w:val="0"/>
              <w:marRight w:val="0"/>
              <w:marTop w:val="0"/>
              <w:marBottom w:val="0"/>
              <w:divBdr>
                <w:top w:val="none" w:sz="0" w:space="0" w:color="auto"/>
                <w:left w:val="none" w:sz="0" w:space="0" w:color="auto"/>
                <w:bottom w:val="none" w:sz="0" w:space="0" w:color="auto"/>
                <w:right w:val="none" w:sz="0" w:space="0" w:color="auto"/>
              </w:divBdr>
            </w:div>
            <w:div w:id="1454178917">
              <w:marLeft w:val="0"/>
              <w:marRight w:val="0"/>
              <w:marTop w:val="0"/>
              <w:marBottom w:val="0"/>
              <w:divBdr>
                <w:top w:val="none" w:sz="0" w:space="0" w:color="auto"/>
                <w:left w:val="none" w:sz="0" w:space="0" w:color="auto"/>
                <w:bottom w:val="none" w:sz="0" w:space="0" w:color="auto"/>
                <w:right w:val="none" w:sz="0" w:space="0" w:color="auto"/>
              </w:divBdr>
            </w:div>
            <w:div w:id="1462000308">
              <w:marLeft w:val="0"/>
              <w:marRight w:val="0"/>
              <w:marTop w:val="0"/>
              <w:marBottom w:val="0"/>
              <w:divBdr>
                <w:top w:val="none" w:sz="0" w:space="0" w:color="auto"/>
                <w:left w:val="none" w:sz="0" w:space="0" w:color="auto"/>
                <w:bottom w:val="none" w:sz="0" w:space="0" w:color="auto"/>
                <w:right w:val="none" w:sz="0" w:space="0" w:color="auto"/>
              </w:divBdr>
            </w:div>
            <w:div w:id="1464034406">
              <w:marLeft w:val="0"/>
              <w:marRight w:val="0"/>
              <w:marTop w:val="0"/>
              <w:marBottom w:val="0"/>
              <w:divBdr>
                <w:top w:val="none" w:sz="0" w:space="0" w:color="auto"/>
                <w:left w:val="none" w:sz="0" w:space="0" w:color="auto"/>
                <w:bottom w:val="none" w:sz="0" w:space="0" w:color="auto"/>
                <w:right w:val="none" w:sz="0" w:space="0" w:color="auto"/>
              </w:divBdr>
            </w:div>
            <w:div w:id="1464425415">
              <w:marLeft w:val="0"/>
              <w:marRight w:val="0"/>
              <w:marTop w:val="0"/>
              <w:marBottom w:val="0"/>
              <w:divBdr>
                <w:top w:val="none" w:sz="0" w:space="0" w:color="auto"/>
                <w:left w:val="none" w:sz="0" w:space="0" w:color="auto"/>
                <w:bottom w:val="none" w:sz="0" w:space="0" w:color="auto"/>
                <w:right w:val="none" w:sz="0" w:space="0" w:color="auto"/>
              </w:divBdr>
            </w:div>
            <w:div w:id="1470902389">
              <w:marLeft w:val="0"/>
              <w:marRight w:val="0"/>
              <w:marTop w:val="0"/>
              <w:marBottom w:val="0"/>
              <w:divBdr>
                <w:top w:val="none" w:sz="0" w:space="0" w:color="auto"/>
                <w:left w:val="none" w:sz="0" w:space="0" w:color="auto"/>
                <w:bottom w:val="none" w:sz="0" w:space="0" w:color="auto"/>
                <w:right w:val="none" w:sz="0" w:space="0" w:color="auto"/>
              </w:divBdr>
            </w:div>
            <w:div w:id="1471551134">
              <w:marLeft w:val="0"/>
              <w:marRight w:val="0"/>
              <w:marTop w:val="0"/>
              <w:marBottom w:val="0"/>
              <w:divBdr>
                <w:top w:val="none" w:sz="0" w:space="0" w:color="auto"/>
                <w:left w:val="none" w:sz="0" w:space="0" w:color="auto"/>
                <w:bottom w:val="none" w:sz="0" w:space="0" w:color="auto"/>
                <w:right w:val="none" w:sz="0" w:space="0" w:color="auto"/>
              </w:divBdr>
            </w:div>
            <w:div w:id="1476725333">
              <w:marLeft w:val="0"/>
              <w:marRight w:val="0"/>
              <w:marTop w:val="0"/>
              <w:marBottom w:val="0"/>
              <w:divBdr>
                <w:top w:val="none" w:sz="0" w:space="0" w:color="auto"/>
                <w:left w:val="none" w:sz="0" w:space="0" w:color="auto"/>
                <w:bottom w:val="none" w:sz="0" w:space="0" w:color="auto"/>
                <w:right w:val="none" w:sz="0" w:space="0" w:color="auto"/>
              </w:divBdr>
            </w:div>
            <w:div w:id="1479230450">
              <w:marLeft w:val="0"/>
              <w:marRight w:val="0"/>
              <w:marTop w:val="0"/>
              <w:marBottom w:val="0"/>
              <w:divBdr>
                <w:top w:val="none" w:sz="0" w:space="0" w:color="auto"/>
                <w:left w:val="none" w:sz="0" w:space="0" w:color="auto"/>
                <w:bottom w:val="none" w:sz="0" w:space="0" w:color="auto"/>
                <w:right w:val="none" w:sz="0" w:space="0" w:color="auto"/>
              </w:divBdr>
            </w:div>
            <w:div w:id="1479372736">
              <w:marLeft w:val="0"/>
              <w:marRight w:val="0"/>
              <w:marTop w:val="0"/>
              <w:marBottom w:val="0"/>
              <w:divBdr>
                <w:top w:val="none" w:sz="0" w:space="0" w:color="auto"/>
                <w:left w:val="none" w:sz="0" w:space="0" w:color="auto"/>
                <w:bottom w:val="none" w:sz="0" w:space="0" w:color="auto"/>
                <w:right w:val="none" w:sz="0" w:space="0" w:color="auto"/>
              </w:divBdr>
            </w:div>
            <w:div w:id="1488129515">
              <w:marLeft w:val="0"/>
              <w:marRight w:val="0"/>
              <w:marTop w:val="0"/>
              <w:marBottom w:val="0"/>
              <w:divBdr>
                <w:top w:val="none" w:sz="0" w:space="0" w:color="auto"/>
                <w:left w:val="none" w:sz="0" w:space="0" w:color="auto"/>
                <w:bottom w:val="none" w:sz="0" w:space="0" w:color="auto"/>
                <w:right w:val="none" w:sz="0" w:space="0" w:color="auto"/>
              </w:divBdr>
            </w:div>
            <w:div w:id="1489131842">
              <w:marLeft w:val="0"/>
              <w:marRight w:val="0"/>
              <w:marTop w:val="0"/>
              <w:marBottom w:val="0"/>
              <w:divBdr>
                <w:top w:val="none" w:sz="0" w:space="0" w:color="auto"/>
                <w:left w:val="none" w:sz="0" w:space="0" w:color="auto"/>
                <w:bottom w:val="none" w:sz="0" w:space="0" w:color="auto"/>
                <w:right w:val="none" w:sz="0" w:space="0" w:color="auto"/>
              </w:divBdr>
            </w:div>
            <w:div w:id="1489708547">
              <w:marLeft w:val="0"/>
              <w:marRight w:val="0"/>
              <w:marTop w:val="0"/>
              <w:marBottom w:val="0"/>
              <w:divBdr>
                <w:top w:val="none" w:sz="0" w:space="0" w:color="auto"/>
                <w:left w:val="none" w:sz="0" w:space="0" w:color="auto"/>
                <w:bottom w:val="none" w:sz="0" w:space="0" w:color="auto"/>
                <w:right w:val="none" w:sz="0" w:space="0" w:color="auto"/>
              </w:divBdr>
            </w:div>
            <w:div w:id="1490101180">
              <w:marLeft w:val="0"/>
              <w:marRight w:val="0"/>
              <w:marTop w:val="0"/>
              <w:marBottom w:val="0"/>
              <w:divBdr>
                <w:top w:val="none" w:sz="0" w:space="0" w:color="auto"/>
                <w:left w:val="none" w:sz="0" w:space="0" w:color="auto"/>
                <w:bottom w:val="none" w:sz="0" w:space="0" w:color="auto"/>
                <w:right w:val="none" w:sz="0" w:space="0" w:color="auto"/>
              </w:divBdr>
            </w:div>
            <w:div w:id="1493986063">
              <w:marLeft w:val="0"/>
              <w:marRight w:val="0"/>
              <w:marTop w:val="0"/>
              <w:marBottom w:val="0"/>
              <w:divBdr>
                <w:top w:val="none" w:sz="0" w:space="0" w:color="auto"/>
                <w:left w:val="none" w:sz="0" w:space="0" w:color="auto"/>
                <w:bottom w:val="none" w:sz="0" w:space="0" w:color="auto"/>
                <w:right w:val="none" w:sz="0" w:space="0" w:color="auto"/>
              </w:divBdr>
            </w:div>
            <w:div w:id="1495757413">
              <w:marLeft w:val="0"/>
              <w:marRight w:val="0"/>
              <w:marTop w:val="0"/>
              <w:marBottom w:val="0"/>
              <w:divBdr>
                <w:top w:val="none" w:sz="0" w:space="0" w:color="auto"/>
                <w:left w:val="none" w:sz="0" w:space="0" w:color="auto"/>
                <w:bottom w:val="none" w:sz="0" w:space="0" w:color="auto"/>
                <w:right w:val="none" w:sz="0" w:space="0" w:color="auto"/>
              </w:divBdr>
            </w:div>
            <w:div w:id="1498765441">
              <w:marLeft w:val="0"/>
              <w:marRight w:val="0"/>
              <w:marTop w:val="0"/>
              <w:marBottom w:val="0"/>
              <w:divBdr>
                <w:top w:val="none" w:sz="0" w:space="0" w:color="auto"/>
                <w:left w:val="none" w:sz="0" w:space="0" w:color="auto"/>
                <w:bottom w:val="none" w:sz="0" w:space="0" w:color="auto"/>
                <w:right w:val="none" w:sz="0" w:space="0" w:color="auto"/>
              </w:divBdr>
            </w:div>
            <w:div w:id="1507404768">
              <w:marLeft w:val="0"/>
              <w:marRight w:val="0"/>
              <w:marTop w:val="0"/>
              <w:marBottom w:val="0"/>
              <w:divBdr>
                <w:top w:val="none" w:sz="0" w:space="0" w:color="auto"/>
                <w:left w:val="none" w:sz="0" w:space="0" w:color="auto"/>
                <w:bottom w:val="none" w:sz="0" w:space="0" w:color="auto"/>
                <w:right w:val="none" w:sz="0" w:space="0" w:color="auto"/>
              </w:divBdr>
            </w:div>
            <w:div w:id="1509441880">
              <w:marLeft w:val="0"/>
              <w:marRight w:val="0"/>
              <w:marTop w:val="0"/>
              <w:marBottom w:val="0"/>
              <w:divBdr>
                <w:top w:val="none" w:sz="0" w:space="0" w:color="auto"/>
                <w:left w:val="none" w:sz="0" w:space="0" w:color="auto"/>
                <w:bottom w:val="none" w:sz="0" w:space="0" w:color="auto"/>
                <w:right w:val="none" w:sz="0" w:space="0" w:color="auto"/>
              </w:divBdr>
            </w:div>
            <w:div w:id="1510683322">
              <w:marLeft w:val="0"/>
              <w:marRight w:val="0"/>
              <w:marTop w:val="0"/>
              <w:marBottom w:val="0"/>
              <w:divBdr>
                <w:top w:val="none" w:sz="0" w:space="0" w:color="auto"/>
                <w:left w:val="none" w:sz="0" w:space="0" w:color="auto"/>
                <w:bottom w:val="none" w:sz="0" w:space="0" w:color="auto"/>
                <w:right w:val="none" w:sz="0" w:space="0" w:color="auto"/>
              </w:divBdr>
            </w:div>
            <w:div w:id="1516268684">
              <w:marLeft w:val="0"/>
              <w:marRight w:val="0"/>
              <w:marTop w:val="0"/>
              <w:marBottom w:val="0"/>
              <w:divBdr>
                <w:top w:val="none" w:sz="0" w:space="0" w:color="auto"/>
                <w:left w:val="none" w:sz="0" w:space="0" w:color="auto"/>
                <w:bottom w:val="none" w:sz="0" w:space="0" w:color="auto"/>
                <w:right w:val="none" w:sz="0" w:space="0" w:color="auto"/>
              </w:divBdr>
            </w:div>
            <w:div w:id="1527792833">
              <w:marLeft w:val="0"/>
              <w:marRight w:val="0"/>
              <w:marTop w:val="0"/>
              <w:marBottom w:val="0"/>
              <w:divBdr>
                <w:top w:val="none" w:sz="0" w:space="0" w:color="auto"/>
                <w:left w:val="none" w:sz="0" w:space="0" w:color="auto"/>
                <w:bottom w:val="none" w:sz="0" w:space="0" w:color="auto"/>
                <w:right w:val="none" w:sz="0" w:space="0" w:color="auto"/>
              </w:divBdr>
            </w:div>
            <w:div w:id="1534146039">
              <w:marLeft w:val="0"/>
              <w:marRight w:val="0"/>
              <w:marTop w:val="0"/>
              <w:marBottom w:val="0"/>
              <w:divBdr>
                <w:top w:val="none" w:sz="0" w:space="0" w:color="auto"/>
                <w:left w:val="none" w:sz="0" w:space="0" w:color="auto"/>
                <w:bottom w:val="none" w:sz="0" w:space="0" w:color="auto"/>
                <w:right w:val="none" w:sz="0" w:space="0" w:color="auto"/>
              </w:divBdr>
            </w:div>
            <w:div w:id="1535729828">
              <w:marLeft w:val="0"/>
              <w:marRight w:val="0"/>
              <w:marTop w:val="0"/>
              <w:marBottom w:val="0"/>
              <w:divBdr>
                <w:top w:val="none" w:sz="0" w:space="0" w:color="auto"/>
                <w:left w:val="none" w:sz="0" w:space="0" w:color="auto"/>
                <w:bottom w:val="none" w:sz="0" w:space="0" w:color="auto"/>
                <w:right w:val="none" w:sz="0" w:space="0" w:color="auto"/>
              </w:divBdr>
            </w:div>
            <w:div w:id="1536695302">
              <w:marLeft w:val="0"/>
              <w:marRight w:val="0"/>
              <w:marTop w:val="0"/>
              <w:marBottom w:val="0"/>
              <w:divBdr>
                <w:top w:val="none" w:sz="0" w:space="0" w:color="auto"/>
                <w:left w:val="none" w:sz="0" w:space="0" w:color="auto"/>
                <w:bottom w:val="none" w:sz="0" w:space="0" w:color="auto"/>
                <w:right w:val="none" w:sz="0" w:space="0" w:color="auto"/>
              </w:divBdr>
            </w:div>
            <w:div w:id="1549876513">
              <w:marLeft w:val="0"/>
              <w:marRight w:val="0"/>
              <w:marTop w:val="0"/>
              <w:marBottom w:val="0"/>
              <w:divBdr>
                <w:top w:val="none" w:sz="0" w:space="0" w:color="auto"/>
                <w:left w:val="none" w:sz="0" w:space="0" w:color="auto"/>
                <w:bottom w:val="none" w:sz="0" w:space="0" w:color="auto"/>
                <w:right w:val="none" w:sz="0" w:space="0" w:color="auto"/>
              </w:divBdr>
            </w:div>
            <w:div w:id="1551921782">
              <w:marLeft w:val="0"/>
              <w:marRight w:val="0"/>
              <w:marTop w:val="0"/>
              <w:marBottom w:val="0"/>
              <w:divBdr>
                <w:top w:val="none" w:sz="0" w:space="0" w:color="auto"/>
                <w:left w:val="none" w:sz="0" w:space="0" w:color="auto"/>
                <w:bottom w:val="none" w:sz="0" w:space="0" w:color="auto"/>
                <w:right w:val="none" w:sz="0" w:space="0" w:color="auto"/>
              </w:divBdr>
            </w:div>
            <w:div w:id="1552111918">
              <w:marLeft w:val="0"/>
              <w:marRight w:val="0"/>
              <w:marTop w:val="0"/>
              <w:marBottom w:val="0"/>
              <w:divBdr>
                <w:top w:val="none" w:sz="0" w:space="0" w:color="auto"/>
                <w:left w:val="none" w:sz="0" w:space="0" w:color="auto"/>
                <w:bottom w:val="none" w:sz="0" w:space="0" w:color="auto"/>
                <w:right w:val="none" w:sz="0" w:space="0" w:color="auto"/>
              </w:divBdr>
            </w:div>
            <w:div w:id="1562867936">
              <w:marLeft w:val="0"/>
              <w:marRight w:val="0"/>
              <w:marTop w:val="0"/>
              <w:marBottom w:val="0"/>
              <w:divBdr>
                <w:top w:val="none" w:sz="0" w:space="0" w:color="auto"/>
                <w:left w:val="none" w:sz="0" w:space="0" w:color="auto"/>
                <w:bottom w:val="none" w:sz="0" w:space="0" w:color="auto"/>
                <w:right w:val="none" w:sz="0" w:space="0" w:color="auto"/>
              </w:divBdr>
            </w:div>
            <w:div w:id="1578782976">
              <w:marLeft w:val="0"/>
              <w:marRight w:val="0"/>
              <w:marTop w:val="0"/>
              <w:marBottom w:val="0"/>
              <w:divBdr>
                <w:top w:val="none" w:sz="0" w:space="0" w:color="auto"/>
                <w:left w:val="none" w:sz="0" w:space="0" w:color="auto"/>
                <w:bottom w:val="none" w:sz="0" w:space="0" w:color="auto"/>
                <w:right w:val="none" w:sz="0" w:space="0" w:color="auto"/>
              </w:divBdr>
            </w:div>
            <w:div w:id="1581713205">
              <w:marLeft w:val="0"/>
              <w:marRight w:val="0"/>
              <w:marTop w:val="0"/>
              <w:marBottom w:val="0"/>
              <w:divBdr>
                <w:top w:val="none" w:sz="0" w:space="0" w:color="auto"/>
                <w:left w:val="none" w:sz="0" w:space="0" w:color="auto"/>
                <w:bottom w:val="none" w:sz="0" w:space="0" w:color="auto"/>
                <w:right w:val="none" w:sz="0" w:space="0" w:color="auto"/>
              </w:divBdr>
            </w:div>
            <w:div w:id="1585148055">
              <w:marLeft w:val="0"/>
              <w:marRight w:val="0"/>
              <w:marTop w:val="0"/>
              <w:marBottom w:val="0"/>
              <w:divBdr>
                <w:top w:val="none" w:sz="0" w:space="0" w:color="auto"/>
                <w:left w:val="none" w:sz="0" w:space="0" w:color="auto"/>
                <w:bottom w:val="none" w:sz="0" w:space="0" w:color="auto"/>
                <w:right w:val="none" w:sz="0" w:space="0" w:color="auto"/>
              </w:divBdr>
            </w:div>
            <w:div w:id="1585190581">
              <w:marLeft w:val="0"/>
              <w:marRight w:val="0"/>
              <w:marTop w:val="0"/>
              <w:marBottom w:val="0"/>
              <w:divBdr>
                <w:top w:val="none" w:sz="0" w:space="0" w:color="auto"/>
                <w:left w:val="none" w:sz="0" w:space="0" w:color="auto"/>
                <w:bottom w:val="none" w:sz="0" w:space="0" w:color="auto"/>
                <w:right w:val="none" w:sz="0" w:space="0" w:color="auto"/>
              </w:divBdr>
            </w:div>
            <w:div w:id="1586305398">
              <w:marLeft w:val="0"/>
              <w:marRight w:val="0"/>
              <w:marTop w:val="0"/>
              <w:marBottom w:val="0"/>
              <w:divBdr>
                <w:top w:val="none" w:sz="0" w:space="0" w:color="auto"/>
                <w:left w:val="none" w:sz="0" w:space="0" w:color="auto"/>
                <w:bottom w:val="none" w:sz="0" w:space="0" w:color="auto"/>
                <w:right w:val="none" w:sz="0" w:space="0" w:color="auto"/>
              </w:divBdr>
            </w:div>
            <w:div w:id="1593515430">
              <w:marLeft w:val="0"/>
              <w:marRight w:val="0"/>
              <w:marTop w:val="0"/>
              <w:marBottom w:val="0"/>
              <w:divBdr>
                <w:top w:val="none" w:sz="0" w:space="0" w:color="auto"/>
                <w:left w:val="none" w:sz="0" w:space="0" w:color="auto"/>
                <w:bottom w:val="none" w:sz="0" w:space="0" w:color="auto"/>
                <w:right w:val="none" w:sz="0" w:space="0" w:color="auto"/>
              </w:divBdr>
            </w:div>
            <w:div w:id="1601185675">
              <w:marLeft w:val="0"/>
              <w:marRight w:val="0"/>
              <w:marTop w:val="0"/>
              <w:marBottom w:val="0"/>
              <w:divBdr>
                <w:top w:val="none" w:sz="0" w:space="0" w:color="auto"/>
                <w:left w:val="none" w:sz="0" w:space="0" w:color="auto"/>
                <w:bottom w:val="none" w:sz="0" w:space="0" w:color="auto"/>
                <w:right w:val="none" w:sz="0" w:space="0" w:color="auto"/>
              </w:divBdr>
            </w:div>
            <w:div w:id="1608581792">
              <w:marLeft w:val="0"/>
              <w:marRight w:val="0"/>
              <w:marTop w:val="0"/>
              <w:marBottom w:val="0"/>
              <w:divBdr>
                <w:top w:val="none" w:sz="0" w:space="0" w:color="auto"/>
                <w:left w:val="none" w:sz="0" w:space="0" w:color="auto"/>
                <w:bottom w:val="none" w:sz="0" w:space="0" w:color="auto"/>
                <w:right w:val="none" w:sz="0" w:space="0" w:color="auto"/>
              </w:divBdr>
            </w:div>
            <w:div w:id="1615676826">
              <w:marLeft w:val="0"/>
              <w:marRight w:val="0"/>
              <w:marTop w:val="0"/>
              <w:marBottom w:val="0"/>
              <w:divBdr>
                <w:top w:val="none" w:sz="0" w:space="0" w:color="auto"/>
                <w:left w:val="none" w:sz="0" w:space="0" w:color="auto"/>
                <w:bottom w:val="none" w:sz="0" w:space="0" w:color="auto"/>
                <w:right w:val="none" w:sz="0" w:space="0" w:color="auto"/>
              </w:divBdr>
            </w:div>
            <w:div w:id="1619140331">
              <w:marLeft w:val="0"/>
              <w:marRight w:val="0"/>
              <w:marTop w:val="0"/>
              <w:marBottom w:val="0"/>
              <w:divBdr>
                <w:top w:val="none" w:sz="0" w:space="0" w:color="auto"/>
                <w:left w:val="none" w:sz="0" w:space="0" w:color="auto"/>
                <w:bottom w:val="none" w:sz="0" w:space="0" w:color="auto"/>
                <w:right w:val="none" w:sz="0" w:space="0" w:color="auto"/>
              </w:divBdr>
            </w:div>
            <w:div w:id="1627157388">
              <w:marLeft w:val="0"/>
              <w:marRight w:val="0"/>
              <w:marTop w:val="0"/>
              <w:marBottom w:val="0"/>
              <w:divBdr>
                <w:top w:val="none" w:sz="0" w:space="0" w:color="auto"/>
                <w:left w:val="none" w:sz="0" w:space="0" w:color="auto"/>
                <w:bottom w:val="none" w:sz="0" w:space="0" w:color="auto"/>
                <w:right w:val="none" w:sz="0" w:space="0" w:color="auto"/>
              </w:divBdr>
            </w:div>
            <w:div w:id="1628582128">
              <w:marLeft w:val="0"/>
              <w:marRight w:val="0"/>
              <w:marTop w:val="0"/>
              <w:marBottom w:val="0"/>
              <w:divBdr>
                <w:top w:val="none" w:sz="0" w:space="0" w:color="auto"/>
                <w:left w:val="none" w:sz="0" w:space="0" w:color="auto"/>
                <w:bottom w:val="none" w:sz="0" w:space="0" w:color="auto"/>
                <w:right w:val="none" w:sz="0" w:space="0" w:color="auto"/>
              </w:divBdr>
            </w:div>
            <w:div w:id="1633629017">
              <w:marLeft w:val="0"/>
              <w:marRight w:val="0"/>
              <w:marTop w:val="0"/>
              <w:marBottom w:val="0"/>
              <w:divBdr>
                <w:top w:val="none" w:sz="0" w:space="0" w:color="auto"/>
                <w:left w:val="none" w:sz="0" w:space="0" w:color="auto"/>
                <w:bottom w:val="none" w:sz="0" w:space="0" w:color="auto"/>
                <w:right w:val="none" w:sz="0" w:space="0" w:color="auto"/>
              </w:divBdr>
            </w:div>
            <w:div w:id="1638532024">
              <w:marLeft w:val="0"/>
              <w:marRight w:val="0"/>
              <w:marTop w:val="0"/>
              <w:marBottom w:val="0"/>
              <w:divBdr>
                <w:top w:val="none" w:sz="0" w:space="0" w:color="auto"/>
                <w:left w:val="none" w:sz="0" w:space="0" w:color="auto"/>
                <w:bottom w:val="none" w:sz="0" w:space="0" w:color="auto"/>
                <w:right w:val="none" w:sz="0" w:space="0" w:color="auto"/>
              </w:divBdr>
            </w:div>
            <w:div w:id="1641110461">
              <w:marLeft w:val="0"/>
              <w:marRight w:val="0"/>
              <w:marTop w:val="0"/>
              <w:marBottom w:val="0"/>
              <w:divBdr>
                <w:top w:val="none" w:sz="0" w:space="0" w:color="auto"/>
                <w:left w:val="none" w:sz="0" w:space="0" w:color="auto"/>
                <w:bottom w:val="none" w:sz="0" w:space="0" w:color="auto"/>
                <w:right w:val="none" w:sz="0" w:space="0" w:color="auto"/>
              </w:divBdr>
            </w:div>
            <w:div w:id="1650208137">
              <w:marLeft w:val="0"/>
              <w:marRight w:val="0"/>
              <w:marTop w:val="0"/>
              <w:marBottom w:val="0"/>
              <w:divBdr>
                <w:top w:val="none" w:sz="0" w:space="0" w:color="auto"/>
                <w:left w:val="none" w:sz="0" w:space="0" w:color="auto"/>
                <w:bottom w:val="none" w:sz="0" w:space="0" w:color="auto"/>
                <w:right w:val="none" w:sz="0" w:space="0" w:color="auto"/>
              </w:divBdr>
            </w:div>
            <w:div w:id="1650327804">
              <w:marLeft w:val="0"/>
              <w:marRight w:val="0"/>
              <w:marTop w:val="0"/>
              <w:marBottom w:val="0"/>
              <w:divBdr>
                <w:top w:val="none" w:sz="0" w:space="0" w:color="auto"/>
                <w:left w:val="none" w:sz="0" w:space="0" w:color="auto"/>
                <w:bottom w:val="none" w:sz="0" w:space="0" w:color="auto"/>
                <w:right w:val="none" w:sz="0" w:space="0" w:color="auto"/>
              </w:divBdr>
            </w:div>
            <w:div w:id="1652825963">
              <w:marLeft w:val="0"/>
              <w:marRight w:val="0"/>
              <w:marTop w:val="0"/>
              <w:marBottom w:val="0"/>
              <w:divBdr>
                <w:top w:val="none" w:sz="0" w:space="0" w:color="auto"/>
                <w:left w:val="none" w:sz="0" w:space="0" w:color="auto"/>
                <w:bottom w:val="none" w:sz="0" w:space="0" w:color="auto"/>
                <w:right w:val="none" w:sz="0" w:space="0" w:color="auto"/>
              </w:divBdr>
            </w:div>
            <w:div w:id="1656643525">
              <w:marLeft w:val="0"/>
              <w:marRight w:val="0"/>
              <w:marTop w:val="0"/>
              <w:marBottom w:val="0"/>
              <w:divBdr>
                <w:top w:val="none" w:sz="0" w:space="0" w:color="auto"/>
                <w:left w:val="none" w:sz="0" w:space="0" w:color="auto"/>
                <w:bottom w:val="none" w:sz="0" w:space="0" w:color="auto"/>
                <w:right w:val="none" w:sz="0" w:space="0" w:color="auto"/>
              </w:divBdr>
            </w:div>
            <w:div w:id="1656689863">
              <w:marLeft w:val="0"/>
              <w:marRight w:val="0"/>
              <w:marTop w:val="0"/>
              <w:marBottom w:val="0"/>
              <w:divBdr>
                <w:top w:val="none" w:sz="0" w:space="0" w:color="auto"/>
                <w:left w:val="none" w:sz="0" w:space="0" w:color="auto"/>
                <w:bottom w:val="none" w:sz="0" w:space="0" w:color="auto"/>
                <w:right w:val="none" w:sz="0" w:space="0" w:color="auto"/>
              </w:divBdr>
            </w:div>
            <w:div w:id="1662270874">
              <w:marLeft w:val="0"/>
              <w:marRight w:val="0"/>
              <w:marTop w:val="0"/>
              <w:marBottom w:val="0"/>
              <w:divBdr>
                <w:top w:val="none" w:sz="0" w:space="0" w:color="auto"/>
                <w:left w:val="none" w:sz="0" w:space="0" w:color="auto"/>
                <w:bottom w:val="none" w:sz="0" w:space="0" w:color="auto"/>
                <w:right w:val="none" w:sz="0" w:space="0" w:color="auto"/>
              </w:divBdr>
            </w:div>
            <w:div w:id="1670521269">
              <w:marLeft w:val="0"/>
              <w:marRight w:val="0"/>
              <w:marTop w:val="0"/>
              <w:marBottom w:val="0"/>
              <w:divBdr>
                <w:top w:val="none" w:sz="0" w:space="0" w:color="auto"/>
                <w:left w:val="none" w:sz="0" w:space="0" w:color="auto"/>
                <w:bottom w:val="none" w:sz="0" w:space="0" w:color="auto"/>
                <w:right w:val="none" w:sz="0" w:space="0" w:color="auto"/>
              </w:divBdr>
            </w:div>
            <w:div w:id="1678387770">
              <w:marLeft w:val="0"/>
              <w:marRight w:val="0"/>
              <w:marTop w:val="0"/>
              <w:marBottom w:val="0"/>
              <w:divBdr>
                <w:top w:val="none" w:sz="0" w:space="0" w:color="auto"/>
                <w:left w:val="none" w:sz="0" w:space="0" w:color="auto"/>
                <w:bottom w:val="none" w:sz="0" w:space="0" w:color="auto"/>
                <w:right w:val="none" w:sz="0" w:space="0" w:color="auto"/>
              </w:divBdr>
            </w:div>
            <w:div w:id="1683121115">
              <w:marLeft w:val="0"/>
              <w:marRight w:val="0"/>
              <w:marTop w:val="0"/>
              <w:marBottom w:val="0"/>
              <w:divBdr>
                <w:top w:val="none" w:sz="0" w:space="0" w:color="auto"/>
                <w:left w:val="none" w:sz="0" w:space="0" w:color="auto"/>
                <w:bottom w:val="none" w:sz="0" w:space="0" w:color="auto"/>
                <w:right w:val="none" w:sz="0" w:space="0" w:color="auto"/>
              </w:divBdr>
            </w:div>
            <w:div w:id="1683317627">
              <w:marLeft w:val="0"/>
              <w:marRight w:val="0"/>
              <w:marTop w:val="0"/>
              <w:marBottom w:val="0"/>
              <w:divBdr>
                <w:top w:val="none" w:sz="0" w:space="0" w:color="auto"/>
                <w:left w:val="none" w:sz="0" w:space="0" w:color="auto"/>
                <w:bottom w:val="none" w:sz="0" w:space="0" w:color="auto"/>
                <w:right w:val="none" w:sz="0" w:space="0" w:color="auto"/>
              </w:divBdr>
            </w:div>
            <w:div w:id="1683819221">
              <w:marLeft w:val="0"/>
              <w:marRight w:val="0"/>
              <w:marTop w:val="0"/>
              <w:marBottom w:val="0"/>
              <w:divBdr>
                <w:top w:val="none" w:sz="0" w:space="0" w:color="auto"/>
                <w:left w:val="none" w:sz="0" w:space="0" w:color="auto"/>
                <w:bottom w:val="none" w:sz="0" w:space="0" w:color="auto"/>
                <w:right w:val="none" w:sz="0" w:space="0" w:color="auto"/>
              </w:divBdr>
            </w:div>
            <w:div w:id="1688289746">
              <w:marLeft w:val="0"/>
              <w:marRight w:val="0"/>
              <w:marTop w:val="0"/>
              <w:marBottom w:val="0"/>
              <w:divBdr>
                <w:top w:val="none" w:sz="0" w:space="0" w:color="auto"/>
                <w:left w:val="none" w:sz="0" w:space="0" w:color="auto"/>
                <w:bottom w:val="none" w:sz="0" w:space="0" w:color="auto"/>
                <w:right w:val="none" w:sz="0" w:space="0" w:color="auto"/>
              </w:divBdr>
            </w:div>
            <w:div w:id="1689478541">
              <w:marLeft w:val="0"/>
              <w:marRight w:val="0"/>
              <w:marTop w:val="0"/>
              <w:marBottom w:val="0"/>
              <w:divBdr>
                <w:top w:val="none" w:sz="0" w:space="0" w:color="auto"/>
                <w:left w:val="none" w:sz="0" w:space="0" w:color="auto"/>
                <w:bottom w:val="none" w:sz="0" w:space="0" w:color="auto"/>
                <w:right w:val="none" w:sz="0" w:space="0" w:color="auto"/>
              </w:divBdr>
            </w:div>
            <w:div w:id="1694989374">
              <w:marLeft w:val="0"/>
              <w:marRight w:val="0"/>
              <w:marTop w:val="0"/>
              <w:marBottom w:val="0"/>
              <w:divBdr>
                <w:top w:val="none" w:sz="0" w:space="0" w:color="auto"/>
                <w:left w:val="none" w:sz="0" w:space="0" w:color="auto"/>
                <w:bottom w:val="none" w:sz="0" w:space="0" w:color="auto"/>
                <w:right w:val="none" w:sz="0" w:space="0" w:color="auto"/>
              </w:divBdr>
            </w:div>
            <w:div w:id="1701859378">
              <w:marLeft w:val="0"/>
              <w:marRight w:val="0"/>
              <w:marTop w:val="0"/>
              <w:marBottom w:val="0"/>
              <w:divBdr>
                <w:top w:val="none" w:sz="0" w:space="0" w:color="auto"/>
                <w:left w:val="none" w:sz="0" w:space="0" w:color="auto"/>
                <w:bottom w:val="none" w:sz="0" w:space="0" w:color="auto"/>
                <w:right w:val="none" w:sz="0" w:space="0" w:color="auto"/>
              </w:divBdr>
            </w:div>
            <w:div w:id="1712723745">
              <w:marLeft w:val="0"/>
              <w:marRight w:val="0"/>
              <w:marTop w:val="0"/>
              <w:marBottom w:val="0"/>
              <w:divBdr>
                <w:top w:val="none" w:sz="0" w:space="0" w:color="auto"/>
                <w:left w:val="none" w:sz="0" w:space="0" w:color="auto"/>
                <w:bottom w:val="none" w:sz="0" w:space="0" w:color="auto"/>
                <w:right w:val="none" w:sz="0" w:space="0" w:color="auto"/>
              </w:divBdr>
            </w:div>
            <w:div w:id="1716462083">
              <w:marLeft w:val="0"/>
              <w:marRight w:val="0"/>
              <w:marTop w:val="0"/>
              <w:marBottom w:val="0"/>
              <w:divBdr>
                <w:top w:val="none" w:sz="0" w:space="0" w:color="auto"/>
                <w:left w:val="none" w:sz="0" w:space="0" w:color="auto"/>
                <w:bottom w:val="none" w:sz="0" w:space="0" w:color="auto"/>
                <w:right w:val="none" w:sz="0" w:space="0" w:color="auto"/>
              </w:divBdr>
            </w:div>
            <w:div w:id="1724253442">
              <w:marLeft w:val="0"/>
              <w:marRight w:val="0"/>
              <w:marTop w:val="0"/>
              <w:marBottom w:val="0"/>
              <w:divBdr>
                <w:top w:val="none" w:sz="0" w:space="0" w:color="auto"/>
                <w:left w:val="none" w:sz="0" w:space="0" w:color="auto"/>
                <w:bottom w:val="none" w:sz="0" w:space="0" w:color="auto"/>
                <w:right w:val="none" w:sz="0" w:space="0" w:color="auto"/>
              </w:divBdr>
            </w:div>
            <w:div w:id="1725331559">
              <w:marLeft w:val="0"/>
              <w:marRight w:val="0"/>
              <w:marTop w:val="0"/>
              <w:marBottom w:val="0"/>
              <w:divBdr>
                <w:top w:val="none" w:sz="0" w:space="0" w:color="auto"/>
                <w:left w:val="none" w:sz="0" w:space="0" w:color="auto"/>
                <w:bottom w:val="none" w:sz="0" w:space="0" w:color="auto"/>
                <w:right w:val="none" w:sz="0" w:space="0" w:color="auto"/>
              </w:divBdr>
            </w:div>
            <w:div w:id="1728186170">
              <w:marLeft w:val="0"/>
              <w:marRight w:val="0"/>
              <w:marTop w:val="0"/>
              <w:marBottom w:val="0"/>
              <w:divBdr>
                <w:top w:val="none" w:sz="0" w:space="0" w:color="auto"/>
                <w:left w:val="none" w:sz="0" w:space="0" w:color="auto"/>
                <w:bottom w:val="none" w:sz="0" w:space="0" w:color="auto"/>
                <w:right w:val="none" w:sz="0" w:space="0" w:color="auto"/>
              </w:divBdr>
            </w:div>
            <w:div w:id="1728215251">
              <w:marLeft w:val="0"/>
              <w:marRight w:val="0"/>
              <w:marTop w:val="0"/>
              <w:marBottom w:val="0"/>
              <w:divBdr>
                <w:top w:val="none" w:sz="0" w:space="0" w:color="auto"/>
                <w:left w:val="none" w:sz="0" w:space="0" w:color="auto"/>
                <w:bottom w:val="none" w:sz="0" w:space="0" w:color="auto"/>
                <w:right w:val="none" w:sz="0" w:space="0" w:color="auto"/>
              </w:divBdr>
            </w:div>
            <w:div w:id="1750690915">
              <w:marLeft w:val="0"/>
              <w:marRight w:val="0"/>
              <w:marTop w:val="0"/>
              <w:marBottom w:val="0"/>
              <w:divBdr>
                <w:top w:val="none" w:sz="0" w:space="0" w:color="auto"/>
                <w:left w:val="none" w:sz="0" w:space="0" w:color="auto"/>
                <w:bottom w:val="none" w:sz="0" w:space="0" w:color="auto"/>
                <w:right w:val="none" w:sz="0" w:space="0" w:color="auto"/>
              </w:divBdr>
            </w:div>
            <w:div w:id="1765150421">
              <w:marLeft w:val="0"/>
              <w:marRight w:val="0"/>
              <w:marTop w:val="0"/>
              <w:marBottom w:val="0"/>
              <w:divBdr>
                <w:top w:val="none" w:sz="0" w:space="0" w:color="auto"/>
                <w:left w:val="none" w:sz="0" w:space="0" w:color="auto"/>
                <w:bottom w:val="none" w:sz="0" w:space="0" w:color="auto"/>
                <w:right w:val="none" w:sz="0" w:space="0" w:color="auto"/>
              </w:divBdr>
            </w:div>
            <w:div w:id="1766610489">
              <w:marLeft w:val="0"/>
              <w:marRight w:val="0"/>
              <w:marTop w:val="0"/>
              <w:marBottom w:val="0"/>
              <w:divBdr>
                <w:top w:val="none" w:sz="0" w:space="0" w:color="auto"/>
                <w:left w:val="none" w:sz="0" w:space="0" w:color="auto"/>
                <w:bottom w:val="none" w:sz="0" w:space="0" w:color="auto"/>
                <w:right w:val="none" w:sz="0" w:space="0" w:color="auto"/>
              </w:divBdr>
            </w:div>
            <w:div w:id="1769813429">
              <w:marLeft w:val="0"/>
              <w:marRight w:val="0"/>
              <w:marTop w:val="0"/>
              <w:marBottom w:val="0"/>
              <w:divBdr>
                <w:top w:val="none" w:sz="0" w:space="0" w:color="auto"/>
                <w:left w:val="none" w:sz="0" w:space="0" w:color="auto"/>
                <w:bottom w:val="none" w:sz="0" w:space="0" w:color="auto"/>
                <w:right w:val="none" w:sz="0" w:space="0" w:color="auto"/>
              </w:divBdr>
            </w:div>
            <w:div w:id="1773091674">
              <w:marLeft w:val="0"/>
              <w:marRight w:val="0"/>
              <w:marTop w:val="0"/>
              <w:marBottom w:val="0"/>
              <w:divBdr>
                <w:top w:val="none" w:sz="0" w:space="0" w:color="auto"/>
                <w:left w:val="none" w:sz="0" w:space="0" w:color="auto"/>
                <w:bottom w:val="none" w:sz="0" w:space="0" w:color="auto"/>
                <w:right w:val="none" w:sz="0" w:space="0" w:color="auto"/>
              </w:divBdr>
            </w:div>
            <w:div w:id="1773284883">
              <w:marLeft w:val="0"/>
              <w:marRight w:val="0"/>
              <w:marTop w:val="0"/>
              <w:marBottom w:val="0"/>
              <w:divBdr>
                <w:top w:val="none" w:sz="0" w:space="0" w:color="auto"/>
                <w:left w:val="none" w:sz="0" w:space="0" w:color="auto"/>
                <w:bottom w:val="none" w:sz="0" w:space="0" w:color="auto"/>
                <w:right w:val="none" w:sz="0" w:space="0" w:color="auto"/>
              </w:divBdr>
            </w:div>
            <w:div w:id="1778020954">
              <w:marLeft w:val="0"/>
              <w:marRight w:val="0"/>
              <w:marTop w:val="0"/>
              <w:marBottom w:val="0"/>
              <w:divBdr>
                <w:top w:val="none" w:sz="0" w:space="0" w:color="auto"/>
                <w:left w:val="none" w:sz="0" w:space="0" w:color="auto"/>
                <w:bottom w:val="none" w:sz="0" w:space="0" w:color="auto"/>
                <w:right w:val="none" w:sz="0" w:space="0" w:color="auto"/>
              </w:divBdr>
            </w:div>
            <w:div w:id="1778602799">
              <w:marLeft w:val="0"/>
              <w:marRight w:val="0"/>
              <w:marTop w:val="0"/>
              <w:marBottom w:val="0"/>
              <w:divBdr>
                <w:top w:val="none" w:sz="0" w:space="0" w:color="auto"/>
                <w:left w:val="none" w:sz="0" w:space="0" w:color="auto"/>
                <w:bottom w:val="none" w:sz="0" w:space="0" w:color="auto"/>
                <w:right w:val="none" w:sz="0" w:space="0" w:color="auto"/>
              </w:divBdr>
            </w:div>
            <w:div w:id="1786264055">
              <w:marLeft w:val="0"/>
              <w:marRight w:val="0"/>
              <w:marTop w:val="0"/>
              <w:marBottom w:val="0"/>
              <w:divBdr>
                <w:top w:val="none" w:sz="0" w:space="0" w:color="auto"/>
                <w:left w:val="none" w:sz="0" w:space="0" w:color="auto"/>
                <w:bottom w:val="none" w:sz="0" w:space="0" w:color="auto"/>
                <w:right w:val="none" w:sz="0" w:space="0" w:color="auto"/>
              </w:divBdr>
            </w:div>
            <w:div w:id="1797865323">
              <w:marLeft w:val="0"/>
              <w:marRight w:val="0"/>
              <w:marTop w:val="0"/>
              <w:marBottom w:val="0"/>
              <w:divBdr>
                <w:top w:val="none" w:sz="0" w:space="0" w:color="auto"/>
                <w:left w:val="none" w:sz="0" w:space="0" w:color="auto"/>
                <w:bottom w:val="none" w:sz="0" w:space="0" w:color="auto"/>
                <w:right w:val="none" w:sz="0" w:space="0" w:color="auto"/>
              </w:divBdr>
            </w:div>
            <w:div w:id="1816413655">
              <w:marLeft w:val="0"/>
              <w:marRight w:val="0"/>
              <w:marTop w:val="0"/>
              <w:marBottom w:val="0"/>
              <w:divBdr>
                <w:top w:val="none" w:sz="0" w:space="0" w:color="auto"/>
                <w:left w:val="none" w:sz="0" w:space="0" w:color="auto"/>
                <w:bottom w:val="none" w:sz="0" w:space="0" w:color="auto"/>
                <w:right w:val="none" w:sz="0" w:space="0" w:color="auto"/>
              </w:divBdr>
            </w:div>
            <w:div w:id="1826704531">
              <w:marLeft w:val="0"/>
              <w:marRight w:val="0"/>
              <w:marTop w:val="0"/>
              <w:marBottom w:val="0"/>
              <w:divBdr>
                <w:top w:val="none" w:sz="0" w:space="0" w:color="auto"/>
                <w:left w:val="none" w:sz="0" w:space="0" w:color="auto"/>
                <w:bottom w:val="none" w:sz="0" w:space="0" w:color="auto"/>
                <w:right w:val="none" w:sz="0" w:space="0" w:color="auto"/>
              </w:divBdr>
            </w:div>
            <w:div w:id="1835874640">
              <w:marLeft w:val="0"/>
              <w:marRight w:val="0"/>
              <w:marTop w:val="0"/>
              <w:marBottom w:val="0"/>
              <w:divBdr>
                <w:top w:val="none" w:sz="0" w:space="0" w:color="auto"/>
                <w:left w:val="none" w:sz="0" w:space="0" w:color="auto"/>
                <w:bottom w:val="none" w:sz="0" w:space="0" w:color="auto"/>
                <w:right w:val="none" w:sz="0" w:space="0" w:color="auto"/>
              </w:divBdr>
            </w:div>
            <w:div w:id="1836257456">
              <w:marLeft w:val="0"/>
              <w:marRight w:val="0"/>
              <w:marTop w:val="0"/>
              <w:marBottom w:val="0"/>
              <w:divBdr>
                <w:top w:val="none" w:sz="0" w:space="0" w:color="auto"/>
                <w:left w:val="none" w:sz="0" w:space="0" w:color="auto"/>
                <w:bottom w:val="none" w:sz="0" w:space="0" w:color="auto"/>
                <w:right w:val="none" w:sz="0" w:space="0" w:color="auto"/>
              </w:divBdr>
            </w:div>
            <w:div w:id="1836411139">
              <w:marLeft w:val="0"/>
              <w:marRight w:val="0"/>
              <w:marTop w:val="0"/>
              <w:marBottom w:val="0"/>
              <w:divBdr>
                <w:top w:val="none" w:sz="0" w:space="0" w:color="auto"/>
                <w:left w:val="none" w:sz="0" w:space="0" w:color="auto"/>
                <w:bottom w:val="none" w:sz="0" w:space="0" w:color="auto"/>
                <w:right w:val="none" w:sz="0" w:space="0" w:color="auto"/>
              </w:divBdr>
            </w:div>
            <w:div w:id="1837649852">
              <w:marLeft w:val="0"/>
              <w:marRight w:val="0"/>
              <w:marTop w:val="0"/>
              <w:marBottom w:val="0"/>
              <w:divBdr>
                <w:top w:val="none" w:sz="0" w:space="0" w:color="auto"/>
                <w:left w:val="none" w:sz="0" w:space="0" w:color="auto"/>
                <w:bottom w:val="none" w:sz="0" w:space="0" w:color="auto"/>
                <w:right w:val="none" w:sz="0" w:space="0" w:color="auto"/>
              </w:divBdr>
            </w:div>
            <w:div w:id="1848985663">
              <w:marLeft w:val="0"/>
              <w:marRight w:val="0"/>
              <w:marTop w:val="0"/>
              <w:marBottom w:val="0"/>
              <w:divBdr>
                <w:top w:val="none" w:sz="0" w:space="0" w:color="auto"/>
                <w:left w:val="none" w:sz="0" w:space="0" w:color="auto"/>
                <w:bottom w:val="none" w:sz="0" w:space="0" w:color="auto"/>
                <w:right w:val="none" w:sz="0" w:space="0" w:color="auto"/>
              </w:divBdr>
            </w:div>
            <w:div w:id="1849056189">
              <w:marLeft w:val="0"/>
              <w:marRight w:val="0"/>
              <w:marTop w:val="0"/>
              <w:marBottom w:val="0"/>
              <w:divBdr>
                <w:top w:val="none" w:sz="0" w:space="0" w:color="auto"/>
                <w:left w:val="none" w:sz="0" w:space="0" w:color="auto"/>
                <w:bottom w:val="none" w:sz="0" w:space="0" w:color="auto"/>
                <w:right w:val="none" w:sz="0" w:space="0" w:color="auto"/>
              </w:divBdr>
            </w:div>
            <w:div w:id="1859150831">
              <w:marLeft w:val="0"/>
              <w:marRight w:val="0"/>
              <w:marTop w:val="0"/>
              <w:marBottom w:val="0"/>
              <w:divBdr>
                <w:top w:val="none" w:sz="0" w:space="0" w:color="auto"/>
                <w:left w:val="none" w:sz="0" w:space="0" w:color="auto"/>
                <w:bottom w:val="none" w:sz="0" w:space="0" w:color="auto"/>
                <w:right w:val="none" w:sz="0" w:space="0" w:color="auto"/>
              </w:divBdr>
            </w:div>
            <w:div w:id="1860965360">
              <w:marLeft w:val="0"/>
              <w:marRight w:val="0"/>
              <w:marTop w:val="0"/>
              <w:marBottom w:val="0"/>
              <w:divBdr>
                <w:top w:val="none" w:sz="0" w:space="0" w:color="auto"/>
                <w:left w:val="none" w:sz="0" w:space="0" w:color="auto"/>
                <w:bottom w:val="none" w:sz="0" w:space="0" w:color="auto"/>
                <w:right w:val="none" w:sz="0" w:space="0" w:color="auto"/>
              </w:divBdr>
            </w:div>
            <w:div w:id="1862550018">
              <w:marLeft w:val="0"/>
              <w:marRight w:val="0"/>
              <w:marTop w:val="0"/>
              <w:marBottom w:val="0"/>
              <w:divBdr>
                <w:top w:val="none" w:sz="0" w:space="0" w:color="auto"/>
                <w:left w:val="none" w:sz="0" w:space="0" w:color="auto"/>
                <w:bottom w:val="none" w:sz="0" w:space="0" w:color="auto"/>
                <w:right w:val="none" w:sz="0" w:space="0" w:color="auto"/>
              </w:divBdr>
            </w:div>
            <w:div w:id="1864130096">
              <w:marLeft w:val="0"/>
              <w:marRight w:val="0"/>
              <w:marTop w:val="0"/>
              <w:marBottom w:val="0"/>
              <w:divBdr>
                <w:top w:val="none" w:sz="0" w:space="0" w:color="auto"/>
                <w:left w:val="none" w:sz="0" w:space="0" w:color="auto"/>
                <w:bottom w:val="none" w:sz="0" w:space="0" w:color="auto"/>
                <w:right w:val="none" w:sz="0" w:space="0" w:color="auto"/>
              </w:divBdr>
            </w:div>
            <w:div w:id="1867209121">
              <w:marLeft w:val="0"/>
              <w:marRight w:val="0"/>
              <w:marTop w:val="0"/>
              <w:marBottom w:val="0"/>
              <w:divBdr>
                <w:top w:val="none" w:sz="0" w:space="0" w:color="auto"/>
                <w:left w:val="none" w:sz="0" w:space="0" w:color="auto"/>
                <w:bottom w:val="none" w:sz="0" w:space="0" w:color="auto"/>
                <w:right w:val="none" w:sz="0" w:space="0" w:color="auto"/>
              </w:divBdr>
            </w:div>
            <w:div w:id="1867405002">
              <w:marLeft w:val="0"/>
              <w:marRight w:val="0"/>
              <w:marTop w:val="0"/>
              <w:marBottom w:val="0"/>
              <w:divBdr>
                <w:top w:val="none" w:sz="0" w:space="0" w:color="auto"/>
                <w:left w:val="none" w:sz="0" w:space="0" w:color="auto"/>
                <w:bottom w:val="none" w:sz="0" w:space="0" w:color="auto"/>
                <w:right w:val="none" w:sz="0" w:space="0" w:color="auto"/>
              </w:divBdr>
            </w:div>
            <w:div w:id="1877500170">
              <w:marLeft w:val="0"/>
              <w:marRight w:val="0"/>
              <w:marTop w:val="0"/>
              <w:marBottom w:val="0"/>
              <w:divBdr>
                <w:top w:val="none" w:sz="0" w:space="0" w:color="auto"/>
                <w:left w:val="none" w:sz="0" w:space="0" w:color="auto"/>
                <w:bottom w:val="none" w:sz="0" w:space="0" w:color="auto"/>
                <w:right w:val="none" w:sz="0" w:space="0" w:color="auto"/>
              </w:divBdr>
            </w:div>
            <w:div w:id="1880239890">
              <w:marLeft w:val="0"/>
              <w:marRight w:val="0"/>
              <w:marTop w:val="0"/>
              <w:marBottom w:val="0"/>
              <w:divBdr>
                <w:top w:val="none" w:sz="0" w:space="0" w:color="auto"/>
                <w:left w:val="none" w:sz="0" w:space="0" w:color="auto"/>
                <w:bottom w:val="none" w:sz="0" w:space="0" w:color="auto"/>
                <w:right w:val="none" w:sz="0" w:space="0" w:color="auto"/>
              </w:divBdr>
            </w:div>
            <w:div w:id="1883587653">
              <w:marLeft w:val="0"/>
              <w:marRight w:val="0"/>
              <w:marTop w:val="0"/>
              <w:marBottom w:val="0"/>
              <w:divBdr>
                <w:top w:val="none" w:sz="0" w:space="0" w:color="auto"/>
                <w:left w:val="none" w:sz="0" w:space="0" w:color="auto"/>
                <w:bottom w:val="none" w:sz="0" w:space="0" w:color="auto"/>
                <w:right w:val="none" w:sz="0" w:space="0" w:color="auto"/>
              </w:divBdr>
            </w:div>
            <w:div w:id="1887793547">
              <w:marLeft w:val="0"/>
              <w:marRight w:val="0"/>
              <w:marTop w:val="0"/>
              <w:marBottom w:val="0"/>
              <w:divBdr>
                <w:top w:val="none" w:sz="0" w:space="0" w:color="auto"/>
                <w:left w:val="none" w:sz="0" w:space="0" w:color="auto"/>
                <w:bottom w:val="none" w:sz="0" w:space="0" w:color="auto"/>
                <w:right w:val="none" w:sz="0" w:space="0" w:color="auto"/>
              </w:divBdr>
            </w:div>
            <w:div w:id="1892618332">
              <w:marLeft w:val="0"/>
              <w:marRight w:val="0"/>
              <w:marTop w:val="0"/>
              <w:marBottom w:val="0"/>
              <w:divBdr>
                <w:top w:val="none" w:sz="0" w:space="0" w:color="auto"/>
                <w:left w:val="none" w:sz="0" w:space="0" w:color="auto"/>
                <w:bottom w:val="none" w:sz="0" w:space="0" w:color="auto"/>
                <w:right w:val="none" w:sz="0" w:space="0" w:color="auto"/>
              </w:divBdr>
            </w:div>
            <w:div w:id="1898861820">
              <w:marLeft w:val="0"/>
              <w:marRight w:val="0"/>
              <w:marTop w:val="0"/>
              <w:marBottom w:val="0"/>
              <w:divBdr>
                <w:top w:val="none" w:sz="0" w:space="0" w:color="auto"/>
                <w:left w:val="none" w:sz="0" w:space="0" w:color="auto"/>
                <w:bottom w:val="none" w:sz="0" w:space="0" w:color="auto"/>
                <w:right w:val="none" w:sz="0" w:space="0" w:color="auto"/>
              </w:divBdr>
            </w:div>
            <w:div w:id="1899585287">
              <w:marLeft w:val="0"/>
              <w:marRight w:val="0"/>
              <w:marTop w:val="0"/>
              <w:marBottom w:val="0"/>
              <w:divBdr>
                <w:top w:val="none" w:sz="0" w:space="0" w:color="auto"/>
                <w:left w:val="none" w:sz="0" w:space="0" w:color="auto"/>
                <w:bottom w:val="none" w:sz="0" w:space="0" w:color="auto"/>
                <w:right w:val="none" w:sz="0" w:space="0" w:color="auto"/>
              </w:divBdr>
            </w:div>
            <w:div w:id="1900090231">
              <w:marLeft w:val="0"/>
              <w:marRight w:val="0"/>
              <w:marTop w:val="0"/>
              <w:marBottom w:val="0"/>
              <w:divBdr>
                <w:top w:val="none" w:sz="0" w:space="0" w:color="auto"/>
                <w:left w:val="none" w:sz="0" w:space="0" w:color="auto"/>
                <w:bottom w:val="none" w:sz="0" w:space="0" w:color="auto"/>
                <w:right w:val="none" w:sz="0" w:space="0" w:color="auto"/>
              </w:divBdr>
            </w:div>
            <w:div w:id="1905488609">
              <w:marLeft w:val="0"/>
              <w:marRight w:val="0"/>
              <w:marTop w:val="0"/>
              <w:marBottom w:val="0"/>
              <w:divBdr>
                <w:top w:val="none" w:sz="0" w:space="0" w:color="auto"/>
                <w:left w:val="none" w:sz="0" w:space="0" w:color="auto"/>
                <w:bottom w:val="none" w:sz="0" w:space="0" w:color="auto"/>
                <w:right w:val="none" w:sz="0" w:space="0" w:color="auto"/>
              </w:divBdr>
            </w:div>
            <w:div w:id="1911187032">
              <w:marLeft w:val="0"/>
              <w:marRight w:val="0"/>
              <w:marTop w:val="0"/>
              <w:marBottom w:val="0"/>
              <w:divBdr>
                <w:top w:val="none" w:sz="0" w:space="0" w:color="auto"/>
                <w:left w:val="none" w:sz="0" w:space="0" w:color="auto"/>
                <w:bottom w:val="none" w:sz="0" w:space="0" w:color="auto"/>
                <w:right w:val="none" w:sz="0" w:space="0" w:color="auto"/>
              </w:divBdr>
            </w:div>
            <w:div w:id="1911500299">
              <w:marLeft w:val="0"/>
              <w:marRight w:val="0"/>
              <w:marTop w:val="0"/>
              <w:marBottom w:val="0"/>
              <w:divBdr>
                <w:top w:val="none" w:sz="0" w:space="0" w:color="auto"/>
                <w:left w:val="none" w:sz="0" w:space="0" w:color="auto"/>
                <w:bottom w:val="none" w:sz="0" w:space="0" w:color="auto"/>
                <w:right w:val="none" w:sz="0" w:space="0" w:color="auto"/>
              </w:divBdr>
            </w:div>
            <w:div w:id="1914506478">
              <w:marLeft w:val="0"/>
              <w:marRight w:val="0"/>
              <w:marTop w:val="0"/>
              <w:marBottom w:val="0"/>
              <w:divBdr>
                <w:top w:val="none" w:sz="0" w:space="0" w:color="auto"/>
                <w:left w:val="none" w:sz="0" w:space="0" w:color="auto"/>
                <w:bottom w:val="none" w:sz="0" w:space="0" w:color="auto"/>
                <w:right w:val="none" w:sz="0" w:space="0" w:color="auto"/>
              </w:divBdr>
            </w:div>
            <w:div w:id="1917595912">
              <w:marLeft w:val="0"/>
              <w:marRight w:val="0"/>
              <w:marTop w:val="0"/>
              <w:marBottom w:val="0"/>
              <w:divBdr>
                <w:top w:val="none" w:sz="0" w:space="0" w:color="auto"/>
                <w:left w:val="none" w:sz="0" w:space="0" w:color="auto"/>
                <w:bottom w:val="none" w:sz="0" w:space="0" w:color="auto"/>
                <w:right w:val="none" w:sz="0" w:space="0" w:color="auto"/>
              </w:divBdr>
            </w:div>
            <w:div w:id="1921140145">
              <w:marLeft w:val="0"/>
              <w:marRight w:val="0"/>
              <w:marTop w:val="0"/>
              <w:marBottom w:val="0"/>
              <w:divBdr>
                <w:top w:val="none" w:sz="0" w:space="0" w:color="auto"/>
                <w:left w:val="none" w:sz="0" w:space="0" w:color="auto"/>
                <w:bottom w:val="none" w:sz="0" w:space="0" w:color="auto"/>
                <w:right w:val="none" w:sz="0" w:space="0" w:color="auto"/>
              </w:divBdr>
            </w:div>
            <w:div w:id="1922130789">
              <w:marLeft w:val="0"/>
              <w:marRight w:val="0"/>
              <w:marTop w:val="0"/>
              <w:marBottom w:val="0"/>
              <w:divBdr>
                <w:top w:val="none" w:sz="0" w:space="0" w:color="auto"/>
                <w:left w:val="none" w:sz="0" w:space="0" w:color="auto"/>
                <w:bottom w:val="none" w:sz="0" w:space="0" w:color="auto"/>
                <w:right w:val="none" w:sz="0" w:space="0" w:color="auto"/>
              </w:divBdr>
            </w:div>
            <w:div w:id="1924950323">
              <w:marLeft w:val="0"/>
              <w:marRight w:val="0"/>
              <w:marTop w:val="0"/>
              <w:marBottom w:val="0"/>
              <w:divBdr>
                <w:top w:val="none" w:sz="0" w:space="0" w:color="auto"/>
                <w:left w:val="none" w:sz="0" w:space="0" w:color="auto"/>
                <w:bottom w:val="none" w:sz="0" w:space="0" w:color="auto"/>
                <w:right w:val="none" w:sz="0" w:space="0" w:color="auto"/>
              </w:divBdr>
            </w:div>
            <w:div w:id="1929000682">
              <w:marLeft w:val="0"/>
              <w:marRight w:val="0"/>
              <w:marTop w:val="0"/>
              <w:marBottom w:val="0"/>
              <w:divBdr>
                <w:top w:val="none" w:sz="0" w:space="0" w:color="auto"/>
                <w:left w:val="none" w:sz="0" w:space="0" w:color="auto"/>
                <w:bottom w:val="none" w:sz="0" w:space="0" w:color="auto"/>
                <w:right w:val="none" w:sz="0" w:space="0" w:color="auto"/>
              </w:divBdr>
            </w:div>
            <w:div w:id="1932158182">
              <w:marLeft w:val="0"/>
              <w:marRight w:val="0"/>
              <w:marTop w:val="0"/>
              <w:marBottom w:val="0"/>
              <w:divBdr>
                <w:top w:val="none" w:sz="0" w:space="0" w:color="auto"/>
                <w:left w:val="none" w:sz="0" w:space="0" w:color="auto"/>
                <w:bottom w:val="none" w:sz="0" w:space="0" w:color="auto"/>
                <w:right w:val="none" w:sz="0" w:space="0" w:color="auto"/>
              </w:divBdr>
            </w:div>
            <w:div w:id="1939753924">
              <w:marLeft w:val="0"/>
              <w:marRight w:val="0"/>
              <w:marTop w:val="0"/>
              <w:marBottom w:val="0"/>
              <w:divBdr>
                <w:top w:val="none" w:sz="0" w:space="0" w:color="auto"/>
                <w:left w:val="none" w:sz="0" w:space="0" w:color="auto"/>
                <w:bottom w:val="none" w:sz="0" w:space="0" w:color="auto"/>
                <w:right w:val="none" w:sz="0" w:space="0" w:color="auto"/>
              </w:divBdr>
            </w:div>
            <w:div w:id="1943223317">
              <w:marLeft w:val="0"/>
              <w:marRight w:val="0"/>
              <w:marTop w:val="0"/>
              <w:marBottom w:val="0"/>
              <w:divBdr>
                <w:top w:val="none" w:sz="0" w:space="0" w:color="auto"/>
                <w:left w:val="none" w:sz="0" w:space="0" w:color="auto"/>
                <w:bottom w:val="none" w:sz="0" w:space="0" w:color="auto"/>
                <w:right w:val="none" w:sz="0" w:space="0" w:color="auto"/>
              </w:divBdr>
            </w:div>
            <w:div w:id="1945306653">
              <w:marLeft w:val="0"/>
              <w:marRight w:val="0"/>
              <w:marTop w:val="0"/>
              <w:marBottom w:val="0"/>
              <w:divBdr>
                <w:top w:val="none" w:sz="0" w:space="0" w:color="auto"/>
                <w:left w:val="none" w:sz="0" w:space="0" w:color="auto"/>
                <w:bottom w:val="none" w:sz="0" w:space="0" w:color="auto"/>
                <w:right w:val="none" w:sz="0" w:space="0" w:color="auto"/>
              </w:divBdr>
            </w:div>
            <w:div w:id="1950507741">
              <w:marLeft w:val="0"/>
              <w:marRight w:val="0"/>
              <w:marTop w:val="0"/>
              <w:marBottom w:val="0"/>
              <w:divBdr>
                <w:top w:val="none" w:sz="0" w:space="0" w:color="auto"/>
                <w:left w:val="none" w:sz="0" w:space="0" w:color="auto"/>
                <w:bottom w:val="none" w:sz="0" w:space="0" w:color="auto"/>
                <w:right w:val="none" w:sz="0" w:space="0" w:color="auto"/>
              </w:divBdr>
            </w:div>
            <w:div w:id="1968193221">
              <w:marLeft w:val="0"/>
              <w:marRight w:val="0"/>
              <w:marTop w:val="0"/>
              <w:marBottom w:val="0"/>
              <w:divBdr>
                <w:top w:val="none" w:sz="0" w:space="0" w:color="auto"/>
                <w:left w:val="none" w:sz="0" w:space="0" w:color="auto"/>
                <w:bottom w:val="none" w:sz="0" w:space="0" w:color="auto"/>
                <w:right w:val="none" w:sz="0" w:space="0" w:color="auto"/>
              </w:divBdr>
            </w:div>
            <w:div w:id="1973559115">
              <w:marLeft w:val="0"/>
              <w:marRight w:val="0"/>
              <w:marTop w:val="0"/>
              <w:marBottom w:val="0"/>
              <w:divBdr>
                <w:top w:val="none" w:sz="0" w:space="0" w:color="auto"/>
                <w:left w:val="none" w:sz="0" w:space="0" w:color="auto"/>
                <w:bottom w:val="none" w:sz="0" w:space="0" w:color="auto"/>
                <w:right w:val="none" w:sz="0" w:space="0" w:color="auto"/>
              </w:divBdr>
            </w:div>
            <w:div w:id="1974405936">
              <w:marLeft w:val="0"/>
              <w:marRight w:val="0"/>
              <w:marTop w:val="0"/>
              <w:marBottom w:val="0"/>
              <w:divBdr>
                <w:top w:val="none" w:sz="0" w:space="0" w:color="auto"/>
                <w:left w:val="none" w:sz="0" w:space="0" w:color="auto"/>
                <w:bottom w:val="none" w:sz="0" w:space="0" w:color="auto"/>
                <w:right w:val="none" w:sz="0" w:space="0" w:color="auto"/>
              </w:divBdr>
            </w:div>
            <w:div w:id="1974554776">
              <w:marLeft w:val="0"/>
              <w:marRight w:val="0"/>
              <w:marTop w:val="0"/>
              <w:marBottom w:val="0"/>
              <w:divBdr>
                <w:top w:val="none" w:sz="0" w:space="0" w:color="auto"/>
                <w:left w:val="none" w:sz="0" w:space="0" w:color="auto"/>
                <w:bottom w:val="none" w:sz="0" w:space="0" w:color="auto"/>
                <w:right w:val="none" w:sz="0" w:space="0" w:color="auto"/>
              </w:divBdr>
            </w:div>
            <w:div w:id="1978104541">
              <w:marLeft w:val="0"/>
              <w:marRight w:val="0"/>
              <w:marTop w:val="0"/>
              <w:marBottom w:val="0"/>
              <w:divBdr>
                <w:top w:val="none" w:sz="0" w:space="0" w:color="auto"/>
                <w:left w:val="none" w:sz="0" w:space="0" w:color="auto"/>
                <w:bottom w:val="none" w:sz="0" w:space="0" w:color="auto"/>
                <w:right w:val="none" w:sz="0" w:space="0" w:color="auto"/>
              </w:divBdr>
            </w:div>
            <w:div w:id="1979987757">
              <w:marLeft w:val="0"/>
              <w:marRight w:val="0"/>
              <w:marTop w:val="0"/>
              <w:marBottom w:val="0"/>
              <w:divBdr>
                <w:top w:val="none" w:sz="0" w:space="0" w:color="auto"/>
                <w:left w:val="none" w:sz="0" w:space="0" w:color="auto"/>
                <w:bottom w:val="none" w:sz="0" w:space="0" w:color="auto"/>
                <w:right w:val="none" w:sz="0" w:space="0" w:color="auto"/>
              </w:divBdr>
            </w:div>
            <w:div w:id="1981301810">
              <w:marLeft w:val="0"/>
              <w:marRight w:val="0"/>
              <w:marTop w:val="0"/>
              <w:marBottom w:val="0"/>
              <w:divBdr>
                <w:top w:val="none" w:sz="0" w:space="0" w:color="auto"/>
                <w:left w:val="none" w:sz="0" w:space="0" w:color="auto"/>
                <w:bottom w:val="none" w:sz="0" w:space="0" w:color="auto"/>
                <w:right w:val="none" w:sz="0" w:space="0" w:color="auto"/>
              </w:divBdr>
            </w:div>
            <w:div w:id="1982230624">
              <w:marLeft w:val="0"/>
              <w:marRight w:val="0"/>
              <w:marTop w:val="0"/>
              <w:marBottom w:val="0"/>
              <w:divBdr>
                <w:top w:val="none" w:sz="0" w:space="0" w:color="auto"/>
                <w:left w:val="none" w:sz="0" w:space="0" w:color="auto"/>
                <w:bottom w:val="none" w:sz="0" w:space="0" w:color="auto"/>
                <w:right w:val="none" w:sz="0" w:space="0" w:color="auto"/>
              </w:divBdr>
            </w:div>
            <w:div w:id="1987314061">
              <w:marLeft w:val="0"/>
              <w:marRight w:val="0"/>
              <w:marTop w:val="0"/>
              <w:marBottom w:val="0"/>
              <w:divBdr>
                <w:top w:val="none" w:sz="0" w:space="0" w:color="auto"/>
                <w:left w:val="none" w:sz="0" w:space="0" w:color="auto"/>
                <w:bottom w:val="none" w:sz="0" w:space="0" w:color="auto"/>
                <w:right w:val="none" w:sz="0" w:space="0" w:color="auto"/>
              </w:divBdr>
            </w:div>
            <w:div w:id="1988317986">
              <w:marLeft w:val="0"/>
              <w:marRight w:val="0"/>
              <w:marTop w:val="0"/>
              <w:marBottom w:val="0"/>
              <w:divBdr>
                <w:top w:val="none" w:sz="0" w:space="0" w:color="auto"/>
                <w:left w:val="none" w:sz="0" w:space="0" w:color="auto"/>
                <w:bottom w:val="none" w:sz="0" w:space="0" w:color="auto"/>
                <w:right w:val="none" w:sz="0" w:space="0" w:color="auto"/>
              </w:divBdr>
            </w:div>
            <w:div w:id="1988432216">
              <w:marLeft w:val="0"/>
              <w:marRight w:val="0"/>
              <w:marTop w:val="0"/>
              <w:marBottom w:val="0"/>
              <w:divBdr>
                <w:top w:val="none" w:sz="0" w:space="0" w:color="auto"/>
                <w:left w:val="none" w:sz="0" w:space="0" w:color="auto"/>
                <w:bottom w:val="none" w:sz="0" w:space="0" w:color="auto"/>
                <w:right w:val="none" w:sz="0" w:space="0" w:color="auto"/>
              </w:divBdr>
            </w:div>
            <w:div w:id="1988775780">
              <w:marLeft w:val="0"/>
              <w:marRight w:val="0"/>
              <w:marTop w:val="0"/>
              <w:marBottom w:val="0"/>
              <w:divBdr>
                <w:top w:val="none" w:sz="0" w:space="0" w:color="auto"/>
                <w:left w:val="none" w:sz="0" w:space="0" w:color="auto"/>
                <w:bottom w:val="none" w:sz="0" w:space="0" w:color="auto"/>
                <w:right w:val="none" w:sz="0" w:space="0" w:color="auto"/>
              </w:divBdr>
            </w:div>
            <w:div w:id="1991249582">
              <w:marLeft w:val="0"/>
              <w:marRight w:val="0"/>
              <w:marTop w:val="0"/>
              <w:marBottom w:val="0"/>
              <w:divBdr>
                <w:top w:val="none" w:sz="0" w:space="0" w:color="auto"/>
                <w:left w:val="none" w:sz="0" w:space="0" w:color="auto"/>
                <w:bottom w:val="none" w:sz="0" w:space="0" w:color="auto"/>
                <w:right w:val="none" w:sz="0" w:space="0" w:color="auto"/>
              </w:divBdr>
            </w:div>
            <w:div w:id="1991707796">
              <w:marLeft w:val="0"/>
              <w:marRight w:val="0"/>
              <w:marTop w:val="0"/>
              <w:marBottom w:val="0"/>
              <w:divBdr>
                <w:top w:val="none" w:sz="0" w:space="0" w:color="auto"/>
                <w:left w:val="none" w:sz="0" w:space="0" w:color="auto"/>
                <w:bottom w:val="none" w:sz="0" w:space="0" w:color="auto"/>
                <w:right w:val="none" w:sz="0" w:space="0" w:color="auto"/>
              </w:divBdr>
            </w:div>
            <w:div w:id="1993873871">
              <w:marLeft w:val="0"/>
              <w:marRight w:val="0"/>
              <w:marTop w:val="0"/>
              <w:marBottom w:val="0"/>
              <w:divBdr>
                <w:top w:val="none" w:sz="0" w:space="0" w:color="auto"/>
                <w:left w:val="none" w:sz="0" w:space="0" w:color="auto"/>
                <w:bottom w:val="none" w:sz="0" w:space="0" w:color="auto"/>
                <w:right w:val="none" w:sz="0" w:space="0" w:color="auto"/>
              </w:divBdr>
            </w:div>
            <w:div w:id="1995404393">
              <w:marLeft w:val="0"/>
              <w:marRight w:val="0"/>
              <w:marTop w:val="0"/>
              <w:marBottom w:val="0"/>
              <w:divBdr>
                <w:top w:val="none" w:sz="0" w:space="0" w:color="auto"/>
                <w:left w:val="none" w:sz="0" w:space="0" w:color="auto"/>
                <w:bottom w:val="none" w:sz="0" w:space="0" w:color="auto"/>
                <w:right w:val="none" w:sz="0" w:space="0" w:color="auto"/>
              </w:divBdr>
            </w:div>
            <w:div w:id="1996109209">
              <w:marLeft w:val="0"/>
              <w:marRight w:val="0"/>
              <w:marTop w:val="0"/>
              <w:marBottom w:val="0"/>
              <w:divBdr>
                <w:top w:val="none" w:sz="0" w:space="0" w:color="auto"/>
                <w:left w:val="none" w:sz="0" w:space="0" w:color="auto"/>
                <w:bottom w:val="none" w:sz="0" w:space="0" w:color="auto"/>
                <w:right w:val="none" w:sz="0" w:space="0" w:color="auto"/>
              </w:divBdr>
            </w:div>
            <w:div w:id="1997108354">
              <w:marLeft w:val="0"/>
              <w:marRight w:val="0"/>
              <w:marTop w:val="0"/>
              <w:marBottom w:val="0"/>
              <w:divBdr>
                <w:top w:val="none" w:sz="0" w:space="0" w:color="auto"/>
                <w:left w:val="none" w:sz="0" w:space="0" w:color="auto"/>
                <w:bottom w:val="none" w:sz="0" w:space="0" w:color="auto"/>
                <w:right w:val="none" w:sz="0" w:space="0" w:color="auto"/>
              </w:divBdr>
            </w:div>
            <w:div w:id="1999336833">
              <w:marLeft w:val="0"/>
              <w:marRight w:val="0"/>
              <w:marTop w:val="0"/>
              <w:marBottom w:val="0"/>
              <w:divBdr>
                <w:top w:val="none" w:sz="0" w:space="0" w:color="auto"/>
                <w:left w:val="none" w:sz="0" w:space="0" w:color="auto"/>
                <w:bottom w:val="none" w:sz="0" w:space="0" w:color="auto"/>
                <w:right w:val="none" w:sz="0" w:space="0" w:color="auto"/>
              </w:divBdr>
            </w:div>
            <w:div w:id="2003779085">
              <w:marLeft w:val="0"/>
              <w:marRight w:val="0"/>
              <w:marTop w:val="0"/>
              <w:marBottom w:val="0"/>
              <w:divBdr>
                <w:top w:val="none" w:sz="0" w:space="0" w:color="auto"/>
                <w:left w:val="none" w:sz="0" w:space="0" w:color="auto"/>
                <w:bottom w:val="none" w:sz="0" w:space="0" w:color="auto"/>
                <w:right w:val="none" w:sz="0" w:space="0" w:color="auto"/>
              </w:divBdr>
            </w:div>
            <w:div w:id="2007200211">
              <w:marLeft w:val="0"/>
              <w:marRight w:val="0"/>
              <w:marTop w:val="0"/>
              <w:marBottom w:val="0"/>
              <w:divBdr>
                <w:top w:val="none" w:sz="0" w:space="0" w:color="auto"/>
                <w:left w:val="none" w:sz="0" w:space="0" w:color="auto"/>
                <w:bottom w:val="none" w:sz="0" w:space="0" w:color="auto"/>
                <w:right w:val="none" w:sz="0" w:space="0" w:color="auto"/>
              </w:divBdr>
            </w:div>
            <w:div w:id="2009095738">
              <w:marLeft w:val="0"/>
              <w:marRight w:val="0"/>
              <w:marTop w:val="0"/>
              <w:marBottom w:val="0"/>
              <w:divBdr>
                <w:top w:val="none" w:sz="0" w:space="0" w:color="auto"/>
                <w:left w:val="none" w:sz="0" w:space="0" w:color="auto"/>
                <w:bottom w:val="none" w:sz="0" w:space="0" w:color="auto"/>
                <w:right w:val="none" w:sz="0" w:space="0" w:color="auto"/>
              </w:divBdr>
            </w:div>
            <w:div w:id="2020697140">
              <w:marLeft w:val="0"/>
              <w:marRight w:val="0"/>
              <w:marTop w:val="0"/>
              <w:marBottom w:val="0"/>
              <w:divBdr>
                <w:top w:val="none" w:sz="0" w:space="0" w:color="auto"/>
                <w:left w:val="none" w:sz="0" w:space="0" w:color="auto"/>
                <w:bottom w:val="none" w:sz="0" w:space="0" w:color="auto"/>
                <w:right w:val="none" w:sz="0" w:space="0" w:color="auto"/>
              </w:divBdr>
            </w:div>
            <w:div w:id="2031101017">
              <w:marLeft w:val="0"/>
              <w:marRight w:val="0"/>
              <w:marTop w:val="0"/>
              <w:marBottom w:val="0"/>
              <w:divBdr>
                <w:top w:val="none" w:sz="0" w:space="0" w:color="auto"/>
                <w:left w:val="none" w:sz="0" w:space="0" w:color="auto"/>
                <w:bottom w:val="none" w:sz="0" w:space="0" w:color="auto"/>
                <w:right w:val="none" w:sz="0" w:space="0" w:color="auto"/>
              </w:divBdr>
            </w:div>
            <w:div w:id="2041121807">
              <w:marLeft w:val="0"/>
              <w:marRight w:val="0"/>
              <w:marTop w:val="0"/>
              <w:marBottom w:val="0"/>
              <w:divBdr>
                <w:top w:val="none" w:sz="0" w:space="0" w:color="auto"/>
                <w:left w:val="none" w:sz="0" w:space="0" w:color="auto"/>
                <w:bottom w:val="none" w:sz="0" w:space="0" w:color="auto"/>
                <w:right w:val="none" w:sz="0" w:space="0" w:color="auto"/>
              </w:divBdr>
            </w:div>
            <w:div w:id="2048529134">
              <w:marLeft w:val="0"/>
              <w:marRight w:val="0"/>
              <w:marTop w:val="0"/>
              <w:marBottom w:val="0"/>
              <w:divBdr>
                <w:top w:val="none" w:sz="0" w:space="0" w:color="auto"/>
                <w:left w:val="none" w:sz="0" w:space="0" w:color="auto"/>
                <w:bottom w:val="none" w:sz="0" w:space="0" w:color="auto"/>
                <w:right w:val="none" w:sz="0" w:space="0" w:color="auto"/>
              </w:divBdr>
            </w:div>
            <w:div w:id="2061243536">
              <w:marLeft w:val="0"/>
              <w:marRight w:val="0"/>
              <w:marTop w:val="0"/>
              <w:marBottom w:val="0"/>
              <w:divBdr>
                <w:top w:val="none" w:sz="0" w:space="0" w:color="auto"/>
                <w:left w:val="none" w:sz="0" w:space="0" w:color="auto"/>
                <w:bottom w:val="none" w:sz="0" w:space="0" w:color="auto"/>
                <w:right w:val="none" w:sz="0" w:space="0" w:color="auto"/>
              </w:divBdr>
            </w:div>
            <w:div w:id="2063627527">
              <w:marLeft w:val="0"/>
              <w:marRight w:val="0"/>
              <w:marTop w:val="0"/>
              <w:marBottom w:val="0"/>
              <w:divBdr>
                <w:top w:val="none" w:sz="0" w:space="0" w:color="auto"/>
                <w:left w:val="none" w:sz="0" w:space="0" w:color="auto"/>
                <w:bottom w:val="none" w:sz="0" w:space="0" w:color="auto"/>
                <w:right w:val="none" w:sz="0" w:space="0" w:color="auto"/>
              </w:divBdr>
            </w:div>
            <w:div w:id="2064720211">
              <w:marLeft w:val="0"/>
              <w:marRight w:val="0"/>
              <w:marTop w:val="0"/>
              <w:marBottom w:val="0"/>
              <w:divBdr>
                <w:top w:val="none" w:sz="0" w:space="0" w:color="auto"/>
                <w:left w:val="none" w:sz="0" w:space="0" w:color="auto"/>
                <w:bottom w:val="none" w:sz="0" w:space="0" w:color="auto"/>
                <w:right w:val="none" w:sz="0" w:space="0" w:color="auto"/>
              </w:divBdr>
            </w:div>
            <w:div w:id="2065786530">
              <w:marLeft w:val="0"/>
              <w:marRight w:val="0"/>
              <w:marTop w:val="0"/>
              <w:marBottom w:val="0"/>
              <w:divBdr>
                <w:top w:val="none" w:sz="0" w:space="0" w:color="auto"/>
                <w:left w:val="none" w:sz="0" w:space="0" w:color="auto"/>
                <w:bottom w:val="none" w:sz="0" w:space="0" w:color="auto"/>
                <w:right w:val="none" w:sz="0" w:space="0" w:color="auto"/>
              </w:divBdr>
            </w:div>
            <w:div w:id="2068337209">
              <w:marLeft w:val="0"/>
              <w:marRight w:val="0"/>
              <w:marTop w:val="0"/>
              <w:marBottom w:val="0"/>
              <w:divBdr>
                <w:top w:val="none" w:sz="0" w:space="0" w:color="auto"/>
                <w:left w:val="none" w:sz="0" w:space="0" w:color="auto"/>
                <w:bottom w:val="none" w:sz="0" w:space="0" w:color="auto"/>
                <w:right w:val="none" w:sz="0" w:space="0" w:color="auto"/>
              </w:divBdr>
            </w:div>
            <w:div w:id="2074503450">
              <w:marLeft w:val="0"/>
              <w:marRight w:val="0"/>
              <w:marTop w:val="0"/>
              <w:marBottom w:val="0"/>
              <w:divBdr>
                <w:top w:val="none" w:sz="0" w:space="0" w:color="auto"/>
                <w:left w:val="none" w:sz="0" w:space="0" w:color="auto"/>
                <w:bottom w:val="none" w:sz="0" w:space="0" w:color="auto"/>
                <w:right w:val="none" w:sz="0" w:space="0" w:color="auto"/>
              </w:divBdr>
            </w:div>
            <w:div w:id="2079815652">
              <w:marLeft w:val="0"/>
              <w:marRight w:val="0"/>
              <w:marTop w:val="0"/>
              <w:marBottom w:val="0"/>
              <w:divBdr>
                <w:top w:val="none" w:sz="0" w:space="0" w:color="auto"/>
                <w:left w:val="none" w:sz="0" w:space="0" w:color="auto"/>
                <w:bottom w:val="none" w:sz="0" w:space="0" w:color="auto"/>
                <w:right w:val="none" w:sz="0" w:space="0" w:color="auto"/>
              </w:divBdr>
            </w:div>
            <w:div w:id="2080010341">
              <w:marLeft w:val="0"/>
              <w:marRight w:val="0"/>
              <w:marTop w:val="0"/>
              <w:marBottom w:val="0"/>
              <w:divBdr>
                <w:top w:val="none" w:sz="0" w:space="0" w:color="auto"/>
                <w:left w:val="none" w:sz="0" w:space="0" w:color="auto"/>
                <w:bottom w:val="none" w:sz="0" w:space="0" w:color="auto"/>
                <w:right w:val="none" w:sz="0" w:space="0" w:color="auto"/>
              </w:divBdr>
            </w:div>
            <w:div w:id="2085567075">
              <w:marLeft w:val="0"/>
              <w:marRight w:val="0"/>
              <w:marTop w:val="0"/>
              <w:marBottom w:val="0"/>
              <w:divBdr>
                <w:top w:val="none" w:sz="0" w:space="0" w:color="auto"/>
                <w:left w:val="none" w:sz="0" w:space="0" w:color="auto"/>
                <w:bottom w:val="none" w:sz="0" w:space="0" w:color="auto"/>
                <w:right w:val="none" w:sz="0" w:space="0" w:color="auto"/>
              </w:divBdr>
            </w:div>
            <w:div w:id="2085908675">
              <w:marLeft w:val="0"/>
              <w:marRight w:val="0"/>
              <w:marTop w:val="0"/>
              <w:marBottom w:val="0"/>
              <w:divBdr>
                <w:top w:val="none" w:sz="0" w:space="0" w:color="auto"/>
                <w:left w:val="none" w:sz="0" w:space="0" w:color="auto"/>
                <w:bottom w:val="none" w:sz="0" w:space="0" w:color="auto"/>
                <w:right w:val="none" w:sz="0" w:space="0" w:color="auto"/>
              </w:divBdr>
            </w:div>
            <w:div w:id="2104103032">
              <w:marLeft w:val="0"/>
              <w:marRight w:val="0"/>
              <w:marTop w:val="0"/>
              <w:marBottom w:val="0"/>
              <w:divBdr>
                <w:top w:val="none" w:sz="0" w:space="0" w:color="auto"/>
                <w:left w:val="none" w:sz="0" w:space="0" w:color="auto"/>
                <w:bottom w:val="none" w:sz="0" w:space="0" w:color="auto"/>
                <w:right w:val="none" w:sz="0" w:space="0" w:color="auto"/>
              </w:divBdr>
            </w:div>
            <w:div w:id="2105571229">
              <w:marLeft w:val="0"/>
              <w:marRight w:val="0"/>
              <w:marTop w:val="0"/>
              <w:marBottom w:val="0"/>
              <w:divBdr>
                <w:top w:val="none" w:sz="0" w:space="0" w:color="auto"/>
                <w:left w:val="none" w:sz="0" w:space="0" w:color="auto"/>
                <w:bottom w:val="none" w:sz="0" w:space="0" w:color="auto"/>
                <w:right w:val="none" w:sz="0" w:space="0" w:color="auto"/>
              </w:divBdr>
            </w:div>
            <w:div w:id="2110268518">
              <w:marLeft w:val="0"/>
              <w:marRight w:val="0"/>
              <w:marTop w:val="0"/>
              <w:marBottom w:val="0"/>
              <w:divBdr>
                <w:top w:val="none" w:sz="0" w:space="0" w:color="auto"/>
                <w:left w:val="none" w:sz="0" w:space="0" w:color="auto"/>
                <w:bottom w:val="none" w:sz="0" w:space="0" w:color="auto"/>
                <w:right w:val="none" w:sz="0" w:space="0" w:color="auto"/>
              </w:divBdr>
            </w:div>
            <w:div w:id="2122145647">
              <w:marLeft w:val="0"/>
              <w:marRight w:val="0"/>
              <w:marTop w:val="0"/>
              <w:marBottom w:val="0"/>
              <w:divBdr>
                <w:top w:val="none" w:sz="0" w:space="0" w:color="auto"/>
                <w:left w:val="none" w:sz="0" w:space="0" w:color="auto"/>
                <w:bottom w:val="none" w:sz="0" w:space="0" w:color="auto"/>
                <w:right w:val="none" w:sz="0" w:space="0" w:color="auto"/>
              </w:divBdr>
            </w:div>
            <w:div w:id="2123570877">
              <w:marLeft w:val="0"/>
              <w:marRight w:val="0"/>
              <w:marTop w:val="0"/>
              <w:marBottom w:val="0"/>
              <w:divBdr>
                <w:top w:val="none" w:sz="0" w:space="0" w:color="auto"/>
                <w:left w:val="none" w:sz="0" w:space="0" w:color="auto"/>
                <w:bottom w:val="none" w:sz="0" w:space="0" w:color="auto"/>
                <w:right w:val="none" w:sz="0" w:space="0" w:color="auto"/>
              </w:divBdr>
            </w:div>
            <w:div w:id="2129621460">
              <w:marLeft w:val="0"/>
              <w:marRight w:val="0"/>
              <w:marTop w:val="0"/>
              <w:marBottom w:val="0"/>
              <w:divBdr>
                <w:top w:val="none" w:sz="0" w:space="0" w:color="auto"/>
                <w:left w:val="none" w:sz="0" w:space="0" w:color="auto"/>
                <w:bottom w:val="none" w:sz="0" w:space="0" w:color="auto"/>
                <w:right w:val="none" w:sz="0" w:space="0" w:color="auto"/>
              </w:divBdr>
            </w:div>
            <w:div w:id="2130078319">
              <w:marLeft w:val="0"/>
              <w:marRight w:val="0"/>
              <w:marTop w:val="0"/>
              <w:marBottom w:val="0"/>
              <w:divBdr>
                <w:top w:val="none" w:sz="0" w:space="0" w:color="auto"/>
                <w:left w:val="none" w:sz="0" w:space="0" w:color="auto"/>
                <w:bottom w:val="none" w:sz="0" w:space="0" w:color="auto"/>
                <w:right w:val="none" w:sz="0" w:space="0" w:color="auto"/>
              </w:divBdr>
            </w:div>
            <w:div w:id="2131624205">
              <w:marLeft w:val="0"/>
              <w:marRight w:val="0"/>
              <w:marTop w:val="0"/>
              <w:marBottom w:val="0"/>
              <w:divBdr>
                <w:top w:val="none" w:sz="0" w:space="0" w:color="auto"/>
                <w:left w:val="none" w:sz="0" w:space="0" w:color="auto"/>
                <w:bottom w:val="none" w:sz="0" w:space="0" w:color="auto"/>
                <w:right w:val="none" w:sz="0" w:space="0" w:color="auto"/>
              </w:divBdr>
            </w:div>
            <w:div w:id="2132359702">
              <w:marLeft w:val="0"/>
              <w:marRight w:val="0"/>
              <w:marTop w:val="0"/>
              <w:marBottom w:val="0"/>
              <w:divBdr>
                <w:top w:val="none" w:sz="0" w:space="0" w:color="auto"/>
                <w:left w:val="none" w:sz="0" w:space="0" w:color="auto"/>
                <w:bottom w:val="none" w:sz="0" w:space="0" w:color="auto"/>
                <w:right w:val="none" w:sz="0" w:space="0" w:color="auto"/>
              </w:divBdr>
            </w:div>
            <w:div w:id="2136215606">
              <w:marLeft w:val="0"/>
              <w:marRight w:val="0"/>
              <w:marTop w:val="0"/>
              <w:marBottom w:val="0"/>
              <w:divBdr>
                <w:top w:val="none" w:sz="0" w:space="0" w:color="auto"/>
                <w:left w:val="none" w:sz="0" w:space="0" w:color="auto"/>
                <w:bottom w:val="none" w:sz="0" w:space="0" w:color="auto"/>
                <w:right w:val="none" w:sz="0" w:space="0" w:color="auto"/>
              </w:divBdr>
            </w:div>
            <w:div w:id="2137673685">
              <w:marLeft w:val="0"/>
              <w:marRight w:val="0"/>
              <w:marTop w:val="0"/>
              <w:marBottom w:val="0"/>
              <w:divBdr>
                <w:top w:val="none" w:sz="0" w:space="0" w:color="auto"/>
                <w:left w:val="none" w:sz="0" w:space="0" w:color="auto"/>
                <w:bottom w:val="none" w:sz="0" w:space="0" w:color="auto"/>
                <w:right w:val="none" w:sz="0" w:space="0" w:color="auto"/>
              </w:divBdr>
            </w:div>
            <w:div w:id="2141531500">
              <w:marLeft w:val="0"/>
              <w:marRight w:val="0"/>
              <w:marTop w:val="0"/>
              <w:marBottom w:val="0"/>
              <w:divBdr>
                <w:top w:val="none" w:sz="0" w:space="0" w:color="auto"/>
                <w:left w:val="none" w:sz="0" w:space="0" w:color="auto"/>
                <w:bottom w:val="none" w:sz="0" w:space="0" w:color="auto"/>
                <w:right w:val="none" w:sz="0" w:space="0" w:color="auto"/>
              </w:divBdr>
            </w:div>
            <w:div w:id="2142338892">
              <w:marLeft w:val="0"/>
              <w:marRight w:val="0"/>
              <w:marTop w:val="0"/>
              <w:marBottom w:val="0"/>
              <w:divBdr>
                <w:top w:val="none" w:sz="0" w:space="0" w:color="auto"/>
                <w:left w:val="none" w:sz="0" w:space="0" w:color="auto"/>
                <w:bottom w:val="none" w:sz="0" w:space="0" w:color="auto"/>
                <w:right w:val="none" w:sz="0" w:space="0" w:color="auto"/>
              </w:divBdr>
            </w:div>
            <w:div w:id="2144343723">
              <w:marLeft w:val="0"/>
              <w:marRight w:val="0"/>
              <w:marTop w:val="0"/>
              <w:marBottom w:val="0"/>
              <w:divBdr>
                <w:top w:val="none" w:sz="0" w:space="0" w:color="auto"/>
                <w:left w:val="none" w:sz="0" w:space="0" w:color="auto"/>
                <w:bottom w:val="none" w:sz="0" w:space="0" w:color="auto"/>
                <w:right w:val="none" w:sz="0" w:space="0" w:color="auto"/>
              </w:divBdr>
            </w:div>
            <w:div w:id="2145536069">
              <w:marLeft w:val="0"/>
              <w:marRight w:val="0"/>
              <w:marTop w:val="0"/>
              <w:marBottom w:val="0"/>
              <w:divBdr>
                <w:top w:val="none" w:sz="0" w:space="0" w:color="auto"/>
                <w:left w:val="none" w:sz="0" w:space="0" w:color="auto"/>
                <w:bottom w:val="none" w:sz="0" w:space="0" w:color="auto"/>
                <w:right w:val="none" w:sz="0" w:space="0" w:color="auto"/>
              </w:divBdr>
            </w:div>
            <w:div w:id="214619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655015">
      <w:bodyDiv w:val="1"/>
      <w:marLeft w:val="0"/>
      <w:marRight w:val="0"/>
      <w:marTop w:val="0"/>
      <w:marBottom w:val="0"/>
      <w:divBdr>
        <w:top w:val="none" w:sz="0" w:space="0" w:color="auto"/>
        <w:left w:val="none" w:sz="0" w:space="0" w:color="auto"/>
        <w:bottom w:val="none" w:sz="0" w:space="0" w:color="auto"/>
        <w:right w:val="none" w:sz="0" w:space="0" w:color="auto"/>
      </w:divBdr>
    </w:div>
    <w:div w:id="1040281108">
      <w:bodyDiv w:val="1"/>
      <w:marLeft w:val="0"/>
      <w:marRight w:val="0"/>
      <w:marTop w:val="0"/>
      <w:marBottom w:val="0"/>
      <w:divBdr>
        <w:top w:val="none" w:sz="0" w:space="0" w:color="auto"/>
        <w:left w:val="none" w:sz="0" w:space="0" w:color="auto"/>
        <w:bottom w:val="none" w:sz="0" w:space="0" w:color="auto"/>
        <w:right w:val="none" w:sz="0" w:space="0" w:color="auto"/>
      </w:divBdr>
    </w:div>
    <w:div w:id="1049644912">
      <w:bodyDiv w:val="1"/>
      <w:marLeft w:val="0"/>
      <w:marRight w:val="0"/>
      <w:marTop w:val="0"/>
      <w:marBottom w:val="0"/>
      <w:divBdr>
        <w:top w:val="none" w:sz="0" w:space="0" w:color="auto"/>
        <w:left w:val="none" w:sz="0" w:space="0" w:color="auto"/>
        <w:bottom w:val="none" w:sz="0" w:space="0" w:color="auto"/>
        <w:right w:val="none" w:sz="0" w:space="0" w:color="auto"/>
      </w:divBdr>
    </w:div>
    <w:div w:id="1077170718">
      <w:bodyDiv w:val="1"/>
      <w:marLeft w:val="0"/>
      <w:marRight w:val="0"/>
      <w:marTop w:val="0"/>
      <w:marBottom w:val="0"/>
      <w:divBdr>
        <w:top w:val="none" w:sz="0" w:space="0" w:color="auto"/>
        <w:left w:val="none" w:sz="0" w:space="0" w:color="auto"/>
        <w:bottom w:val="none" w:sz="0" w:space="0" w:color="auto"/>
        <w:right w:val="none" w:sz="0" w:space="0" w:color="auto"/>
      </w:divBdr>
    </w:div>
    <w:div w:id="1087995654">
      <w:bodyDiv w:val="1"/>
      <w:marLeft w:val="0"/>
      <w:marRight w:val="0"/>
      <w:marTop w:val="0"/>
      <w:marBottom w:val="0"/>
      <w:divBdr>
        <w:top w:val="none" w:sz="0" w:space="0" w:color="auto"/>
        <w:left w:val="none" w:sz="0" w:space="0" w:color="auto"/>
        <w:bottom w:val="none" w:sz="0" w:space="0" w:color="auto"/>
        <w:right w:val="none" w:sz="0" w:space="0" w:color="auto"/>
      </w:divBdr>
    </w:div>
    <w:div w:id="1177157908">
      <w:bodyDiv w:val="1"/>
      <w:marLeft w:val="0"/>
      <w:marRight w:val="0"/>
      <w:marTop w:val="0"/>
      <w:marBottom w:val="0"/>
      <w:divBdr>
        <w:top w:val="none" w:sz="0" w:space="0" w:color="auto"/>
        <w:left w:val="none" w:sz="0" w:space="0" w:color="auto"/>
        <w:bottom w:val="none" w:sz="0" w:space="0" w:color="auto"/>
        <w:right w:val="none" w:sz="0" w:space="0" w:color="auto"/>
      </w:divBdr>
    </w:div>
    <w:div w:id="1183205024">
      <w:bodyDiv w:val="1"/>
      <w:marLeft w:val="0"/>
      <w:marRight w:val="0"/>
      <w:marTop w:val="0"/>
      <w:marBottom w:val="0"/>
      <w:divBdr>
        <w:top w:val="none" w:sz="0" w:space="0" w:color="auto"/>
        <w:left w:val="none" w:sz="0" w:space="0" w:color="auto"/>
        <w:bottom w:val="none" w:sz="0" w:space="0" w:color="auto"/>
        <w:right w:val="none" w:sz="0" w:space="0" w:color="auto"/>
      </w:divBdr>
    </w:div>
    <w:div w:id="1189560076">
      <w:bodyDiv w:val="1"/>
      <w:marLeft w:val="0"/>
      <w:marRight w:val="0"/>
      <w:marTop w:val="0"/>
      <w:marBottom w:val="0"/>
      <w:divBdr>
        <w:top w:val="none" w:sz="0" w:space="0" w:color="auto"/>
        <w:left w:val="none" w:sz="0" w:space="0" w:color="auto"/>
        <w:bottom w:val="none" w:sz="0" w:space="0" w:color="auto"/>
        <w:right w:val="none" w:sz="0" w:space="0" w:color="auto"/>
      </w:divBdr>
    </w:div>
    <w:div w:id="1219829286">
      <w:bodyDiv w:val="1"/>
      <w:marLeft w:val="0"/>
      <w:marRight w:val="0"/>
      <w:marTop w:val="0"/>
      <w:marBottom w:val="0"/>
      <w:divBdr>
        <w:top w:val="none" w:sz="0" w:space="0" w:color="auto"/>
        <w:left w:val="none" w:sz="0" w:space="0" w:color="auto"/>
        <w:bottom w:val="none" w:sz="0" w:space="0" w:color="auto"/>
        <w:right w:val="none" w:sz="0" w:space="0" w:color="auto"/>
      </w:divBdr>
    </w:div>
    <w:div w:id="1220090215">
      <w:bodyDiv w:val="1"/>
      <w:marLeft w:val="0"/>
      <w:marRight w:val="0"/>
      <w:marTop w:val="0"/>
      <w:marBottom w:val="0"/>
      <w:divBdr>
        <w:top w:val="none" w:sz="0" w:space="0" w:color="auto"/>
        <w:left w:val="none" w:sz="0" w:space="0" w:color="auto"/>
        <w:bottom w:val="none" w:sz="0" w:space="0" w:color="auto"/>
        <w:right w:val="none" w:sz="0" w:space="0" w:color="auto"/>
      </w:divBdr>
    </w:div>
    <w:div w:id="1259289783">
      <w:bodyDiv w:val="1"/>
      <w:marLeft w:val="0"/>
      <w:marRight w:val="0"/>
      <w:marTop w:val="0"/>
      <w:marBottom w:val="0"/>
      <w:divBdr>
        <w:top w:val="none" w:sz="0" w:space="0" w:color="auto"/>
        <w:left w:val="none" w:sz="0" w:space="0" w:color="auto"/>
        <w:bottom w:val="none" w:sz="0" w:space="0" w:color="auto"/>
        <w:right w:val="none" w:sz="0" w:space="0" w:color="auto"/>
      </w:divBdr>
    </w:div>
    <w:div w:id="1263491112">
      <w:bodyDiv w:val="1"/>
      <w:marLeft w:val="0"/>
      <w:marRight w:val="0"/>
      <w:marTop w:val="0"/>
      <w:marBottom w:val="0"/>
      <w:divBdr>
        <w:top w:val="none" w:sz="0" w:space="0" w:color="auto"/>
        <w:left w:val="none" w:sz="0" w:space="0" w:color="auto"/>
        <w:bottom w:val="none" w:sz="0" w:space="0" w:color="auto"/>
        <w:right w:val="none" w:sz="0" w:space="0" w:color="auto"/>
      </w:divBdr>
    </w:div>
    <w:div w:id="1397387836">
      <w:bodyDiv w:val="1"/>
      <w:marLeft w:val="0"/>
      <w:marRight w:val="0"/>
      <w:marTop w:val="0"/>
      <w:marBottom w:val="0"/>
      <w:divBdr>
        <w:top w:val="none" w:sz="0" w:space="0" w:color="auto"/>
        <w:left w:val="none" w:sz="0" w:space="0" w:color="auto"/>
        <w:bottom w:val="none" w:sz="0" w:space="0" w:color="auto"/>
        <w:right w:val="none" w:sz="0" w:space="0" w:color="auto"/>
      </w:divBdr>
    </w:div>
    <w:div w:id="1452557486">
      <w:bodyDiv w:val="1"/>
      <w:marLeft w:val="0"/>
      <w:marRight w:val="0"/>
      <w:marTop w:val="0"/>
      <w:marBottom w:val="0"/>
      <w:divBdr>
        <w:top w:val="none" w:sz="0" w:space="0" w:color="auto"/>
        <w:left w:val="none" w:sz="0" w:space="0" w:color="auto"/>
        <w:bottom w:val="none" w:sz="0" w:space="0" w:color="auto"/>
        <w:right w:val="none" w:sz="0" w:space="0" w:color="auto"/>
      </w:divBdr>
    </w:div>
    <w:div w:id="1471436021">
      <w:bodyDiv w:val="1"/>
      <w:marLeft w:val="0"/>
      <w:marRight w:val="0"/>
      <w:marTop w:val="0"/>
      <w:marBottom w:val="0"/>
      <w:divBdr>
        <w:top w:val="none" w:sz="0" w:space="0" w:color="auto"/>
        <w:left w:val="none" w:sz="0" w:space="0" w:color="auto"/>
        <w:bottom w:val="none" w:sz="0" w:space="0" w:color="auto"/>
        <w:right w:val="none" w:sz="0" w:space="0" w:color="auto"/>
      </w:divBdr>
    </w:div>
    <w:div w:id="1581333653">
      <w:bodyDiv w:val="1"/>
      <w:marLeft w:val="0"/>
      <w:marRight w:val="0"/>
      <w:marTop w:val="0"/>
      <w:marBottom w:val="0"/>
      <w:divBdr>
        <w:top w:val="none" w:sz="0" w:space="0" w:color="auto"/>
        <w:left w:val="none" w:sz="0" w:space="0" w:color="auto"/>
        <w:bottom w:val="none" w:sz="0" w:space="0" w:color="auto"/>
        <w:right w:val="none" w:sz="0" w:space="0" w:color="auto"/>
      </w:divBdr>
    </w:div>
    <w:div w:id="1583366388">
      <w:bodyDiv w:val="1"/>
      <w:marLeft w:val="0"/>
      <w:marRight w:val="0"/>
      <w:marTop w:val="0"/>
      <w:marBottom w:val="0"/>
      <w:divBdr>
        <w:top w:val="none" w:sz="0" w:space="0" w:color="auto"/>
        <w:left w:val="none" w:sz="0" w:space="0" w:color="auto"/>
        <w:bottom w:val="none" w:sz="0" w:space="0" w:color="auto"/>
        <w:right w:val="none" w:sz="0" w:space="0" w:color="auto"/>
      </w:divBdr>
    </w:div>
    <w:div w:id="1593514218">
      <w:bodyDiv w:val="1"/>
      <w:marLeft w:val="0"/>
      <w:marRight w:val="0"/>
      <w:marTop w:val="0"/>
      <w:marBottom w:val="0"/>
      <w:divBdr>
        <w:top w:val="none" w:sz="0" w:space="0" w:color="auto"/>
        <w:left w:val="none" w:sz="0" w:space="0" w:color="auto"/>
        <w:bottom w:val="none" w:sz="0" w:space="0" w:color="auto"/>
        <w:right w:val="none" w:sz="0" w:space="0" w:color="auto"/>
      </w:divBdr>
    </w:div>
    <w:div w:id="1743061962">
      <w:bodyDiv w:val="1"/>
      <w:marLeft w:val="0"/>
      <w:marRight w:val="0"/>
      <w:marTop w:val="0"/>
      <w:marBottom w:val="0"/>
      <w:divBdr>
        <w:top w:val="none" w:sz="0" w:space="0" w:color="auto"/>
        <w:left w:val="none" w:sz="0" w:space="0" w:color="auto"/>
        <w:bottom w:val="none" w:sz="0" w:space="0" w:color="auto"/>
        <w:right w:val="none" w:sz="0" w:space="0" w:color="auto"/>
      </w:divBdr>
    </w:div>
    <w:div w:id="1878002403">
      <w:bodyDiv w:val="1"/>
      <w:marLeft w:val="0"/>
      <w:marRight w:val="0"/>
      <w:marTop w:val="0"/>
      <w:marBottom w:val="0"/>
      <w:divBdr>
        <w:top w:val="none" w:sz="0" w:space="0" w:color="auto"/>
        <w:left w:val="none" w:sz="0" w:space="0" w:color="auto"/>
        <w:bottom w:val="none" w:sz="0" w:space="0" w:color="auto"/>
        <w:right w:val="none" w:sz="0" w:space="0" w:color="auto"/>
      </w:divBdr>
    </w:div>
    <w:div w:id="1900553345">
      <w:bodyDiv w:val="1"/>
      <w:marLeft w:val="0"/>
      <w:marRight w:val="0"/>
      <w:marTop w:val="0"/>
      <w:marBottom w:val="0"/>
      <w:divBdr>
        <w:top w:val="none" w:sz="0" w:space="0" w:color="auto"/>
        <w:left w:val="none" w:sz="0" w:space="0" w:color="auto"/>
        <w:bottom w:val="none" w:sz="0" w:space="0" w:color="auto"/>
        <w:right w:val="none" w:sz="0" w:space="0" w:color="auto"/>
      </w:divBdr>
    </w:div>
    <w:div w:id="1996493035">
      <w:bodyDiv w:val="1"/>
      <w:marLeft w:val="0"/>
      <w:marRight w:val="0"/>
      <w:marTop w:val="0"/>
      <w:marBottom w:val="0"/>
      <w:divBdr>
        <w:top w:val="none" w:sz="0" w:space="0" w:color="auto"/>
        <w:left w:val="none" w:sz="0" w:space="0" w:color="auto"/>
        <w:bottom w:val="none" w:sz="0" w:space="0" w:color="auto"/>
        <w:right w:val="none" w:sz="0" w:space="0" w:color="auto"/>
      </w:divBdr>
    </w:div>
    <w:div w:id="2016030732">
      <w:bodyDiv w:val="1"/>
      <w:marLeft w:val="0"/>
      <w:marRight w:val="0"/>
      <w:marTop w:val="0"/>
      <w:marBottom w:val="0"/>
      <w:divBdr>
        <w:top w:val="none" w:sz="0" w:space="0" w:color="auto"/>
        <w:left w:val="none" w:sz="0" w:space="0" w:color="auto"/>
        <w:bottom w:val="none" w:sz="0" w:space="0" w:color="auto"/>
        <w:right w:val="none" w:sz="0" w:space="0" w:color="auto"/>
      </w:divBdr>
    </w:div>
    <w:div w:id="2053770553">
      <w:bodyDiv w:val="1"/>
      <w:marLeft w:val="0"/>
      <w:marRight w:val="0"/>
      <w:marTop w:val="0"/>
      <w:marBottom w:val="0"/>
      <w:divBdr>
        <w:top w:val="none" w:sz="0" w:space="0" w:color="auto"/>
        <w:left w:val="none" w:sz="0" w:space="0" w:color="auto"/>
        <w:bottom w:val="none" w:sz="0" w:space="0" w:color="auto"/>
        <w:right w:val="none" w:sz="0" w:space="0" w:color="auto"/>
      </w:divBdr>
    </w:div>
    <w:div w:id="21208331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hsa.gov.sg/therapeutic-products/register/ectd-submissions" TargetMode="External"/><Relationship Id="rId21" Type="http://schemas.openxmlformats.org/officeDocument/2006/relationships/hyperlink" Target="https://www.hsa.gov.sg/therapeutic-products/register/ectd-submissions" TargetMode="External"/><Relationship Id="rId42" Type="http://schemas.openxmlformats.org/officeDocument/2006/relationships/hyperlink" Target="https://www.hsa.gov.sg/therapeutic-products/register/ectd-submissions" TargetMode="External"/><Relationship Id="rId47" Type="http://schemas.openxmlformats.org/officeDocument/2006/relationships/hyperlink" Target="http://estri.ich.org/eCTD/index.htm" TargetMode="External"/><Relationship Id="rId63" Type="http://schemas.openxmlformats.org/officeDocument/2006/relationships/hyperlink" Target="https://www.hsa.gov.sg/therapeutic-products/register/ectd-submissions" TargetMode="External"/><Relationship Id="rId68" Type="http://schemas.openxmlformats.org/officeDocument/2006/relationships/header" Target="header7.xml"/><Relationship Id="rId16" Type="http://schemas.openxmlformats.org/officeDocument/2006/relationships/header" Target="header3.xml"/><Relationship Id="rId11" Type="http://schemas.openxmlformats.org/officeDocument/2006/relationships/image" Target="media/image1.png"/><Relationship Id="rId32" Type="http://schemas.openxmlformats.org/officeDocument/2006/relationships/hyperlink" Target="https://www.hsa.gov.sg/therapeutic-products/register/ectd-submissions" TargetMode="External"/><Relationship Id="rId37" Type="http://schemas.openxmlformats.org/officeDocument/2006/relationships/hyperlink" Target="https://www.hsa.gov.sg/therapeutic-products/register/ectd-submissions" TargetMode="External"/><Relationship Id="rId53" Type="http://schemas.openxmlformats.org/officeDocument/2006/relationships/header" Target="header4.xml"/><Relationship Id="rId58" Type="http://schemas.openxmlformats.org/officeDocument/2006/relationships/hyperlink" Target="https://www.hsa.gov.sg/therapeutic-products/register/ectd-submissions" TargetMode="External"/><Relationship Id="rId74" Type="http://schemas.openxmlformats.org/officeDocument/2006/relationships/header" Target="header9.xml"/><Relationship Id="rId79" Type="http://schemas.openxmlformats.org/officeDocument/2006/relationships/header" Target="header10.xml"/><Relationship Id="rId5" Type="http://schemas.openxmlformats.org/officeDocument/2006/relationships/numbering" Target="numbering.xml"/><Relationship Id="rId61" Type="http://schemas.openxmlformats.org/officeDocument/2006/relationships/hyperlink" Target="https://www.hsa.gov.sg/therapeutic-products/register/ectd-submissions" TargetMode="External"/><Relationship Id="rId82" Type="http://schemas.openxmlformats.org/officeDocument/2006/relationships/theme" Target="theme/theme1.xml"/><Relationship Id="rId19" Type="http://schemas.openxmlformats.org/officeDocument/2006/relationships/hyperlink" Target="https://www.hsa.gov.sg/therapeutic-products/guidance-documents" TargetMode="External"/><Relationship Id="rId14" Type="http://schemas.openxmlformats.org/officeDocument/2006/relationships/footer" Target="footer1.xml"/><Relationship Id="rId22" Type="http://schemas.openxmlformats.org/officeDocument/2006/relationships/hyperlink" Target="https://www.hsa.gov.sg/therapeutic-products/register/ectd-submissions" TargetMode="External"/><Relationship Id="rId27" Type="http://schemas.openxmlformats.org/officeDocument/2006/relationships/image" Target="media/image2.png"/><Relationship Id="rId30" Type="http://schemas.openxmlformats.org/officeDocument/2006/relationships/hyperlink" Target="https://www.hsa.gov.sg/therapeutic-products/register/ectd-submissions" TargetMode="External"/><Relationship Id="rId35" Type="http://schemas.openxmlformats.org/officeDocument/2006/relationships/hyperlink" Target="http://estri.ich.org/eCTD/index.htm" TargetMode="External"/><Relationship Id="rId43" Type="http://schemas.openxmlformats.org/officeDocument/2006/relationships/hyperlink" Target="http://estri.ich.org/STF/index.htm" TargetMode="External"/><Relationship Id="rId48" Type="http://schemas.openxmlformats.org/officeDocument/2006/relationships/hyperlink" Target="https://www.hsa.gov.sg/therapeutic-products/register/ectd-submissions" TargetMode="External"/><Relationship Id="rId56" Type="http://schemas.openxmlformats.org/officeDocument/2006/relationships/header" Target="header6.xml"/><Relationship Id="rId64" Type="http://schemas.openxmlformats.org/officeDocument/2006/relationships/hyperlink" Target="http://www.fda.gov/drugs/developmentapprovalprocess/formssubmissionrequirements/electronicsubmissions/ucm153574.htm" TargetMode="External"/><Relationship Id="rId69" Type="http://schemas.openxmlformats.org/officeDocument/2006/relationships/header" Target="header8.xml"/><Relationship Id="rId77" Type="http://schemas.openxmlformats.org/officeDocument/2006/relationships/hyperlink" Target="http://www.fda.gov/downloads/Drugs/DevelopmentApprovalProcess/FormsSubmissionRequirements/ElectronicSubmissions/UCM163552.pdf" TargetMode="External"/><Relationship Id="rId8" Type="http://schemas.openxmlformats.org/officeDocument/2006/relationships/webSettings" Target="webSettings.xml"/><Relationship Id="rId51" Type="http://schemas.openxmlformats.org/officeDocument/2006/relationships/hyperlink" Target="http://www.w3.org/2001/XMLSchema-instance" TargetMode="External"/><Relationship Id="rId72" Type="http://schemas.openxmlformats.org/officeDocument/2006/relationships/hyperlink" Target="https://www.hsa.gov.sg/therapeutic-products/guidance-documents" TargetMode="External"/><Relationship Id="rId80" Type="http://schemas.openxmlformats.org/officeDocument/2006/relationships/footer" Target="footer8.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hsa.gov.sg/therapeutic-products/register/ectd-submissions" TargetMode="External"/><Relationship Id="rId33" Type="http://schemas.openxmlformats.org/officeDocument/2006/relationships/hyperlink" Target="https://www.hsa.gov.sg/therapeutic-products/register/ectd-submissions" TargetMode="External"/><Relationship Id="rId38" Type="http://schemas.openxmlformats.org/officeDocument/2006/relationships/hyperlink" Target="https://www.hsa.gov.sg/therapeutic-products/register/ectd-submissions" TargetMode="External"/><Relationship Id="rId46" Type="http://schemas.openxmlformats.org/officeDocument/2006/relationships/hyperlink" Target="https://apps.tga.gov.au/downloads/sequence-type.xml" TargetMode="External"/><Relationship Id="rId59" Type="http://schemas.openxmlformats.org/officeDocument/2006/relationships/hyperlink" Target="https://www.hsa.gov.sg/therapeutic-products/register/ectd-submissions" TargetMode="External"/><Relationship Id="rId67" Type="http://schemas.openxmlformats.org/officeDocument/2006/relationships/hyperlink" Target="mailto:sarah.tan@pharma-inc.co.sg" TargetMode="External"/><Relationship Id="rId20" Type="http://schemas.openxmlformats.org/officeDocument/2006/relationships/hyperlink" Target="https://www.hsa.gov.sg/therapeutic-products/guidance-documents" TargetMode="External"/><Relationship Id="rId41" Type="http://schemas.openxmlformats.org/officeDocument/2006/relationships/hyperlink" Target="https://www.hsa.gov.sg/therapeutic-products/register/ectd-submissions" TargetMode="External"/><Relationship Id="rId54" Type="http://schemas.openxmlformats.org/officeDocument/2006/relationships/footer" Target="footer4.xml"/><Relationship Id="rId62" Type="http://schemas.openxmlformats.org/officeDocument/2006/relationships/hyperlink" Target="https://www.hsa.gov.sg/therapeutic-products/register/ectd-submissions" TargetMode="External"/><Relationship Id="rId70" Type="http://schemas.openxmlformats.org/officeDocument/2006/relationships/footer" Target="footer6.xml"/><Relationship Id="rId75" Type="http://schemas.openxmlformats.org/officeDocument/2006/relationships/footer" Target="footer7.xml"/><Relationship Id="rId83"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s://www.hsa.gov.sg/therapeutic-products/guidance-documents" TargetMode="External"/><Relationship Id="rId28" Type="http://schemas.openxmlformats.org/officeDocument/2006/relationships/image" Target="media/image3.png"/><Relationship Id="rId36" Type="http://schemas.openxmlformats.org/officeDocument/2006/relationships/hyperlink" Target="http://estri.ich.org/STF/index.htm" TargetMode="External"/><Relationship Id="rId49" Type="http://schemas.openxmlformats.org/officeDocument/2006/relationships/hyperlink" Target="https://www.hsa.gov.sg/therapeutic-products/register/ectd-submissions" TargetMode="External"/><Relationship Id="rId57" Type="http://schemas.openxmlformats.org/officeDocument/2006/relationships/footer" Target="footer5.xml"/><Relationship Id="rId10" Type="http://schemas.openxmlformats.org/officeDocument/2006/relationships/endnotes" Target="endnotes.xml"/><Relationship Id="rId31" Type="http://schemas.openxmlformats.org/officeDocument/2006/relationships/hyperlink" Target="https://www.hsa.gov.sg/therapeutic-products/register/ectd-submissions" TargetMode="External"/><Relationship Id="rId44" Type="http://schemas.openxmlformats.org/officeDocument/2006/relationships/hyperlink" Target="http://www.ich.org/products/guidelines/efficacy/efficacy-single/article/structure-and-content-of-clinical-study-reports.html" TargetMode="External"/><Relationship Id="rId52" Type="http://schemas.openxmlformats.org/officeDocument/2006/relationships/hyperlink" Target="http://www.w3.org/1999/xlink" TargetMode="External"/><Relationship Id="rId60" Type="http://schemas.openxmlformats.org/officeDocument/2006/relationships/hyperlink" Target="https://www.hsa.gov.sg/therapeutic-products/register/ectd-submissions" TargetMode="External"/><Relationship Id="rId65" Type="http://schemas.openxmlformats.org/officeDocument/2006/relationships/hyperlink" Target="https://www.hsa.gov.sg/therapeutic-products/register/ectd-submissions" TargetMode="External"/><Relationship Id="rId73" Type="http://schemas.openxmlformats.org/officeDocument/2006/relationships/hyperlink" Target="https://www.hsa.gov.sg/therapeutic-products/register/ectd-submissions" TargetMode="External"/><Relationship Id="rId78" Type="http://schemas.openxmlformats.org/officeDocument/2006/relationships/hyperlink" Target="https://www.hsa.gov.sg/therapeutic-products/register/ectd-submissions" TargetMode="Externa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www.hsa.gov.sg/therapeutic-products/register/ectd-submissions" TargetMode="External"/><Relationship Id="rId39" Type="http://schemas.openxmlformats.org/officeDocument/2006/relationships/hyperlink" Target="http://estri.ich.org/eCTD/index.htm" TargetMode="External"/><Relationship Id="rId34" Type="http://schemas.openxmlformats.org/officeDocument/2006/relationships/hyperlink" Target="http://estri.ich.org/eCTD/index.htm" TargetMode="External"/><Relationship Id="rId50" Type="http://schemas.openxmlformats.org/officeDocument/2006/relationships/hyperlink" Target="https://www.hsa.gov.sg/therapeutic-products/guidance-documents" TargetMode="External"/><Relationship Id="rId55" Type="http://schemas.openxmlformats.org/officeDocument/2006/relationships/header" Target="header5.xml"/><Relationship Id="rId76" Type="http://schemas.openxmlformats.org/officeDocument/2006/relationships/hyperlink" Target="http://esubmission.ema.europa.eu/eumodule1/docs/EU%20M1%201.4.1/EU%20M1%20v141_Spec%20_Nov2011_FINAL.pdf" TargetMode="External"/><Relationship Id="rId7" Type="http://schemas.openxmlformats.org/officeDocument/2006/relationships/settings" Target="settings.xml"/><Relationship Id="rId71" Type="http://schemas.openxmlformats.org/officeDocument/2006/relationships/hyperlink" Target="https://www.hsa.gov.sg/therapeutic-products/register/ectd-submissions" TargetMode="External"/><Relationship Id="rId2" Type="http://schemas.openxmlformats.org/officeDocument/2006/relationships/customXml" Target="../customXml/item2.xml"/><Relationship Id="rId29" Type="http://schemas.openxmlformats.org/officeDocument/2006/relationships/hyperlink" Target="https://www.hsa.gov.sg/therapeutic-products/guidance-documents" TargetMode="External"/><Relationship Id="rId24" Type="http://schemas.openxmlformats.org/officeDocument/2006/relationships/hyperlink" Target="https://www.hsa.gov.sg/therapeutic-products/register/ectd-submissions" TargetMode="External"/><Relationship Id="rId40" Type="http://schemas.openxmlformats.org/officeDocument/2006/relationships/hyperlink" Target="https://www.ich.org/page/ctd" TargetMode="External"/><Relationship Id="rId45" Type="http://schemas.openxmlformats.org/officeDocument/2006/relationships/hyperlink" Target="https://www.hsa.gov.sg/therapeutic-products/register/ectd-submissions" TargetMode="External"/><Relationship Id="rId66" Type="http://schemas.openxmlformats.org/officeDocument/2006/relationships/hyperlink" Target="mailto:sarah.tan@pharma-inc.co.sg" TargetMode="External"/></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34075B2BA77D74FB618ED5402422CBA" ma:contentTypeVersion="6" ma:contentTypeDescription="Create a new document." ma:contentTypeScope="" ma:versionID="db0ff0a259402dcd50bcfa0dd3eccbf5">
  <xsd:schema xmlns:xsd="http://www.w3.org/2001/XMLSchema" xmlns:xs="http://www.w3.org/2001/XMLSchema" xmlns:p="http://schemas.microsoft.com/office/2006/metadata/properties" xmlns:ns2="7512c6bc-87c3-4e7f-ae66-afcf1377a221" xmlns:ns3="7a3a8c55-bfe6-4446-8c51-98673b117141" targetNamespace="http://schemas.microsoft.com/office/2006/metadata/properties" ma:root="true" ma:fieldsID="c97fd2b1d7567df964cb5d46794aca69" ns2:_="" ns3:_="">
    <xsd:import namespace="7512c6bc-87c3-4e7f-ae66-afcf1377a221"/>
    <xsd:import namespace="7a3a8c55-bfe6-4446-8c51-98673b1171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12c6bc-87c3-4e7f-ae66-afcf1377a2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3a8c55-bfe6-4446-8c51-98673b11714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1753BC-798E-4B17-880F-8960F0D957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F5C3A8-6D7A-4CA7-A3F4-7C9EA902E65C}">
  <ds:schemaRefs>
    <ds:schemaRef ds:uri="http://schemas.openxmlformats.org/officeDocument/2006/bibliography"/>
  </ds:schemaRefs>
</ds:datastoreItem>
</file>

<file path=customXml/itemProps3.xml><?xml version="1.0" encoding="utf-8"?>
<ds:datastoreItem xmlns:ds="http://schemas.openxmlformats.org/officeDocument/2006/customXml" ds:itemID="{3A131625-035A-40A9-8CA2-4AE382BCF6AF}">
  <ds:schemaRefs>
    <ds:schemaRef ds:uri="http://schemas.microsoft.com/sharepoint/v3/contenttype/forms"/>
  </ds:schemaRefs>
</ds:datastoreItem>
</file>

<file path=customXml/itemProps4.xml><?xml version="1.0" encoding="utf-8"?>
<ds:datastoreItem xmlns:ds="http://schemas.openxmlformats.org/officeDocument/2006/customXml" ds:itemID="{34AF7F7A-C8CE-41D5-BB7D-A506DE05B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12c6bc-87c3-4e7f-ae66-afcf1377a221"/>
    <ds:schemaRef ds:uri="7a3a8c55-bfe6-4446-8c51-98673b1171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71</Pages>
  <Words>20347</Words>
  <Characters>115983</Characters>
  <Application>Microsoft Office Word</Application>
  <DocSecurity>0</DocSecurity>
  <Lines>966</Lines>
  <Paragraphs>272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745</cp:revision>
  <cp:lastPrinted>2022-04-26T08:53:00Z</cp:lastPrinted>
  <dcterms:created xsi:type="dcterms:W3CDTF">2023-04-21T05:26:00Z</dcterms:created>
  <dcterms:modified xsi:type="dcterms:W3CDTF">2023-04-28T06:46:00Z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0x010100834075B2BA77D74FB618ED5402422CBA</vt:lpwstr>
  </property>
  <property fmtid="{D5CDD505-2E9C-101B-9397-08002B2CF9AE}" pid="3" name="MSIP_Label_153db910-0838-4c35-bb3a-1ee21aa199ac_Enabled">
    <vt:lpwstr>true</vt:lpwstr>
  </property>
  <property fmtid="{D5CDD505-2E9C-101B-9397-08002B2CF9AE}" pid="4" name="MSIP_Label_153db910-0838-4c35-bb3a-1ee21aa199ac_SetDate">
    <vt:lpwstr>2022-12-23T10:56:12Z</vt:lpwstr>
  </property>
  <property fmtid="{D5CDD505-2E9C-101B-9397-08002B2CF9AE}" pid="5" name="MSIP_Label_153db910-0838-4c35-bb3a-1ee21aa199ac_Method">
    <vt:lpwstr>Privileged</vt:lpwstr>
  </property>
  <property fmtid="{D5CDD505-2E9C-101B-9397-08002B2CF9AE}" pid="6" name="MSIP_Label_153db910-0838-4c35-bb3a-1ee21aa199ac_Name">
    <vt:lpwstr>Sensitive Normal</vt:lpwstr>
  </property>
  <property fmtid="{D5CDD505-2E9C-101B-9397-08002B2CF9AE}" pid="7" name="MSIP_Label_153db910-0838-4c35-bb3a-1ee21aa199ac_SiteId">
    <vt:lpwstr>0b11c524-9a1c-4e1b-84cb-6336aefc2243</vt:lpwstr>
  </property>
  <property fmtid="{D5CDD505-2E9C-101B-9397-08002B2CF9AE}" pid="8" name="MSIP_Label_153db910-0838-4c35-bb3a-1ee21aa199ac_ActionId">
    <vt:lpwstr>5fcf24b0-2f31-4d13-b9f7-b1040b984539</vt:lpwstr>
  </property>
  <property fmtid="{D5CDD505-2E9C-101B-9397-08002B2CF9AE}" pid="9" name="MSIP_Label_153db910-0838-4c35-bb3a-1ee21aa199ac_ContentBits">
    <vt:lpwstr>0</vt:lpwstr>
  </property>
</Properties>
</file>