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6673"/>
      </w:tblGrid>
      <w:tr w:rsidR="005F1F30" w:rsidRPr="00B91E46" w14:paraId="78D88C55" w14:textId="77777777" w:rsidTr="00B91E46">
        <w:tc>
          <w:tcPr>
            <w:tcW w:w="2376" w:type="dxa"/>
          </w:tcPr>
          <w:p w14:paraId="1C8963B9" w14:textId="77777777" w:rsidR="005F1F30" w:rsidRPr="00B91E46" w:rsidRDefault="005F1F30" w:rsidP="00B91E46">
            <w:pPr>
              <w:spacing w:after="0" w:line="240" w:lineRule="auto"/>
              <w:rPr>
                <w:rFonts w:ascii="Arial" w:hAnsi="Arial" w:cs="Arial"/>
                <w:b/>
              </w:rPr>
            </w:pPr>
            <w:r w:rsidRPr="00B91E46">
              <w:rPr>
                <w:rFonts w:ascii="Arial" w:hAnsi="Arial" w:cs="Arial"/>
                <w:b/>
              </w:rPr>
              <w:t>PROTOCOL TITLE</w:t>
            </w:r>
          </w:p>
        </w:tc>
        <w:tc>
          <w:tcPr>
            <w:tcW w:w="6866" w:type="dxa"/>
          </w:tcPr>
          <w:p w14:paraId="5DC37DAE" w14:textId="77777777" w:rsidR="005F1F30" w:rsidRPr="00B91E46" w:rsidRDefault="005F1F30" w:rsidP="00B91E46">
            <w:pPr>
              <w:spacing w:after="0" w:line="240" w:lineRule="auto"/>
              <w:rPr>
                <w:rFonts w:ascii="Arial" w:hAnsi="Arial" w:cs="Arial"/>
                <w:b/>
              </w:rPr>
            </w:pPr>
            <w:r w:rsidRPr="00B91E46">
              <w:rPr>
                <w:rFonts w:ascii="Arial" w:hAnsi="Arial" w:cs="Arial"/>
                <w:b/>
                <w:highlight w:val="yellow"/>
              </w:rPr>
              <w:t>&lt;Insert Protocol Title&gt;</w:t>
            </w:r>
          </w:p>
          <w:p w14:paraId="2FB9755F" w14:textId="77777777" w:rsidR="005F1F30" w:rsidRPr="00B91E46" w:rsidRDefault="005F1F30" w:rsidP="00B91E46">
            <w:pPr>
              <w:spacing w:after="0" w:line="240" w:lineRule="auto"/>
              <w:rPr>
                <w:rFonts w:ascii="Arial" w:hAnsi="Arial" w:cs="Arial"/>
                <w:b/>
              </w:rPr>
            </w:pPr>
          </w:p>
        </w:tc>
      </w:tr>
      <w:tr w:rsidR="005F1F30" w:rsidRPr="00B91E46" w14:paraId="1637D3FA" w14:textId="77777777" w:rsidTr="00B91E46">
        <w:tc>
          <w:tcPr>
            <w:tcW w:w="2376" w:type="dxa"/>
          </w:tcPr>
          <w:p w14:paraId="268C9C61" w14:textId="77777777" w:rsidR="005F1F30" w:rsidRPr="00B91E46" w:rsidRDefault="005F1F30" w:rsidP="00B91E46">
            <w:pPr>
              <w:spacing w:after="0" w:line="240" w:lineRule="auto"/>
              <w:rPr>
                <w:rFonts w:ascii="Arial" w:hAnsi="Arial" w:cs="Arial"/>
                <w:b/>
              </w:rPr>
            </w:pPr>
            <w:r w:rsidRPr="00B91E46">
              <w:rPr>
                <w:rFonts w:ascii="Arial" w:hAnsi="Arial" w:cs="Arial"/>
                <w:b/>
              </w:rPr>
              <w:t xml:space="preserve">PROTOCOL </w:t>
            </w:r>
            <w:r w:rsidR="008D47E6">
              <w:rPr>
                <w:rFonts w:ascii="Arial" w:hAnsi="Arial" w:cs="Arial"/>
                <w:b/>
              </w:rPr>
              <w:t>REF</w:t>
            </w:r>
            <w:r w:rsidRPr="00B91E46">
              <w:rPr>
                <w:rFonts w:ascii="Arial" w:hAnsi="Arial" w:cs="Arial"/>
                <w:b/>
              </w:rPr>
              <w:t>.</w:t>
            </w:r>
          </w:p>
        </w:tc>
        <w:tc>
          <w:tcPr>
            <w:tcW w:w="6866" w:type="dxa"/>
          </w:tcPr>
          <w:p w14:paraId="7B5806AF" w14:textId="77777777" w:rsidR="005F1F30" w:rsidRPr="00B91E46" w:rsidRDefault="005F1F30" w:rsidP="00B91E46">
            <w:pPr>
              <w:spacing w:after="0" w:line="240" w:lineRule="auto"/>
              <w:rPr>
                <w:rFonts w:ascii="Arial" w:hAnsi="Arial" w:cs="Arial"/>
                <w:b/>
              </w:rPr>
            </w:pPr>
            <w:r w:rsidRPr="00B91E46">
              <w:rPr>
                <w:rFonts w:ascii="Arial" w:hAnsi="Arial" w:cs="Arial"/>
                <w:b/>
                <w:highlight w:val="yellow"/>
              </w:rPr>
              <w:t xml:space="preserve">&lt;Insert Protocol </w:t>
            </w:r>
            <w:r w:rsidR="008D47E6">
              <w:rPr>
                <w:rFonts w:ascii="Arial" w:hAnsi="Arial" w:cs="Arial"/>
                <w:b/>
                <w:highlight w:val="yellow"/>
              </w:rPr>
              <w:t>Ref</w:t>
            </w:r>
            <w:r w:rsidRPr="00B91E46">
              <w:rPr>
                <w:rFonts w:ascii="Arial" w:hAnsi="Arial" w:cs="Arial"/>
                <w:b/>
                <w:highlight w:val="yellow"/>
              </w:rPr>
              <w:t>.&gt;</w:t>
            </w:r>
          </w:p>
          <w:p w14:paraId="7B05526B" w14:textId="77777777" w:rsidR="005F1F30" w:rsidRPr="00B91E46" w:rsidRDefault="005F1F30" w:rsidP="00B91E46">
            <w:pPr>
              <w:spacing w:after="0" w:line="240" w:lineRule="auto"/>
              <w:rPr>
                <w:rFonts w:ascii="Arial" w:hAnsi="Arial" w:cs="Arial"/>
                <w:b/>
              </w:rPr>
            </w:pPr>
          </w:p>
        </w:tc>
      </w:tr>
      <w:tr w:rsidR="005F1F30" w:rsidRPr="00B91E46" w14:paraId="40906E95" w14:textId="77777777" w:rsidTr="00B91E46">
        <w:tc>
          <w:tcPr>
            <w:tcW w:w="2376" w:type="dxa"/>
          </w:tcPr>
          <w:p w14:paraId="76CBD018" w14:textId="77777777" w:rsidR="005F1F30" w:rsidRPr="00B91E46" w:rsidRDefault="005F1F30" w:rsidP="00B91E46">
            <w:pPr>
              <w:spacing w:after="0" w:line="240" w:lineRule="auto"/>
              <w:rPr>
                <w:rFonts w:ascii="Arial" w:hAnsi="Arial" w:cs="Arial"/>
                <w:b/>
              </w:rPr>
            </w:pPr>
            <w:r w:rsidRPr="00B91E46">
              <w:rPr>
                <w:rFonts w:ascii="Arial" w:hAnsi="Arial" w:cs="Arial"/>
                <w:b/>
              </w:rPr>
              <w:t>DOCUMENT</w:t>
            </w:r>
          </w:p>
        </w:tc>
        <w:tc>
          <w:tcPr>
            <w:tcW w:w="6866" w:type="dxa"/>
          </w:tcPr>
          <w:p w14:paraId="03FB245B" w14:textId="77777777" w:rsidR="005F1F30" w:rsidRPr="00B91E46" w:rsidRDefault="005F1F30" w:rsidP="00B91E46">
            <w:pPr>
              <w:spacing w:after="0" w:line="240" w:lineRule="auto"/>
              <w:rPr>
                <w:rFonts w:ascii="Arial" w:hAnsi="Arial" w:cs="Arial"/>
                <w:b/>
              </w:rPr>
            </w:pPr>
            <w:r w:rsidRPr="00B91E46">
              <w:rPr>
                <w:rFonts w:ascii="Arial" w:hAnsi="Arial" w:cs="Arial"/>
                <w:b/>
              </w:rPr>
              <w:t>Investigational Product Management Standard Operating Procedure</w:t>
            </w:r>
          </w:p>
          <w:p w14:paraId="54AE5F72" w14:textId="77777777" w:rsidR="005F1F30" w:rsidRPr="00B91E46" w:rsidRDefault="005F1F30" w:rsidP="00B91E46">
            <w:pPr>
              <w:spacing w:after="0" w:line="240" w:lineRule="auto"/>
              <w:rPr>
                <w:rFonts w:ascii="Arial" w:hAnsi="Arial" w:cs="Arial"/>
                <w:b/>
              </w:rPr>
            </w:pPr>
          </w:p>
        </w:tc>
      </w:tr>
      <w:tr w:rsidR="005F1F30" w:rsidRPr="00B91E46" w14:paraId="301083AF" w14:textId="77777777" w:rsidTr="00B91E46">
        <w:tc>
          <w:tcPr>
            <w:tcW w:w="2376" w:type="dxa"/>
          </w:tcPr>
          <w:p w14:paraId="7FEF1F9E" w14:textId="77777777" w:rsidR="005F1F30" w:rsidRPr="00B91E46" w:rsidRDefault="005F1F30" w:rsidP="00B91E46">
            <w:pPr>
              <w:spacing w:after="0" w:line="240" w:lineRule="auto"/>
              <w:rPr>
                <w:rFonts w:ascii="Arial" w:hAnsi="Arial" w:cs="Arial"/>
                <w:b/>
              </w:rPr>
            </w:pPr>
            <w:r w:rsidRPr="00B91E46">
              <w:rPr>
                <w:rFonts w:ascii="Arial" w:hAnsi="Arial" w:cs="Arial"/>
                <w:b/>
              </w:rPr>
              <w:t>VERSION DATE:</w:t>
            </w:r>
          </w:p>
        </w:tc>
        <w:tc>
          <w:tcPr>
            <w:tcW w:w="6866" w:type="dxa"/>
          </w:tcPr>
          <w:p w14:paraId="139CFA45" w14:textId="77777777" w:rsidR="005F1F30" w:rsidRPr="00B91E46" w:rsidRDefault="005F1F30" w:rsidP="00B91E46">
            <w:pPr>
              <w:spacing w:after="0" w:line="240" w:lineRule="auto"/>
              <w:rPr>
                <w:rFonts w:ascii="Arial" w:hAnsi="Arial" w:cs="Arial"/>
                <w:b/>
              </w:rPr>
            </w:pPr>
            <w:r w:rsidRPr="00B91E46">
              <w:rPr>
                <w:rFonts w:ascii="Arial" w:hAnsi="Arial" w:cs="Arial"/>
                <w:b/>
                <w:highlight w:val="yellow"/>
              </w:rPr>
              <w:t>&lt;Insert Version Date&gt;</w:t>
            </w:r>
          </w:p>
          <w:p w14:paraId="0839E4F0" w14:textId="77777777" w:rsidR="005F1F30" w:rsidRPr="00B91E46" w:rsidRDefault="005F1F30" w:rsidP="00B91E46">
            <w:pPr>
              <w:spacing w:after="0" w:line="240" w:lineRule="auto"/>
              <w:rPr>
                <w:rFonts w:ascii="Arial" w:hAnsi="Arial" w:cs="Arial"/>
                <w:b/>
              </w:rPr>
            </w:pPr>
          </w:p>
        </w:tc>
      </w:tr>
    </w:tbl>
    <w:p w14:paraId="0498A8C5" w14:textId="77777777" w:rsidR="005F1F30" w:rsidRDefault="005F1F30">
      <w:pPr>
        <w:rPr>
          <w:rFonts w:ascii="Arial" w:hAnsi="Arial" w:cs="Arial"/>
        </w:rPr>
      </w:pPr>
    </w:p>
    <w:p w14:paraId="6F8F3906" w14:textId="77777777" w:rsidR="005F1F30" w:rsidRDefault="005F1F30">
      <w:pPr>
        <w:rPr>
          <w:rFonts w:ascii="Arial" w:hAnsi="Arial" w:cs="Arial"/>
          <w:b/>
        </w:rPr>
      </w:pPr>
    </w:p>
    <w:p w14:paraId="648B8281" w14:textId="77777777" w:rsidR="005F1F30" w:rsidRPr="005F1F30" w:rsidRDefault="005F1F30">
      <w:pPr>
        <w:rPr>
          <w:rFonts w:ascii="Arial" w:hAnsi="Arial" w:cs="Arial"/>
          <w:b/>
        </w:rPr>
      </w:pPr>
      <w:r w:rsidRPr="005F1F30">
        <w:rPr>
          <w:rFonts w:ascii="Arial" w:hAnsi="Arial" w:cs="Arial"/>
          <w:b/>
        </w:rPr>
        <w:t>DRAFTED BY:</w:t>
      </w:r>
    </w:p>
    <w:tbl>
      <w:tblPr>
        <w:tblW w:w="0" w:type="auto"/>
        <w:tblLook w:val="04A0" w:firstRow="1" w:lastRow="0" w:firstColumn="1" w:lastColumn="0" w:noHBand="0" w:noVBand="1"/>
      </w:tblPr>
      <w:tblGrid>
        <w:gridCol w:w="2256"/>
        <w:gridCol w:w="2249"/>
        <w:gridCol w:w="2269"/>
        <w:gridCol w:w="2252"/>
      </w:tblGrid>
      <w:tr w:rsidR="00B91E46" w:rsidRPr="00B91E46" w14:paraId="671BE471" w14:textId="77777777" w:rsidTr="00B91E46">
        <w:tc>
          <w:tcPr>
            <w:tcW w:w="2310" w:type="dxa"/>
            <w:tcBorders>
              <w:bottom w:val="single" w:sz="4" w:space="0" w:color="auto"/>
            </w:tcBorders>
          </w:tcPr>
          <w:p w14:paraId="571A7B49" w14:textId="77777777" w:rsidR="005F1F30" w:rsidRPr="00B91E46" w:rsidRDefault="005F1F30" w:rsidP="00B91E46">
            <w:pPr>
              <w:spacing w:after="0" w:line="240" w:lineRule="auto"/>
              <w:rPr>
                <w:rFonts w:ascii="Arial" w:hAnsi="Arial" w:cs="Arial"/>
              </w:rPr>
            </w:pPr>
          </w:p>
          <w:p w14:paraId="2DF872FE" w14:textId="77777777" w:rsidR="005F1F30" w:rsidRPr="00B91E46" w:rsidRDefault="005F1F30" w:rsidP="00B91E46">
            <w:pPr>
              <w:spacing w:after="0" w:line="240" w:lineRule="auto"/>
              <w:rPr>
                <w:rFonts w:ascii="Arial" w:hAnsi="Arial" w:cs="Arial"/>
              </w:rPr>
            </w:pPr>
          </w:p>
        </w:tc>
        <w:tc>
          <w:tcPr>
            <w:tcW w:w="2310" w:type="dxa"/>
            <w:tcBorders>
              <w:bottom w:val="single" w:sz="4" w:space="0" w:color="auto"/>
            </w:tcBorders>
          </w:tcPr>
          <w:p w14:paraId="2F603B16" w14:textId="77777777" w:rsidR="005F1F30" w:rsidRPr="00B91E46" w:rsidRDefault="005F1F30" w:rsidP="00B91E46">
            <w:pPr>
              <w:spacing w:after="0" w:line="240" w:lineRule="auto"/>
              <w:rPr>
                <w:rFonts w:ascii="Arial" w:hAnsi="Arial" w:cs="Arial"/>
              </w:rPr>
            </w:pPr>
          </w:p>
        </w:tc>
        <w:tc>
          <w:tcPr>
            <w:tcW w:w="2311" w:type="dxa"/>
            <w:tcBorders>
              <w:bottom w:val="single" w:sz="4" w:space="0" w:color="auto"/>
            </w:tcBorders>
          </w:tcPr>
          <w:p w14:paraId="19C79968" w14:textId="77777777" w:rsidR="005F1F30" w:rsidRPr="00B91E46" w:rsidRDefault="005F1F30" w:rsidP="00B91E46">
            <w:pPr>
              <w:spacing w:after="0" w:line="240" w:lineRule="auto"/>
              <w:rPr>
                <w:rFonts w:ascii="Arial" w:hAnsi="Arial" w:cs="Arial"/>
              </w:rPr>
            </w:pPr>
          </w:p>
        </w:tc>
        <w:tc>
          <w:tcPr>
            <w:tcW w:w="2311" w:type="dxa"/>
            <w:tcBorders>
              <w:bottom w:val="single" w:sz="4" w:space="0" w:color="auto"/>
            </w:tcBorders>
          </w:tcPr>
          <w:p w14:paraId="1954D92A" w14:textId="77777777" w:rsidR="005F1F30" w:rsidRPr="00B91E46" w:rsidRDefault="005F1F30" w:rsidP="00B91E46">
            <w:pPr>
              <w:spacing w:after="0" w:line="240" w:lineRule="auto"/>
              <w:rPr>
                <w:rFonts w:ascii="Arial" w:hAnsi="Arial" w:cs="Arial"/>
              </w:rPr>
            </w:pPr>
          </w:p>
        </w:tc>
      </w:tr>
      <w:tr w:rsidR="00B91E46" w:rsidRPr="00B91E46" w14:paraId="7879522F" w14:textId="77777777" w:rsidTr="00B91E46">
        <w:tc>
          <w:tcPr>
            <w:tcW w:w="2310" w:type="dxa"/>
            <w:tcBorders>
              <w:top w:val="single" w:sz="4" w:space="0" w:color="auto"/>
            </w:tcBorders>
          </w:tcPr>
          <w:p w14:paraId="3417A821" w14:textId="77777777" w:rsidR="005F1F30" w:rsidRPr="00B91E46" w:rsidRDefault="005F1F30" w:rsidP="00B91E46">
            <w:pPr>
              <w:spacing w:after="0" w:line="240" w:lineRule="auto"/>
              <w:rPr>
                <w:rFonts w:ascii="Arial" w:hAnsi="Arial" w:cs="Arial"/>
              </w:rPr>
            </w:pPr>
            <w:r w:rsidRPr="00B91E46">
              <w:rPr>
                <w:rFonts w:ascii="Arial" w:hAnsi="Arial" w:cs="Arial"/>
              </w:rPr>
              <w:t>Name</w:t>
            </w:r>
          </w:p>
        </w:tc>
        <w:tc>
          <w:tcPr>
            <w:tcW w:w="2310" w:type="dxa"/>
            <w:tcBorders>
              <w:top w:val="single" w:sz="4" w:space="0" w:color="auto"/>
            </w:tcBorders>
          </w:tcPr>
          <w:p w14:paraId="0A99D51B" w14:textId="77777777" w:rsidR="005F1F30" w:rsidRPr="00B91E46" w:rsidRDefault="005F1F30" w:rsidP="00B91E46">
            <w:pPr>
              <w:spacing w:after="0" w:line="240" w:lineRule="auto"/>
              <w:rPr>
                <w:rFonts w:ascii="Arial" w:hAnsi="Arial" w:cs="Arial"/>
              </w:rPr>
            </w:pPr>
            <w:r w:rsidRPr="00B91E46">
              <w:rPr>
                <w:rFonts w:ascii="Arial" w:hAnsi="Arial" w:cs="Arial"/>
              </w:rPr>
              <w:t>Title</w:t>
            </w:r>
          </w:p>
        </w:tc>
        <w:tc>
          <w:tcPr>
            <w:tcW w:w="2311" w:type="dxa"/>
            <w:tcBorders>
              <w:top w:val="single" w:sz="4" w:space="0" w:color="auto"/>
            </w:tcBorders>
          </w:tcPr>
          <w:p w14:paraId="4A911B7D" w14:textId="77777777" w:rsidR="005F1F30" w:rsidRPr="00B91E46" w:rsidRDefault="005F1F30" w:rsidP="00B91E46">
            <w:pPr>
              <w:spacing w:after="0" w:line="240" w:lineRule="auto"/>
              <w:rPr>
                <w:rFonts w:ascii="Arial" w:hAnsi="Arial" w:cs="Arial"/>
              </w:rPr>
            </w:pPr>
            <w:r w:rsidRPr="00B91E46">
              <w:rPr>
                <w:rFonts w:ascii="Arial" w:hAnsi="Arial" w:cs="Arial"/>
              </w:rPr>
              <w:t xml:space="preserve">Signature </w:t>
            </w:r>
          </w:p>
        </w:tc>
        <w:tc>
          <w:tcPr>
            <w:tcW w:w="2311" w:type="dxa"/>
            <w:tcBorders>
              <w:top w:val="single" w:sz="4" w:space="0" w:color="auto"/>
            </w:tcBorders>
          </w:tcPr>
          <w:p w14:paraId="3BD86A78" w14:textId="77777777" w:rsidR="005F1F30" w:rsidRPr="00B91E46" w:rsidRDefault="005F1F30" w:rsidP="00B91E46">
            <w:pPr>
              <w:spacing w:after="0" w:line="240" w:lineRule="auto"/>
              <w:rPr>
                <w:rFonts w:ascii="Arial" w:hAnsi="Arial" w:cs="Arial"/>
              </w:rPr>
            </w:pPr>
            <w:r w:rsidRPr="00B91E46">
              <w:rPr>
                <w:rFonts w:ascii="Arial" w:hAnsi="Arial" w:cs="Arial"/>
              </w:rPr>
              <w:t>Date</w:t>
            </w:r>
          </w:p>
        </w:tc>
      </w:tr>
    </w:tbl>
    <w:p w14:paraId="6152D80C" w14:textId="77777777" w:rsidR="005F1F30" w:rsidRDefault="005F1F30">
      <w:pPr>
        <w:rPr>
          <w:rFonts w:ascii="Arial" w:hAnsi="Arial" w:cs="Arial"/>
        </w:rPr>
      </w:pPr>
    </w:p>
    <w:p w14:paraId="423731AE" w14:textId="77777777" w:rsidR="005F1F30" w:rsidRDefault="005F1F30">
      <w:pPr>
        <w:rPr>
          <w:rFonts w:ascii="Arial" w:hAnsi="Arial" w:cs="Arial"/>
        </w:rPr>
      </w:pPr>
    </w:p>
    <w:p w14:paraId="5A79BA93" w14:textId="77777777" w:rsidR="005F1F30" w:rsidRPr="005F1F30" w:rsidRDefault="005F1F30">
      <w:pPr>
        <w:rPr>
          <w:rFonts w:ascii="Arial" w:hAnsi="Arial" w:cs="Arial"/>
          <w:b/>
        </w:rPr>
      </w:pPr>
      <w:r w:rsidRPr="005F1F30">
        <w:rPr>
          <w:rFonts w:ascii="Arial" w:hAnsi="Arial" w:cs="Arial"/>
          <w:b/>
        </w:rPr>
        <w:t>APPROVED BY:</w:t>
      </w:r>
    </w:p>
    <w:tbl>
      <w:tblPr>
        <w:tblW w:w="0" w:type="auto"/>
        <w:tblLook w:val="04A0" w:firstRow="1" w:lastRow="0" w:firstColumn="1" w:lastColumn="0" w:noHBand="0" w:noVBand="1"/>
      </w:tblPr>
      <w:tblGrid>
        <w:gridCol w:w="2256"/>
        <w:gridCol w:w="2249"/>
        <w:gridCol w:w="2269"/>
        <w:gridCol w:w="2252"/>
      </w:tblGrid>
      <w:tr w:rsidR="00B91E46" w:rsidRPr="00B91E46" w14:paraId="4B330499" w14:textId="77777777" w:rsidTr="00B91E46">
        <w:tc>
          <w:tcPr>
            <w:tcW w:w="2310" w:type="dxa"/>
            <w:tcBorders>
              <w:bottom w:val="single" w:sz="4" w:space="0" w:color="auto"/>
            </w:tcBorders>
          </w:tcPr>
          <w:p w14:paraId="0AF7757E" w14:textId="77777777" w:rsidR="005F1F30" w:rsidRPr="00B91E46" w:rsidRDefault="005F1F30" w:rsidP="00B91E46">
            <w:pPr>
              <w:spacing w:after="0" w:line="240" w:lineRule="auto"/>
              <w:rPr>
                <w:rFonts w:ascii="Arial" w:hAnsi="Arial" w:cs="Arial"/>
              </w:rPr>
            </w:pPr>
          </w:p>
          <w:p w14:paraId="52631F51" w14:textId="77777777" w:rsidR="005F1F30" w:rsidRPr="00B91E46" w:rsidRDefault="005F1F30" w:rsidP="00B91E46">
            <w:pPr>
              <w:spacing w:after="0" w:line="240" w:lineRule="auto"/>
              <w:rPr>
                <w:rFonts w:ascii="Arial" w:hAnsi="Arial" w:cs="Arial"/>
              </w:rPr>
            </w:pPr>
          </w:p>
        </w:tc>
        <w:tc>
          <w:tcPr>
            <w:tcW w:w="2310" w:type="dxa"/>
            <w:tcBorders>
              <w:bottom w:val="single" w:sz="4" w:space="0" w:color="auto"/>
            </w:tcBorders>
          </w:tcPr>
          <w:p w14:paraId="3FB53746" w14:textId="77777777" w:rsidR="005F1F30" w:rsidRPr="00B91E46" w:rsidRDefault="005F1F30" w:rsidP="00B91E46">
            <w:pPr>
              <w:spacing w:after="0" w:line="240" w:lineRule="auto"/>
              <w:rPr>
                <w:rFonts w:ascii="Arial" w:hAnsi="Arial" w:cs="Arial"/>
              </w:rPr>
            </w:pPr>
          </w:p>
        </w:tc>
        <w:tc>
          <w:tcPr>
            <w:tcW w:w="2311" w:type="dxa"/>
            <w:tcBorders>
              <w:bottom w:val="single" w:sz="4" w:space="0" w:color="auto"/>
            </w:tcBorders>
          </w:tcPr>
          <w:p w14:paraId="261651E5" w14:textId="77777777" w:rsidR="005F1F30" w:rsidRPr="00B91E46" w:rsidRDefault="005F1F30" w:rsidP="00B91E46">
            <w:pPr>
              <w:spacing w:after="0" w:line="240" w:lineRule="auto"/>
              <w:rPr>
                <w:rFonts w:ascii="Arial" w:hAnsi="Arial" w:cs="Arial"/>
              </w:rPr>
            </w:pPr>
          </w:p>
        </w:tc>
        <w:tc>
          <w:tcPr>
            <w:tcW w:w="2311" w:type="dxa"/>
            <w:tcBorders>
              <w:bottom w:val="single" w:sz="4" w:space="0" w:color="auto"/>
            </w:tcBorders>
          </w:tcPr>
          <w:p w14:paraId="41509363" w14:textId="77777777" w:rsidR="005F1F30" w:rsidRPr="00B91E46" w:rsidRDefault="005F1F30" w:rsidP="00B91E46">
            <w:pPr>
              <w:spacing w:after="0" w:line="240" w:lineRule="auto"/>
              <w:rPr>
                <w:rFonts w:ascii="Arial" w:hAnsi="Arial" w:cs="Arial"/>
              </w:rPr>
            </w:pPr>
          </w:p>
        </w:tc>
      </w:tr>
      <w:tr w:rsidR="00B91E46" w:rsidRPr="00B91E46" w14:paraId="71E98B1A" w14:textId="77777777" w:rsidTr="00B91E46">
        <w:tc>
          <w:tcPr>
            <w:tcW w:w="2310" w:type="dxa"/>
            <w:tcBorders>
              <w:top w:val="single" w:sz="4" w:space="0" w:color="auto"/>
            </w:tcBorders>
          </w:tcPr>
          <w:p w14:paraId="7F442DEE" w14:textId="77777777" w:rsidR="005F1F30" w:rsidRPr="00B91E46" w:rsidRDefault="005F1F30" w:rsidP="00B91E46">
            <w:pPr>
              <w:spacing w:after="0" w:line="240" w:lineRule="auto"/>
              <w:rPr>
                <w:rFonts w:ascii="Arial" w:hAnsi="Arial" w:cs="Arial"/>
              </w:rPr>
            </w:pPr>
            <w:r w:rsidRPr="00B91E46">
              <w:rPr>
                <w:rFonts w:ascii="Arial" w:hAnsi="Arial" w:cs="Arial"/>
              </w:rPr>
              <w:t>Name</w:t>
            </w:r>
          </w:p>
        </w:tc>
        <w:tc>
          <w:tcPr>
            <w:tcW w:w="2310" w:type="dxa"/>
            <w:tcBorders>
              <w:top w:val="single" w:sz="4" w:space="0" w:color="auto"/>
            </w:tcBorders>
          </w:tcPr>
          <w:p w14:paraId="75A3072F" w14:textId="77777777" w:rsidR="005F1F30" w:rsidRPr="00B91E46" w:rsidRDefault="005F1F30" w:rsidP="00B91E46">
            <w:pPr>
              <w:spacing w:after="0" w:line="240" w:lineRule="auto"/>
              <w:rPr>
                <w:rFonts w:ascii="Arial" w:hAnsi="Arial" w:cs="Arial"/>
              </w:rPr>
            </w:pPr>
            <w:r w:rsidRPr="00B91E46">
              <w:rPr>
                <w:rFonts w:ascii="Arial" w:hAnsi="Arial" w:cs="Arial"/>
              </w:rPr>
              <w:t>Title</w:t>
            </w:r>
          </w:p>
        </w:tc>
        <w:tc>
          <w:tcPr>
            <w:tcW w:w="2311" w:type="dxa"/>
            <w:tcBorders>
              <w:top w:val="single" w:sz="4" w:space="0" w:color="auto"/>
            </w:tcBorders>
          </w:tcPr>
          <w:p w14:paraId="0A577C81" w14:textId="77777777" w:rsidR="005F1F30" w:rsidRPr="00B91E46" w:rsidRDefault="005F1F30" w:rsidP="00B91E46">
            <w:pPr>
              <w:spacing w:after="0" w:line="240" w:lineRule="auto"/>
              <w:rPr>
                <w:rFonts w:ascii="Arial" w:hAnsi="Arial" w:cs="Arial"/>
              </w:rPr>
            </w:pPr>
            <w:r w:rsidRPr="00B91E46">
              <w:rPr>
                <w:rFonts w:ascii="Arial" w:hAnsi="Arial" w:cs="Arial"/>
              </w:rPr>
              <w:t xml:space="preserve">Signature </w:t>
            </w:r>
          </w:p>
        </w:tc>
        <w:tc>
          <w:tcPr>
            <w:tcW w:w="2311" w:type="dxa"/>
            <w:tcBorders>
              <w:top w:val="single" w:sz="4" w:space="0" w:color="auto"/>
            </w:tcBorders>
          </w:tcPr>
          <w:p w14:paraId="59502007" w14:textId="77777777" w:rsidR="005F1F30" w:rsidRPr="00B91E46" w:rsidRDefault="005F1F30" w:rsidP="00B91E46">
            <w:pPr>
              <w:spacing w:after="0" w:line="240" w:lineRule="auto"/>
              <w:rPr>
                <w:rFonts w:ascii="Arial" w:hAnsi="Arial" w:cs="Arial"/>
              </w:rPr>
            </w:pPr>
            <w:r w:rsidRPr="00B91E46">
              <w:rPr>
                <w:rFonts w:ascii="Arial" w:hAnsi="Arial" w:cs="Arial"/>
              </w:rPr>
              <w:t>Date</w:t>
            </w:r>
          </w:p>
        </w:tc>
      </w:tr>
    </w:tbl>
    <w:p w14:paraId="278A4721" w14:textId="77777777" w:rsidR="005F1F30" w:rsidRDefault="005F1F30">
      <w:pPr>
        <w:rPr>
          <w:rFonts w:ascii="Arial" w:hAnsi="Arial" w:cs="Arial"/>
        </w:rPr>
      </w:pPr>
    </w:p>
    <w:p w14:paraId="7ED77901" w14:textId="77777777" w:rsidR="005F1F30" w:rsidRDefault="005F1F30">
      <w:pPr>
        <w:rPr>
          <w:rFonts w:ascii="Arial" w:hAnsi="Arial" w:cs="Arial"/>
        </w:rPr>
      </w:pPr>
      <w:r>
        <w:rPr>
          <w:rFonts w:ascii="Arial" w:hAnsi="Arial" w:cs="Arial"/>
        </w:rPr>
        <w:br w:type="page"/>
      </w:r>
    </w:p>
    <w:p w14:paraId="2B4A0829" w14:textId="77777777" w:rsidR="005F1F30" w:rsidRPr="00AA57AF" w:rsidRDefault="005F1F30" w:rsidP="005F1F30">
      <w:pPr>
        <w:jc w:val="center"/>
        <w:rPr>
          <w:rFonts w:ascii="Arial" w:hAnsi="Arial" w:cs="Arial"/>
          <w:b/>
          <w:u w:val="single"/>
        </w:rPr>
      </w:pPr>
      <w:r w:rsidRPr="00AA57AF">
        <w:rPr>
          <w:rFonts w:ascii="Arial" w:hAnsi="Arial" w:cs="Arial"/>
          <w:b/>
          <w:u w:val="single"/>
        </w:rPr>
        <w:lastRenderedPageBreak/>
        <w:t>CONTENTS</w:t>
      </w:r>
    </w:p>
    <w:p w14:paraId="5227DCD8" w14:textId="77777777" w:rsidR="00BC2DA3" w:rsidRPr="005F1F30" w:rsidRDefault="00BC2DA3" w:rsidP="005F1F30">
      <w:pPr>
        <w:jc w:val="center"/>
        <w:rPr>
          <w:rFonts w:ascii="Arial" w:hAnsi="Arial" w:cs="Arial"/>
          <w:b/>
        </w:rPr>
      </w:pPr>
    </w:p>
    <w:tbl>
      <w:tblPr>
        <w:tblW w:w="0" w:type="auto"/>
        <w:tblLook w:val="04A0" w:firstRow="1" w:lastRow="0" w:firstColumn="1" w:lastColumn="0" w:noHBand="0" w:noVBand="1"/>
      </w:tblPr>
      <w:tblGrid>
        <w:gridCol w:w="808"/>
        <w:gridCol w:w="5656"/>
        <w:gridCol w:w="2562"/>
      </w:tblGrid>
      <w:tr w:rsidR="005F1F30" w:rsidRPr="00B91E46" w14:paraId="2B4E457A" w14:textId="77777777" w:rsidTr="00B91E46">
        <w:tc>
          <w:tcPr>
            <w:tcW w:w="817" w:type="dxa"/>
          </w:tcPr>
          <w:p w14:paraId="5E501D0A" w14:textId="77777777" w:rsidR="005F1F30" w:rsidRPr="00B91E46" w:rsidRDefault="00BC2DA3" w:rsidP="00B91E46">
            <w:pPr>
              <w:spacing w:after="0" w:line="480" w:lineRule="auto"/>
              <w:jc w:val="both"/>
              <w:rPr>
                <w:rFonts w:ascii="Arial" w:hAnsi="Arial" w:cs="Arial"/>
                <w:b/>
              </w:rPr>
            </w:pPr>
            <w:r w:rsidRPr="00B91E46">
              <w:rPr>
                <w:rFonts w:ascii="Arial" w:hAnsi="Arial" w:cs="Arial"/>
                <w:b/>
              </w:rPr>
              <w:t>No.</w:t>
            </w:r>
          </w:p>
        </w:tc>
        <w:tc>
          <w:tcPr>
            <w:tcW w:w="5812" w:type="dxa"/>
          </w:tcPr>
          <w:p w14:paraId="4276E8EA" w14:textId="77777777" w:rsidR="005F1F30" w:rsidRPr="00B91E46" w:rsidRDefault="00BC2DA3" w:rsidP="00B91E46">
            <w:pPr>
              <w:spacing w:after="0" w:line="480" w:lineRule="auto"/>
              <w:jc w:val="both"/>
              <w:rPr>
                <w:rFonts w:ascii="Arial" w:hAnsi="Arial" w:cs="Arial"/>
                <w:b/>
              </w:rPr>
            </w:pPr>
            <w:r w:rsidRPr="00B91E46">
              <w:rPr>
                <w:rFonts w:ascii="Arial" w:hAnsi="Arial" w:cs="Arial"/>
                <w:b/>
              </w:rPr>
              <w:t>Title</w:t>
            </w:r>
          </w:p>
        </w:tc>
        <w:tc>
          <w:tcPr>
            <w:tcW w:w="2613" w:type="dxa"/>
          </w:tcPr>
          <w:p w14:paraId="66D24281" w14:textId="77777777" w:rsidR="00BC2DA3" w:rsidRPr="00B91E46" w:rsidRDefault="00BC2DA3" w:rsidP="00B91E46">
            <w:pPr>
              <w:spacing w:after="0" w:line="480" w:lineRule="auto"/>
              <w:jc w:val="center"/>
              <w:rPr>
                <w:rFonts w:ascii="Arial" w:hAnsi="Arial" w:cs="Arial"/>
                <w:b/>
              </w:rPr>
            </w:pPr>
            <w:r w:rsidRPr="00B91E46">
              <w:rPr>
                <w:rFonts w:ascii="Arial" w:hAnsi="Arial" w:cs="Arial"/>
                <w:b/>
              </w:rPr>
              <w:t>Page Reference</w:t>
            </w:r>
          </w:p>
        </w:tc>
      </w:tr>
      <w:tr w:rsidR="005F1F30" w:rsidRPr="00B91E46" w14:paraId="2F49E338" w14:textId="77777777" w:rsidTr="00B91E46">
        <w:tc>
          <w:tcPr>
            <w:tcW w:w="817" w:type="dxa"/>
          </w:tcPr>
          <w:p w14:paraId="74CC2166" w14:textId="77777777" w:rsidR="005F1F30" w:rsidRPr="00B91E46" w:rsidRDefault="00BC2DA3" w:rsidP="00B91E46">
            <w:pPr>
              <w:spacing w:after="0" w:line="480" w:lineRule="auto"/>
              <w:jc w:val="both"/>
              <w:rPr>
                <w:rFonts w:ascii="Arial" w:hAnsi="Arial" w:cs="Arial"/>
              </w:rPr>
            </w:pPr>
            <w:r w:rsidRPr="00B91E46">
              <w:rPr>
                <w:rFonts w:ascii="Arial" w:hAnsi="Arial" w:cs="Arial"/>
              </w:rPr>
              <w:t>1</w:t>
            </w:r>
          </w:p>
        </w:tc>
        <w:tc>
          <w:tcPr>
            <w:tcW w:w="5812" w:type="dxa"/>
          </w:tcPr>
          <w:p w14:paraId="562A3C37" w14:textId="77777777" w:rsidR="005F1F30" w:rsidRPr="00B91E46" w:rsidRDefault="000E1947" w:rsidP="00B91E46">
            <w:pPr>
              <w:spacing w:after="0" w:line="480" w:lineRule="auto"/>
              <w:jc w:val="both"/>
              <w:rPr>
                <w:rFonts w:ascii="Arial" w:hAnsi="Arial" w:cs="Arial"/>
              </w:rPr>
            </w:pPr>
            <w:r>
              <w:rPr>
                <w:rFonts w:ascii="Arial" w:hAnsi="Arial" w:cs="Arial"/>
              </w:rPr>
              <w:t>Introduction</w:t>
            </w:r>
          </w:p>
        </w:tc>
        <w:tc>
          <w:tcPr>
            <w:tcW w:w="2613" w:type="dxa"/>
          </w:tcPr>
          <w:p w14:paraId="2D54F50E" w14:textId="77777777" w:rsidR="005F1F30" w:rsidRPr="00B91E46" w:rsidRDefault="00BC2DA3" w:rsidP="00B91E46">
            <w:pPr>
              <w:spacing w:after="0" w:line="480" w:lineRule="auto"/>
              <w:jc w:val="center"/>
              <w:rPr>
                <w:rFonts w:ascii="Arial" w:hAnsi="Arial" w:cs="Arial"/>
                <w:highlight w:val="yellow"/>
              </w:rPr>
            </w:pPr>
            <w:r w:rsidRPr="00B91E46">
              <w:rPr>
                <w:rFonts w:ascii="Arial" w:hAnsi="Arial" w:cs="Arial"/>
                <w:highlight w:val="yellow"/>
              </w:rPr>
              <w:t>&lt;Insert Page No.&gt;</w:t>
            </w:r>
          </w:p>
        </w:tc>
      </w:tr>
      <w:tr w:rsidR="00BC2DA3" w:rsidRPr="00B91E46" w14:paraId="62DD32E6" w14:textId="77777777" w:rsidTr="00B91E46">
        <w:tc>
          <w:tcPr>
            <w:tcW w:w="817" w:type="dxa"/>
          </w:tcPr>
          <w:p w14:paraId="409E999C" w14:textId="77777777" w:rsidR="00BC2DA3" w:rsidRPr="00B91E46" w:rsidRDefault="00BC2DA3" w:rsidP="00B91E46">
            <w:pPr>
              <w:spacing w:after="0" w:line="480" w:lineRule="auto"/>
              <w:jc w:val="both"/>
              <w:rPr>
                <w:rFonts w:ascii="Arial" w:hAnsi="Arial" w:cs="Arial"/>
              </w:rPr>
            </w:pPr>
            <w:r w:rsidRPr="00B91E46">
              <w:rPr>
                <w:rFonts w:ascii="Arial" w:hAnsi="Arial" w:cs="Arial"/>
              </w:rPr>
              <w:t>2</w:t>
            </w:r>
          </w:p>
        </w:tc>
        <w:tc>
          <w:tcPr>
            <w:tcW w:w="5812" w:type="dxa"/>
          </w:tcPr>
          <w:p w14:paraId="1F77CD57" w14:textId="77777777" w:rsidR="00BC2DA3" w:rsidRPr="00B91E46" w:rsidRDefault="00BC2DA3" w:rsidP="00B91E46">
            <w:pPr>
              <w:spacing w:after="0" w:line="480" w:lineRule="auto"/>
              <w:jc w:val="both"/>
              <w:rPr>
                <w:rFonts w:ascii="Arial" w:hAnsi="Arial" w:cs="Arial"/>
              </w:rPr>
            </w:pPr>
            <w:r w:rsidRPr="00B91E46">
              <w:rPr>
                <w:rFonts w:ascii="Arial" w:hAnsi="Arial" w:cs="Arial"/>
              </w:rPr>
              <w:t>Roles and Responsibilities</w:t>
            </w:r>
          </w:p>
        </w:tc>
        <w:tc>
          <w:tcPr>
            <w:tcW w:w="2613" w:type="dxa"/>
          </w:tcPr>
          <w:p w14:paraId="520D4A03" w14:textId="77777777" w:rsidR="00BC2DA3" w:rsidRPr="00B91E46" w:rsidRDefault="00BC2DA3" w:rsidP="00B91E46">
            <w:pPr>
              <w:spacing w:after="0" w:line="480" w:lineRule="auto"/>
              <w:jc w:val="center"/>
              <w:rPr>
                <w:rFonts w:ascii="Arial" w:hAnsi="Arial" w:cs="Arial"/>
                <w:highlight w:val="yellow"/>
              </w:rPr>
            </w:pPr>
            <w:r w:rsidRPr="00B91E46">
              <w:rPr>
                <w:rFonts w:ascii="Arial" w:hAnsi="Arial" w:cs="Arial"/>
                <w:highlight w:val="yellow"/>
              </w:rPr>
              <w:t>&lt;Insert Page No.&gt;</w:t>
            </w:r>
          </w:p>
        </w:tc>
      </w:tr>
      <w:tr w:rsidR="00BC2DA3" w:rsidRPr="00B91E46" w14:paraId="58D5F78F" w14:textId="77777777" w:rsidTr="00B91E46">
        <w:tc>
          <w:tcPr>
            <w:tcW w:w="817" w:type="dxa"/>
          </w:tcPr>
          <w:p w14:paraId="5AF68B47" w14:textId="77777777" w:rsidR="00BC2DA3" w:rsidRPr="00B91E46" w:rsidRDefault="00BC2DA3" w:rsidP="00B91E46">
            <w:pPr>
              <w:spacing w:after="0" w:line="480" w:lineRule="auto"/>
              <w:jc w:val="both"/>
              <w:rPr>
                <w:rFonts w:ascii="Arial" w:hAnsi="Arial" w:cs="Arial"/>
              </w:rPr>
            </w:pPr>
            <w:r w:rsidRPr="00B91E46">
              <w:rPr>
                <w:rFonts w:ascii="Arial" w:hAnsi="Arial" w:cs="Arial"/>
              </w:rPr>
              <w:t>3</w:t>
            </w:r>
          </w:p>
        </w:tc>
        <w:tc>
          <w:tcPr>
            <w:tcW w:w="5812" w:type="dxa"/>
          </w:tcPr>
          <w:p w14:paraId="3F4A07F2" w14:textId="77777777" w:rsidR="00BC2DA3" w:rsidRPr="00B91E46" w:rsidRDefault="00BC2DA3" w:rsidP="00B91E46">
            <w:pPr>
              <w:spacing w:after="0" w:line="480" w:lineRule="auto"/>
              <w:jc w:val="both"/>
              <w:rPr>
                <w:rFonts w:ascii="Arial" w:hAnsi="Arial" w:cs="Arial"/>
              </w:rPr>
            </w:pPr>
            <w:r w:rsidRPr="00B91E46">
              <w:rPr>
                <w:rFonts w:ascii="Arial" w:hAnsi="Arial" w:cs="Arial"/>
              </w:rPr>
              <w:t>Source of IP</w:t>
            </w:r>
          </w:p>
        </w:tc>
        <w:tc>
          <w:tcPr>
            <w:tcW w:w="2613" w:type="dxa"/>
          </w:tcPr>
          <w:p w14:paraId="161FB100" w14:textId="77777777" w:rsidR="00BC2DA3" w:rsidRPr="00B91E46" w:rsidRDefault="00BC2DA3" w:rsidP="00B91E46">
            <w:pPr>
              <w:spacing w:after="0" w:line="480" w:lineRule="auto"/>
              <w:jc w:val="center"/>
              <w:rPr>
                <w:rFonts w:ascii="Arial" w:hAnsi="Arial" w:cs="Arial"/>
                <w:highlight w:val="yellow"/>
              </w:rPr>
            </w:pPr>
            <w:r w:rsidRPr="00B91E46">
              <w:rPr>
                <w:rFonts w:ascii="Arial" w:hAnsi="Arial" w:cs="Arial"/>
                <w:highlight w:val="yellow"/>
              </w:rPr>
              <w:t>&lt;Insert Page No.&gt;</w:t>
            </w:r>
          </w:p>
        </w:tc>
      </w:tr>
      <w:tr w:rsidR="00BC2DA3" w:rsidRPr="00B91E46" w14:paraId="68B7AB63" w14:textId="77777777" w:rsidTr="00B91E46">
        <w:tc>
          <w:tcPr>
            <w:tcW w:w="817" w:type="dxa"/>
          </w:tcPr>
          <w:p w14:paraId="23870962" w14:textId="77777777" w:rsidR="00BC2DA3" w:rsidRPr="00B91E46" w:rsidRDefault="00BC2DA3" w:rsidP="00B91E46">
            <w:pPr>
              <w:spacing w:after="0" w:line="480" w:lineRule="auto"/>
              <w:jc w:val="both"/>
              <w:rPr>
                <w:rFonts w:ascii="Arial" w:hAnsi="Arial" w:cs="Arial"/>
              </w:rPr>
            </w:pPr>
            <w:r w:rsidRPr="00B91E46">
              <w:rPr>
                <w:rFonts w:ascii="Arial" w:hAnsi="Arial" w:cs="Arial"/>
              </w:rPr>
              <w:t>4</w:t>
            </w:r>
          </w:p>
        </w:tc>
        <w:tc>
          <w:tcPr>
            <w:tcW w:w="5812" w:type="dxa"/>
          </w:tcPr>
          <w:p w14:paraId="0E7FC5AD" w14:textId="77777777" w:rsidR="00BC2DA3" w:rsidRPr="00B91E46" w:rsidRDefault="00BC2DA3" w:rsidP="00B91E46">
            <w:pPr>
              <w:spacing w:after="0" w:line="480" w:lineRule="auto"/>
              <w:jc w:val="both"/>
              <w:rPr>
                <w:rFonts w:ascii="Arial" w:hAnsi="Arial" w:cs="Arial"/>
              </w:rPr>
            </w:pPr>
            <w:r w:rsidRPr="00B91E46">
              <w:rPr>
                <w:rFonts w:ascii="Arial" w:hAnsi="Arial" w:cs="Arial"/>
              </w:rPr>
              <w:t>IP Receipt</w:t>
            </w:r>
          </w:p>
        </w:tc>
        <w:tc>
          <w:tcPr>
            <w:tcW w:w="2613" w:type="dxa"/>
          </w:tcPr>
          <w:p w14:paraId="56CF45DA" w14:textId="77777777" w:rsidR="00BC2DA3" w:rsidRPr="00B91E46" w:rsidRDefault="00BC2DA3" w:rsidP="00B91E46">
            <w:pPr>
              <w:spacing w:after="0" w:line="480" w:lineRule="auto"/>
              <w:jc w:val="center"/>
              <w:rPr>
                <w:rFonts w:ascii="Arial" w:hAnsi="Arial" w:cs="Arial"/>
                <w:highlight w:val="yellow"/>
              </w:rPr>
            </w:pPr>
            <w:r w:rsidRPr="00B91E46">
              <w:rPr>
                <w:rFonts w:ascii="Arial" w:hAnsi="Arial" w:cs="Arial"/>
                <w:highlight w:val="yellow"/>
              </w:rPr>
              <w:t>&lt;Insert Page No.&gt;</w:t>
            </w:r>
          </w:p>
        </w:tc>
      </w:tr>
      <w:tr w:rsidR="00BC2DA3" w:rsidRPr="00B91E46" w14:paraId="7A432F48" w14:textId="77777777" w:rsidTr="00B91E46">
        <w:tc>
          <w:tcPr>
            <w:tcW w:w="817" w:type="dxa"/>
          </w:tcPr>
          <w:p w14:paraId="6936E415" w14:textId="77777777" w:rsidR="00BC2DA3" w:rsidRPr="00B91E46" w:rsidRDefault="00BC2DA3" w:rsidP="00B91E46">
            <w:pPr>
              <w:spacing w:after="0" w:line="480" w:lineRule="auto"/>
              <w:jc w:val="both"/>
              <w:rPr>
                <w:rFonts w:ascii="Arial" w:hAnsi="Arial" w:cs="Arial"/>
              </w:rPr>
            </w:pPr>
            <w:r w:rsidRPr="00B91E46">
              <w:rPr>
                <w:rFonts w:ascii="Arial" w:hAnsi="Arial" w:cs="Arial"/>
              </w:rPr>
              <w:t>5</w:t>
            </w:r>
          </w:p>
        </w:tc>
        <w:tc>
          <w:tcPr>
            <w:tcW w:w="5812" w:type="dxa"/>
          </w:tcPr>
          <w:p w14:paraId="79D8E1C7" w14:textId="77777777" w:rsidR="00BC2DA3" w:rsidRPr="00B91E46" w:rsidRDefault="00BC2DA3" w:rsidP="00B91E46">
            <w:pPr>
              <w:spacing w:after="0" w:line="480" w:lineRule="auto"/>
              <w:jc w:val="both"/>
              <w:rPr>
                <w:rFonts w:ascii="Arial" w:hAnsi="Arial" w:cs="Arial"/>
              </w:rPr>
            </w:pPr>
            <w:r w:rsidRPr="00B91E46">
              <w:rPr>
                <w:rFonts w:ascii="Arial" w:hAnsi="Arial" w:cs="Arial"/>
              </w:rPr>
              <w:t>IP Storage</w:t>
            </w:r>
          </w:p>
        </w:tc>
        <w:tc>
          <w:tcPr>
            <w:tcW w:w="2613" w:type="dxa"/>
          </w:tcPr>
          <w:p w14:paraId="105A7B91" w14:textId="77777777" w:rsidR="00BC2DA3" w:rsidRPr="00B91E46" w:rsidRDefault="00BC2DA3" w:rsidP="00B91E46">
            <w:pPr>
              <w:spacing w:after="0" w:line="480" w:lineRule="auto"/>
              <w:jc w:val="center"/>
              <w:rPr>
                <w:rFonts w:ascii="Arial" w:hAnsi="Arial" w:cs="Arial"/>
                <w:highlight w:val="yellow"/>
              </w:rPr>
            </w:pPr>
            <w:r w:rsidRPr="00B91E46">
              <w:rPr>
                <w:rFonts w:ascii="Arial" w:hAnsi="Arial" w:cs="Arial"/>
                <w:highlight w:val="yellow"/>
              </w:rPr>
              <w:t>&lt;Insert Page No.&gt;</w:t>
            </w:r>
          </w:p>
        </w:tc>
      </w:tr>
      <w:tr w:rsidR="00BC2DA3" w:rsidRPr="00B91E46" w14:paraId="164843B5" w14:textId="77777777" w:rsidTr="00B91E46">
        <w:tc>
          <w:tcPr>
            <w:tcW w:w="817" w:type="dxa"/>
          </w:tcPr>
          <w:p w14:paraId="7E79D38A" w14:textId="77777777" w:rsidR="00BC2DA3" w:rsidRPr="00B91E46" w:rsidRDefault="00BC2DA3" w:rsidP="00B91E46">
            <w:pPr>
              <w:spacing w:after="0" w:line="480" w:lineRule="auto"/>
              <w:jc w:val="both"/>
              <w:rPr>
                <w:rFonts w:ascii="Arial" w:hAnsi="Arial" w:cs="Arial"/>
              </w:rPr>
            </w:pPr>
            <w:r w:rsidRPr="00B91E46">
              <w:rPr>
                <w:rFonts w:ascii="Arial" w:hAnsi="Arial" w:cs="Arial"/>
              </w:rPr>
              <w:t>6</w:t>
            </w:r>
          </w:p>
        </w:tc>
        <w:tc>
          <w:tcPr>
            <w:tcW w:w="5812" w:type="dxa"/>
          </w:tcPr>
          <w:p w14:paraId="22B5550A" w14:textId="77777777" w:rsidR="00BC2DA3" w:rsidRPr="00B91E46" w:rsidRDefault="00BC2DA3" w:rsidP="00B91E46">
            <w:pPr>
              <w:spacing w:after="0" w:line="480" w:lineRule="auto"/>
              <w:jc w:val="both"/>
              <w:rPr>
                <w:rFonts w:ascii="Arial" w:hAnsi="Arial" w:cs="Arial"/>
              </w:rPr>
            </w:pPr>
            <w:r w:rsidRPr="00B91E46">
              <w:rPr>
                <w:rFonts w:ascii="Arial" w:hAnsi="Arial" w:cs="Arial"/>
              </w:rPr>
              <w:t>IP Repackaging and Relabelling (if applicable)</w:t>
            </w:r>
          </w:p>
        </w:tc>
        <w:tc>
          <w:tcPr>
            <w:tcW w:w="2613" w:type="dxa"/>
          </w:tcPr>
          <w:p w14:paraId="218C1682" w14:textId="77777777" w:rsidR="00BC2DA3" w:rsidRPr="00B91E46" w:rsidRDefault="00BC2DA3" w:rsidP="00B91E46">
            <w:pPr>
              <w:spacing w:after="0" w:line="480" w:lineRule="auto"/>
              <w:jc w:val="center"/>
              <w:rPr>
                <w:rFonts w:ascii="Arial" w:hAnsi="Arial" w:cs="Arial"/>
                <w:highlight w:val="yellow"/>
              </w:rPr>
            </w:pPr>
            <w:r w:rsidRPr="00B91E46">
              <w:rPr>
                <w:rFonts w:ascii="Arial" w:hAnsi="Arial" w:cs="Arial"/>
                <w:highlight w:val="yellow"/>
              </w:rPr>
              <w:t>&lt;Insert Page No.&gt;</w:t>
            </w:r>
          </w:p>
        </w:tc>
      </w:tr>
      <w:tr w:rsidR="00BC2DA3" w:rsidRPr="00B91E46" w14:paraId="1E9F7FEF" w14:textId="77777777" w:rsidTr="00B91E46">
        <w:tc>
          <w:tcPr>
            <w:tcW w:w="817" w:type="dxa"/>
          </w:tcPr>
          <w:p w14:paraId="6D5A3F5B" w14:textId="77777777" w:rsidR="00BC2DA3" w:rsidRPr="00B91E46" w:rsidRDefault="00BC2DA3" w:rsidP="00B91E46">
            <w:pPr>
              <w:spacing w:after="0" w:line="480" w:lineRule="auto"/>
              <w:jc w:val="both"/>
              <w:rPr>
                <w:rFonts w:ascii="Arial" w:hAnsi="Arial" w:cs="Arial"/>
              </w:rPr>
            </w:pPr>
            <w:r w:rsidRPr="00B91E46">
              <w:rPr>
                <w:rFonts w:ascii="Arial" w:hAnsi="Arial" w:cs="Arial"/>
              </w:rPr>
              <w:t>7</w:t>
            </w:r>
          </w:p>
        </w:tc>
        <w:tc>
          <w:tcPr>
            <w:tcW w:w="5812" w:type="dxa"/>
          </w:tcPr>
          <w:p w14:paraId="3A3D86A3" w14:textId="77777777" w:rsidR="00BC2DA3" w:rsidRPr="00B91E46" w:rsidRDefault="00BC2DA3" w:rsidP="00B91E46">
            <w:pPr>
              <w:spacing w:after="0" w:line="480" w:lineRule="auto"/>
              <w:jc w:val="both"/>
              <w:rPr>
                <w:rFonts w:ascii="Arial" w:hAnsi="Arial" w:cs="Arial"/>
              </w:rPr>
            </w:pPr>
            <w:r w:rsidRPr="00B91E46">
              <w:rPr>
                <w:rFonts w:ascii="Arial" w:hAnsi="Arial" w:cs="Arial"/>
              </w:rPr>
              <w:t>IP Dispensing and Accountability</w:t>
            </w:r>
          </w:p>
        </w:tc>
        <w:tc>
          <w:tcPr>
            <w:tcW w:w="2613" w:type="dxa"/>
          </w:tcPr>
          <w:p w14:paraId="6562E95D" w14:textId="77777777" w:rsidR="00BC2DA3" w:rsidRPr="00B91E46" w:rsidRDefault="00BC2DA3" w:rsidP="00B91E46">
            <w:pPr>
              <w:spacing w:after="0" w:line="480" w:lineRule="auto"/>
              <w:jc w:val="center"/>
              <w:rPr>
                <w:rFonts w:ascii="Arial" w:hAnsi="Arial" w:cs="Arial"/>
                <w:highlight w:val="yellow"/>
              </w:rPr>
            </w:pPr>
            <w:r w:rsidRPr="00B91E46">
              <w:rPr>
                <w:rFonts w:ascii="Arial" w:hAnsi="Arial" w:cs="Arial"/>
                <w:highlight w:val="yellow"/>
              </w:rPr>
              <w:t>&lt;Insert Page No.&gt;</w:t>
            </w:r>
          </w:p>
        </w:tc>
      </w:tr>
      <w:tr w:rsidR="00BC2DA3" w:rsidRPr="00B91E46" w14:paraId="6522558F" w14:textId="77777777" w:rsidTr="00B91E46">
        <w:tc>
          <w:tcPr>
            <w:tcW w:w="817" w:type="dxa"/>
          </w:tcPr>
          <w:p w14:paraId="67FBC3EC" w14:textId="77777777" w:rsidR="00BC2DA3" w:rsidRPr="00B91E46" w:rsidRDefault="00BC2DA3" w:rsidP="00B91E46">
            <w:pPr>
              <w:spacing w:after="0" w:line="480" w:lineRule="auto"/>
              <w:jc w:val="both"/>
              <w:rPr>
                <w:rFonts w:ascii="Arial" w:hAnsi="Arial" w:cs="Arial"/>
              </w:rPr>
            </w:pPr>
            <w:r w:rsidRPr="00B91E46">
              <w:rPr>
                <w:rFonts w:ascii="Arial" w:hAnsi="Arial" w:cs="Arial"/>
              </w:rPr>
              <w:t>8</w:t>
            </w:r>
          </w:p>
        </w:tc>
        <w:tc>
          <w:tcPr>
            <w:tcW w:w="5812" w:type="dxa"/>
          </w:tcPr>
          <w:p w14:paraId="4098153E" w14:textId="77777777" w:rsidR="00BC2DA3" w:rsidRPr="00B91E46" w:rsidRDefault="00BC2DA3" w:rsidP="00B91E46">
            <w:pPr>
              <w:spacing w:after="0" w:line="480" w:lineRule="auto"/>
              <w:jc w:val="both"/>
              <w:rPr>
                <w:rFonts w:ascii="Arial" w:hAnsi="Arial" w:cs="Arial"/>
              </w:rPr>
            </w:pPr>
            <w:r w:rsidRPr="00B91E46">
              <w:rPr>
                <w:rFonts w:ascii="Arial" w:hAnsi="Arial" w:cs="Arial"/>
              </w:rPr>
              <w:t>IP Return and Destruction</w:t>
            </w:r>
          </w:p>
        </w:tc>
        <w:tc>
          <w:tcPr>
            <w:tcW w:w="2613" w:type="dxa"/>
          </w:tcPr>
          <w:p w14:paraId="2573C391" w14:textId="77777777" w:rsidR="00BC2DA3" w:rsidRPr="00B91E46" w:rsidRDefault="00BC2DA3" w:rsidP="00B91E46">
            <w:pPr>
              <w:spacing w:after="0" w:line="480" w:lineRule="auto"/>
              <w:jc w:val="center"/>
              <w:rPr>
                <w:rFonts w:ascii="Arial" w:hAnsi="Arial" w:cs="Arial"/>
                <w:highlight w:val="yellow"/>
              </w:rPr>
            </w:pPr>
            <w:r w:rsidRPr="00B91E46">
              <w:rPr>
                <w:rFonts w:ascii="Arial" w:hAnsi="Arial" w:cs="Arial"/>
                <w:highlight w:val="yellow"/>
              </w:rPr>
              <w:t>&lt;Insert Page No.&gt;</w:t>
            </w:r>
          </w:p>
        </w:tc>
      </w:tr>
      <w:tr w:rsidR="00BC2DA3" w:rsidRPr="00B91E46" w14:paraId="0719B25A" w14:textId="77777777" w:rsidTr="00B91E46">
        <w:tc>
          <w:tcPr>
            <w:tcW w:w="817" w:type="dxa"/>
          </w:tcPr>
          <w:p w14:paraId="71393E84" w14:textId="77777777" w:rsidR="00BC2DA3" w:rsidRPr="00B91E46" w:rsidRDefault="00BC2DA3" w:rsidP="00B91E46">
            <w:pPr>
              <w:spacing w:after="0" w:line="480" w:lineRule="auto"/>
              <w:jc w:val="both"/>
              <w:rPr>
                <w:rFonts w:ascii="Arial" w:hAnsi="Arial" w:cs="Arial"/>
              </w:rPr>
            </w:pPr>
            <w:r w:rsidRPr="00B91E46">
              <w:rPr>
                <w:rFonts w:ascii="Arial" w:hAnsi="Arial" w:cs="Arial"/>
              </w:rPr>
              <w:t>9</w:t>
            </w:r>
          </w:p>
        </w:tc>
        <w:tc>
          <w:tcPr>
            <w:tcW w:w="5812" w:type="dxa"/>
          </w:tcPr>
          <w:p w14:paraId="3C20398D" w14:textId="77777777" w:rsidR="00BC2DA3" w:rsidRPr="00B91E46" w:rsidRDefault="00466349" w:rsidP="00B91E46">
            <w:pPr>
              <w:spacing w:after="0" w:line="480" w:lineRule="auto"/>
              <w:jc w:val="both"/>
              <w:rPr>
                <w:rFonts w:ascii="Arial" w:hAnsi="Arial" w:cs="Arial"/>
              </w:rPr>
            </w:pPr>
            <w:r w:rsidRPr="00B91E46">
              <w:rPr>
                <w:rFonts w:ascii="Arial" w:hAnsi="Arial" w:cs="Arial"/>
              </w:rPr>
              <w:t>IP Labelling</w:t>
            </w:r>
          </w:p>
        </w:tc>
        <w:tc>
          <w:tcPr>
            <w:tcW w:w="2613" w:type="dxa"/>
          </w:tcPr>
          <w:p w14:paraId="3B4CA9C5" w14:textId="77777777" w:rsidR="00BC2DA3" w:rsidRPr="00B91E46" w:rsidRDefault="00BC2DA3" w:rsidP="00B91E46">
            <w:pPr>
              <w:spacing w:after="0" w:line="480" w:lineRule="auto"/>
              <w:jc w:val="center"/>
              <w:rPr>
                <w:rFonts w:ascii="Arial" w:hAnsi="Arial" w:cs="Arial"/>
                <w:highlight w:val="yellow"/>
              </w:rPr>
            </w:pPr>
            <w:r w:rsidRPr="00B91E46">
              <w:rPr>
                <w:rFonts w:ascii="Arial" w:hAnsi="Arial" w:cs="Arial"/>
                <w:highlight w:val="yellow"/>
              </w:rPr>
              <w:t>&lt;Insert Page No.&gt;</w:t>
            </w:r>
          </w:p>
        </w:tc>
      </w:tr>
      <w:tr w:rsidR="00466349" w:rsidRPr="00B91E46" w14:paraId="0DF8BFAE" w14:textId="77777777" w:rsidTr="00B91E46">
        <w:tc>
          <w:tcPr>
            <w:tcW w:w="817" w:type="dxa"/>
          </w:tcPr>
          <w:p w14:paraId="7FDBDA9E" w14:textId="77777777" w:rsidR="00466349" w:rsidRPr="00B91E46" w:rsidRDefault="00466349" w:rsidP="00B91E46">
            <w:pPr>
              <w:spacing w:after="0" w:line="480" w:lineRule="auto"/>
              <w:jc w:val="both"/>
              <w:rPr>
                <w:rFonts w:ascii="Arial" w:hAnsi="Arial" w:cs="Arial"/>
              </w:rPr>
            </w:pPr>
            <w:r w:rsidRPr="00B91E46">
              <w:rPr>
                <w:rFonts w:ascii="Arial" w:hAnsi="Arial" w:cs="Arial"/>
              </w:rPr>
              <w:t>10</w:t>
            </w:r>
          </w:p>
        </w:tc>
        <w:tc>
          <w:tcPr>
            <w:tcW w:w="5812" w:type="dxa"/>
          </w:tcPr>
          <w:p w14:paraId="305EDAE2" w14:textId="77777777" w:rsidR="00466349" w:rsidRPr="00B91E46" w:rsidRDefault="00466349" w:rsidP="00B91E46">
            <w:pPr>
              <w:spacing w:after="0" w:line="480" w:lineRule="auto"/>
              <w:jc w:val="both"/>
              <w:rPr>
                <w:rFonts w:ascii="Arial" w:hAnsi="Arial" w:cs="Arial"/>
              </w:rPr>
            </w:pPr>
            <w:r w:rsidRPr="00B91E46">
              <w:rPr>
                <w:rFonts w:ascii="Arial" w:hAnsi="Arial" w:cs="Arial"/>
              </w:rPr>
              <w:t>IP Management Forms</w:t>
            </w:r>
          </w:p>
        </w:tc>
        <w:tc>
          <w:tcPr>
            <w:tcW w:w="2613" w:type="dxa"/>
          </w:tcPr>
          <w:p w14:paraId="41FFD0C4" w14:textId="77777777" w:rsidR="00466349" w:rsidRPr="00B91E46" w:rsidRDefault="00466349" w:rsidP="00B91E46">
            <w:pPr>
              <w:spacing w:after="0" w:line="480" w:lineRule="auto"/>
              <w:jc w:val="center"/>
              <w:rPr>
                <w:rFonts w:ascii="Arial" w:hAnsi="Arial" w:cs="Arial"/>
                <w:highlight w:val="yellow"/>
              </w:rPr>
            </w:pPr>
            <w:r w:rsidRPr="00B91E46">
              <w:rPr>
                <w:rFonts w:ascii="Arial" w:hAnsi="Arial" w:cs="Arial"/>
                <w:highlight w:val="yellow"/>
              </w:rPr>
              <w:t>&lt;Insert Page No.&gt;</w:t>
            </w:r>
          </w:p>
        </w:tc>
      </w:tr>
      <w:tr w:rsidR="00466349" w:rsidRPr="00B91E46" w14:paraId="13AAB48F" w14:textId="77777777" w:rsidTr="00B91E46">
        <w:tc>
          <w:tcPr>
            <w:tcW w:w="817" w:type="dxa"/>
          </w:tcPr>
          <w:p w14:paraId="1ADE2CD6" w14:textId="77777777" w:rsidR="00466349" w:rsidRPr="00B91E46" w:rsidRDefault="00466349" w:rsidP="00B91E46">
            <w:pPr>
              <w:spacing w:after="0" w:line="480" w:lineRule="auto"/>
              <w:jc w:val="both"/>
              <w:rPr>
                <w:rFonts w:ascii="Arial" w:hAnsi="Arial" w:cs="Arial"/>
              </w:rPr>
            </w:pPr>
            <w:r w:rsidRPr="00B91E46">
              <w:rPr>
                <w:rFonts w:ascii="Arial" w:hAnsi="Arial" w:cs="Arial"/>
              </w:rPr>
              <w:t>11</w:t>
            </w:r>
          </w:p>
        </w:tc>
        <w:tc>
          <w:tcPr>
            <w:tcW w:w="5812" w:type="dxa"/>
          </w:tcPr>
          <w:p w14:paraId="586AD12D" w14:textId="77777777" w:rsidR="00466349" w:rsidRPr="00B91E46" w:rsidRDefault="00466349" w:rsidP="00B91E46">
            <w:pPr>
              <w:spacing w:after="0" w:line="480" w:lineRule="auto"/>
              <w:jc w:val="both"/>
              <w:rPr>
                <w:rFonts w:ascii="Arial" w:hAnsi="Arial" w:cs="Arial"/>
              </w:rPr>
            </w:pPr>
            <w:r w:rsidRPr="00B91E46">
              <w:rPr>
                <w:rFonts w:ascii="Arial" w:hAnsi="Arial" w:cs="Arial"/>
              </w:rPr>
              <w:t>References</w:t>
            </w:r>
          </w:p>
        </w:tc>
        <w:tc>
          <w:tcPr>
            <w:tcW w:w="2613" w:type="dxa"/>
          </w:tcPr>
          <w:p w14:paraId="14E79779" w14:textId="77777777" w:rsidR="00466349" w:rsidRPr="00B91E46" w:rsidRDefault="00466349" w:rsidP="00B91E46">
            <w:pPr>
              <w:spacing w:after="0" w:line="480" w:lineRule="auto"/>
              <w:jc w:val="center"/>
              <w:rPr>
                <w:rFonts w:ascii="Arial" w:hAnsi="Arial" w:cs="Arial"/>
                <w:highlight w:val="yellow"/>
              </w:rPr>
            </w:pPr>
            <w:r w:rsidRPr="00B91E46">
              <w:rPr>
                <w:rFonts w:ascii="Arial" w:hAnsi="Arial" w:cs="Arial"/>
                <w:highlight w:val="yellow"/>
              </w:rPr>
              <w:t>&lt;Insert Page No.&gt;</w:t>
            </w:r>
          </w:p>
        </w:tc>
      </w:tr>
      <w:tr w:rsidR="00466349" w:rsidRPr="00B91E46" w14:paraId="7599479C" w14:textId="77777777" w:rsidTr="00B91E46">
        <w:tc>
          <w:tcPr>
            <w:tcW w:w="817" w:type="dxa"/>
          </w:tcPr>
          <w:p w14:paraId="16DD7CE3" w14:textId="77777777" w:rsidR="00466349" w:rsidRPr="00B91E46" w:rsidRDefault="00466349" w:rsidP="00B91E46">
            <w:pPr>
              <w:spacing w:after="0" w:line="480" w:lineRule="auto"/>
              <w:jc w:val="both"/>
              <w:rPr>
                <w:rFonts w:ascii="Arial" w:hAnsi="Arial" w:cs="Arial"/>
              </w:rPr>
            </w:pPr>
            <w:r w:rsidRPr="00B91E46">
              <w:rPr>
                <w:rFonts w:ascii="Arial" w:hAnsi="Arial" w:cs="Arial"/>
              </w:rPr>
              <w:t>12</w:t>
            </w:r>
          </w:p>
        </w:tc>
        <w:tc>
          <w:tcPr>
            <w:tcW w:w="5812" w:type="dxa"/>
          </w:tcPr>
          <w:p w14:paraId="4A0CC703" w14:textId="77777777" w:rsidR="00466349" w:rsidRPr="00B91E46" w:rsidRDefault="00466349" w:rsidP="00B91E46">
            <w:pPr>
              <w:spacing w:after="0" w:line="480" w:lineRule="auto"/>
              <w:jc w:val="both"/>
              <w:rPr>
                <w:rFonts w:ascii="Arial" w:hAnsi="Arial" w:cs="Arial"/>
              </w:rPr>
            </w:pPr>
            <w:r w:rsidRPr="00B91E46">
              <w:rPr>
                <w:rFonts w:ascii="Arial" w:hAnsi="Arial" w:cs="Arial"/>
              </w:rPr>
              <w:t>List of Abbreviations</w:t>
            </w:r>
          </w:p>
        </w:tc>
        <w:tc>
          <w:tcPr>
            <w:tcW w:w="2613" w:type="dxa"/>
          </w:tcPr>
          <w:p w14:paraId="673BA0EB" w14:textId="77777777" w:rsidR="00466349" w:rsidRPr="00B91E46" w:rsidRDefault="00466349" w:rsidP="00B91E46">
            <w:pPr>
              <w:spacing w:after="0" w:line="480" w:lineRule="auto"/>
              <w:jc w:val="center"/>
              <w:rPr>
                <w:rFonts w:ascii="Arial" w:hAnsi="Arial" w:cs="Arial"/>
                <w:highlight w:val="yellow"/>
              </w:rPr>
            </w:pPr>
            <w:r w:rsidRPr="00B91E46">
              <w:rPr>
                <w:rFonts w:ascii="Arial" w:hAnsi="Arial" w:cs="Arial"/>
                <w:highlight w:val="yellow"/>
              </w:rPr>
              <w:t>&lt;Insert Page No.&gt;</w:t>
            </w:r>
          </w:p>
        </w:tc>
      </w:tr>
    </w:tbl>
    <w:p w14:paraId="145D2FA0" w14:textId="77777777" w:rsidR="00BC2DA3" w:rsidRDefault="00BC2DA3" w:rsidP="005F1F30">
      <w:pPr>
        <w:jc w:val="both"/>
        <w:rPr>
          <w:rFonts w:ascii="Arial" w:hAnsi="Arial" w:cs="Arial"/>
        </w:rPr>
      </w:pPr>
    </w:p>
    <w:p w14:paraId="55F8BBA8" w14:textId="77777777" w:rsidR="00BC2DA3" w:rsidRDefault="00BC2DA3" w:rsidP="00BC2DA3">
      <w:pPr>
        <w:rPr>
          <w:rFonts w:ascii="Arial" w:hAnsi="Arial" w:cs="Arial"/>
        </w:rPr>
      </w:pPr>
    </w:p>
    <w:p w14:paraId="4243EE27" w14:textId="77777777" w:rsidR="00BC2DA3" w:rsidRPr="004172F1" w:rsidRDefault="00783063" w:rsidP="00BC2DA3">
      <w:pPr>
        <w:pStyle w:val="ListParagraph"/>
        <w:numPr>
          <w:ilvl w:val="0"/>
          <w:numId w:val="2"/>
        </w:numPr>
        <w:rPr>
          <w:rFonts w:ascii="Arial" w:hAnsi="Arial" w:cs="Arial"/>
        </w:rPr>
      </w:pPr>
      <w:r>
        <w:rPr>
          <w:rFonts w:ascii="Arial" w:hAnsi="Arial" w:cs="Arial"/>
          <w:b/>
          <w:bCs/>
        </w:rPr>
        <w:br w:type="page"/>
      </w:r>
      <w:r w:rsidR="000E1947">
        <w:rPr>
          <w:rFonts w:ascii="Arial" w:hAnsi="Arial" w:cs="Arial"/>
          <w:b/>
          <w:bCs/>
        </w:rPr>
        <w:t>INTRODUCTION</w:t>
      </w:r>
    </w:p>
    <w:p w14:paraId="43142B01" w14:textId="77777777" w:rsidR="004172F1" w:rsidRPr="00BC2DA3" w:rsidRDefault="004172F1" w:rsidP="00576155">
      <w:pPr>
        <w:pStyle w:val="ListParagraph"/>
        <w:ind w:left="360"/>
        <w:jc w:val="both"/>
        <w:rPr>
          <w:rFonts w:ascii="Arial" w:hAnsi="Arial" w:cs="Arial"/>
        </w:rPr>
      </w:pPr>
    </w:p>
    <w:p w14:paraId="77C2A139" w14:textId="77777777" w:rsidR="00E26884" w:rsidRDefault="000E1947" w:rsidP="00E26884">
      <w:pPr>
        <w:ind w:left="360"/>
        <w:jc w:val="both"/>
        <w:rPr>
          <w:rFonts w:ascii="Arial" w:hAnsi="Arial" w:cs="Arial"/>
        </w:rPr>
      </w:pPr>
      <w:r>
        <w:rPr>
          <w:rFonts w:ascii="Arial" w:hAnsi="Arial" w:cs="Arial"/>
        </w:rPr>
        <w:t>The purpose of this SOP is to provide written instructions on handling and storage of Investigational Products (IP) used in this clinical trial.</w:t>
      </w:r>
    </w:p>
    <w:p w14:paraId="00AFFC13" w14:textId="77777777" w:rsidR="00BC2DA3" w:rsidRPr="00BC2DA3" w:rsidRDefault="00BC2DA3" w:rsidP="00BC2DA3">
      <w:pPr>
        <w:jc w:val="both"/>
        <w:rPr>
          <w:rFonts w:ascii="Arial" w:hAnsi="Arial" w:cs="Arial"/>
          <w:b/>
        </w:rPr>
      </w:pPr>
    </w:p>
    <w:p w14:paraId="7A661BD2" w14:textId="77777777" w:rsidR="00BC2DA3" w:rsidRDefault="00BC2DA3" w:rsidP="00BC2DA3">
      <w:pPr>
        <w:pStyle w:val="ListParagraph"/>
        <w:numPr>
          <w:ilvl w:val="0"/>
          <w:numId w:val="2"/>
        </w:numPr>
        <w:jc w:val="both"/>
        <w:rPr>
          <w:rFonts w:ascii="Arial" w:hAnsi="Arial" w:cs="Arial"/>
          <w:b/>
        </w:rPr>
      </w:pPr>
      <w:r w:rsidRPr="00BC2DA3">
        <w:rPr>
          <w:rFonts w:ascii="Arial" w:hAnsi="Arial" w:cs="Arial"/>
          <w:b/>
        </w:rPr>
        <w:t>ROLES AND RESPONSIBILITIES</w:t>
      </w:r>
    </w:p>
    <w:p w14:paraId="3A464CF7" w14:textId="77777777" w:rsidR="007764D7" w:rsidRDefault="007764D7" w:rsidP="007764D7">
      <w:pPr>
        <w:pStyle w:val="ListParagraph"/>
        <w:jc w:val="both"/>
        <w:rPr>
          <w:rFonts w:ascii="Arial" w:hAnsi="Arial" w:cs="Arial"/>
          <w:b/>
        </w:rPr>
      </w:pPr>
    </w:p>
    <w:p w14:paraId="3603608B" w14:textId="77777777" w:rsidR="007764D7" w:rsidRDefault="008D47E6" w:rsidP="007764D7">
      <w:pPr>
        <w:pStyle w:val="ListParagraph"/>
        <w:numPr>
          <w:ilvl w:val="1"/>
          <w:numId w:val="2"/>
        </w:numPr>
        <w:jc w:val="both"/>
        <w:rPr>
          <w:rFonts w:ascii="Arial" w:hAnsi="Arial" w:cs="Arial"/>
          <w:b/>
        </w:rPr>
      </w:pPr>
      <w:r>
        <w:rPr>
          <w:rFonts w:ascii="Arial" w:hAnsi="Arial" w:cs="Arial"/>
          <w:b/>
        </w:rPr>
        <w:t>INVESTIGATOR</w:t>
      </w:r>
      <w:r w:rsidR="007764D7">
        <w:rPr>
          <w:rFonts w:ascii="Arial" w:hAnsi="Arial" w:cs="Arial"/>
          <w:b/>
        </w:rPr>
        <w:t xml:space="preserve"> </w:t>
      </w:r>
    </w:p>
    <w:p w14:paraId="3A9B92E8" w14:textId="77777777" w:rsidR="00CF6AC7" w:rsidRDefault="00CF6AC7" w:rsidP="00CF6AC7">
      <w:pPr>
        <w:pStyle w:val="ListParagraph"/>
        <w:ind w:left="792"/>
        <w:jc w:val="both"/>
        <w:rPr>
          <w:rFonts w:ascii="Arial" w:hAnsi="Arial" w:cs="Arial"/>
          <w:b/>
        </w:rPr>
      </w:pPr>
    </w:p>
    <w:p w14:paraId="7D5FA306" w14:textId="77777777" w:rsidR="00927638" w:rsidRPr="00927638" w:rsidRDefault="00927638" w:rsidP="0027445F">
      <w:pPr>
        <w:pStyle w:val="ListParagraph"/>
        <w:numPr>
          <w:ilvl w:val="2"/>
          <w:numId w:val="2"/>
        </w:numPr>
        <w:ind w:left="1418" w:hanging="698"/>
        <w:jc w:val="both"/>
        <w:rPr>
          <w:rFonts w:ascii="Arial" w:hAnsi="Arial" w:cs="Arial"/>
          <w:b/>
        </w:rPr>
      </w:pPr>
      <w:r>
        <w:rPr>
          <w:rFonts w:ascii="Arial" w:hAnsi="Arial" w:cs="Arial"/>
        </w:rPr>
        <w:t xml:space="preserve">The following </w:t>
      </w:r>
      <w:r w:rsidR="008D47E6">
        <w:rPr>
          <w:rFonts w:ascii="Arial" w:hAnsi="Arial" w:cs="Arial"/>
        </w:rPr>
        <w:t>investigator site staff</w:t>
      </w:r>
      <w:r>
        <w:rPr>
          <w:rFonts w:ascii="Arial" w:hAnsi="Arial" w:cs="Arial"/>
        </w:rPr>
        <w:t xml:space="preserve"> will be responsible for IP management:</w:t>
      </w:r>
    </w:p>
    <w:p w14:paraId="58FE07BA" w14:textId="77777777" w:rsidR="00927638" w:rsidRDefault="00927638" w:rsidP="00927638">
      <w:pPr>
        <w:pStyle w:val="ListParagraph"/>
        <w:ind w:left="1224"/>
        <w:jc w:val="both"/>
        <w:rPr>
          <w:rFonts w:ascii="Arial" w:hAnsi="Arial" w:cs="Arial"/>
        </w:rPr>
      </w:pPr>
    </w:p>
    <w:p w14:paraId="247B4FCD" w14:textId="77777777" w:rsidR="00927638" w:rsidRPr="00927638" w:rsidRDefault="00927638" w:rsidP="00466349">
      <w:pPr>
        <w:pStyle w:val="ListParagraph"/>
        <w:numPr>
          <w:ilvl w:val="0"/>
          <w:numId w:val="8"/>
        </w:numPr>
        <w:jc w:val="both"/>
        <w:rPr>
          <w:rFonts w:ascii="Arial" w:hAnsi="Arial" w:cs="Arial"/>
        </w:rPr>
      </w:pPr>
      <w:r w:rsidRPr="00927638">
        <w:rPr>
          <w:rFonts w:ascii="Arial" w:hAnsi="Arial" w:cs="Arial"/>
        </w:rPr>
        <w:t xml:space="preserve">IP </w:t>
      </w:r>
      <w:r w:rsidR="008D47E6">
        <w:rPr>
          <w:rFonts w:ascii="Arial" w:hAnsi="Arial" w:cs="Arial"/>
        </w:rPr>
        <w:t>R</w:t>
      </w:r>
      <w:r w:rsidRPr="00927638">
        <w:rPr>
          <w:rFonts w:ascii="Arial" w:hAnsi="Arial" w:cs="Arial"/>
        </w:rPr>
        <w:t xml:space="preserve">eceipt: </w:t>
      </w:r>
      <w:r w:rsidRPr="00927638">
        <w:rPr>
          <w:rFonts w:ascii="Arial" w:hAnsi="Arial" w:cs="Arial"/>
          <w:highlight w:val="yellow"/>
        </w:rPr>
        <w:t xml:space="preserve">&lt;Insert role of </w:t>
      </w:r>
      <w:r w:rsidR="008D47E6">
        <w:rPr>
          <w:rFonts w:ascii="Arial" w:hAnsi="Arial" w:cs="Arial"/>
          <w:highlight w:val="yellow"/>
        </w:rPr>
        <w:t>investigator site staff</w:t>
      </w:r>
      <w:r w:rsidRPr="00927638">
        <w:rPr>
          <w:rFonts w:ascii="Arial" w:hAnsi="Arial" w:cs="Arial"/>
          <w:highlight w:val="yellow"/>
        </w:rPr>
        <w:t>&gt;</w:t>
      </w:r>
    </w:p>
    <w:p w14:paraId="29B12E29" w14:textId="77777777" w:rsidR="00927638" w:rsidRDefault="00927638" w:rsidP="00466349">
      <w:pPr>
        <w:pStyle w:val="ListParagraph"/>
        <w:numPr>
          <w:ilvl w:val="0"/>
          <w:numId w:val="8"/>
        </w:numPr>
        <w:jc w:val="both"/>
        <w:rPr>
          <w:rFonts w:ascii="Arial" w:hAnsi="Arial" w:cs="Arial"/>
        </w:rPr>
      </w:pPr>
      <w:r w:rsidRPr="00927638">
        <w:rPr>
          <w:rFonts w:ascii="Arial" w:hAnsi="Arial" w:cs="Arial"/>
        </w:rPr>
        <w:t>IP Storage:</w:t>
      </w:r>
      <w:r>
        <w:rPr>
          <w:rFonts w:ascii="Arial" w:hAnsi="Arial" w:cs="Arial"/>
        </w:rPr>
        <w:t xml:space="preserve"> </w:t>
      </w:r>
      <w:r w:rsidRPr="00927638">
        <w:rPr>
          <w:rFonts w:ascii="Arial" w:hAnsi="Arial" w:cs="Arial"/>
          <w:highlight w:val="yellow"/>
        </w:rPr>
        <w:t xml:space="preserve">&lt;Insert role of </w:t>
      </w:r>
      <w:r w:rsidR="008D47E6">
        <w:rPr>
          <w:rFonts w:ascii="Arial" w:hAnsi="Arial" w:cs="Arial"/>
          <w:highlight w:val="yellow"/>
        </w:rPr>
        <w:t>investigator site staff</w:t>
      </w:r>
      <w:r w:rsidRPr="00927638">
        <w:rPr>
          <w:rFonts w:ascii="Arial" w:hAnsi="Arial" w:cs="Arial"/>
          <w:highlight w:val="yellow"/>
        </w:rPr>
        <w:t>&gt;</w:t>
      </w:r>
    </w:p>
    <w:p w14:paraId="0D44A7B3" w14:textId="77777777" w:rsidR="00927638" w:rsidRDefault="00927638" w:rsidP="00466349">
      <w:pPr>
        <w:pStyle w:val="ListParagraph"/>
        <w:numPr>
          <w:ilvl w:val="0"/>
          <w:numId w:val="8"/>
        </w:numPr>
        <w:jc w:val="both"/>
        <w:rPr>
          <w:rFonts w:ascii="Arial" w:hAnsi="Arial" w:cs="Arial"/>
        </w:rPr>
      </w:pPr>
      <w:r w:rsidRPr="00927638">
        <w:rPr>
          <w:rFonts w:ascii="Arial" w:hAnsi="Arial" w:cs="Arial"/>
        </w:rPr>
        <w:t>IP Dispensing and Accountability:</w:t>
      </w:r>
      <w:r>
        <w:rPr>
          <w:rFonts w:ascii="Arial" w:hAnsi="Arial" w:cs="Arial"/>
        </w:rPr>
        <w:t xml:space="preserve"> </w:t>
      </w:r>
      <w:r w:rsidRPr="00927638">
        <w:rPr>
          <w:rFonts w:ascii="Arial" w:hAnsi="Arial" w:cs="Arial"/>
          <w:highlight w:val="yellow"/>
        </w:rPr>
        <w:t xml:space="preserve">&lt;Insert roles of </w:t>
      </w:r>
      <w:r w:rsidR="008D47E6">
        <w:rPr>
          <w:rFonts w:ascii="Arial" w:hAnsi="Arial" w:cs="Arial"/>
          <w:highlight w:val="yellow"/>
        </w:rPr>
        <w:t>investigator site staff</w:t>
      </w:r>
      <w:r w:rsidRPr="00927638">
        <w:rPr>
          <w:rFonts w:ascii="Arial" w:hAnsi="Arial" w:cs="Arial"/>
          <w:highlight w:val="yellow"/>
        </w:rPr>
        <w:t>&gt;</w:t>
      </w:r>
    </w:p>
    <w:p w14:paraId="1DE23879" w14:textId="77777777" w:rsidR="008D47E6" w:rsidRDefault="008D47E6" w:rsidP="008D47E6">
      <w:pPr>
        <w:pStyle w:val="ListParagraph"/>
        <w:numPr>
          <w:ilvl w:val="0"/>
          <w:numId w:val="8"/>
        </w:numPr>
        <w:jc w:val="both"/>
        <w:rPr>
          <w:rFonts w:ascii="Arial" w:hAnsi="Arial" w:cs="Arial"/>
        </w:rPr>
      </w:pPr>
      <w:r>
        <w:rPr>
          <w:rFonts w:ascii="Arial" w:hAnsi="Arial" w:cs="Arial"/>
        </w:rPr>
        <w:t>IP Preparation:</w:t>
      </w:r>
      <w:r>
        <w:rPr>
          <w:rFonts w:ascii="Arial" w:hAnsi="Arial" w:cs="Arial"/>
          <w:highlight w:val="yellow"/>
        </w:rPr>
        <w:t xml:space="preserve"> &lt;Insert roles of investigator site staff&gt;</w:t>
      </w:r>
    </w:p>
    <w:p w14:paraId="0A9D4783" w14:textId="77777777" w:rsidR="008D47E6" w:rsidRDefault="008D47E6" w:rsidP="008D47E6">
      <w:pPr>
        <w:pStyle w:val="ListParagraph"/>
        <w:numPr>
          <w:ilvl w:val="0"/>
          <w:numId w:val="8"/>
        </w:numPr>
        <w:jc w:val="both"/>
        <w:rPr>
          <w:rFonts w:ascii="Arial" w:hAnsi="Arial" w:cs="Arial"/>
        </w:rPr>
      </w:pPr>
      <w:r>
        <w:rPr>
          <w:rFonts w:ascii="Arial" w:hAnsi="Arial" w:cs="Arial"/>
        </w:rPr>
        <w:t>IP Administration:</w:t>
      </w:r>
      <w:r>
        <w:rPr>
          <w:rFonts w:ascii="Arial" w:hAnsi="Arial" w:cs="Arial"/>
          <w:highlight w:val="yellow"/>
        </w:rPr>
        <w:t xml:space="preserve"> &lt;Insert roles of investigator site staff&gt;</w:t>
      </w:r>
    </w:p>
    <w:p w14:paraId="4ECD1FFD" w14:textId="77777777" w:rsidR="00927638" w:rsidRPr="00927638" w:rsidRDefault="00927638" w:rsidP="00466349">
      <w:pPr>
        <w:pStyle w:val="ListParagraph"/>
        <w:numPr>
          <w:ilvl w:val="0"/>
          <w:numId w:val="8"/>
        </w:numPr>
        <w:jc w:val="both"/>
        <w:rPr>
          <w:rFonts w:ascii="Arial" w:hAnsi="Arial" w:cs="Arial"/>
        </w:rPr>
      </w:pPr>
      <w:r w:rsidRPr="00927638">
        <w:rPr>
          <w:rFonts w:ascii="Arial" w:hAnsi="Arial" w:cs="Arial"/>
        </w:rPr>
        <w:t>IP Return and Destruction:</w:t>
      </w:r>
      <w:r>
        <w:rPr>
          <w:rFonts w:ascii="Arial" w:hAnsi="Arial" w:cs="Arial"/>
        </w:rPr>
        <w:t xml:space="preserve"> </w:t>
      </w:r>
      <w:r w:rsidRPr="00927638">
        <w:rPr>
          <w:rFonts w:ascii="Arial" w:hAnsi="Arial" w:cs="Arial"/>
          <w:highlight w:val="yellow"/>
        </w:rPr>
        <w:t xml:space="preserve">&lt;Insert roles of </w:t>
      </w:r>
      <w:r w:rsidR="008D47E6">
        <w:rPr>
          <w:rFonts w:ascii="Arial" w:hAnsi="Arial" w:cs="Arial"/>
          <w:highlight w:val="yellow"/>
        </w:rPr>
        <w:t>investigator site staff</w:t>
      </w:r>
      <w:r w:rsidRPr="00927638">
        <w:rPr>
          <w:rFonts w:ascii="Arial" w:hAnsi="Arial" w:cs="Arial"/>
          <w:highlight w:val="yellow"/>
        </w:rPr>
        <w:t>&gt;</w:t>
      </w:r>
    </w:p>
    <w:p w14:paraId="2E511DFA" w14:textId="77777777" w:rsidR="00927638" w:rsidRDefault="00927638" w:rsidP="00927638">
      <w:pPr>
        <w:pStyle w:val="ListParagraph"/>
        <w:ind w:left="1224"/>
        <w:jc w:val="both"/>
        <w:rPr>
          <w:rFonts w:ascii="Arial" w:hAnsi="Arial" w:cs="Arial"/>
          <w:b/>
        </w:rPr>
      </w:pPr>
    </w:p>
    <w:tbl>
      <w:tblPr>
        <w:tblW w:w="8018" w:type="dxa"/>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8"/>
      </w:tblGrid>
      <w:tr w:rsidR="008D47E6" w:rsidRPr="00F90133" w14:paraId="08DCD731" w14:textId="77777777" w:rsidTr="00F90133">
        <w:tc>
          <w:tcPr>
            <w:tcW w:w="8018" w:type="dxa"/>
          </w:tcPr>
          <w:p w14:paraId="78F7DD54" w14:textId="77777777" w:rsidR="008D47E6" w:rsidRPr="00F90133" w:rsidRDefault="006C6C54" w:rsidP="00F90133">
            <w:pPr>
              <w:pStyle w:val="ListParagraph"/>
              <w:ind w:left="0"/>
              <w:jc w:val="both"/>
              <w:rPr>
                <w:rFonts w:ascii="Arial" w:hAnsi="Arial" w:cs="Arial"/>
                <w:b/>
                <w:bCs/>
                <w:i/>
                <w:iCs/>
                <w:color w:val="FF0000"/>
              </w:rPr>
            </w:pPr>
            <w:r w:rsidRPr="00F90133">
              <w:rPr>
                <w:rFonts w:ascii="Arial" w:hAnsi="Arial" w:cs="Arial"/>
                <w:b/>
                <w:bCs/>
                <w:i/>
                <w:iCs/>
                <w:color w:val="FF0000"/>
              </w:rPr>
              <w:t>For</w:t>
            </w:r>
            <w:r w:rsidR="008D47E6" w:rsidRPr="00EF0A38">
              <w:rPr>
                <w:rFonts w:ascii="Arial" w:hAnsi="Arial" w:cs="Arial"/>
                <w:b/>
                <w:bCs/>
                <w:i/>
                <w:iCs/>
                <w:color w:val="FF0000"/>
              </w:rPr>
              <w:t xml:space="preserve"> investigator sites involved in IP repackaging and relabelling for blinded clinical trials</w:t>
            </w:r>
          </w:p>
          <w:p w14:paraId="57F2D3BA" w14:textId="77777777" w:rsidR="006C6C54" w:rsidRPr="00F90133" w:rsidRDefault="006C6C54" w:rsidP="00F90133">
            <w:pPr>
              <w:pStyle w:val="ListParagraph"/>
              <w:numPr>
                <w:ilvl w:val="0"/>
                <w:numId w:val="14"/>
              </w:numPr>
              <w:rPr>
                <w:rFonts w:ascii="Arial" w:hAnsi="Arial" w:cs="Arial"/>
                <w:i/>
                <w:color w:val="FF0000"/>
              </w:rPr>
            </w:pPr>
            <w:r w:rsidRPr="00F90133">
              <w:rPr>
                <w:rFonts w:ascii="Arial" w:hAnsi="Arial" w:cs="Arial"/>
                <w:i/>
                <w:color w:val="FF0000"/>
              </w:rPr>
              <w:t xml:space="preserve">The Principal Investigator (PI) should delegate the unblinded investigator site staff for receipt, storage and repackaging </w:t>
            </w:r>
            <w:r w:rsidR="00313934" w:rsidRPr="00F90133">
              <w:rPr>
                <w:rFonts w:ascii="Arial" w:hAnsi="Arial" w:cs="Arial"/>
                <w:i/>
                <w:color w:val="FF0000"/>
              </w:rPr>
              <w:t xml:space="preserve">/ preparation </w:t>
            </w:r>
            <w:r w:rsidRPr="00F90133">
              <w:rPr>
                <w:rFonts w:ascii="Arial" w:hAnsi="Arial" w:cs="Arial"/>
                <w:i/>
                <w:color w:val="FF0000"/>
              </w:rPr>
              <w:t>of the test product and placebo / active comparator product, and destruction, and the blinded investigator site staff for dispensing and accountability</w:t>
            </w:r>
            <w:r w:rsidR="00313934" w:rsidRPr="00F90133">
              <w:rPr>
                <w:rFonts w:ascii="Arial" w:hAnsi="Arial" w:cs="Arial"/>
                <w:i/>
                <w:color w:val="FF0000"/>
              </w:rPr>
              <w:t>, administration,</w:t>
            </w:r>
            <w:r w:rsidRPr="00F90133">
              <w:rPr>
                <w:rFonts w:ascii="Arial" w:hAnsi="Arial" w:cs="Arial"/>
                <w:i/>
                <w:color w:val="FF0000"/>
              </w:rPr>
              <w:t xml:space="preserve"> and return of the repackaged IP. </w:t>
            </w:r>
          </w:p>
          <w:p w14:paraId="19B17C49" w14:textId="77777777" w:rsidR="006C6C54" w:rsidRPr="00F90133" w:rsidRDefault="006C6C54" w:rsidP="00F90133">
            <w:pPr>
              <w:pStyle w:val="ListParagraph"/>
              <w:numPr>
                <w:ilvl w:val="0"/>
                <w:numId w:val="14"/>
              </w:numPr>
              <w:rPr>
                <w:rFonts w:ascii="Arial" w:hAnsi="Arial" w:cs="Arial"/>
                <w:i/>
                <w:color w:val="FF0000"/>
              </w:rPr>
            </w:pPr>
            <w:bookmarkStart w:id="0" w:name="_Hlk207698301"/>
            <w:r w:rsidRPr="00F90133">
              <w:rPr>
                <w:rFonts w:ascii="Arial" w:hAnsi="Arial" w:cs="Arial"/>
                <w:i/>
                <w:color w:val="FF0000"/>
              </w:rPr>
              <w:t xml:space="preserve">In situations where the test product is not identical to the placebo / active comparator product after IP repackaging, the PI may delegate the unblinded investigator staff for dispensing and accountability and return of the repackaged IP, as an additional safeguard to protect the blinding.   </w:t>
            </w:r>
          </w:p>
          <w:bookmarkEnd w:id="0"/>
          <w:p w14:paraId="48F9BDB5" w14:textId="77777777" w:rsidR="006C6C54" w:rsidRPr="00F90133" w:rsidRDefault="006C6C54" w:rsidP="00F90133">
            <w:pPr>
              <w:pStyle w:val="ListParagraph"/>
              <w:numPr>
                <w:ilvl w:val="0"/>
                <w:numId w:val="14"/>
              </w:numPr>
              <w:rPr>
                <w:rFonts w:ascii="Arial" w:hAnsi="Arial" w:cs="Arial"/>
                <w:i/>
                <w:color w:val="FF0000"/>
              </w:rPr>
            </w:pPr>
            <w:r w:rsidRPr="00F90133">
              <w:rPr>
                <w:rFonts w:ascii="Arial" w:hAnsi="Arial" w:cs="Arial"/>
                <w:i/>
                <w:color w:val="FF0000"/>
              </w:rPr>
              <w:t xml:space="preserve">Describe the roles and </w:t>
            </w:r>
            <w:r w:rsidR="00E12B65" w:rsidRPr="00F90133">
              <w:rPr>
                <w:rFonts w:ascii="Arial" w:hAnsi="Arial" w:cs="Arial"/>
                <w:i/>
                <w:color w:val="FF0000"/>
              </w:rPr>
              <w:t>tasks</w:t>
            </w:r>
            <w:r w:rsidRPr="00F90133">
              <w:rPr>
                <w:rFonts w:ascii="Arial" w:hAnsi="Arial" w:cs="Arial"/>
                <w:i/>
                <w:color w:val="FF0000"/>
              </w:rPr>
              <w:t xml:space="preserve"> of the blinded and unblinded teams as follows:</w:t>
            </w:r>
          </w:p>
          <w:p w14:paraId="2FEFA3A5" w14:textId="77777777" w:rsidR="006C6C54" w:rsidRPr="00F90133" w:rsidRDefault="006C6C54" w:rsidP="00F90133">
            <w:pPr>
              <w:pStyle w:val="ListParagraph"/>
              <w:ind w:left="360"/>
              <w:rPr>
                <w:rFonts w:ascii="Arial" w:hAnsi="Arial" w:cs="Arial"/>
                <w:i/>
                <w:color w:val="FF0000"/>
              </w:rPr>
            </w:pPr>
            <w:r w:rsidRPr="00F90133">
              <w:rPr>
                <w:rFonts w:ascii="Arial" w:hAnsi="Arial" w:cs="Arial"/>
                <w:i/>
                <w:color w:val="FF0000"/>
              </w:rPr>
              <w:t>The following investigator site staff will be responsible for IP management:</w:t>
            </w:r>
          </w:p>
          <w:p w14:paraId="1765B115" w14:textId="77777777" w:rsidR="006C6C54" w:rsidRPr="00EF0A38" w:rsidRDefault="006C6C54" w:rsidP="0027445F">
            <w:pPr>
              <w:pStyle w:val="ListParagraph"/>
              <w:numPr>
                <w:ilvl w:val="0"/>
                <w:numId w:val="18"/>
              </w:numPr>
              <w:spacing w:after="100" w:afterAutospacing="1"/>
              <w:ind w:left="795" w:hanging="435"/>
              <w:jc w:val="both"/>
              <w:rPr>
                <w:rFonts w:ascii="Arial" w:hAnsi="Arial" w:cs="Arial"/>
                <w:i/>
                <w:iCs/>
                <w:color w:val="FF0000"/>
              </w:rPr>
            </w:pPr>
            <w:r w:rsidRPr="00EF0A38">
              <w:rPr>
                <w:rFonts w:ascii="Arial" w:hAnsi="Arial" w:cs="Arial"/>
                <w:i/>
                <w:iCs/>
                <w:color w:val="FF0000"/>
              </w:rPr>
              <w:t>IP Receipt</w:t>
            </w:r>
            <w:r w:rsidR="00E12B65" w:rsidRPr="00F90133">
              <w:rPr>
                <w:rFonts w:ascii="Arial" w:hAnsi="Arial" w:cs="Arial"/>
                <w:i/>
                <w:iCs/>
                <w:color w:val="FF0000"/>
              </w:rPr>
              <w:t xml:space="preserve"> (test product and placebo / active comparator product)</w:t>
            </w:r>
            <w:r w:rsidRPr="00EF0A38">
              <w:rPr>
                <w:rFonts w:ascii="Arial" w:hAnsi="Arial" w:cs="Arial"/>
                <w:i/>
                <w:iCs/>
                <w:color w:val="FF0000"/>
              </w:rPr>
              <w:t xml:space="preserve">: </w:t>
            </w:r>
            <w:r w:rsidRPr="00EF0A38">
              <w:rPr>
                <w:rFonts w:ascii="Arial" w:hAnsi="Arial" w:cs="Arial"/>
                <w:i/>
                <w:iCs/>
                <w:color w:val="FF0000"/>
                <w:highlight w:val="yellow"/>
              </w:rPr>
              <w:t xml:space="preserve">&lt;insert role of </w:t>
            </w:r>
            <w:r w:rsidRPr="00EF0A38">
              <w:rPr>
                <w:rFonts w:ascii="Arial" w:hAnsi="Arial" w:cs="Arial"/>
                <w:i/>
                <w:iCs/>
                <w:color w:val="FF0000"/>
                <w:highlight w:val="yellow"/>
                <w:u w:val="single"/>
              </w:rPr>
              <w:t>unblinded</w:t>
            </w:r>
            <w:r w:rsidRPr="00EF0A38">
              <w:rPr>
                <w:rFonts w:ascii="Arial" w:hAnsi="Arial" w:cs="Arial"/>
                <w:i/>
                <w:iCs/>
                <w:color w:val="FF0000"/>
                <w:highlight w:val="yellow"/>
              </w:rPr>
              <w:t xml:space="preserve"> investigator site staff&gt;</w:t>
            </w:r>
          </w:p>
          <w:p w14:paraId="334738B0" w14:textId="77777777" w:rsidR="006C6C54" w:rsidRPr="00EF0A38" w:rsidRDefault="006C6C54" w:rsidP="0027445F">
            <w:pPr>
              <w:pStyle w:val="ListParagraph"/>
              <w:numPr>
                <w:ilvl w:val="0"/>
                <w:numId w:val="18"/>
              </w:numPr>
              <w:spacing w:after="100" w:afterAutospacing="1"/>
              <w:ind w:left="795" w:hanging="435"/>
              <w:jc w:val="both"/>
              <w:rPr>
                <w:rFonts w:ascii="Arial" w:hAnsi="Arial" w:cs="Arial"/>
                <w:i/>
                <w:iCs/>
                <w:color w:val="FF0000"/>
              </w:rPr>
            </w:pPr>
            <w:r w:rsidRPr="00EF0A38">
              <w:rPr>
                <w:rFonts w:ascii="Arial" w:hAnsi="Arial" w:cs="Arial"/>
                <w:i/>
                <w:iCs/>
                <w:color w:val="FF0000"/>
              </w:rPr>
              <w:t>IP Storage</w:t>
            </w:r>
            <w:r w:rsidR="00E12B65" w:rsidRPr="00F90133">
              <w:rPr>
                <w:rFonts w:ascii="Arial" w:hAnsi="Arial" w:cs="Arial"/>
                <w:i/>
                <w:iCs/>
                <w:color w:val="FF0000"/>
              </w:rPr>
              <w:t xml:space="preserve"> (test product and placebo / active comparator product)</w:t>
            </w:r>
            <w:r w:rsidRPr="00EF0A38">
              <w:rPr>
                <w:rFonts w:ascii="Arial" w:hAnsi="Arial" w:cs="Arial"/>
                <w:i/>
                <w:iCs/>
                <w:color w:val="FF0000"/>
              </w:rPr>
              <w:t xml:space="preserve">: </w:t>
            </w:r>
            <w:r w:rsidRPr="00F90133">
              <w:rPr>
                <w:rFonts w:ascii="Arial" w:hAnsi="Arial" w:cs="Arial"/>
                <w:i/>
                <w:iCs/>
                <w:color w:val="FF0000"/>
                <w:highlight w:val="yellow"/>
              </w:rPr>
              <w:t xml:space="preserve">&lt;insert role of </w:t>
            </w:r>
            <w:r w:rsidRPr="00EF0A38">
              <w:rPr>
                <w:rFonts w:ascii="Arial" w:hAnsi="Arial" w:cs="Arial"/>
                <w:i/>
                <w:iCs/>
                <w:color w:val="FF0000"/>
                <w:highlight w:val="yellow"/>
                <w:u w:val="single"/>
              </w:rPr>
              <w:t>unblinded</w:t>
            </w:r>
            <w:r w:rsidRPr="00F90133">
              <w:rPr>
                <w:rFonts w:ascii="Arial" w:hAnsi="Arial" w:cs="Arial"/>
                <w:i/>
                <w:iCs/>
                <w:color w:val="FF0000"/>
                <w:highlight w:val="yellow"/>
              </w:rPr>
              <w:t xml:space="preserve"> investigator site staff&gt;</w:t>
            </w:r>
          </w:p>
          <w:p w14:paraId="4E568B68" w14:textId="77777777" w:rsidR="006C6C54" w:rsidRPr="00EF0A38" w:rsidRDefault="006C6C54" w:rsidP="0027445F">
            <w:pPr>
              <w:pStyle w:val="ListParagraph"/>
              <w:numPr>
                <w:ilvl w:val="0"/>
                <w:numId w:val="18"/>
              </w:numPr>
              <w:spacing w:after="100" w:afterAutospacing="1"/>
              <w:ind w:left="795" w:hanging="435"/>
              <w:jc w:val="both"/>
              <w:rPr>
                <w:rFonts w:ascii="Arial" w:hAnsi="Arial" w:cs="Arial"/>
                <w:i/>
                <w:iCs/>
                <w:color w:val="FF0000"/>
              </w:rPr>
            </w:pPr>
            <w:r w:rsidRPr="00EF0A38">
              <w:rPr>
                <w:rFonts w:ascii="Arial" w:hAnsi="Arial" w:cs="Arial"/>
                <w:i/>
                <w:iCs/>
                <w:color w:val="FF0000"/>
              </w:rPr>
              <w:t>IP Repackaging and Relabelling</w:t>
            </w:r>
            <w:r w:rsidR="00313934" w:rsidRPr="00F90133">
              <w:rPr>
                <w:rFonts w:ascii="Arial" w:hAnsi="Arial" w:cs="Arial"/>
                <w:i/>
                <w:iCs/>
                <w:color w:val="FF0000"/>
              </w:rPr>
              <w:t xml:space="preserve"> / IP Preparation</w:t>
            </w:r>
            <w:r w:rsidRPr="00EF0A38">
              <w:rPr>
                <w:rFonts w:ascii="Arial" w:hAnsi="Arial" w:cs="Arial"/>
                <w:i/>
                <w:iCs/>
                <w:color w:val="FF0000"/>
              </w:rPr>
              <w:t xml:space="preserve">: </w:t>
            </w:r>
            <w:r w:rsidRPr="00F90133">
              <w:rPr>
                <w:rFonts w:ascii="Arial" w:hAnsi="Arial" w:cs="Arial"/>
                <w:i/>
                <w:iCs/>
                <w:color w:val="FF0000"/>
                <w:highlight w:val="yellow"/>
              </w:rPr>
              <w:t xml:space="preserve">&lt;insert role of </w:t>
            </w:r>
            <w:r w:rsidRPr="00EF0A38">
              <w:rPr>
                <w:rFonts w:ascii="Arial" w:hAnsi="Arial" w:cs="Arial"/>
                <w:i/>
                <w:iCs/>
                <w:color w:val="FF0000"/>
                <w:highlight w:val="yellow"/>
                <w:u w:val="single"/>
              </w:rPr>
              <w:t>unblinded</w:t>
            </w:r>
            <w:r w:rsidRPr="00F90133">
              <w:rPr>
                <w:rFonts w:ascii="Arial" w:hAnsi="Arial" w:cs="Arial"/>
                <w:i/>
                <w:iCs/>
                <w:color w:val="FF0000"/>
                <w:highlight w:val="yellow"/>
              </w:rPr>
              <w:t xml:space="preserve"> investigator site staff&gt;</w:t>
            </w:r>
          </w:p>
          <w:p w14:paraId="692EFBF5" w14:textId="77777777" w:rsidR="006C6C54" w:rsidRPr="00EF0A38" w:rsidRDefault="006C6C54" w:rsidP="0027445F">
            <w:pPr>
              <w:pStyle w:val="ListParagraph"/>
              <w:numPr>
                <w:ilvl w:val="0"/>
                <w:numId w:val="18"/>
              </w:numPr>
              <w:spacing w:after="100" w:afterAutospacing="1"/>
              <w:ind w:left="795" w:hanging="435"/>
              <w:jc w:val="both"/>
              <w:rPr>
                <w:rFonts w:ascii="Arial" w:hAnsi="Arial" w:cs="Arial"/>
                <w:i/>
                <w:iCs/>
                <w:color w:val="FF0000"/>
              </w:rPr>
            </w:pPr>
            <w:r w:rsidRPr="00EF0A38">
              <w:rPr>
                <w:rFonts w:ascii="Arial" w:hAnsi="Arial" w:cs="Arial"/>
                <w:i/>
                <w:iCs/>
                <w:color w:val="FF0000"/>
              </w:rPr>
              <w:t>IP Dispensing and Accountability</w:t>
            </w:r>
            <w:r w:rsidR="00E12B65" w:rsidRPr="00F90133">
              <w:rPr>
                <w:rFonts w:ascii="Arial" w:hAnsi="Arial" w:cs="Arial"/>
                <w:i/>
                <w:iCs/>
                <w:color w:val="FF0000"/>
              </w:rPr>
              <w:t xml:space="preserve"> (repackaged </w:t>
            </w:r>
            <w:proofErr w:type="gramStart"/>
            <w:r w:rsidR="00E12B65" w:rsidRPr="00F90133">
              <w:rPr>
                <w:rFonts w:ascii="Arial" w:hAnsi="Arial" w:cs="Arial"/>
                <w:i/>
                <w:iCs/>
                <w:color w:val="FF0000"/>
              </w:rPr>
              <w:t>IP)</w:t>
            </w:r>
            <w:r w:rsidR="00D8408D" w:rsidRPr="00F90133">
              <w:rPr>
                <w:rFonts w:ascii="Arial" w:hAnsi="Arial" w:cs="Arial"/>
                <w:i/>
                <w:iCs/>
                <w:color w:val="FF0000"/>
              </w:rPr>
              <w:t>*</w:t>
            </w:r>
            <w:proofErr w:type="gramEnd"/>
            <w:r w:rsidRPr="00EF0A38">
              <w:rPr>
                <w:rFonts w:ascii="Arial" w:hAnsi="Arial" w:cs="Arial"/>
                <w:i/>
                <w:iCs/>
                <w:color w:val="FF0000"/>
              </w:rPr>
              <w:t xml:space="preserve">: </w:t>
            </w:r>
            <w:r w:rsidRPr="00EF0A38">
              <w:rPr>
                <w:rFonts w:ascii="Arial" w:hAnsi="Arial" w:cs="Arial"/>
                <w:i/>
                <w:iCs/>
                <w:color w:val="FF0000"/>
                <w:highlight w:val="yellow"/>
              </w:rPr>
              <w:t>&lt;Insert role of</w:t>
            </w:r>
            <w:r w:rsidRPr="00F90133">
              <w:rPr>
                <w:rFonts w:ascii="Arial" w:hAnsi="Arial" w:cs="Arial"/>
                <w:i/>
                <w:iCs/>
                <w:color w:val="FF0000"/>
                <w:highlight w:val="yellow"/>
              </w:rPr>
              <w:t xml:space="preserve"> </w:t>
            </w:r>
            <w:r w:rsidRPr="00EF0A38">
              <w:rPr>
                <w:rFonts w:ascii="Arial" w:hAnsi="Arial" w:cs="Arial"/>
                <w:i/>
                <w:iCs/>
                <w:color w:val="FF0000"/>
                <w:highlight w:val="yellow"/>
                <w:u w:val="single"/>
              </w:rPr>
              <w:t>blinded</w:t>
            </w:r>
            <w:r w:rsidR="00E12B65" w:rsidRPr="00F90133">
              <w:rPr>
                <w:rFonts w:ascii="Arial" w:hAnsi="Arial" w:cs="Arial"/>
                <w:i/>
                <w:iCs/>
                <w:color w:val="FF0000"/>
                <w:highlight w:val="yellow"/>
                <w:u w:val="single"/>
              </w:rPr>
              <w:t xml:space="preserve"> / unblinded</w:t>
            </w:r>
            <w:r w:rsidRPr="00EF0A38">
              <w:rPr>
                <w:rFonts w:ascii="Arial" w:hAnsi="Arial" w:cs="Arial"/>
                <w:i/>
                <w:iCs/>
                <w:color w:val="FF0000"/>
                <w:highlight w:val="yellow"/>
              </w:rPr>
              <w:t xml:space="preserve"> investigator site staff&gt;</w:t>
            </w:r>
          </w:p>
          <w:p w14:paraId="4A84C46A" w14:textId="77777777" w:rsidR="00E12B65" w:rsidRPr="00F90133" w:rsidRDefault="006C6C54" w:rsidP="0027445F">
            <w:pPr>
              <w:pStyle w:val="ListParagraph"/>
              <w:numPr>
                <w:ilvl w:val="0"/>
                <w:numId w:val="18"/>
              </w:numPr>
              <w:ind w:left="795" w:hanging="435"/>
              <w:jc w:val="both"/>
              <w:rPr>
                <w:rFonts w:ascii="Arial" w:hAnsi="Arial" w:cs="Arial"/>
                <w:i/>
                <w:iCs/>
                <w:color w:val="FF0000"/>
              </w:rPr>
            </w:pPr>
            <w:r w:rsidRPr="00EF0A38">
              <w:rPr>
                <w:rFonts w:ascii="Arial" w:hAnsi="Arial" w:cs="Arial"/>
                <w:i/>
                <w:iCs/>
                <w:color w:val="FF0000"/>
              </w:rPr>
              <w:t>IP Administration</w:t>
            </w:r>
            <w:r w:rsidR="00E12B65" w:rsidRPr="00F90133">
              <w:rPr>
                <w:rFonts w:ascii="Arial" w:hAnsi="Arial" w:cs="Arial"/>
                <w:i/>
                <w:iCs/>
                <w:color w:val="FF0000"/>
              </w:rPr>
              <w:t xml:space="preserve"> (repackaged </w:t>
            </w:r>
            <w:proofErr w:type="gramStart"/>
            <w:r w:rsidR="00E12B65" w:rsidRPr="00F90133">
              <w:rPr>
                <w:rFonts w:ascii="Arial" w:hAnsi="Arial" w:cs="Arial"/>
                <w:i/>
                <w:iCs/>
                <w:color w:val="FF0000"/>
              </w:rPr>
              <w:t>IP)</w:t>
            </w:r>
            <w:r w:rsidR="00D8408D" w:rsidRPr="00F90133">
              <w:rPr>
                <w:rFonts w:ascii="Arial" w:hAnsi="Arial" w:cs="Arial"/>
                <w:i/>
                <w:iCs/>
                <w:color w:val="FF0000"/>
              </w:rPr>
              <w:t>*</w:t>
            </w:r>
            <w:proofErr w:type="gramEnd"/>
            <w:r w:rsidRPr="00EF0A38">
              <w:rPr>
                <w:rFonts w:ascii="Arial" w:hAnsi="Arial" w:cs="Arial"/>
                <w:i/>
                <w:iCs/>
                <w:color w:val="FF0000"/>
              </w:rPr>
              <w:t>:</w:t>
            </w:r>
            <w:r w:rsidRPr="00EF0A38">
              <w:rPr>
                <w:rFonts w:ascii="Arial" w:hAnsi="Arial" w:cs="Arial"/>
                <w:i/>
                <w:iCs/>
                <w:color w:val="FF0000"/>
                <w:highlight w:val="yellow"/>
              </w:rPr>
              <w:t xml:space="preserve"> &lt;Insert role of </w:t>
            </w:r>
            <w:r w:rsidR="00E12B65" w:rsidRPr="00EF0A38">
              <w:rPr>
                <w:rFonts w:ascii="Arial" w:hAnsi="Arial" w:cs="Arial"/>
                <w:i/>
                <w:iCs/>
                <w:color w:val="FF0000"/>
                <w:highlight w:val="yellow"/>
                <w:u w:val="single"/>
              </w:rPr>
              <w:t>blinded</w:t>
            </w:r>
            <w:r w:rsidR="00E12B65" w:rsidRPr="00F90133">
              <w:rPr>
                <w:rFonts w:ascii="Arial" w:hAnsi="Arial" w:cs="Arial"/>
                <w:i/>
                <w:iCs/>
                <w:color w:val="FF0000"/>
                <w:highlight w:val="yellow"/>
                <w:u w:val="single"/>
              </w:rPr>
              <w:t xml:space="preserve"> / unblinded</w:t>
            </w:r>
            <w:r w:rsidR="00E12B65" w:rsidRPr="00F90133">
              <w:rPr>
                <w:rFonts w:ascii="Arial" w:hAnsi="Arial" w:cs="Arial"/>
                <w:i/>
                <w:iCs/>
                <w:color w:val="FF0000"/>
                <w:highlight w:val="yellow"/>
              </w:rPr>
              <w:t xml:space="preserve"> </w:t>
            </w:r>
            <w:r w:rsidRPr="00EF0A38">
              <w:rPr>
                <w:rFonts w:ascii="Arial" w:hAnsi="Arial" w:cs="Arial"/>
                <w:i/>
                <w:iCs/>
                <w:color w:val="FF0000"/>
                <w:highlight w:val="yellow"/>
              </w:rPr>
              <w:t>investigator site staff&gt;</w:t>
            </w:r>
          </w:p>
          <w:p w14:paraId="626FEB40" w14:textId="77777777" w:rsidR="008D47E6" w:rsidRPr="00F90133" w:rsidRDefault="006C6C54" w:rsidP="0027445F">
            <w:pPr>
              <w:pStyle w:val="ListParagraph"/>
              <w:numPr>
                <w:ilvl w:val="0"/>
                <w:numId w:val="18"/>
              </w:numPr>
              <w:ind w:left="795" w:hanging="435"/>
              <w:jc w:val="both"/>
              <w:rPr>
                <w:rFonts w:ascii="Arial" w:hAnsi="Arial" w:cs="Arial"/>
                <w:i/>
                <w:iCs/>
                <w:color w:val="FF0000"/>
              </w:rPr>
            </w:pPr>
            <w:r w:rsidRPr="00EF0A38">
              <w:rPr>
                <w:rFonts w:ascii="Arial" w:hAnsi="Arial" w:cs="Arial"/>
                <w:i/>
                <w:iCs/>
                <w:color w:val="FF0000"/>
              </w:rPr>
              <w:t>IP Return</w:t>
            </w:r>
            <w:r w:rsidR="00D8408D" w:rsidRPr="00F90133">
              <w:rPr>
                <w:rFonts w:ascii="Arial" w:hAnsi="Arial" w:cs="Arial"/>
                <w:i/>
                <w:iCs/>
                <w:color w:val="FF0000"/>
              </w:rPr>
              <w:t xml:space="preserve"> (repackaged IP)</w:t>
            </w:r>
            <w:r w:rsidRPr="00EF0A38">
              <w:rPr>
                <w:rFonts w:ascii="Arial" w:hAnsi="Arial" w:cs="Arial"/>
                <w:i/>
                <w:iCs/>
                <w:color w:val="FF0000"/>
              </w:rPr>
              <w:t xml:space="preserve">: </w:t>
            </w:r>
            <w:r w:rsidRPr="00EF0A38">
              <w:rPr>
                <w:rFonts w:ascii="Arial" w:hAnsi="Arial" w:cs="Arial"/>
                <w:i/>
                <w:iCs/>
                <w:color w:val="FF0000"/>
                <w:highlight w:val="yellow"/>
              </w:rPr>
              <w:t xml:space="preserve">&lt;Insert role of </w:t>
            </w:r>
            <w:r w:rsidR="0060064B" w:rsidRPr="00F90133">
              <w:rPr>
                <w:rFonts w:ascii="Arial" w:hAnsi="Arial" w:cs="Arial"/>
                <w:i/>
                <w:iCs/>
                <w:color w:val="FF0000"/>
                <w:highlight w:val="yellow"/>
                <w:u w:val="single"/>
              </w:rPr>
              <w:t>blinded / unblinded</w:t>
            </w:r>
            <w:r w:rsidR="00E12B65" w:rsidRPr="00F90133">
              <w:rPr>
                <w:rFonts w:ascii="Arial" w:hAnsi="Arial" w:cs="Arial"/>
                <w:i/>
                <w:iCs/>
                <w:color w:val="FF0000"/>
                <w:highlight w:val="yellow"/>
              </w:rPr>
              <w:t xml:space="preserve"> </w:t>
            </w:r>
            <w:r w:rsidRPr="00EF0A38">
              <w:rPr>
                <w:rFonts w:ascii="Arial" w:hAnsi="Arial" w:cs="Arial"/>
                <w:i/>
                <w:iCs/>
                <w:color w:val="FF0000"/>
                <w:highlight w:val="yellow"/>
              </w:rPr>
              <w:t>investigator site staff</w:t>
            </w:r>
            <w:r w:rsidR="00E12B65" w:rsidRPr="00F90133">
              <w:rPr>
                <w:rFonts w:ascii="Arial" w:hAnsi="Arial" w:cs="Arial"/>
                <w:i/>
                <w:iCs/>
                <w:color w:val="FF0000"/>
              </w:rPr>
              <w:t>&gt;</w:t>
            </w:r>
          </w:p>
          <w:p w14:paraId="7AA0E0CB" w14:textId="77777777" w:rsidR="0060064B" w:rsidRPr="00EF0A38" w:rsidRDefault="0060064B" w:rsidP="0027445F">
            <w:pPr>
              <w:pStyle w:val="ListParagraph"/>
              <w:numPr>
                <w:ilvl w:val="0"/>
                <w:numId w:val="18"/>
              </w:numPr>
              <w:ind w:left="795" w:hanging="435"/>
              <w:jc w:val="both"/>
              <w:rPr>
                <w:rFonts w:ascii="Arial" w:hAnsi="Arial" w:cs="Arial"/>
                <w:i/>
                <w:iCs/>
                <w:color w:val="FF0000"/>
              </w:rPr>
            </w:pPr>
            <w:r w:rsidRPr="00F90133">
              <w:rPr>
                <w:rFonts w:ascii="Arial" w:hAnsi="Arial" w:cs="Arial"/>
                <w:i/>
                <w:iCs/>
                <w:color w:val="FF0000"/>
              </w:rPr>
              <w:t xml:space="preserve">IP Destruction: </w:t>
            </w:r>
            <w:r w:rsidRPr="00F90133">
              <w:rPr>
                <w:rFonts w:ascii="Arial" w:hAnsi="Arial" w:cs="Arial"/>
                <w:i/>
                <w:iCs/>
                <w:color w:val="FF0000"/>
                <w:highlight w:val="yellow"/>
              </w:rPr>
              <w:t xml:space="preserve">&lt;insert role of </w:t>
            </w:r>
            <w:r w:rsidRPr="00F90133">
              <w:rPr>
                <w:rFonts w:ascii="Arial" w:hAnsi="Arial" w:cs="Arial"/>
                <w:i/>
                <w:iCs/>
                <w:color w:val="FF0000"/>
                <w:highlight w:val="yellow"/>
                <w:u w:val="single"/>
              </w:rPr>
              <w:t>unblinded</w:t>
            </w:r>
            <w:r w:rsidRPr="00F90133">
              <w:rPr>
                <w:rFonts w:ascii="Arial" w:hAnsi="Arial" w:cs="Arial"/>
                <w:i/>
                <w:iCs/>
                <w:color w:val="FF0000"/>
                <w:highlight w:val="yellow"/>
              </w:rPr>
              <w:t xml:space="preserve"> investigator site staff&gt;</w:t>
            </w:r>
          </w:p>
        </w:tc>
      </w:tr>
    </w:tbl>
    <w:p w14:paraId="1B3827A1" w14:textId="77777777" w:rsidR="008D47E6" w:rsidRPr="00927638" w:rsidRDefault="008D47E6" w:rsidP="00927638">
      <w:pPr>
        <w:pStyle w:val="ListParagraph"/>
        <w:ind w:left="1224"/>
        <w:jc w:val="both"/>
        <w:rPr>
          <w:rFonts w:ascii="Arial" w:hAnsi="Arial" w:cs="Arial"/>
          <w:b/>
        </w:rPr>
      </w:pPr>
    </w:p>
    <w:p w14:paraId="54550123" w14:textId="77777777" w:rsidR="008D47E6" w:rsidRPr="00EF0A38" w:rsidRDefault="00BC2DA3" w:rsidP="0027445F">
      <w:pPr>
        <w:pStyle w:val="ListParagraph"/>
        <w:numPr>
          <w:ilvl w:val="2"/>
          <w:numId w:val="2"/>
        </w:numPr>
        <w:ind w:left="1418" w:hanging="698"/>
        <w:jc w:val="both"/>
        <w:rPr>
          <w:rFonts w:ascii="Arial" w:hAnsi="Arial" w:cs="Arial"/>
          <w:b/>
        </w:rPr>
      </w:pPr>
      <w:r w:rsidRPr="00CF6AC7">
        <w:rPr>
          <w:rFonts w:ascii="Arial" w:hAnsi="Arial" w:cs="Arial"/>
        </w:rPr>
        <w:t xml:space="preserve">The roles and </w:t>
      </w:r>
      <w:r w:rsidR="008D47E6">
        <w:rPr>
          <w:rFonts w:ascii="Arial" w:hAnsi="Arial" w:cs="Arial"/>
        </w:rPr>
        <w:t>tasks</w:t>
      </w:r>
      <w:r w:rsidRPr="00CF6AC7">
        <w:rPr>
          <w:rFonts w:ascii="Arial" w:hAnsi="Arial" w:cs="Arial"/>
        </w:rPr>
        <w:t xml:space="preserve"> of the </w:t>
      </w:r>
      <w:r w:rsidR="008D47E6">
        <w:rPr>
          <w:rFonts w:ascii="Arial" w:hAnsi="Arial" w:cs="Arial"/>
        </w:rPr>
        <w:t>investigator site staff</w:t>
      </w:r>
      <w:r w:rsidRPr="00CF6AC7">
        <w:rPr>
          <w:rFonts w:ascii="Arial" w:hAnsi="Arial" w:cs="Arial"/>
        </w:rPr>
        <w:t xml:space="preserve"> involved in IP management for this clinical trial will be documented in a </w:t>
      </w:r>
      <w:r w:rsidR="008D47E6">
        <w:rPr>
          <w:rFonts w:ascii="Arial" w:hAnsi="Arial" w:cs="Arial"/>
        </w:rPr>
        <w:t>Delegation Log</w:t>
      </w:r>
      <w:r w:rsidRPr="00CF6AC7">
        <w:rPr>
          <w:rFonts w:ascii="Arial" w:hAnsi="Arial" w:cs="Arial"/>
        </w:rPr>
        <w:t xml:space="preserve">. </w:t>
      </w:r>
    </w:p>
    <w:p w14:paraId="5C1977A7" w14:textId="77777777" w:rsidR="008D47E6" w:rsidRPr="00EF0A38" w:rsidRDefault="008D47E6" w:rsidP="00EF0A38">
      <w:pPr>
        <w:pStyle w:val="ListParagraph"/>
        <w:ind w:left="1224"/>
        <w:jc w:val="both"/>
        <w:rPr>
          <w:rFonts w:ascii="Arial" w:hAnsi="Arial" w:cs="Arial"/>
          <w:b/>
        </w:rPr>
      </w:pPr>
    </w:p>
    <w:p w14:paraId="581016A3" w14:textId="77777777" w:rsidR="00BC2DA3" w:rsidRPr="00CF6AC7" w:rsidRDefault="008D47E6" w:rsidP="0027445F">
      <w:pPr>
        <w:pStyle w:val="ListParagraph"/>
        <w:numPr>
          <w:ilvl w:val="2"/>
          <w:numId w:val="2"/>
        </w:numPr>
        <w:ind w:left="1418" w:hanging="698"/>
        <w:jc w:val="both"/>
        <w:rPr>
          <w:rFonts w:ascii="Arial" w:hAnsi="Arial" w:cs="Arial"/>
          <w:b/>
        </w:rPr>
      </w:pPr>
      <w:r>
        <w:rPr>
          <w:rFonts w:ascii="Arial" w:hAnsi="Arial" w:cs="Arial"/>
        </w:rPr>
        <w:t>Investigator site staff</w:t>
      </w:r>
      <w:r w:rsidR="00BC2DA3" w:rsidRPr="00CF6AC7">
        <w:rPr>
          <w:rFonts w:ascii="Arial" w:hAnsi="Arial" w:cs="Arial"/>
        </w:rPr>
        <w:t xml:space="preserve"> will be trained on IP management procedures</w:t>
      </w:r>
      <w:r w:rsidR="001E458B" w:rsidRPr="00CF6AC7">
        <w:rPr>
          <w:rFonts w:ascii="Arial" w:hAnsi="Arial" w:cs="Arial"/>
        </w:rPr>
        <w:t xml:space="preserve">. </w:t>
      </w:r>
      <w:r w:rsidR="00BC2DA3" w:rsidRPr="00CF6AC7">
        <w:rPr>
          <w:rFonts w:ascii="Arial" w:hAnsi="Arial" w:cs="Arial"/>
        </w:rPr>
        <w:t xml:space="preserve"> </w:t>
      </w:r>
      <w:r w:rsidR="001E458B" w:rsidRPr="00CF6AC7">
        <w:rPr>
          <w:rFonts w:ascii="Arial" w:hAnsi="Arial" w:cs="Arial"/>
        </w:rPr>
        <w:t>Training will be documented and maintained in the Investigator Site Files.</w:t>
      </w:r>
    </w:p>
    <w:p w14:paraId="7C41444D" w14:textId="77777777" w:rsidR="001E458B" w:rsidRDefault="001E458B" w:rsidP="00BC2DA3">
      <w:pPr>
        <w:pStyle w:val="ListParagraph"/>
        <w:jc w:val="both"/>
        <w:rPr>
          <w:rFonts w:ascii="Arial" w:hAnsi="Arial" w:cs="Arial"/>
        </w:rPr>
      </w:pPr>
    </w:p>
    <w:p w14:paraId="6EE63D0C" w14:textId="77777777" w:rsidR="0097551D" w:rsidRDefault="0097551D" w:rsidP="0097551D">
      <w:pPr>
        <w:numPr>
          <w:ilvl w:val="1"/>
          <w:numId w:val="2"/>
        </w:numPr>
        <w:rPr>
          <w:rFonts w:ascii="Arial" w:hAnsi="Arial" w:cs="Arial"/>
          <w:b/>
        </w:rPr>
      </w:pPr>
      <w:r w:rsidRPr="007764D7">
        <w:rPr>
          <w:rFonts w:ascii="Arial" w:hAnsi="Arial" w:cs="Arial"/>
          <w:b/>
        </w:rPr>
        <w:t xml:space="preserve">SPONSOR </w:t>
      </w:r>
    </w:p>
    <w:p w14:paraId="11C0F7F6" w14:textId="77777777" w:rsidR="0097551D" w:rsidRPr="00CF6AC7" w:rsidRDefault="0097551D" w:rsidP="0027445F">
      <w:pPr>
        <w:pStyle w:val="ListParagraph"/>
        <w:numPr>
          <w:ilvl w:val="2"/>
          <w:numId w:val="2"/>
        </w:numPr>
        <w:ind w:left="1418" w:hanging="698"/>
        <w:jc w:val="both"/>
        <w:rPr>
          <w:rFonts w:ascii="Arial" w:hAnsi="Arial" w:cs="Arial"/>
          <w:b/>
        </w:rPr>
      </w:pPr>
      <w:r w:rsidRPr="00CF6AC7">
        <w:rPr>
          <w:rFonts w:ascii="Arial" w:hAnsi="Arial" w:cs="Arial"/>
        </w:rPr>
        <w:t xml:space="preserve">The Sponsor for this clinical trial is </w:t>
      </w:r>
      <w:r w:rsidRPr="00CF6AC7">
        <w:rPr>
          <w:rFonts w:ascii="Arial" w:hAnsi="Arial" w:cs="Arial"/>
          <w:highlight w:val="yellow"/>
        </w:rPr>
        <w:t>&lt;Insert Name of Sponsor&gt;.</w:t>
      </w:r>
      <w:r w:rsidRPr="00CF6AC7">
        <w:rPr>
          <w:rFonts w:ascii="Arial" w:hAnsi="Arial" w:cs="Arial"/>
        </w:rPr>
        <w:t xml:space="preserve"> This clinical trial will be monitored by the Sponsor</w:t>
      </w:r>
      <w:r>
        <w:rPr>
          <w:rFonts w:ascii="Arial" w:hAnsi="Arial" w:cs="Arial"/>
        </w:rPr>
        <w:t>’s</w:t>
      </w:r>
      <w:r w:rsidRPr="00CF6AC7">
        <w:rPr>
          <w:rFonts w:ascii="Arial" w:hAnsi="Arial" w:cs="Arial"/>
        </w:rPr>
        <w:t xml:space="preserve"> </w:t>
      </w:r>
      <w:r>
        <w:rPr>
          <w:rFonts w:ascii="Arial" w:hAnsi="Arial" w:cs="Arial"/>
        </w:rPr>
        <w:t>M</w:t>
      </w:r>
      <w:r w:rsidRPr="00CF6AC7">
        <w:rPr>
          <w:rFonts w:ascii="Arial" w:hAnsi="Arial" w:cs="Arial"/>
        </w:rPr>
        <w:t>onitor.</w:t>
      </w:r>
    </w:p>
    <w:p w14:paraId="32F562EC" w14:textId="77777777" w:rsidR="0097551D" w:rsidRDefault="0097551D" w:rsidP="0097551D">
      <w:pPr>
        <w:pStyle w:val="ListParagraph"/>
        <w:ind w:left="360"/>
        <w:jc w:val="both"/>
        <w:rPr>
          <w:rFonts w:ascii="Arial" w:hAnsi="Arial"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97551D" w:rsidRPr="00F90133" w14:paraId="0F961FEA" w14:textId="77777777" w:rsidTr="00F90133">
        <w:tc>
          <w:tcPr>
            <w:tcW w:w="9242" w:type="dxa"/>
          </w:tcPr>
          <w:p w14:paraId="0AE0C750" w14:textId="77777777" w:rsidR="0097551D" w:rsidRPr="00F90133" w:rsidRDefault="0097551D" w:rsidP="00F90133">
            <w:pPr>
              <w:pStyle w:val="ListParagraph"/>
              <w:ind w:left="0"/>
              <w:jc w:val="both"/>
              <w:rPr>
                <w:rFonts w:ascii="Arial" w:hAnsi="Arial" w:cs="Arial"/>
                <w:b/>
                <w:bCs/>
                <w:i/>
                <w:iCs/>
                <w:color w:val="FF0000"/>
              </w:rPr>
            </w:pPr>
            <w:r w:rsidRPr="00F90133">
              <w:rPr>
                <w:rFonts w:ascii="Arial" w:hAnsi="Arial" w:cs="Arial"/>
                <w:b/>
                <w:bCs/>
                <w:i/>
                <w:iCs/>
                <w:color w:val="FF0000"/>
              </w:rPr>
              <w:t>For investigator sites involved in IP repackaging and relabelling for blinded clinical trials</w:t>
            </w:r>
          </w:p>
          <w:p w14:paraId="6C4AF7CA" w14:textId="77777777" w:rsidR="0097551D" w:rsidRPr="00F90133" w:rsidRDefault="0097551D" w:rsidP="00F90133">
            <w:pPr>
              <w:pStyle w:val="ListParagraph"/>
              <w:numPr>
                <w:ilvl w:val="0"/>
                <w:numId w:val="19"/>
              </w:numPr>
              <w:jc w:val="both"/>
              <w:rPr>
                <w:rFonts w:ascii="Arial" w:hAnsi="Arial" w:cs="Arial"/>
                <w:i/>
                <w:iCs/>
                <w:color w:val="FF0000"/>
              </w:rPr>
            </w:pPr>
            <w:r w:rsidRPr="00EF0A38">
              <w:rPr>
                <w:rFonts w:ascii="Arial" w:hAnsi="Arial" w:cs="Arial"/>
                <w:i/>
                <w:iCs/>
                <w:color w:val="FF0000"/>
              </w:rPr>
              <w:t>There should be separate Monitors to monitor the unblinded and blinded aspects of the clinical trial.</w:t>
            </w:r>
          </w:p>
          <w:p w14:paraId="1310F546" w14:textId="77777777" w:rsidR="0097551D" w:rsidRPr="00EF0A38" w:rsidRDefault="0097551D" w:rsidP="00F90133">
            <w:pPr>
              <w:pStyle w:val="ListParagraph"/>
              <w:numPr>
                <w:ilvl w:val="0"/>
                <w:numId w:val="19"/>
              </w:numPr>
              <w:jc w:val="both"/>
              <w:rPr>
                <w:rFonts w:ascii="Arial" w:hAnsi="Arial" w:cs="Arial"/>
                <w:i/>
                <w:iCs/>
                <w:color w:val="FF0000"/>
              </w:rPr>
            </w:pPr>
            <w:r w:rsidRPr="00F90133">
              <w:rPr>
                <w:rFonts w:ascii="Arial" w:hAnsi="Arial" w:cs="Arial"/>
                <w:i/>
                <w:iCs/>
                <w:color w:val="FF0000"/>
              </w:rPr>
              <w:t>Describe the roles of the blinded and unblinded Monitors as follows:</w:t>
            </w:r>
          </w:p>
          <w:p w14:paraId="0C9E3FB2" w14:textId="77777777" w:rsidR="0097551D" w:rsidRPr="00F90133" w:rsidRDefault="0097551D" w:rsidP="00F90133">
            <w:pPr>
              <w:pStyle w:val="ListParagraph"/>
              <w:numPr>
                <w:ilvl w:val="1"/>
                <w:numId w:val="19"/>
              </w:numPr>
              <w:jc w:val="both"/>
              <w:rPr>
                <w:rFonts w:ascii="Arial" w:hAnsi="Arial" w:cs="Arial"/>
                <w:i/>
                <w:color w:val="FF0000"/>
              </w:rPr>
            </w:pPr>
            <w:r w:rsidRPr="00F90133">
              <w:rPr>
                <w:rFonts w:ascii="Arial" w:hAnsi="Arial" w:cs="Arial"/>
                <w:i/>
                <w:color w:val="FF0000"/>
              </w:rPr>
              <w:t>The blinded Monitor will be responsible for monitoring all aspects of the clinical trial, except IP management.</w:t>
            </w:r>
          </w:p>
          <w:p w14:paraId="2DFE4B29" w14:textId="77777777" w:rsidR="0097551D" w:rsidRPr="00EF0A38" w:rsidRDefault="0097551D" w:rsidP="00F90133">
            <w:pPr>
              <w:pStyle w:val="ListParagraph"/>
              <w:numPr>
                <w:ilvl w:val="1"/>
                <w:numId w:val="19"/>
              </w:numPr>
              <w:jc w:val="both"/>
              <w:rPr>
                <w:rFonts w:ascii="Arial" w:hAnsi="Arial" w:cs="Arial"/>
                <w:i/>
                <w:color w:val="FF0000"/>
              </w:rPr>
            </w:pPr>
            <w:r w:rsidRPr="00F90133">
              <w:rPr>
                <w:rFonts w:ascii="Arial" w:hAnsi="Arial" w:cs="Arial"/>
                <w:i/>
                <w:color w:val="FF0000"/>
              </w:rPr>
              <w:t xml:space="preserve">The unblinded Monitor will be responsible for monitoring IP management </w:t>
            </w:r>
            <w:r w:rsidR="00E926C0" w:rsidRPr="00F90133">
              <w:rPr>
                <w:rFonts w:ascii="Arial" w:hAnsi="Arial" w:cs="Arial"/>
                <w:i/>
                <w:color w:val="FF0000"/>
              </w:rPr>
              <w:t>for</w:t>
            </w:r>
            <w:r w:rsidRPr="00F90133">
              <w:rPr>
                <w:rFonts w:ascii="Arial" w:hAnsi="Arial" w:cs="Arial"/>
                <w:i/>
                <w:color w:val="FF0000"/>
              </w:rPr>
              <w:t xml:space="preserve"> this clinical trial.</w:t>
            </w:r>
          </w:p>
        </w:tc>
      </w:tr>
    </w:tbl>
    <w:p w14:paraId="0D531A72" w14:textId="77777777" w:rsidR="0097551D" w:rsidRDefault="0097551D" w:rsidP="0097551D">
      <w:pPr>
        <w:pStyle w:val="ListParagraph"/>
        <w:ind w:left="360"/>
        <w:jc w:val="both"/>
        <w:rPr>
          <w:rFonts w:ascii="Arial" w:hAnsi="Arial" w:cs="Arial"/>
        </w:rPr>
      </w:pPr>
    </w:p>
    <w:p w14:paraId="482A3100" w14:textId="77777777" w:rsidR="005514C9" w:rsidRPr="003C586F" w:rsidRDefault="005514C9" w:rsidP="0097551D">
      <w:pPr>
        <w:pStyle w:val="ListParagraph"/>
        <w:ind w:left="360"/>
        <w:jc w:val="both"/>
        <w:rPr>
          <w:rFonts w:ascii="Arial" w:hAnsi="Arial" w:cs="Arial"/>
        </w:rPr>
      </w:pPr>
    </w:p>
    <w:p w14:paraId="15A69F93" w14:textId="77777777" w:rsidR="00BC2DA3" w:rsidRPr="007764D7" w:rsidRDefault="005514C9" w:rsidP="00BC2DA3">
      <w:pPr>
        <w:pStyle w:val="ListParagraph"/>
        <w:numPr>
          <w:ilvl w:val="0"/>
          <w:numId w:val="2"/>
        </w:numPr>
        <w:jc w:val="both"/>
        <w:rPr>
          <w:rFonts w:ascii="Arial" w:hAnsi="Arial" w:cs="Arial"/>
          <w:b/>
        </w:rPr>
      </w:pPr>
      <w:r>
        <w:rPr>
          <w:rFonts w:ascii="Arial" w:hAnsi="Arial" w:cs="Arial"/>
          <w:i/>
          <w:color w:val="FF0000"/>
        </w:rPr>
        <w:br w:type="page"/>
      </w:r>
      <w:r w:rsidR="007764D7" w:rsidRPr="007764D7">
        <w:rPr>
          <w:rFonts w:ascii="Arial" w:hAnsi="Arial" w:cs="Arial"/>
          <w:b/>
        </w:rPr>
        <w:t>SOURCE OF IP</w:t>
      </w:r>
    </w:p>
    <w:p w14:paraId="34448453" w14:textId="77777777" w:rsidR="007764D7" w:rsidRDefault="007764D7" w:rsidP="007764D7">
      <w:pPr>
        <w:pStyle w:val="ListParagraph"/>
        <w:ind w:left="360"/>
        <w:jc w:val="both"/>
        <w:rPr>
          <w:rFonts w:ascii="Arial" w:hAnsi="Arial" w:cs="Arial"/>
        </w:rPr>
      </w:pPr>
    </w:p>
    <w:p w14:paraId="4395274A" w14:textId="77777777" w:rsidR="007764D7" w:rsidRPr="00CF6AC7" w:rsidRDefault="00D33494" w:rsidP="004172F1">
      <w:pPr>
        <w:pStyle w:val="ListParagraph"/>
        <w:numPr>
          <w:ilvl w:val="1"/>
          <w:numId w:val="2"/>
        </w:numPr>
        <w:jc w:val="both"/>
        <w:rPr>
          <w:rFonts w:ascii="Arial" w:hAnsi="Arial" w:cs="Arial"/>
        </w:rPr>
      </w:pPr>
      <w:r w:rsidRPr="00CF6AC7">
        <w:rPr>
          <w:rFonts w:ascii="Arial" w:hAnsi="Arial" w:cs="Arial"/>
        </w:rPr>
        <w:t>Table 1</w:t>
      </w:r>
      <w:r w:rsidR="007764D7" w:rsidRPr="00CF6AC7">
        <w:rPr>
          <w:rFonts w:ascii="Arial" w:hAnsi="Arial" w:cs="Arial"/>
        </w:rPr>
        <w:t xml:space="preserve"> summari</w:t>
      </w:r>
      <w:r w:rsidR="000E1947">
        <w:rPr>
          <w:rFonts w:ascii="Arial" w:hAnsi="Arial" w:cs="Arial"/>
        </w:rPr>
        <w:t>s</w:t>
      </w:r>
      <w:r w:rsidR="007764D7" w:rsidRPr="00CF6AC7">
        <w:rPr>
          <w:rFonts w:ascii="Arial" w:hAnsi="Arial" w:cs="Arial"/>
        </w:rPr>
        <w:t xml:space="preserve">es the </w:t>
      </w:r>
      <w:r w:rsidRPr="00CF6AC7">
        <w:rPr>
          <w:rFonts w:ascii="Arial" w:hAnsi="Arial" w:cs="Arial"/>
        </w:rPr>
        <w:t>name(s)</w:t>
      </w:r>
      <w:r w:rsidR="007764D7" w:rsidRPr="00CF6AC7">
        <w:rPr>
          <w:rFonts w:ascii="Arial" w:hAnsi="Arial" w:cs="Arial"/>
        </w:rPr>
        <w:t>, manufacturer</w:t>
      </w:r>
      <w:r w:rsidRPr="00CF6AC7">
        <w:rPr>
          <w:rFonts w:ascii="Arial" w:hAnsi="Arial" w:cs="Arial"/>
        </w:rPr>
        <w:t>(s)</w:t>
      </w:r>
      <w:r w:rsidR="007764D7" w:rsidRPr="00CF6AC7">
        <w:rPr>
          <w:rFonts w:ascii="Arial" w:hAnsi="Arial" w:cs="Arial"/>
        </w:rPr>
        <w:t>, source</w:t>
      </w:r>
      <w:r w:rsidRPr="00CF6AC7">
        <w:rPr>
          <w:rFonts w:ascii="Arial" w:hAnsi="Arial" w:cs="Arial"/>
        </w:rPr>
        <w:t>(s)</w:t>
      </w:r>
      <w:r w:rsidR="007764D7" w:rsidRPr="00CF6AC7">
        <w:rPr>
          <w:rFonts w:ascii="Arial" w:hAnsi="Arial" w:cs="Arial"/>
        </w:rPr>
        <w:t xml:space="preserve"> and </w:t>
      </w:r>
      <w:r w:rsidRPr="00CF6AC7">
        <w:rPr>
          <w:rFonts w:ascii="Arial" w:hAnsi="Arial" w:cs="Arial"/>
        </w:rPr>
        <w:t xml:space="preserve">recommended </w:t>
      </w:r>
      <w:r w:rsidR="007764D7" w:rsidRPr="00CF6AC7">
        <w:rPr>
          <w:rFonts w:ascii="Arial" w:hAnsi="Arial" w:cs="Arial"/>
        </w:rPr>
        <w:t>storage temperature</w:t>
      </w:r>
      <w:r w:rsidRPr="00CF6AC7">
        <w:rPr>
          <w:rFonts w:ascii="Arial" w:hAnsi="Arial" w:cs="Arial"/>
        </w:rPr>
        <w:t>(s) of the IP(s) used in this clinical trial.</w:t>
      </w:r>
    </w:p>
    <w:p w14:paraId="4C111221" w14:textId="77777777" w:rsidR="00D33494" w:rsidRDefault="00D33494" w:rsidP="007764D7">
      <w:pPr>
        <w:pStyle w:val="ListParagraph"/>
        <w:ind w:left="360"/>
        <w:jc w:val="both"/>
        <w:rPr>
          <w:rFonts w:ascii="Arial" w:hAnsi="Arial" w:cs="Arial"/>
        </w:rPr>
      </w:pPr>
    </w:p>
    <w:p w14:paraId="45F16A6F" w14:textId="77777777" w:rsidR="00D33494" w:rsidRDefault="00D33494" w:rsidP="005514C9">
      <w:pPr>
        <w:pStyle w:val="ListParagraph"/>
        <w:ind w:left="360"/>
        <w:jc w:val="center"/>
        <w:rPr>
          <w:rFonts w:ascii="Arial" w:hAnsi="Arial" w:cs="Arial"/>
          <w:b/>
        </w:rPr>
      </w:pPr>
      <w:r w:rsidRPr="00D33494">
        <w:rPr>
          <w:rFonts w:ascii="Arial" w:hAnsi="Arial" w:cs="Arial"/>
          <w:b/>
        </w:rPr>
        <w:t xml:space="preserve">Table 1: </w:t>
      </w:r>
      <w:r>
        <w:rPr>
          <w:rFonts w:ascii="Arial" w:hAnsi="Arial" w:cs="Arial"/>
          <w:b/>
        </w:rPr>
        <w:t>Summary of</w:t>
      </w:r>
      <w:r w:rsidR="00A26335">
        <w:rPr>
          <w:rFonts w:ascii="Arial" w:hAnsi="Arial" w:cs="Arial"/>
          <w:b/>
        </w:rPr>
        <w:t xml:space="preserve"> products </w:t>
      </w:r>
      <w:r>
        <w:rPr>
          <w:rFonts w:ascii="Arial" w:hAnsi="Arial" w:cs="Arial"/>
          <w:b/>
        </w:rPr>
        <w:t>used</w:t>
      </w:r>
    </w:p>
    <w:p w14:paraId="598CF41F" w14:textId="77777777" w:rsidR="005514C9" w:rsidRDefault="005514C9" w:rsidP="00EF0A38">
      <w:pPr>
        <w:pStyle w:val="ListParagraph"/>
        <w:ind w:left="360"/>
        <w:jc w:val="center"/>
        <w:rPr>
          <w:rFonts w:ascii="Arial" w:hAnsi="Arial" w:cs="Arial"/>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710"/>
        <w:gridCol w:w="1620"/>
        <w:gridCol w:w="1933"/>
        <w:gridCol w:w="1843"/>
      </w:tblGrid>
      <w:tr w:rsidR="00A26335" w:rsidRPr="00B91E46" w14:paraId="56909488" w14:textId="77777777" w:rsidTr="00EF0A38">
        <w:tc>
          <w:tcPr>
            <w:tcW w:w="1998" w:type="dxa"/>
          </w:tcPr>
          <w:p w14:paraId="0F7E3443" w14:textId="77777777" w:rsidR="00A26335" w:rsidRPr="00B91E46" w:rsidRDefault="00A26335" w:rsidP="00B91E46">
            <w:pPr>
              <w:pStyle w:val="ListParagraph"/>
              <w:spacing w:after="0" w:line="240" w:lineRule="auto"/>
              <w:ind w:left="0"/>
              <w:jc w:val="center"/>
              <w:rPr>
                <w:rFonts w:ascii="Arial" w:hAnsi="Arial" w:cs="Arial"/>
                <w:b/>
                <w:highlight w:val="yellow"/>
              </w:rPr>
            </w:pPr>
            <w:r w:rsidRPr="00B91E46">
              <w:rPr>
                <w:rFonts w:ascii="Arial" w:hAnsi="Arial" w:cs="Arial"/>
                <w:b/>
                <w:highlight w:val="yellow"/>
              </w:rPr>
              <w:t xml:space="preserve">Name of </w:t>
            </w:r>
            <w:r>
              <w:rPr>
                <w:rFonts w:ascii="Arial" w:hAnsi="Arial" w:cs="Arial"/>
                <w:b/>
                <w:highlight w:val="yellow"/>
              </w:rPr>
              <w:t>Product</w:t>
            </w:r>
          </w:p>
        </w:tc>
        <w:tc>
          <w:tcPr>
            <w:tcW w:w="1710" w:type="dxa"/>
          </w:tcPr>
          <w:p w14:paraId="77A7B080" w14:textId="77777777" w:rsidR="005514C9" w:rsidRDefault="00A26335" w:rsidP="00B91E46">
            <w:pPr>
              <w:pStyle w:val="ListParagraph"/>
              <w:spacing w:after="0" w:line="240" w:lineRule="auto"/>
              <w:ind w:left="0"/>
              <w:jc w:val="center"/>
              <w:rPr>
                <w:rFonts w:ascii="Arial" w:hAnsi="Arial" w:cs="Arial"/>
                <w:b/>
                <w:highlight w:val="yellow"/>
              </w:rPr>
            </w:pPr>
            <w:r>
              <w:rPr>
                <w:rFonts w:ascii="Arial" w:hAnsi="Arial" w:cs="Arial"/>
                <w:b/>
                <w:highlight w:val="yellow"/>
              </w:rPr>
              <w:t xml:space="preserve">Use in </w:t>
            </w:r>
            <w:r w:rsidR="005514C9">
              <w:rPr>
                <w:rFonts w:ascii="Arial" w:hAnsi="Arial" w:cs="Arial"/>
                <w:b/>
                <w:highlight w:val="yellow"/>
              </w:rPr>
              <w:t xml:space="preserve">Trial </w:t>
            </w:r>
          </w:p>
          <w:p w14:paraId="772B073F" w14:textId="77777777" w:rsidR="005514C9" w:rsidRDefault="00A26335" w:rsidP="00B91E46">
            <w:pPr>
              <w:pStyle w:val="ListParagraph"/>
              <w:spacing w:after="0" w:line="240" w:lineRule="auto"/>
              <w:ind w:left="0"/>
              <w:jc w:val="center"/>
              <w:rPr>
                <w:rFonts w:ascii="Arial" w:hAnsi="Arial" w:cs="Arial"/>
                <w:bCs/>
                <w:i/>
                <w:iCs/>
                <w:sz w:val="16"/>
                <w:szCs w:val="16"/>
                <w:highlight w:val="yellow"/>
              </w:rPr>
            </w:pPr>
            <w:r w:rsidRPr="00EF0A38">
              <w:rPr>
                <w:rFonts w:ascii="Arial" w:hAnsi="Arial" w:cs="Arial"/>
                <w:bCs/>
                <w:i/>
                <w:iCs/>
                <w:sz w:val="16"/>
                <w:szCs w:val="16"/>
                <w:highlight w:val="yellow"/>
              </w:rPr>
              <w:t>&lt;i.e.</w:t>
            </w:r>
            <w:r w:rsidR="005514C9" w:rsidRPr="00EF0A38">
              <w:rPr>
                <w:rFonts w:ascii="Arial" w:hAnsi="Arial" w:cs="Arial"/>
                <w:bCs/>
                <w:i/>
                <w:iCs/>
                <w:sz w:val="16"/>
                <w:szCs w:val="16"/>
                <w:highlight w:val="yellow"/>
              </w:rPr>
              <w:t>, test product / placebo /</w:t>
            </w:r>
          </w:p>
          <w:p w14:paraId="48C1F9B1" w14:textId="77777777" w:rsidR="00A26335" w:rsidRPr="00EF0A38" w:rsidRDefault="005514C9" w:rsidP="00B91E46">
            <w:pPr>
              <w:pStyle w:val="ListParagraph"/>
              <w:spacing w:after="0" w:line="240" w:lineRule="auto"/>
              <w:ind w:left="0"/>
              <w:jc w:val="center"/>
              <w:rPr>
                <w:rFonts w:ascii="Arial" w:hAnsi="Arial" w:cs="Arial"/>
                <w:b/>
                <w:i/>
                <w:iCs/>
                <w:highlight w:val="yellow"/>
              </w:rPr>
            </w:pPr>
            <w:r w:rsidRPr="00EF0A38">
              <w:rPr>
                <w:rFonts w:ascii="Arial" w:hAnsi="Arial" w:cs="Arial"/>
                <w:bCs/>
                <w:i/>
                <w:iCs/>
                <w:sz w:val="16"/>
                <w:szCs w:val="16"/>
                <w:highlight w:val="yellow"/>
              </w:rPr>
              <w:t xml:space="preserve"> active comparator product&gt;</w:t>
            </w:r>
          </w:p>
        </w:tc>
        <w:tc>
          <w:tcPr>
            <w:tcW w:w="1620" w:type="dxa"/>
          </w:tcPr>
          <w:p w14:paraId="5494D43D" w14:textId="77777777" w:rsidR="00A26335" w:rsidRPr="00B91E46" w:rsidRDefault="00A26335" w:rsidP="00B91E46">
            <w:pPr>
              <w:pStyle w:val="ListParagraph"/>
              <w:spacing w:after="0" w:line="240" w:lineRule="auto"/>
              <w:ind w:left="0"/>
              <w:jc w:val="center"/>
              <w:rPr>
                <w:rFonts w:ascii="Arial" w:hAnsi="Arial" w:cs="Arial"/>
                <w:b/>
                <w:highlight w:val="yellow"/>
              </w:rPr>
            </w:pPr>
            <w:r w:rsidRPr="00B91E46">
              <w:rPr>
                <w:rFonts w:ascii="Arial" w:hAnsi="Arial" w:cs="Arial"/>
                <w:b/>
                <w:highlight w:val="yellow"/>
              </w:rPr>
              <w:t>Manufacturer</w:t>
            </w:r>
          </w:p>
        </w:tc>
        <w:tc>
          <w:tcPr>
            <w:tcW w:w="1933" w:type="dxa"/>
          </w:tcPr>
          <w:p w14:paraId="6C9F194D" w14:textId="77777777" w:rsidR="00A26335" w:rsidRDefault="00A26335" w:rsidP="00B91E46">
            <w:pPr>
              <w:pStyle w:val="ListParagraph"/>
              <w:spacing w:after="0" w:line="240" w:lineRule="auto"/>
              <w:ind w:left="0"/>
              <w:jc w:val="center"/>
              <w:rPr>
                <w:rFonts w:ascii="Arial" w:hAnsi="Arial" w:cs="Arial"/>
                <w:b/>
                <w:highlight w:val="yellow"/>
              </w:rPr>
            </w:pPr>
            <w:r w:rsidRPr="00B91E46">
              <w:rPr>
                <w:rFonts w:ascii="Arial" w:hAnsi="Arial" w:cs="Arial"/>
                <w:b/>
                <w:highlight w:val="yellow"/>
              </w:rPr>
              <w:t>Source of IP</w:t>
            </w:r>
          </w:p>
          <w:p w14:paraId="2E9A8374" w14:textId="77777777" w:rsidR="005514C9" w:rsidRPr="00EF0A38" w:rsidRDefault="005514C9" w:rsidP="00B91E46">
            <w:pPr>
              <w:pStyle w:val="ListParagraph"/>
              <w:spacing w:after="0" w:line="240" w:lineRule="auto"/>
              <w:ind w:left="0"/>
              <w:jc w:val="center"/>
              <w:rPr>
                <w:rFonts w:ascii="Arial" w:hAnsi="Arial" w:cs="Arial"/>
                <w:bCs/>
                <w:i/>
                <w:iCs/>
                <w:sz w:val="16"/>
                <w:szCs w:val="16"/>
                <w:highlight w:val="yellow"/>
              </w:rPr>
            </w:pPr>
            <w:r w:rsidRPr="00EF0A38">
              <w:rPr>
                <w:rFonts w:ascii="Arial" w:hAnsi="Arial" w:cs="Arial"/>
                <w:bCs/>
                <w:i/>
                <w:iCs/>
                <w:sz w:val="16"/>
                <w:szCs w:val="16"/>
                <w:highlight w:val="yellow"/>
              </w:rPr>
              <w:t>&lt;e.g., hospital pharmacy / distributor / product owner&gt;</w:t>
            </w:r>
          </w:p>
        </w:tc>
        <w:tc>
          <w:tcPr>
            <w:tcW w:w="1843" w:type="dxa"/>
          </w:tcPr>
          <w:p w14:paraId="78B1C2F1" w14:textId="77777777" w:rsidR="00A26335" w:rsidRPr="00B91E46" w:rsidRDefault="00A26335" w:rsidP="00B91E46">
            <w:pPr>
              <w:pStyle w:val="ListParagraph"/>
              <w:spacing w:after="0" w:line="240" w:lineRule="auto"/>
              <w:ind w:left="0"/>
              <w:jc w:val="center"/>
              <w:rPr>
                <w:rFonts w:ascii="Arial" w:hAnsi="Arial" w:cs="Arial"/>
                <w:b/>
                <w:highlight w:val="yellow"/>
              </w:rPr>
            </w:pPr>
            <w:r w:rsidRPr="00B91E46">
              <w:rPr>
                <w:rFonts w:ascii="Arial" w:hAnsi="Arial" w:cs="Arial"/>
                <w:b/>
                <w:highlight w:val="yellow"/>
              </w:rPr>
              <w:t>Recommended Storage Temperature (</w:t>
            </w:r>
            <w:r w:rsidRPr="00B91E46">
              <w:rPr>
                <w:rFonts w:ascii="Arial" w:hAnsi="Arial" w:cs="Arial"/>
                <w:b/>
                <w:highlight w:val="yellow"/>
                <w:vertAlign w:val="superscript"/>
              </w:rPr>
              <w:t>O</w:t>
            </w:r>
            <w:r w:rsidRPr="00B91E46">
              <w:rPr>
                <w:rFonts w:ascii="Arial" w:hAnsi="Arial" w:cs="Arial"/>
                <w:b/>
                <w:highlight w:val="yellow"/>
              </w:rPr>
              <w:t>C)</w:t>
            </w:r>
          </w:p>
        </w:tc>
      </w:tr>
      <w:tr w:rsidR="00A26335" w:rsidRPr="00B91E46" w14:paraId="12076374" w14:textId="77777777" w:rsidTr="00EF0A38">
        <w:tc>
          <w:tcPr>
            <w:tcW w:w="1998" w:type="dxa"/>
          </w:tcPr>
          <w:p w14:paraId="039EFE5A" w14:textId="77777777" w:rsidR="00A26335" w:rsidRPr="00B91E46" w:rsidRDefault="00A26335" w:rsidP="00B91E46">
            <w:pPr>
              <w:pStyle w:val="ListParagraph"/>
              <w:spacing w:after="0" w:line="240" w:lineRule="auto"/>
              <w:ind w:left="0"/>
              <w:jc w:val="center"/>
              <w:rPr>
                <w:rFonts w:ascii="Arial" w:hAnsi="Arial" w:cs="Arial"/>
                <w:highlight w:val="yellow"/>
              </w:rPr>
            </w:pPr>
          </w:p>
        </w:tc>
        <w:tc>
          <w:tcPr>
            <w:tcW w:w="1710" w:type="dxa"/>
          </w:tcPr>
          <w:p w14:paraId="0590671D" w14:textId="77777777" w:rsidR="00A26335" w:rsidRPr="00B91E46" w:rsidRDefault="00A26335" w:rsidP="00B91E46">
            <w:pPr>
              <w:pStyle w:val="ListParagraph"/>
              <w:spacing w:after="0" w:line="240" w:lineRule="auto"/>
              <w:ind w:left="0"/>
              <w:jc w:val="center"/>
              <w:rPr>
                <w:rFonts w:ascii="Arial" w:hAnsi="Arial" w:cs="Arial"/>
                <w:highlight w:val="yellow"/>
              </w:rPr>
            </w:pPr>
          </w:p>
        </w:tc>
        <w:tc>
          <w:tcPr>
            <w:tcW w:w="1620" w:type="dxa"/>
          </w:tcPr>
          <w:p w14:paraId="0FD081A7" w14:textId="77777777" w:rsidR="00A26335" w:rsidRPr="00B91E46" w:rsidRDefault="00A26335" w:rsidP="00B91E46">
            <w:pPr>
              <w:pStyle w:val="ListParagraph"/>
              <w:spacing w:after="0" w:line="240" w:lineRule="auto"/>
              <w:ind w:left="0"/>
              <w:jc w:val="center"/>
              <w:rPr>
                <w:rFonts w:ascii="Arial" w:hAnsi="Arial" w:cs="Arial"/>
                <w:highlight w:val="yellow"/>
              </w:rPr>
            </w:pPr>
          </w:p>
        </w:tc>
        <w:tc>
          <w:tcPr>
            <w:tcW w:w="1933" w:type="dxa"/>
          </w:tcPr>
          <w:p w14:paraId="4D0AAD66" w14:textId="77777777" w:rsidR="00A26335" w:rsidRPr="00B91E46" w:rsidRDefault="00A26335" w:rsidP="00B91E46">
            <w:pPr>
              <w:pStyle w:val="ListParagraph"/>
              <w:spacing w:after="0" w:line="240" w:lineRule="auto"/>
              <w:ind w:left="0"/>
              <w:jc w:val="center"/>
              <w:rPr>
                <w:rFonts w:ascii="Arial" w:hAnsi="Arial" w:cs="Arial"/>
                <w:highlight w:val="yellow"/>
              </w:rPr>
            </w:pPr>
          </w:p>
        </w:tc>
        <w:tc>
          <w:tcPr>
            <w:tcW w:w="1843" w:type="dxa"/>
          </w:tcPr>
          <w:p w14:paraId="2DAAF1B4" w14:textId="77777777" w:rsidR="00A26335" w:rsidRPr="00B91E46" w:rsidRDefault="00A26335" w:rsidP="00B91E46">
            <w:pPr>
              <w:pStyle w:val="ListParagraph"/>
              <w:spacing w:after="0" w:line="240" w:lineRule="auto"/>
              <w:ind w:left="0"/>
              <w:jc w:val="center"/>
              <w:rPr>
                <w:rFonts w:ascii="Arial" w:hAnsi="Arial" w:cs="Arial"/>
                <w:highlight w:val="yellow"/>
              </w:rPr>
            </w:pPr>
          </w:p>
        </w:tc>
      </w:tr>
      <w:tr w:rsidR="00A26335" w:rsidRPr="00B91E46" w14:paraId="1BDEA4A7" w14:textId="77777777" w:rsidTr="00EF0A38">
        <w:tc>
          <w:tcPr>
            <w:tcW w:w="1998" w:type="dxa"/>
          </w:tcPr>
          <w:p w14:paraId="407F238B" w14:textId="77777777" w:rsidR="00A26335" w:rsidRPr="00B91E46" w:rsidRDefault="00A26335" w:rsidP="00B91E46">
            <w:pPr>
              <w:pStyle w:val="ListParagraph"/>
              <w:spacing w:after="0" w:line="240" w:lineRule="auto"/>
              <w:ind w:left="0"/>
              <w:jc w:val="center"/>
              <w:rPr>
                <w:rFonts w:ascii="Arial" w:hAnsi="Arial" w:cs="Arial"/>
                <w:highlight w:val="yellow"/>
              </w:rPr>
            </w:pPr>
          </w:p>
        </w:tc>
        <w:tc>
          <w:tcPr>
            <w:tcW w:w="1710" w:type="dxa"/>
          </w:tcPr>
          <w:p w14:paraId="6883737F" w14:textId="77777777" w:rsidR="00A26335" w:rsidRPr="00B91E46" w:rsidRDefault="00A26335" w:rsidP="00B91E46">
            <w:pPr>
              <w:pStyle w:val="ListParagraph"/>
              <w:spacing w:after="0" w:line="240" w:lineRule="auto"/>
              <w:ind w:left="0"/>
              <w:jc w:val="center"/>
              <w:rPr>
                <w:rFonts w:ascii="Arial" w:hAnsi="Arial" w:cs="Arial"/>
                <w:highlight w:val="yellow"/>
              </w:rPr>
            </w:pPr>
          </w:p>
        </w:tc>
        <w:tc>
          <w:tcPr>
            <w:tcW w:w="1620" w:type="dxa"/>
          </w:tcPr>
          <w:p w14:paraId="15F2AD79" w14:textId="77777777" w:rsidR="00A26335" w:rsidRPr="00B91E46" w:rsidRDefault="00A26335" w:rsidP="00B91E46">
            <w:pPr>
              <w:pStyle w:val="ListParagraph"/>
              <w:spacing w:after="0" w:line="240" w:lineRule="auto"/>
              <w:ind w:left="0"/>
              <w:jc w:val="center"/>
              <w:rPr>
                <w:rFonts w:ascii="Arial" w:hAnsi="Arial" w:cs="Arial"/>
                <w:highlight w:val="yellow"/>
              </w:rPr>
            </w:pPr>
          </w:p>
        </w:tc>
        <w:tc>
          <w:tcPr>
            <w:tcW w:w="1933" w:type="dxa"/>
          </w:tcPr>
          <w:p w14:paraId="19F5C8BC" w14:textId="77777777" w:rsidR="00A26335" w:rsidRPr="00B91E46" w:rsidRDefault="00A26335" w:rsidP="00B91E46">
            <w:pPr>
              <w:pStyle w:val="ListParagraph"/>
              <w:spacing w:after="0" w:line="240" w:lineRule="auto"/>
              <w:ind w:left="0"/>
              <w:jc w:val="center"/>
              <w:rPr>
                <w:rFonts w:ascii="Arial" w:hAnsi="Arial" w:cs="Arial"/>
                <w:highlight w:val="yellow"/>
              </w:rPr>
            </w:pPr>
          </w:p>
        </w:tc>
        <w:tc>
          <w:tcPr>
            <w:tcW w:w="1843" w:type="dxa"/>
          </w:tcPr>
          <w:p w14:paraId="05229C9B" w14:textId="77777777" w:rsidR="00A26335" w:rsidRPr="00B91E46" w:rsidRDefault="00A26335" w:rsidP="00B91E46">
            <w:pPr>
              <w:pStyle w:val="ListParagraph"/>
              <w:spacing w:after="0" w:line="240" w:lineRule="auto"/>
              <w:ind w:left="0"/>
              <w:jc w:val="center"/>
              <w:rPr>
                <w:rFonts w:ascii="Arial" w:hAnsi="Arial" w:cs="Arial"/>
                <w:highlight w:val="yellow"/>
              </w:rPr>
            </w:pPr>
          </w:p>
        </w:tc>
      </w:tr>
    </w:tbl>
    <w:p w14:paraId="475F52F0" w14:textId="77777777" w:rsidR="007764D7" w:rsidRDefault="007764D7" w:rsidP="007764D7">
      <w:pPr>
        <w:pStyle w:val="ListParagraph"/>
        <w:ind w:left="360"/>
        <w:jc w:val="both"/>
        <w:rPr>
          <w:rFonts w:ascii="Arial" w:hAnsi="Arial" w:cs="Arial"/>
        </w:rPr>
      </w:pPr>
    </w:p>
    <w:p w14:paraId="2EFDAAD6" w14:textId="77777777" w:rsidR="005514C9" w:rsidRPr="005514C9" w:rsidRDefault="005514C9" w:rsidP="00EF0A38">
      <w:pPr>
        <w:pStyle w:val="ListParagraph"/>
        <w:ind w:left="810" w:hanging="450"/>
        <w:jc w:val="both"/>
        <w:rPr>
          <w:rFonts w:ascii="Arial" w:hAnsi="Arial" w:cs="Arial"/>
        </w:rPr>
      </w:pPr>
      <w:r w:rsidRPr="005514C9">
        <w:rPr>
          <w:rFonts w:ascii="Arial" w:hAnsi="Arial" w:cs="Arial"/>
        </w:rPr>
        <w:t>3.2.</w:t>
      </w:r>
      <w:r w:rsidRPr="005514C9">
        <w:rPr>
          <w:rFonts w:ascii="Arial" w:hAnsi="Arial" w:cs="Arial"/>
        </w:rPr>
        <w:tab/>
        <w:t>The following essential records should be maintained on file, where applicable.</w:t>
      </w:r>
    </w:p>
    <w:p w14:paraId="548FB1ED" w14:textId="77777777" w:rsidR="00A94B6E" w:rsidRDefault="00A94B6E" w:rsidP="00E12D3B">
      <w:pPr>
        <w:pStyle w:val="ListParagraph"/>
        <w:numPr>
          <w:ilvl w:val="0"/>
          <w:numId w:val="20"/>
        </w:numPr>
        <w:jc w:val="both"/>
        <w:rPr>
          <w:rFonts w:ascii="Arial" w:hAnsi="Arial" w:cs="Arial"/>
        </w:rPr>
      </w:pPr>
      <w:r>
        <w:rPr>
          <w:rFonts w:ascii="Arial" w:hAnsi="Arial" w:cs="Arial"/>
        </w:rPr>
        <w:t>For unregistered products</w:t>
      </w:r>
    </w:p>
    <w:p w14:paraId="27A9B74D" w14:textId="77777777" w:rsidR="00A94B6E" w:rsidRDefault="005514C9" w:rsidP="00EF0A38">
      <w:pPr>
        <w:pStyle w:val="ListParagraph"/>
        <w:numPr>
          <w:ilvl w:val="1"/>
          <w:numId w:val="20"/>
        </w:numPr>
        <w:ind w:firstLine="90"/>
        <w:jc w:val="both"/>
        <w:rPr>
          <w:rFonts w:ascii="Arial" w:hAnsi="Arial" w:cs="Arial"/>
        </w:rPr>
      </w:pPr>
      <w:r w:rsidRPr="005514C9">
        <w:rPr>
          <w:rFonts w:ascii="Arial" w:hAnsi="Arial" w:cs="Arial"/>
        </w:rPr>
        <w:t xml:space="preserve">Investigator’s Brochure </w:t>
      </w:r>
      <w:r w:rsidR="00A94B6E">
        <w:rPr>
          <w:rFonts w:ascii="Arial" w:hAnsi="Arial" w:cs="Arial"/>
        </w:rPr>
        <w:t xml:space="preserve">/ IB </w:t>
      </w:r>
    </w:p>
    <w:p w14:paraId="34E9D586" w14:textId="77777777" w:rsidR="00A94B6E" w:rsidRPr="00A94B6E" w:rsidRDefault="00A94B6E" w:rsidP="00EF0A38">
      <w:pPr>
        <w:pStyle w:val="ListParagraph"/>
        <w:numPr>
          <w:ilvl w:val="1"/>
          <w:numId w:val="20"/>
        </w:numPr>
        <w:ind w:firstLine="90"/>
        <w:jc w:val="both"/>
        <w:rPr>
          <w:rFonts w:ascii="Arial" w:hAnsi="Arial" w:cs="Arial"/>
        </w:rPr>
      </w:pPr>
      <w:r w:rsidRPr="00A94B6E">
        <w:rPr>
          <w:rFonts w:ascii="Arial" w:hAnsi="Arial" w:cs="Arial"/>
        </w:rPr>
        <w:t xml:space="preserve">Certificate(s) of Analysis / CoA </w:t>
      </w:r>
    </w:p>
    <w:p w14:paraId="09B13346" w14:textId="77777777" w:rsidR="00A94B6E" w:rsidRDefault="00A94B6E" w:rsidP="00E12D3B">
      <w:pPr>
        <w:pStyle w:val="ListParagraph"/>
        <w:numPr>
          <w:ilvl w:val="0"/>
          <w:numId w:val="20"/>
        </w:numPr>
        <w:jc w:val="both"/>
        <w:rPr>
          <w:rFonts w:ascii="Arial" w:hAnsi="Arial" w:cs="Arial"/>
        </w:rPr>
      </w:pPr>
      <w:r>
        <w:rPr>
          <w:rFonts w:ascii="Arial" w:hAnsi="Arial" w:cs="Arial"/>
        </w:rPr>
        <w:t>For locally registered products</w:t>
      </w:r>
    </w:p>
    <w:p w14:paraId="6E08C3BE" w14:textId="77777777" w:rsidR="005514C9" w:rsidRDefault="00A94B6E" w:rsidP="00EF0A38">
      <w:pPr>
        <w:pStyle w:val="ListParagraph"/>
        <w:numPr>
          <w:ilvl w:val="1"/>
          <w:numId w:val="20"/>
        </w:numPr>
        <w:ind w:firstLine="90"/>
        <w:jc w:val="both"/>
        <w:rPr>
          <w:rFonts w:ascii="Arial" w:hAnsi="Arial" w:cs="Arial"/>
        </w:rPr>
      </w:pPr>
      <w:r>
        <w:rPr>
          <w:rFonts w:ascii="Arial" w:hAnsi="Arial" w:cs="Arial"/>
        </w:rPr>
        <w:t>Product Inserts</w:t>
      </w:r>
    </w:p>
    <w:p w14:paraId="614A3C85" w14:textId="77777777" w:rsidR="001C5F58" w:rsidRDefault="001C5F58" w:rsidP="001C5F58">
      <w:pPr>
        <w:pStyle w:val="ListParagraph"/>
        <w:rPr>
          <w:rFonts w:ascii="Arial" w:hAnsi="Arial" w:cs="Arial"/>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4"/>
      </w:tblGrid>
      <w:tr w:rsidR="001C5F58" w:rsidRPr="00F90133" w14:paraId="3FB5B78E" w14:textId="77777777" w:rsidTr="00F90133">
        <w:tc>
          <w:tcPr>
            <w:tcW w:w="9242" w:type="dxa"/>
          </w:tcPr>
          <w:p w14:paraId="780094C0" w14:textId="77777777" w:rsidR="001C5F58" w:rsidRPr="00F90133" w:rsidRDefault="001C5F58" w:rsidP="00F90133">
            <w:pPr>
              <w:pStyle w:val="ListParagraph"/>
              <w:ind w:left="0"/>
              <w:jc w:val="both"/>
              <w:rPr>
                <w:rFonts w:ascii="Arial" w:hAnsi="Arial" w:cs="Arial"/>
                <w:b/>
                <w:bCs/>
                <w:i/>
                <w:iCs/>
                <w:color w:val="FF0000"/>
              </w:rPr>
            </w:pPr>
            <w:r w:rsidRPr="00F90133">
              <w:rPr>
                <w:rFonts w:ascii="Arial" w:hAnsi="Arial" w:cs="Arial"/>
                <w:b/>
                <w:bCs/>
                <w:i/>
                <w:iCs/>
                <w:color w:val="FF0000"/>
              </w:rPr>
              <w:t>For investigator sites involved in IP repackaging and relabelling for blinded clinical trials</w:t>
            </w:r>
          </w:p>
          <w:p w14:paraId="4957932B" w14:textId="77777777" w:rsidR="001C5F58" w:rsidRPr="00F90133" w:rsidRDefault="001C5F58" w:rsidP="00F90133">
            <w:pPr>
              <w:pStyle w:val="ListParagraph"/>
              <w:numPr>
                <w:ilvl w:val="0"/>
                <w:numId w:val="23"/>
              </w:numPr>
              <w:jc w:val="both"/>
              <w:rPr>
                <w:rFonts w:ascii="Arial" w:hAnsi="Arial" w:cs="Arial"/>
              </w:rPr>
            </w:pPr>
            <w:r w:rsidRPr="00F90133">
              <w:rPr>
                <w:rFonts w:ascii="Arial" w:hAnsi="Arial" w:cs="Arial"/>
                <w:i/>
                <w:color w:val="FF0000"/>
              </w:rPr>
              <w:t>The Certificates of Analysis / CoA should be kept in the Pharmacy Binder, with access secure and limited to the unblinded investigator site staff.</w:t>
            </w:r>
          </w:p>
        </w:tc>
      </w:tr>
    </w:tbl>
    <w:p w14:paraId="394FA1BF" w14:textId="77777777" w:rsidR="001C5F58" w:rsidRDefault="001C5F58" w:rsidP="00EF0A38">
      <w:pPr>
        <w:pStyle w:val="ListParagraph"/>
        <w:jc w:val="both"/>
        <w:rPr>
          <w:rFonts w:ascii="Arial" w:hAnsi="Arial" w:cs="Arial"/>
        </w:rPr>
      </w:pPr>
    </w:p>
    <w:p w14:paraId="3EFCEA16" w14:textId="77777777" w:rsidR="004172F1" w:rsidRPr="004172F1" w:rsidRDefault="004172F1" w:rsidP="007764D7">
      <w:pPr>
        <w:pStyle w:val="ListParagraph"/>
        <w:ind w:left="360"/>
        <w:jc w:val="both"/>
        <w:rPr>
          <w:rFonts w:ascii="Arial" w:hAnsi="Arial" w:cs="Arial"/>
          <w:b/>
        </w:rPr>
      </w:pPr>
    </w:p>
    <w:p w14:paraId="07AD35B2" w14:textId="77777777" w:rsidR="004172F1" w:rsidRPr="004172F1" w:rsidRDefault="004172F1" w:rsidP="004172F1">
      <w:pPr>
        <w:pStyle w:val="ListParagraph"/>
        <w:numPr>
          <w:ilvl w:val="0"/>
          <w:numId w:val="2"/>
        </w:numPr>
        <w:jc w:val="both"/>
        <w:rPr>
          <w:rFonts w:ascii="Arial" w:hAnsi="Arial" w:cs="Arial"/>
          <w:b/>
        </w:rPr>
      </w:pPr>
      <w:r w:rsidRPr="004172F1">
        <w:rPr>
          <w:rFonts w:ascii="Arial" w:hAnsi="Arial" w:cs="Arial"/>
          <w:b/>
        </w:rPr>
        <w:t>IP RECEIPT</w:t>
      </w:r>
    </w:p>
    <w:p w14:paraId="1AF1B021" w14:textId="77777777" w:rsidR="004172F1" w:rsidRDefault="004172F1" w:rsidP="004172F1">
      <w:pPr>
        <w:pStyle w:val="ListParagraph"/>
        <w:ind w:left="360"/>
        <w:jc w:val="both"/>
        <w:rPr>
          <w:rFonts w:ascii="Arial" w:hAnsi="Arial" w:cs="Arial"/>
        </w:rPr>
      </w:pPr>
    </w:p>
    <w:p w14:paraId="44FE99E3" w14:textId="77777777" w:rsidR="00D33494" w:rsidRDefault="00E12D3B" w:rsidP="00D33494">
      <w:pPr>
        <w:pStyle w:val="ListParagraph"/>
        <w:numPr>
          <w:ilvl w:val="1"/>
          <w:numId w:val="2"/>
        </w:numPr>
        <w:jc w:val="both"/>
        <w:rPr>
          <w:rFonts w:ascii="Arial" w:hAnsi="Arial" w:cs="Arial"/>
        </w:rPr>
      </w:pPr>
      <w:r>
        <w:rPr>
          <w:rFonts w:ascii="Arial" w:hAnsi="Arial" w:cs="Arial"/>
        </w:rPr>
        <w:t>Upon IP receipt, t</w:t>
      </w:r>
      <w:r w:rsidR="00D33494" w:rsidRPr="00AF15FD">
        <w:rPr>
          <w:rFonts w:ascii="Arial" w:hAnsi="Arial" w:cs="Arial"/>
        </w:rPr>
        <w:t xml:space="preserve">he </w:t>
      </w:r>
      <w:r w:rsidR="00D33494" w:rsidRPr="00AF15FD">
        <w:rPr>
          <w:rFonts w:ascii="Arial" w:hAnsi="Arial" w:cs="Arial"/>
          <w:highlight w:val="yellow"/>
        </w:rPr>
        <w:t xml:space="preserve">&lt;Blinded CRC / Unblinded CRC / </w:t>
      </w:r>
      <w:r>
        <w:rPr>
          <w:rFonts w:ascii="Arial" w:hAnsi="Arial" w:cs="Arial"/>
          <w:highlight w:val="yellow"/>
        </w:rPr>
        <w:t xml:space="preserve">Unblinded </w:t>
      </w:r>
      <w:r w:rsidR="00D33494" w:rsidRPr="00AF15FD">
        <w:rPr>
          <w:rFonts w:ascii="Arial" w:hAnsi="Arial" w:cs="Arial"/>
          <w:highlight w:val="yellow"/>
        </w:rPr>
        <w:t>Pharmacist&gt;</w:t>
      </w:r>
      <w:r w:rsidR="00D33494" w:rsidRPr="00AF15FD">
        <w:rPr>
          <w:rFonts w:ascii="Arial" w:hAnsi="Arial" w:cs="Arial"/>
        </w:rPr>
        <w:t xml:space="preserve"> should </w:t>
      </w:r>
      <w:r>
        <w:rPr>
          <w:rFonts w:ascii="Arial" w:hAnsi="Arial" w:cs="Arial"/>
        </w:rPr>
        <w:t>verify the IP inventory and update the IP Inventory Logs accordingly.</w:t>
      </w:r>
    </w:p>
    <w:p w14:paraId="76626045" w14:textId="77777777" w:rsidR="00A94B6E" w:rsidRDefault="00A94B6E" w:rsidP="00EF0A38">
      <w:pPr>
        <w:pStyle w:val="ListParagraph"/>
        <w:ind w:left="792"/>
        <w:jc w:val="both"/>
        <w:rPr>
          <w:rFonts w:ascii="Arial" w:hAnsi="Arial" w:cs="Arial"/>
        </w:rPr>
      </w:pPr>
    </w:p>
    <w:p w14:paraId="371429DB" w14:textId="77777777" w:rsidR="00A94B6E" w:rsidRDefault="00A94B6E" w:rsidP="00D33494">
      <w:pPr>
        <w:pStyle w:val="ListParagraph"/>
        <w:numPr>
          <w:ilvl w:val="1"/>
          <w:numId w:val="2"/>
        </w:numPr>
        <w:jc w:val="both"/>
        <w:rPr>
          <w:rFonts w:ascii="Arial" w:hAnsi="Arial" w:cs="Arial"/>
        </w:rPr>
      </w:pPr>
      <w:r>
        <w:rPr>
          <w:rFonts w:ascii="Arial" w:hAnsi="Arial" w:cs="Arial"/>
        </w:rPr>
        <w:t>The following essential records should be maintained on file, where applicable:</w:t>
      </w:r>
    </w:p>
    <w:p w14:paraId="1B969AE4" w14:textId="77777777" w:rsidR="00A94B6E" w:rsidRPr="002F1923" w:rsidRDefault="00A94B6E" w:rsidP="0027445F">
      <w:pPr>
        <w:pStyle w:val="ListParagraph"/>
        <w:numPr>
          <w:ilvl w:val="0"/>
          <w:numId w:val="39"/>
        </w:numPr>
        <w:jc w:val="both"/>
        <w:rPr>
          <w:rFonts w:ascii="Arial" w:hAnsi="Arial" w:cs="Arial"/>
        </w:rPr>
      </w:pPr>
      <w:r w:rsidRPr="00A94B6E">
        <w:rPr>
          <w:rFonts w:ascii="Arial" w:hAnsi="Arial" w:cs="Arial"/>
          <w:iCs/>
        </w:rPr>
        <w:t xml:space="preserve">IP </w:t>
      </w:r>
      <w:r w:rsidRPr="002F1923">
        <w:rPr>
          <w:rFonts w:ascii="Arial" w:hAnsi="Arial" w:cs="Arial"/>
        </w:rPr>
        <w:t>receipts</w:t>
      </w:r>
    </w:p>
    <w:p w14:paraId="7BC0D89E" w14:textId="77777777" w:rsidR="00A94B6E" w:rsidRPr="002F1923" w:rsidRDefault="00A94B6E" w:rsidP="0027445F">
      <w:pPr>
        <w:pStyle w:val="ListParagraph"/>
        <w:numPr>
          <w:ilvl w:val="0"/>
          <w:numId w:val="39"/>
        </w:numPr>
        <w:jc w:val="both"/>
        <w:rPr>
          <w:rFonts w:ascii="Arial" w:hAnsi="Arial" w:cs="Arial"/>
        </w:rPr>
      </w:pPr>
      <w:r w:rsidRPr="002F1923">
        <w:rPr>
          <w:rFonts w:ascii="Arial" w:hAnsi="Arial" w:cs="Arial"/>
        </w:rPr>
        <w:t xml:space="preserve">IP Storage Temperature Logs </w:t>
      </w:r>
      <w:r w:rsidR="00366ECD" w:rsidRPr="002F1923">
        <w:rPr>
          <w:rFonts w:ascii="Arial" w:hAnsi="Arial" w:cs="Arial"/>
        </w:rPr>
        <w:t>(for IP shipment)</w:t>
      </w:r>
    </w:p>
    <w:p w14:paraId="304323A7" w14:textId="77777777" w:rsidR="001C5F58" w:rsidRPr="002F1923" w:rsidRDefault="001C5F58" w:rsidP="0027445F">
      <w:pPr>
        <w:pStyle w:val="ListParagraph"/>
        <w:numPr>
          <w:ilvl w:val="0"/>
          <w:numId w:val="39"/>
        </w:numPr>
        <w:jc w:val="both"/>
        <w:rPr>
          <w:rFonts w:ascii="Arial" w:hAnsi="Arial" w:cs="Arial"/>
        </w:rPr>
      </w:pPr>
      <w:r w:rsidRPr="002F1923">
        <w:rPr>
          <w:rFonts w:ascii="Arial" w:hAnsi="Arial" w:cs="Arial"/>
        </w:rPr>
        <w:t>IP Storage Temperature Excursion Reports (for IP shipment)</w:t>
      </w:r>
    </w:p>
    <w:p w14:paraId="1ABB9A0F" w14:textId="77777777" w:rsidR="00A94B6E" w:rsidRPr="00EF0A38" w:rsidRDefault="00A94B6E" w:rsidP="0027445F">
      <w:pPr>
        <w:pStyle w:val="ListParagraph"/>
        <w:numPr>
          <w:ilvl w:val="0"/>
          <w:numId w:val="39"/>
        </w:numPr>
        <w:jc w:val="both"/>
        <w:rPr>
          <w:rFonts w:ascii="Arial" w:hAnsi="Arial" w:cs="Arial"/>
          <w:iCs/>
        </w:rPr>
      </w:pPr>
      <w:r w:rsidRPr="002F1923">
        <w:rPr>
          <w:rFonts w:ascii="Arial" w:hAnsi="Arial" w:cs="Arial"/>
        </w:rPr>
        <w:t>IP Inventory</w:t>
      </w:r>
      <w:r w:rsidRPr="00A94B6E">
        <w:rPr>
          <w:rFonts w:ascii="Arial" w:hAnsi="Arial" w:cs="Arial"/>
          <w:iCs/>
        </w:rPr>
        <w:t xml:space="preserve"> Logs</w:t>
      </w:r>
    </w:p>
    <w:p w14:paraId="2A11E381" w14:textId="77777777" w:rsidR="00A94B6E" w:rsidRDefault="00A94B6E" w:rsidP="00EF0A38">
      <w:pPr>
        <w:pStyle w:val="ListParagraph"/>
        <w:rPr>
          <w:rFonts w:ascii="Arial" w:hAnsi="Arial" w:cs="Arial"/>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4"/>
      </w:tblGrid>
      <w:tr w:rsidR="00366ECD" w:rsidRPr="00F90133" w14:paraId="7A3B932C" w14:textId="77777777" w:rsidTr="00F90133">
        <w:tc>
          <w:tcPr>
            <w:tcW w:w="9242" w:type="dxa"/>
          </w:tcPr>
          <w:p w14:paraId="0B518C3B" w14:textId="77777777" w:rsidR="00366ECD" w:rsidRPr="00F90133" w:rsidRDefault="00366ECD" w:rsidP="00F90133">
            <w:pPr>
              <w:pStyle w:val="ListParagraph"/>
              <w:ind w:left="0"/>
              <w:jc w:val="both"/>
              <w:rPr>
                <w:rFonts w:ascii="Arial" w:hAnsi="Arial" w:cs="Arial"/>
                <w:b/>
                <w:bCs/>
                <w:i/>
                <w:iCs/>
                <w:color w:val="FF0000"/>
              </w:rPr>
            </w:pPr>
            <w:r w:rsidRPr="00F90133">
              <w:rPr>
                <w:rFonts w:ascii="Arial" w:hAnsi="Arial" w:cs="Arial"/>
                <w:b/>
                <w:bCs/>
                <w:i/>
                <w:iCs/>
                <w:color w:val="FF0000"/>
              </w:rPr>
              <w:t>For investigator sites involved in IP repackaging and relabelling for blinded clinical trials</w:t>
            </w:r>
          </w:p>
          <w:p w14:paraId="527D6808" w14:textId="77777777" w:rsidR="001C5F58" w:rsidRPr="00EF0A38" w:rsidRDefault="00366ECD" w:rsidP="00F90133">
            <w:pPr>
              <w:pStyle w:val="ListParagraph"/>
              <w:numPr>
                <w:ilvl w:val="0"/>
                <w:numId w:val="23"/>
              </w:numPr>
              <w:jc w:val="both"/>
              <w:rPr>
                <w:rFonts w:ascii="Arial" w:hAnsi="Arial" w:cs="Arial"/>
              </w:rPr>
            </w:pPr>
            <w:r w:rsidRPr="00F90133">
              <w:rPr>
                <w:rFonts w:ascii="Arial" w:hAnsi="Arial" w:cs="Arial"/>
                <w:i/>
                <w:color w:val="FF0000"/>
              </w:rPr>
              <w:t>Separate IP Inventory Logs should be maintained for each IP</w:t>
            </w:r>
            <w:r w:rsidR="001C5F58" w:rsidRPr="00F90133">
              <w:rPr>
                <w:rFonts w:ascii="Arial" w:hAnsi="Arial" w:cs="Arial"/>
                <w:i/>
                <w:color w:val="FF0000"/>
              </w:rPr>
              <w:t>.</w:t>
            </w:r>
          </w:p>
          <w:p w14:paraId="300CE861" w14:textId="77777777" w:rsidR="00366ECD" w:rsidRPr="00F90133" w:rsidRDefault="001C5F58" w:rsidP="00F90133">
            <w:pPr>
              <w:pStyle w:val="ListParagraph"/>
              <w:numPr>
                <w:ilvl w:val="0"/>
                <w:numId w:val="23"/>
              </w:numPr>
              <w:jc w:val="both"/>
              <w:rPr>
                <w:rFonts w:ascii="Arial" w:hAnsi="Arial" w:cs="Arial"/>
              </w:rPr>
            </w:pPr>
            <w:r w:rsidRPr="00F90133">
              <w:rPr>
                <w:rFonts w:ascii="Arial" w:hAnsi="Arial" w:cs="Arial"/>
                <w:i/>
                <w:color w:val="FF0000"/>
              </w:rPr>
              <w:t xml:space="preserve">The </w:t>
            </w:r>
            <w:r w:rsidR="00366ECD" w:rsidRPr="00F90133">
              <w:rPr>
                <w:rFonts w:ascii="Arial" w:hAnsi="Arial" w:cs="Arial"/>
                <w:i/>
                <w:color w:val="FF0000"/>
              </w:rPr>
              <w:t>IP Inventory Logs should be kept in the Pharmacy Binder</w:t>
            </w:r>
            <w:r w:rsidRPr="00F90133">
              <w:rPr>
                <w:rFonts w:ascii="Arial" w:hAnsi="Arial" w:cs="Arial"/>
                <w:i/>
                <w:color w:val="FF0000"/>
              </w:rPr>
              <w:t>,</w:t>
            </w:r>
            <w:r w:rsidR="00366ECD" w:rsidRPr="00F90133">
              <w:rPr>
                <w:rFonts w:ascii="Arial" w:hAnsi="Arial" w:cs="Arial"/>
                <w:i/>
                <w:color w:val="FF0000"/>
              </w:rPr>
              <w:t xml:space="preserve"> with access secure and limited to the unblinded </w:t>
            </w:r>
            <w:r w:rsidRPr="00F90133">
              <w:rPr>
                <w:rFonts w:ascii="Arial" w:hAnsi="Arial" w:cs="Arial"/>
                <w:i/>
                <w:color w:val="FF0000"/>
              </w:rPr>
              <w:t>investigator site staff.</w:t>
            </w:r>
          </w:p>
        </w:tc>
      </w:tr>
    </w:tbl>
    <w:p w14:paraId="73FBC586" w14:textId="77777777" w:rsidR="002231A2" w:rsidRPr="0027445F" w:rsidRDefault="002231A2" w:rsidP="0027445F">
      <w:pPr>
        <w:rPr>
          <w:rFonts w:ascii="Arial" w:hAnsi="Arial" w:cs="Arial"/>
        </w:rPr>
      </w:pPr>
    </w:p>
    <w:p w14:paraId="5A89F931" w14:textId="28C6F6EE" w:rsidR="007764D7" w:rsidRDefault="007764D7" w:rsidP="00BC2DA3">
      <w:pPr>
        <w:pStyle w:val="ListParagraph"/>
        <w:numPr>
          <w:ilvl w:val="0"/>
          <w:numId w:val="2"/>
        </w:numPr>
        <w:jc w:val="both"/>
        <w:rPr>
          <w:rFonts w:ascii="Arial" w:hAnsi="Arial" w:cs="Arial"/>
          <w:b/>
        </w:rPr>
      </w:pPr>
      <w:r w:rsidRPr="00D33494">
        <w:rPr>
          <w:rFonts w:ascii="Arial" w:hAnsi="Arial" w:cs="Arial"/>
          <w:b/>
        </w:rPr>
        <w:t xml:space="preserve">IP </w:t>
      </w:r>
      <w:r w:rsidR="004172F1">
        <w:rPr>
          <w:rFonts w:ascii="Arial" w:hAnsi="Arial" w:cs="Arial"/>
          <w:b/>
        </w:rPr>
        <w:t>STORAGE</w:t>
      </w:r>
    </w:p>
    <w:p w14:paraId="7A29B087" w14:textId="77777777" w:rsidR="004172F1" w:rsidRDefault="004172F1" w:rsidP="004172F1">
      <w:pPr>
        <w:pStyle w:val="ListParagraph"/>
        <w:ind w:left="360"/>
        <w:jc w:val="both"/>
        <w:rPr>
          <w:rFonts w:ascii="Arial" w:hAnsi="Arial" w:cs="Arial"/>
          <w:b/>
        </w:rPr>
      </w:pPr>
    </w:p>
    <w:p w14:paraId="2C66222E" w14:textId="77777777" w:rsidR="004172F1" w:rsidRDefault="00FA718A" w:rsidP="004172F1">
      <w:pPr>
        <w:pStyle w:val="ListParagraph"/>
        <w:numPr>
          <w:ilvl w:val="1"/>
          <w:numId w:val="2"/>
        </w:numPr>
        <w:jc w:val="both"/>
        <w:rPr>
          <w:rFonts w:ascii="Arial" w:hAnsi="Arial" w:cs="Arial"/>
        </w:rPr>
      </w:pPr>
      <w:r>
        <w:rPr>
          <w:rFonts w:ascii="Arial" w:hAnsi="Arial" w:cs="Arial"/>
        </w:rPr>
        <w:t xml:space="preserve">The IP </w:t>
      </w:r>
      <w:r w:rsidR="004172F1">
        <w:rPr>
          <w:rFonts w:ascii="Arial" w:hAnsi="Arial" w:cs="Arial"/>
        </w:rPr>
        <w:t xml:space="preserve">will be stored at </w:t>
      </w:r>
      <w:r w:rsidR="004172F1" w:rsidRPr="00AF15FD">
        <w:rPr>
          <w:rFonts w:ascii="Arial" w:hAnsi="Arial" w:cs="Arial"/>
          <w:highlight w:val="yellow"/>
        </w:rPr>
        <w:t>&lt;indicate storage location of IP&gt;.</w:t>
      </w:r>
    </w:p>
    <w:p w14:paraId="653A115B" w14:textId="77777777" w:rsidR="000E1947" w:rsidRDefault="000E1947" w:rsidP="00521CE5">
      <w:pPr>
        <w:pStyle w:val="ListParagraph"/>
        <w:ind w:left="792"/>
        <w:jc w:val="both"/>
        <w:rPr>
          <w:rFonts w:ascii="Arial" w:hAnsi="Arial" w:cs="Arial"/>
        </w:rPr>
      </w:pPr>
    </w:p>
    <w:p w14:paraId="7FB8B74E" w14:textId="77777777" w:rsidR="000E1947" w:rsidRDefault="000E1947" w:rsidP="0027445F">
      <w:pPr>
        <w:pStyle w:val="ListParagraph"/>
        <w:numPr>
          <w:ilvl w:val="2"/>
          <w:numId w:val="2"/>
        </w:numPr>
        <w:ind w:left="1418" w:hanging="698"/>
        <w:jc w:val="both"/>
        <w:rPr>
          <w:rFonts w:ascii="Arial" w:hAnsi="Arial" w:cs="Arial"/>
        </w:rPr>
      </w:pPr>
      <w:r>
        <w:rPr>
          <w:rFonts w:ascii="Arial" w:hAnsi="Arial" w:cs="Arial"/>
        </w:rPr>
        <w:t>Access to the IP will be limited and secure.</w:t>
      </w:r>
    </w:p>
    <w:p w14:paraId="6C5D3713" w14:textId="77777777" w:rsidR="00FA718A" w:rsidRDefault="00FA718A" w:rsidP="00FA718A">
      <w:pPr>
        <w:pStyle w:val="ListParagraph"/>
        <w:ind w:left="792"/>
        <w:jc w:val="both"/>
        <w:rPr>
          <w:rFonts w:ascii="Arial" w:hAnsi="Arial" w:cs="Arial"/>
        </w:rPr>
      </w:pPr>
    </w:p>
    <w:p w14:paraId="4F16CAF6" w14:textId="77777777" w:rsidR="00FA718A" w:rsidRDefault="00FA718A" w:rsidP="004172F1">
      <w:pPr>
        <w:pStyle w:val="ListParagraph"/>
        <w:numPr>
          <w:ilvl w:val="1"/>
          <w:numId w:val="2"/>
        </w:numPr>
        <w:jc w:val="both"/>
        <w:rPr>
          <w:rFonts w:ascii="Arial" w:hAnsi="Arial" w:cs="Arial"/>
        </w:rPr>
      </w:pPr>
      <w:r w:rsidRPr="004172F1">
        <w:rPr>
          <w:rFonts w:ascii="Arial" w:hAnsi="Arial" w:cs="Arial"/>
          <w:highlight w:val="yellow"/>
        </w:rPr>
        <w:t xml:space="preserve">The &lt;Blinded CRC / Unblinded CRC / </w:t>
      </w:r>
      <w:r w:rsidR="00935098">
        <w:rPr>
          <w:rFonts w:ascii="Arial" w:hAnsi="Arial" w:cs="Arial"/>
          <w:highlight w:val="yellow"/>
        </w:rPr>
        <w:t xml:space="preserve">Unblinded </w:t>
      </w:r>
      <w:r w:rsidRPr="004172F1">
        <w:rPr>
          <w:rFonts w:ascii="Arial" w:hAnsi="Arial" w:cs="Arial"/>
          <w:highlight w:val="yellow"/>
        </w:rPr>
        <w:t>Pharmacist&gt;</w:t>
      </w:r>
      <w:r>
        <w:rPr>
          <w:rFonts w:ascii="Arial" w:hAnsi="Arial" w:cs="Arial"/>
        </w:rPr>
        <w:t xml:space="preserve"> should monitor the storage temperature of the IP</w:t>
      </w:r>
      <w:r w:rsidR="003060FF">
        <w:rPr>
          <w:rFonts w:ascii="Arial" w:hAnsi="Arial" w:cs="Arial"/>
        </w:rPr>
        <w:t xml:space="preserve"> </w:t>
      </w:r>
      <w:r w:rsidR="004270EC">
        <w:rPr>
          <w:rFonts w:ascii="Arial" w:hAnsi="Arial" w:cs="Arial"/>
        </w:rPr>
        <w:t xml:space="preserve">on </w:t>
      </w:r>
      <w:r w:rsidR="003060FF" w:rsidRPr="00AF15FD">
        <w:rPr>
          <w:rFonts w:ascii="Arial" w:hAnsi="Arial" w:cs="Arial"/>
          <w:highlight w:val="yellow"/>
        </w:rPr>
        <w:t>&lt;indicate the frequency of temperature monitoring&gt;.</w:t>
      </w:r>
    </w:p>
    <w:p w14:paraId="38753155" w14:textId="77777777" w:rsidR="00AF15FD" w:rsidRDefault="00AF15FD" w:rsidP="00AF15FD">
      <w:pPr>
        <w:pStyle w:val="ListParagraph"/>
        <w:ind w:left="1224"/>
        <w:jc w:val="both"/>
        <w:rPr>
          <w:rFonts w:ascii="Arial" w:hAnsi="Arial" w:cs="Arial"/>
        </w:rPr>
      </w:pPr>
    </w:p>
    <w:p w14:paraId="02F26E49" w14:textId="77777777" w:rsidR="00AF15FD" w:rsidRDefault="00AF15FD" w:rsidP="00AF15FD">
      <w:pPr>
        <w:pStyle w:val="ListParagraph"/>
        <w:numPr>
          <w:ilvl w:val="1"/>
          <w:numId w:val="2"/>
        </w:numPr>
        <w:jc w:val="both"/>
        <w:rPr>
          <w:rFonts w:ascii="Arial" w:hAnsi="Arial" w:cs="Arial"/>
        </w:rPr>
      </w:pPr>
      <w:r>
        <w:rPr>
          <w:rFonts w:ascii="Arial" w:hAnsi="Arial" w:cs="Arial"/>
        </w:rPr>
        <w:t xml:space="preserve">In the event of </w:t>
      </w:r>
      <w:r w:rsidR="00935098">
        <w:rPr>
          <w:rFonts w:ascii="Arial" w:hAnsi="Arial" w:cs="Arial"/>
        </w:rPr>
        <w:t xml:space="preserve">temperature </w:t>
      </w:r>
      <w:r>
        <w:rPr>
          <w:rFonts w:ascii="Arial" w:hAnsi="Arial" w:cs="Arial"/>
        </w:rPr>
        <w:t xml:space="preserve">excursions, the </w:t>
      </w:r>
      <w:r w:rsidRPr="004172F1">
        <w:rPr>
          <w:rFonts w:ascii="Arial" w:hAnsi="Arial" w:cs="Arial"/>
          <w:highlight w:val="yellow"/>
        </w:rPr>
        <w:t xml:space="preserve">&lt;Blinded CRC / Unblinded CRC / </w:t>
      </w:r>
      <w:r w:rsidR="00935098">
        <w:rPr>
          <w:rFonts w:ascii="Arial" w:hAnsi="Arial" w:cs="Arial"/>
          <w:highlight w:val="yellow"/>
        </w:rPr>
        <w:t>Unblinded</w:t>
      </w:r>
      <w:r w:rsidR="00935098" w:rsidRPr="004172F1">
        <w:rPr>
          <w:rFonts w:ascii="Arial" w:hAnsi="Arial" w:cs="Arial"/>
          <w:highlight w:val="yellow"/>
        </w:rPr>
        <w:t xml:space="preserve"> </w:t>
      </w:r>
      <w:r w:rsidRPr="004172F1">
        <w:rPr>
          <w:rFonts w:ascii="Arial" w:hAnsi="Arial" w:cs="Arial"/>
          <w:highlight w:val="yellow"/>
        </w:rPr>
        <w:t>Pharmacist&gt;</w:t>
      </w:r>
      <w:r>
        <w:rPr>
          <w:rFonts w:ascii="Arial" w:hAnsi="Arial" w:cs="Arial"/>
        </w:rPr>
        <w:t xml:space="preserve"> should </w:t>
      </w:r>
      <w:r w:rsidR="004F4076">
        <w:rPr>
          <w:rFonts w:ascii="Arial" w:hAnsi="Arial" w:cs="Arial"/>
        </w:rPr>
        <w:t xml:space="preserve">complete the IP Storage Temperature Excursion Report and </w:t>
      </w:r>
      <w:r>
        <w:rPr>
          <w:rFonts w:ascii="Arial" w:hAnsi="Arial" w:cs="Arial"/>
        </w:rPr>
        <w:t xml:space="preserve">notify the </w:t>
      </w:r>
      <w:r w:rsidRPr="00AF15FD">
        <w:rPr>
          <w:rFonts w:ascii="Arial" w:hAnsi="Arial" w:cs="Arial"/>
          <w:highlight w:val="yellow"/>
        </w:rPr>
        <w:t>&lt;Principal Investigator and/or Sponsor&gt;</w:t>
      </w:r>
      <w:r>
        <w:rPr>
          <w:rFonts w:ascii="Arial" w:hAnsi="Arial" w:cs="Arial"/>
        </w:rPr>
        <w:t xml:space="preserve"> for appropriate action to be taken. </w:t>
      </w:r>
    </w:p>
    <w:p w14:paraId="297DA948" w14:textId="77777777" w:rsidR="00AF15FD" w:rsidRDefault="00AF15FD" w:rsidP="00AF15FD">
      <w:pPr>
        <w:pStyle w:val="ListParagraph"/>
        <w:ind w:left="792"/>
        <w:jc w:val="both"/>
        <w:rPr>
          <w:rFonts w:ascii="Arial" w:hAnsi="Arial" w:cs="Arial"/>
        </w:rPr>
      </w:pPr>
    </w:p>
    <w:p w14:paraId="54D402ED" w14:textId="77777777" w:rsidR="00AF15FD" w:rsidRDefault="00AF15FD" w:rsidP="0027445F">
      <w:pPr>
        <w:pStyle w:val="ListParagraph"/>
        <w:numPr>
          <w:ilvl w:val="2"/>
          <w:numId w:val="2"/>
        </w:numPr>
        <w:ind w:left="1418" w:hanging="698"/>
        <w:jc w:val="both"/>
        <w:rPr>
          <w:rFonts w:ascii="Arial" w:hAnsi="Arial" w:cs="Arial"/>
        </w:rPr>
      </w:pPr>
      <w:r>
        <w:rPr>
          <w:rFonts w:ascii="Arial" w:hAnsi="Arial" w:cs="Arial"/>
        </w:rPr>
        <w:t xml:space="preserve">The IP affected by the temperature excursion should be quarantined until a decision has been made by the </w:t>
      </w:r>
      <w:r w:rsidRPr="00AF15FD">
        <w:rPr>
          <w:rFonts w:ascii="Arial" w:hAnsi="Arial" w:cs="Arial"/>
          <w:highlight w:val="yellow"/>
        </w:rPr>
        <w:t>&lt;Principal Investigator and/or Sponsor&gt;</w:t>
      </w:r>
      <w:r>
        <w:rPr>
          <w:rFonts w:ascii="Arial" w:hAnsi="Arial" w:cs="Arial"/>
        </w:rPr>
        <w:t xml:space="preserve"> to use or destroy the IP.</w:t>
      </w:r>
    </w:p>
    <w:p w14:paraId="648131C9" w14:textId="77777777" w:rsidR="00AF15FD" w:rsidRDefault="00AF15FD" w:rsidP="00AF15FD">
      <w:pPr>
        <w:pStyle w:val="ListParagraph"/>
        <w:ind w:left="1224"/>
        <w:jc w:val="both"/>
        <w:rPr>
          <w:rFonts w:ascii="Arial" w:hAnsi="Arial" w:cs="Arial"/>
        </w:rPr>
      </w:pPr>
    </w:p>
    <w:p w14:paraId="4B5FD73E" w14:textId="77777777" w:rsidR="00935098" w:rsidRPr="00935098" w:rsidRDefault="00935098" w:rsidP="00EF0A38">
      <w:pPr>
        <w:pStyle w:val="ListParagraph"/>
        <w:numPr>
          <w:ilvl w:val="1"/>
          <w:numId w:val="2"/>
        </w:numPr>
        <w:jc w:val="both"/>
        <w:rPr>
          <w:rFonts w:ascii="Arial" w:hAnsi="Arial" w:cs="Arial"/>
        </w:rPr>
      </w:pPr>
      <w:r>
        <w:rPr>
          <w:rFonts w:ascii="Arial" w:hAnsi="Arial" w:cs="Arial"/>
        </w:rPr>
        <w:t xml:space="preserve">The </w:t>
      </w:r>
      <w:r w:rsidRPr="00935098">
        <w:rPr>
          <w:rFonts w:ascii="Arial" w:hAnsi="Arial" w:cs="Arial"/>
        </w:rPr>
        <w:t>following essential records should be maintained on file, where applicable:</w:t>
      </w:r>
    </w:p>
    <w:p w14:paraId="36D13C97" w14:textId="77777777" w:rsidR="00935098" w:rsidRDefault="00935098" w:rsidP="0027445F">
      <w:pPr>
        <w:pStyle w:val="ListParagraph"/>
        <w:numPr>
          <w:ilvl w:val="0"/>
          <w:numId w:val="40"/>
        </w:numPr>
        <w:jc w:val="both"/>
        <w:rPr>
          <w:rFonts w:ascii="Arial" w:hAnsi="Arial" w:cs="Arial"/>
        </w:rPr>
      </w:pPr>
      <w:r w:rsidRPr="00935098">
        <w:rPr>
          <w:rFonts w:ascii="Arial" w:hAnsi="Arial" w:cs="Arial"/>
        </w:rPr>
        <w:t xml:space="preserve">IP </w:t>
      </w:r>
      <w:r w:rsidRPr="002F1923">
        <w:rPr>
          <w:rFonts w:ascii="Arial" w:hAnsi="Arial" w:cs="Arial"/>
          <w:iCs/>
        </w:rPr>
        <w:t>Storage</w:t>
      </w:r>
      <w:r w:rsidRPr="00935098">
        <w:rPr>
          <w:rFonts w:ascii="Arial" w:hAnsi="Arial" w:cs="Arial"/>
        </w:rPr>
        <w:t xml:space="preserve"> Temperature Logs </w:t>
      </w:r>
    </w:p>
    <w:p w14:paraId="140E493F" w14:textId="77777777" w:rsidR="007369BE" w:rsidRDefault="00935098" w:rsidP="0027445F">
      <w:pPr>
        <w:pStyle w:val="ListParagraph"/>
        <w:numPr>
          <w:ilvl w:val="0"/>
          <w:numId w:val="40"/>
        </w:numPr>
        <w:jc w:val="both"/>
        <w:rPr>
          <w:rFonts w:ascii="Arial" w:hAnsi="Arial" w:cs="Arial"/>
        </w:rPr>
      </w:pPr>
      <w:r w:rsidRPr="00935098">
        <w:rPr>
          <w:rFonts w:ascii="Arial" w:hAnsi="Arial" w:cs="Arial"/>
        </w:rPr>
        <w:t xml:space="preserve">IP </w:t>
      </w:r>
      <w:r w:rsidRPr="002F1923">
        <w:rPr>
          <w:rFonts w:ascii="Arial" w:hAnsi="Arial" w:cs="Arial"/>
          <w:iCs/>
        </w:rPr>
        <w:t>Storage</w:t>
      </w:r>
      <w:r w:rsidRPr="00935098">
        <w:rPr>
          <w:rFonts w:ascii="Arial" w:hAnsi="Arial" w:cs="Arial"/>
        </w:rPr>
        <w:t xml:space="preserve"> Temperature Excursion Reports</w:t>
      </w:r>
    </w:p>
    <w:p w14:paraId="031CA7F1" w14:textId="77777777" w:rsidR="00935098" w:rsidRPr="00935098" w:rsidRDefault="007369BE" w:rsidP="0027445F">
      <w:pPr>
        <w:pStyle w:val="ListParagraph"/>
        <w:numPr>
          <w:ilvl w:val="0"/>
          <w:numId w:val="40"/>
        </w:numPr>
        <w:jc w:val="both"/>
        <w:rPr>
          <w:rFonts w:ascii="Arial" w:hAnsi="Arial" w:cs="Arial"/>
        </w:rPr>
      </w:pPr>
      <w:r w:rsidRPr="002F1923">
        <w:rPr>
          <w:rFonts w:ascii="Arial" w:hAnsi="Arial" w:cs="Arial"/>
          <w:iCs/>
        </w:rPr>
        <w:t>Calibration</w:t>
      </w:r>
      <w:r>
        <w:rPr>
          <w:rFonts w:ascii="Arial" w:hAnsi="Arial" w:cs="Arial"/>
        </w:rPr>
        <w:t xml:space="preserve"> and maintenance reports for equipment used for monitoring IP storage</w:t>
      </w:r>
    </w:p>
    <w:p w14:paraId="7D6388E9" w14:textId="77777777" w:rsidR="009644AE" w:rsidRPr="009644AE" w:rsidRDefault="009644AE" w:rsidP="00EF0A38">
      <w:pPr>
        <w:pStyle w:val="ListParagraph"/>
        <w:ind w:left="0"/>
        <w:rPr>
          <w:rFonts w:ascii="Arial" w:hAnsi="Arial" w:cs="Arial"/>
        </w:rPr>
      </w:pPr>
    </w:p>
    <w:p w14:paraId="6E8853F8" w14:textId="77777777" w:rsidR="009644AE" w:rsidRPr="004172F1" w:rsidRDefault="009644AE" w:rsidP="009644AE">
      <w:pPr>
        <w:pStyle w:val="ListParagraph"/>
        <w:ind w:left="1224"/>
        <w:jc w:val="both"/>
        <w:rPr>
          <w:rFonts w:ascii="Arial" w:hAnsi="Arial" w:cs="Arial"/>
        </w:rPr>
      </w:pPr>
    </w:p>
    <w:p w14:paraId="7F0A55A3" w14:textId="77777777" w:rsidR="004172F1" w:rsidRPr="0064004E" w:rsidRDefault="009644AE" w:rsidP="00BC2DA3">
      <w:pPr>
        <w:pStyle w:val="ListParagraph"/>
        <w:numPr>
          <w:ilvl w:val="0"/>
          <w:numId w:val="2"/>
        </w:numPr>
        <w:jc w:val="both"/>
        <w:rPr>
          <w:rFonts w:ascii="Arial" w:hAnsi="Arial" w:cs="Arial"/>
          <w:b/>
          <w:i/>
          <w:color w:val="FF0000"/>
        </w:rPr>
      </w:pPr>
      <w:r w:rsidRPr="0064004E">
        <w:rPr>
          <w:rFonts w:ascii="Arial" w:hAnsi="Arial" w:cs="Arial"/>
          <w:b/>
          <w:i/>
          <w:color w:val="FF0000"/>
        </w:rPr>
        <w:t>IP REPACKAGING AND RELABELLING (if applicable)</w:t>
      </w:r>
    </w:p>
    <w:p w14:paraId="4A845ADB" w14:textId="77777777" w:rsidR="009644AE" w:rsidRPr="0064004E" w:rsidRDefault="009644AE" w:rsidP="009644AE">
      <w:pPr>
        <w:pStyle w:val="ListParagraph"/>
        <w:ind w:left="360"/>
        <w:jc w:val="both"/>
        <w:rPr>
          <w:rFonts w:ascii="Arial" w:hAnsi="Arial" w:cs="Arial"/>
          <w:b/>
          <w:i/>
          <w:color w:val="FF0000"/>
        </w:rPr>
      </w:pPr>
    </w:p>
    <w:p w14:paraId="529E5B26" w14:textId="77777777" w:rsidR="009644AE" w:rsidRPr="0064004E" w:rsidRDefault="009644AE" w:rsidP="009644AE">
      <w:pPr>
        <w:pStyle w:val="ListParagraph"/>
        <w:numPr>
          <w:ilvl w:val="1"/>
          <w:numId w:val="2"/>
        </w:numPr>
        <w:jc w:val="both"/>
        <w:rPr>
          <w:rFonts w:ascii="Arial" w:hAnsi="Arial" w:cs="Arial"/>
          <w:b/>
          <w:i/>
          <w:color w:val="FF0000"/>
        </w:rPr>
      </w:pPr>
      <w:r w:rsidRPr="0064004E">
        <w:rPr>
          <w:rFonts w:ascii="Arial" w:hAnsi="Arial" w:cs="Arial"/>
          <w:i/>
          <w:color w:val="FF0000"/>
        </w:rPr>
        <w:t xml:space="preserve">The unblinded </w:t>
      </w:r>
      <w:r w:rsidR="007369BE">
        <w:rPr>
          <w:rFonts w:ascii="Arial" w:hAnsi="Arial" w:cs="Arial"/>
          <w:i/>
          <w:color w:val="FF0000"/>
        </w:rPr>
        <w:t>investigator site staff</w:t>
      </w:r>
      <w:r w:rsidRPr="0064004E">
        <w:rPr>
          <w:rFonts w:ascii="Arial" w:hAnsi="Arial" w:cs="Arial"/>
          <w:i/>
          <w:color w:val="FF0000"/>
        </w:rPr>
        <w:t xml:space="preserve"> </w:t>
      </w:r>
      <w:r w:rsidR="0064004E">
        <w:rPr>
          <w:rFonts w:ascii="Arial" w:hAnsi="Arial" w:cs="Arial"/>
          <w:i/>
          <w:color w:val="FF0000"/>
        </w:rPr>
        <w:t>should</w:t>
      </w:r>
      <w:r w:rsidRPr="0064004E">
        <w:rPr>
          <w:rFonts w:ascii="Arial" w:hAnsi="Arial" w:cs="Arial"/>
          <w:i/>
          <w:color w:val="FF0000"/>
        </w:rPr>
        <w:t xml:space="preserve"> perform IP repackaging and </w:t>
      </w:r>
      <w:r w:rsidR="004E164E">
        <w:rPr>
          <w:rFonts w:ascii="Arial" w:hAnsi="Arial" w:cs="Arial"/>
          <w:i/>
          <w:color w:val="FF0000"/>
        </w:rPr>
        <w:t>relabelling</w:t>
      </w:r>
      <w:r w:rsidRPr="0064004E">
        <w:rPr>
          <w:rFonts w:ascii="Arial" w:hAnsi="Arial" w:cs="Arial"/>
          <w:i/>
          <w:color w:val="FF0000"/>
        </w:rPr>
        <w:t xml:space="preserve"> in accordance with the protocol</w:t>
      </w:r>
      <w:r w:rsidR="007369BE">
        <w:rPr>
          <w:rFonts w:ascii="Arial" w:hAnsi="Arial" w:cs="Arial"/>
          <w:i/>
          <w:color w:val="FF0000"/>
        </w:rPr>
        <w:t xml:space="preserve">, and applicable </w:t>
      </w:r>
      <w:r w:rsidR="007369BE" w:rsidRPr="007369BE">
        <w:rPr>
          <w:rFonts w:ascii="Arial" w:hAnsi="Arial" w:cs="Arial"/>
          <w:i/>
          <w:color w:val="FF0000"/>
        </w:rPr>
        <w:t>regulations, Good Clinical Practice (GCP) and Good Manufacturing Practice (GMP) guidelines, and documented procedures</w:t>
      </w:r>
      <w:r w:rsidR="007369BE">
        <w:rPr>
          <w:rFonts w:ascii="Arial" w:hAnsi="Arial" w:cs="Arial"/>
          <w:i/>
          <w:color w:val="FF0000"/>
        </w:rPr>
        <w:t>.</w:t>
      </w:r>
      <w:r w:rsidR="007369BE" w:rsidRPr="007369BE">
        <w:rPr>
          <w:rFonts w:ascii="Arial" w:hAnsi="Arial" w:cs="Arial"/>
          <w:i/>
          <w:color w:val="FF0000"/>
        </w:rPr>
        <w:t xml:space="preserve"> </w:t>
      </w:r>
    </w:p>
    <w:p w14:paraId="201BA79C" w14:textId="77777777" w:rsidR="009644AE" w:rsidRPr="0064004E" w:rsidRDefault="009644AE" w:rsidP="009644AE">
      <w:pPr>
        <w:pStyle w:val="ListParagraph"/>
        <w:ind w:left="792"/>
        <w:jc w:val="both"/>
        <w:rPr>
          <w:rFonts w:ascii="Arial" w:hAnsi="Arial" w:cs="Arial"/>
          <w:b/>
          <w:i/>
          <w:color w:val="FF0000"/>
        </w:rPr>
      </w:pPr>
    </w:p>
    <w:p w14:paraId="5FF9C73D" w14:textId="77777777" w:rsidR="007369BE" w:rsidRPr="0064004E" w:rsidRDefault="009644AE" w:rsidP="009644AE">
      <w:pPr>
        <w:pStyle w:val="ListParagraph"/>
        <w:numPr>
          <w:ilvl w:val="1"/>
          <w:numId w:val="2"/>
        </w:numPr>
        <w:jc w:val="both"/>
        <w:rPr>
          <w:rFonts w:ascii="Arial" w:hAnsi="Arial" w:cs="Arial"/>
          <w:i/>
          <w:color w:val="FF0000"/>
        </w:rPr>
      </w:pPr>
      <w:r w:rsidRPr="0064004E">
        <w:rPr>
          <w:rFonts w:ascii="Arial" w:hAnsi="Arial" w:cs="Arial"/>
          <w:i/>
          <w:color w:val="FF0000"/>
        </w:rPr>
        <w:t xml:space="preserve">The unblinded </w:t>
      </w:r>
      <w:r w:rsidR="007369BE">
        <w:rPr>
          <w:rFonts w:ascii="Arial" w:hAnsi="Arial" w:cs="Arial"/>
          <w:i/>
          <w:color w:val="FF0000"/>
        </w:rPr>
        <w:t>investigator site staff</w:t>
      </w:r>
      <w:r w:rsidRPr="0064004E">
        <w:rPr>
          <w:rFonts w:ascii="Arial" w:hAnsi="Arial" w:cs="Arial"/>
          <w:i/>
          <w:color w:val="FF0000"/>
        </w:rPr>
        <w:t xml:space="preserve"> </w:t>
      </w:r>
      <w:r w:rsidR="0064004E">
        <w:rPr>
          <w:rFonts w:ascii="Arial" w:hAnsi="Arial" w:cs="Arial"/>
          <w:i/>
          <w:color w:val="FF0000"/>
        </w:rPr>
        <w:t>should</w:t>
      </w:r>
      <w:r w:rsidRPr="0064004E">
        <w:rPr>
          <w:rFonts w:ascii="Arial" w:hAnsi="Arial" w:cs="Arial"/>
          <w:i/>
          <w:color w:val="FF0000"/>
        </w:rPr>
        <w:t xml:space="preserve"> apply the following GMP principles during IP repackaging and </w:t>
      </w:r>
      <w:r w:rsidR="004E164E">
        <w:rPr>
          <w:rFonts w:ascii="Arial" w:hAnsi="Arial" w:cs="Arial"/>
          <w:i/>
          <w:color w:val="FF0000"/>
        </w:rPr>
        <w:t>relabelling</w:t>
      </w:r>
      <w:r w:rsidRPr="0064004E">
        <w:rPr>
          <w:rFonts w:ascii="Arial" w:hAnsi="Arial" w:cs="Arial"/>
          <w:i/>
          <w:color w:val="FF0000"/>
        </w:rPr>
        <w:t>:</w:t>
      </w:r>
    </w:p>
    <w:p w14:paraId="0C5D5883" w14:textId="77777777" w:rsidR="007369BE" w:rsidRDefault="007369BE" w:rsidP="007369BE">
      <w:pPr>
        <w:pStyle w:val="ListParagraph"/>
        <w:ind w:left="792"/>
        <w:jc w:val="both"/>
        <w:rPr>
          <w:rFonts w:ascii="Arial" w:hAnsi="Arial" w:cs="Arial"/>
          <w:i/>
          <w:color w:val="FF0000"/>
        </w:rPr>
      </w:pPr>
    </w:p>
    <w:p w14:paraId="74195BE6" w14:textId="77777777" w:rsidR="004E2301" w:rsidRDefault="007369BE" w:rsidP="004E2301">
      <w:pPr>
        <w:pStyle w:val="ListParagraph"/>
        <w:numPr>
          <w:ilvl w:val="0"/>
          <w:numId w:val="27"/>
        </w:numPr>
        <w:jc w:val="both"/>
        <w:rPr>
          <w:rFonts w:ascii="Arial" w:hAnsi="Arial" w:cs="Arial"/>
          <w:i/>
          <w:color w:val="FF0000"/>
        </w:rPr>
      </w:pPr>
      <w:r w:rsidRPr="007369BE">
        <w:rPr>
          <w:rFonts w:ascii="Arial" w:hAnsi="Arial" w:cs="Arial"/>
          <w:i/>
          <w:color w:val="FF0000"/>
        </w:rPr>
        <w:t>Line clearance: Only one type of IP should be repackaged at a time to minimise the risk of unintentional mix-ups.</w:t>
      </w:r>
    </w:p>
    <w:p w14:paraId="0BE77D3F" w14:textId="77777777" w:rsidR="004E2301" w:rsidRDefault="004E2301" w:rsidP="00EF0A38">
      <w:pPr>
        <w:pStyle w:val="ListParagraph"/>
        <w:ind w:left="1152"/>
        <w:jc w:val="both"/>
        <w:rPr>
          <w:rFonts w:ascii="Arial" w:hAnsi="Arial" w:cs="Arial"/>
          <w:i/>
          <w:color w:val="FF0000"/>
        </w:rPr>
      </w:pPr>
    </w:p>
    <w:p w14:paraId="4ABC8293" w14:textId="77777777" w:rsidR="004E2301" w:rsidRDefault="007369BE" w:rsidP="004E2301">
      <w:pPr>
        <w:pStyle w:val="ListParagraph"/>
        <w:numPr>
          <w:ilvl w:val="0"/>
          <w:numId w:val="27"/>
        </w:numPr>
        <w:jc w:val="both"/>
        <w:rPr>
          <w:rFonts w:ascii="Arial" w:hAnsi="Arial" w:cs="Arial"/>
          <w:i/>
          <w:color w:val="FF0000"/>
        </w:rPr>
      </w:pPr>
      <w:r w:rsidRPr="004E2301">
        <w:rPr>
          <w:rFonts w:ascii="Arial" w:hAnsi="Arial" w:cs="Arial"/>
          <w:i/>
          <w:color w:val="FF0000"/>
        </w:rPr>
        <w:t>In-process control checks: IP repackaging should be performed and witnessed by delegated and trained unblinded investigator site staff to ensure that the IP repackaging aligns with the treatment assignment. As such, one unblinded investigator site staff should perform the IP repackaging and another unblinded investigator site staff should witness the IP repackaging process.</w:t>
      </w:r>
    </w:p>
    <w:p w14:paraId="3CEA0D15" w14:textId="77777777" w:rsidR="004E2301" w:rsidRDefault="004E2301" w:rsidP="00EF0A38">
      <w:pPr>
        <w:pStyle w:val="ListParagraph"/>
        <w:rPr>
          <w:rFonts w:ascii="Arial" w:hAnsi="Arial" w:cs="Arial"/>
          <w:i/>
          <w:color w:val="FF0000"/>
        </w:rPr>
      </w:pPr>
    </w:p>
    <w:p w14:paraId="7A04A3A2" w14:textId="77777777" w:rsidR="004E2301" w:rsidRDefault="007369BE" w:rsidP="004E2301">
      <w:pPr>
        <w:pStyle w:val="ListParagraph"/>
        <w:numPr>
          <w:ilvl w:val="0"/>
          <w:numId w:val="27"/>
        </w:numPr>
        <w:jc w:val="both"/>
        <w:rPr>
          <w:rFonts w:ascii="Arial" w:hAnsi="Arial" w:cs="Arial"/>
          <w:i/>
          <w:color w:val="FF0000"/>
        </w:rPr>
      </w:pPr>
      <w:r w:rsidRPr="004E2301">
        <w:rPr>
          <w:rFonts w:ascii="Arial" w:hAnsi="Arial" w:cs="Arial"/>
          <w:i/>
          <w:color w:val="FF0000"/>
        </w:rPr>
        <w:t>Label reconciliation: The number of IP labels used, destroyed and remaining should be reconciled with the number of IP labels issued as a precaution against mislabelling.</w:t>
      </w:r>
    </w:p>
    <w:p w14:paraId="1F068938" w14:textId="77777777" w:rsidR="004E2301" w:rsidRDefault="004E2301" w:rsidP="00EF0A38">
      <w:pPr>
        <w:pStyle w:val="ListParagraph"/>
        <w:rPr>
          <w:rFonts w:ascii="Arial" w:hAnsi="Arial" w:cs="Arial"/>
          <w:i/>
          <w:color w:val="FF0000"/>
        </w:rPr>
      </w:pPr>
    </w:p>
    <w:p w14:paraId="58CAFD7D" w14:textId="77777777" w:rsidR="007369BE" w:rsidRPr="004E2301" w:rsidRDefault="007369BE" w:rsidP="00EF0A38">
      <w:pPr>
        <w:pStyle w:val="ListParagraph"/>
        <w:numPr>
          <w:ilvl w:val="0"/>
          <w:numId w:val="27"/>
        </w:numPr>
        <w:jc w:val="both"/>
        <w:rPr>
          <w:rFonts w:ascii="Arial" w:hAnsi="Arial" w:cs="Arial"/>
          <w:i/>
          <w:color w:val="FF0000"/>
        </w:rPr>
      </w:pPr>
      <w:r w:rsidRPr="004E2301">
        <w:rPr>
          <w:rFonts w:ascii="Arial" w:hAnsi="Arial" w:cs="Arial"/>
          <w:i/>
          <w:color w:val="FF0000"/>
        </w:rPr>
        <w:t>Documentation: The IP repackaging process should be documented by the unblinded investigator site staff to demonstrate that appropriate safeguards had been implemented to protect the blinding.</w:t>
      </w:r>
    </w:p>
    <w:p w14:paraId="7CBD5015" w14:textId="77777777" w:rsidR="0064004E" w:rsidRPr="0064004E" w:rsidRDefault="0064004E" w:rsidP="0064004E">
      <w:pPr>
        <w:pStyle w:val="ListParagraph"/>
        <w:rPr>
          <w:rFonts w:ascii="Arial" w:hAnsi="Arial" w:cs="Arial"/>
          <w:i/>
          <w:color w:val="FF0000"/>
        </w:rPr>
      </w:pPr>
    </w:p>
    <w:p w14:paraId="05B63430" w14:textId="77777777" w:rsidR="0064004E" w:rsidRDefault="0064004E" w:rsidP="0064004E">
      <w:pPr>
        <w:pStyle w:val="ListParagraph"/>
        <w:numPr>
          <w:ilvl w:val="1"/>
          <w:numId w:val="2"/>
        </w:numPr>
        <w:jc w:val="both"/>
        <w:rPr>
          <w:rFonts w:ascii="Arial" w:hAnsi="Arial" w:cs="Arial"/>
          <w:i/>
          <w:color w:val="FF0000"/>
          <w:highlight w:val="yellow"/>
        </w:rPr>
      </w:pPr>
      <w:r w:rsidRPr="0064004E">
        <w:rPr>
          <w:rFonts w:ascii="Arial" w:hAnsi="Arial" w:cs="Arial"/>
          <w:i/>
          <w:color w:val="FF0000"/>
        </w:rPr>
        <w:t xml:space="preserve">The unblinded </w:t>
      </w:r>
      <w:r w:rsidR="004E2301">
        <w:rPr>
          <w:rFonts w:ascii="Arial" w:hAnsi="Arial" w:cs="Arial"/>
          <w:i/>
          <w:color w:val="FF0000"/>
        </w:rPr>
        <w:t>investigator site staff</w:t>
      </w:r>
      <w:r w:rsidRPr="0064004E">
        <w:rPr>
          <w:rFonts w:ascii="Arial" w:hAnsi="Arial" w:cs="Arial"/>
          <w:i/>
          <w:color w:val="FF0000"/>
        </w:rPr>
        <w:t xml:space="preserve"> </w:t>
      </w:r>
      <w:r w:rsidR="004E2301">
        <w:rPr>
          <w:rFonts w:ascii="Arial" w:hAnsi="Arial" w:cs="Arial"/>
          <w:i/>
          <w:color w:val="FF0000"/>
        </w:rPr>
        <w:t>should</w:t>
      </w:r>
      <w:r w:rsidR="004E2301" w:rsidRPr="0064004E">
        <w:rPr>
          <w:rFonts w:ascii="Arial" w:hAnsi="Arial" w:cs="Arial"/>
          <w:i/>
          <w:color w:val="FF0000"/>
        </w:rPr>
        <w:t xml:space="preserve"> </w:t>
      </w:r>
      <w:r w:rsidRPr="0064004E">
        <w:rPr>
          <w:rFonts w:ascii="Arial" w:hAnsi="Arial" w:cs="Arial"/>
          <w:i/>
          <w:color w:val="FF0000"/>
        </w:rPr>
        <w:t xml:space="preserve">perform IP repackaging and </w:t>
      </w:r>
      <w:r w:rsidR="004E164E">
        <w:rPr>
          <w:rFonts w:ascii="Arial" w:hAnsi="Arial" w:cs="Arial"/>
          <w:i/>
          <w:color w:val="FF0000"/>
        </w:rPr>
        <w:t>relabelling</w:t>
      </w:r>
      <w:r w:rsidRPr="0064004E">
        <w:rPr>
          <w:rFonts w:ascii="Arial" w:hAnsi="Arial" w:cs="Arial"/>
          <w:i/>
          <w:color w:val="FF0000"/>
        </w:rPr>
        <w:t xml:space="preserve"> </w:t>
      </w:r>
      <w:r w:rsidRPr="0064004E">
        <w:rPr>
          <w:rFonts w:ascii="Arial" w:hAnsi="Arial" w:cs="Arial"/>
          <w:i/>
          <w:color w:val="FF0000"/>
          <w:highlight w:val="yellow"/>
        </w:rPr>
        <w:t xml:space="preserve">&lt;prior to </w:t>
      </w:r>
      <w:r w:rsidR="004E2301">
        <w:rPr>
          <w:rFonts w:ascii="Arial" w:hAnsi="Arial" w:cs="Arial"/>
          <w:i/>
          <w:color w:val="FF0000"/>
          <w:highlight w:val="yellow"/>
        </w:rPr>
        <w:t>trial</w:t>
      </w:r>
      <w:r w:rsidR="004E2301" w:rsidRPr="0064004E">
        <w:rPr>
          <w:rFonts w:ascii="Arial" w:hAnsi="Arial" w:cs="Arial"/>
          <w:i/>
          <w:color w:val="FF0000"/>
          <w:highlight w:val="yellow"/>
        </w:rPr>
        <w:t xml:space="preserve"> </w:t>
      </w:r>
      <w:r w:rsidRPr="0064004E">
        <w:rPr>
          <w:rFonts w:ascii="Arial" w:hAnsi="Arial" w:cs="Arial"/>
          <w:i/>
          <w:color w:val="FF0000"/>
          <w:highlight w:val="yellow"/>
        </w:rPr>
        <w:t>initiation / at each</w:t>
      </w:r>
      <w:r w:rsidR="000E1947">
        <w:rPr>
          <w:rFonts w:ascii="Arial" w:hAnsi="Arial" w:cs="Arial"/>
          <w:i/>
          <w:color w:val="FF0000"/>
          <w:highlight w:val="yellow"/>
        </w:rPr>
        <w:t xml:space="preserve"> participant</w:t>
      </w:r>
      <w:r w:rsidRPr="0064004E">
        <w:rPr>
          <w:rFonts w:ascii="Arial" w:hAnsi="Arial" w:cs="Arial"/>
          <w:i/>
          <w:color w:val="FF0000"/>
          <w:highlight w:val="yellow"/>
        </w:rPr>
        <w:t xml:space="preserve"> visit</w:t>
      </w:r>
      <w:r w:rsidR="004E2301">
        <w:rPr>
          <w:rFonts w:ascii="Arial" w:hAnsi="Arial" w:cs="Arial"/>
          <w:i/>
          <w:color w:val="FF0000"/>
          <w:highlight w:val="yellow"/>
        </w:rPr>
        <w:t xml:space="preserve"> </w:t>
      </w:r>
      <w:r w:rsidRPr="0064004E">
        <w:rPr>
          <w:rFonts w:ascii="Arial" w:hAnsi="Arial" w:cs="Arial"/>
          <w:i/>
          <w:color w:val="FF0000"/>
          <w:highlight w:val="yellow"/>
        </w:rPr>
        <w:t xml:space="preserve">/ </w:t>
      </w:r>
      <w:r w:rsidR="004E164E" w:rsidRPr="0064004E">
        <w:rPr>
          <w:rFonts w:ascii="Arial" w:hAnsi="Arial" w:cs="Arial"/>
          <w:i/>
          <w:color w:val="FF0000"/>
          <w:highlight w:val="yellow"/>
        </w:rPr>
        <w:t>etc.</w:t>
      </w:r>
      <w:r w:rsidRPr="0064004E">
        <w:rPr>
          <w:rFonts w:ascii="Arial" w:hAnsi="Arial" w:cs="Arial"/>
          <w:i/>
          <w:color w:val="FF0000"/>
          <w:highlight w:val="yellow"/>
        </w:rPr>
        <w:t>&gt;.</w:t>
      </w:r>
    </w:p>
    <w:p w14:paraId="39FCC0F9" w14:textId="77777777" w:rsidR="0064004E" w:rsidRDefault="0064004E" w:rsidP="0064004E">
      <w:pPr>
        <w:pStyle w:val="ListParagraph"/>
        <w:ind w:left="792"/>
        <w:jc w:val="both"/>
        <w:rPr>
          <w:rFonts w:ascii="Arial" w:hAnsi="Arial" w:cs="Arial"/>
          <w:i/>
          <w:color w:val="FF0000"/>
          <w:highlight w:val="yellow"/>
        </w:rPr>
      </w:pPr>
    </w:p>
    <w:p w14:paraId="3083D864" w14:textId="77777777" w:rsidR="0064004E" w:rsidRDefault="0064004E" w:rsidP="0064004E">
      <w:pPr>
        <w:pStyle w:val="ListParagraph"/>
        <w:numPr>
          <w:ilvl w:val="1"/>
          <w:numId w:val="2"/>
        </w:numPr>
        <w:jc w:val="both"/>
        <w:rPr>
          <w:rFonts w:ascii="Arial" w:hAnsi="Arial" w:cs="Arial"/>
          <w:i/>
          <w:color w:val="FF0000"/>
        </w:rPr>
      </w:pPr>
      <w:r w:rsidRPr="0064004E">
        <w:rPr>
          <w:rFonts w:ascii="Arial" w:hAnsi="Arial" w:cs="Arial"/>
          <w:i/>
          <w:color w:val="FF0000"/>
        </w:rPr>
        <w:t xml:space="preserve">The unblinded </w:t>
      </w:r>
      <w:r w:rsidR="004E2301">
        <w:rPr>
          <w:rFonts w:ascii="Arial" w:hAnsi="Arial" w:cs="Arial"/>
          <w:i/>
          <w:color w:val="FF0000"/>
        </w:rPr>
        <w:t>investigator site staff</w:t>
      </w:r>
      <w:r w:rsidR="004E2301" w:rsidRPr="0064004E">
        <w:rPr>
          <w:rFonts w:ascii="Arial" w:hAnsi="Arial" w:cs="Arial"/>
          <w:i/>
          <w:color w:val="FF0000"/>
        </w:rPr>
        <w:t xml:space="preserve"> </w:t>
      </w:r>
      <w:r w:rsidR="004E2301">
        <w:rPr>
          <w:rFonts w:ascii="Arial" w:hAnsi="Arial" w:cs="Arial"/>
          <w:i/>
          <w:color w:val="FF0000"/>
        </w:rPr>
        <w:t>should</w:t>
      </w:r>
      <w:r>
        <w:rPr>
          <w:rFonts w:ascii="Arial" w:hAnsi="Arial" w:cs="Arial"/>
          <w:i/>
          <w:color w:val="FF0000"/>
        </w:rPr>
        <w:t xml:space="preserve"> assign a dummy batch number and dummy expiry date for the repackaged IP and document it on the relevant </w:t>
      </w:r>
      <w:r w:rsidRPr="0064004E">
        <w:rPr>
          <w:rFonts w:ascii="Arial" w:hAnsi="Arial" w:cs="Arial"/>
          <w:i/>
          <w:color w:val="FF0000"/>
        </w:rPr>
        <w:t>IP Repackaging and Relabelling Form.</w:t>
      </w:r>
    </w:p>
    <w:p w14:paraId="4D113631" w14:textId="77777777" w:rsidR="008077A8" w:rsidRDefault="008077A8" w:rsidP="008077A8">
      <w:pPr>
        <w:pStyle w:val="ListParagraph"/>
        <w:rPr>
          <w:rFonts w:ascii="Arial" w:hAnsi="Arial" w:cs="Arial"/>
          <w:i/>
          <w:color w:val="FF0000"/>
        </w:rPr>
      </w:pPr>
    </w:p>
    <w:p w14:paraId="2858C2AE" w14:textId="77777777" w:rsidR="008077A8" w:rsidRDefault="008077A8" w:rsidP="0027445F">
      <w:pPr>
        <w:pStyle w:val="ListParagraph"/>
        <w:numPr>
          <w:ilvl w:val="2"/>
          <w:numId w:val="2"/>
        </w:numPr>
        <w:ind w:left="1418" w:hanging="698"/>
        <w:jc w:val="both"/>
        <w:rPr>
          <w:rFonts w:ascii="Arial" w:hAnsi="Arial" w:cs="Arial"/>
          <w:i/>
          <w:color w:val="FF0000"/>
        </w:rPr>
      </w:pPr>
      <w:r>
        <w:rPr>
          <w:rFonts w:ascii="Arial" w:hAnsi="Arial" w:cs="Arial"/>
          <w:i/>
          <w:color w:val="FF0000"/>
        </w:rPr>
        <w:t xml:space="preserve">For example, the dummy batch number </w:t>
      </w:r>
      <w:r w:rsidR="004E2301">
        <w:rPr>
          <w:rFonts w:ascii="Arial" w:hAnsi="Arial" w:cs="Arial"/>
          <w:i/>
          <w:color w:val="FF0000"/>
        </w:rPr>
        <w:t xml:space="preserve">may </w:t>
      </w:r>
      <w:r>
        <w:rPr>
          <w:rFonts w:ascii="Arial" w:hAnsi="Arial" w:cs="Arial"/>
          <w:i/>
          <w:color w:val="FF0000"/>
        </w:rPr>
        <w:t xml:space="preserve">be set as ‘YYYYMMDD’ in accordance with the date of IP repackaging, and the dummy expiry date </w:t>
      </w:r>
      <w:r w:rsidR="004E2301">
        <w:rPr>
          <w:rFonts w:ascii="Arial" w:hAnsi="Arial" w:cs="Arial"/>
          <w:i/>
          <w:color w:val="FF0000"/>
        </w:rPr>
        <w:t xml:space="preserve">may </w:t>
      </w:r>
      <w:r>
        <w:rPr>
          <w:rFonts w:ascii="Arial" w:hAnsi="Arial" w:cs="Arial"/>
          <w:i/>
          <w:color w:val="FF0000"/>
        </w:rPr>
        <w:t>be set as the earlier expiry date of the IP.</w:t>
      </w:r>
    </w:p>
    <w:p w14:paraId="70314E9F" w14:textId="77777777" w:rsidR="00744DC1" w:rsidRPr="00744DC1" w:rsidRDefault="00744DC1" w:rsidP="00744DC1">
      <w:pPr>
        <w:pStyle w:val="ListParagraph"/>
        <w:rPr>
          <w:rFonts w:ascii="Arial" w:hAnsi="Arial" w:cs="Arial"/>
          <w:i/>
          <w:color w:val="FF0000"/>
        </w:rPr>
      </w:pPr>
    </w:p>
    <w:p w14:paraId="2EA2198E" w14:textId="77777777" w:rsidR="00744DC1" w:rsidRDefault="00744DC1" w:rsidP="0064004E">
      <w:pPr>
        <w:pStyle w:val="ListParagraph"/>
        <w:numPr>
          <w:ilvl w:val="1"/>
          <w:numId w:val="2"/>
        </w:numPr>
        <w:jc w:val="both"/>
        <w:rPr>
          <w:rFonts w:ascii="Arial" w:hAnsi="Arial" w:cs="Arial"/>
          <w:i/>
          <w:color w:val="FF0000"/>
        </w:rPr>
      </w:pPr>
      <w:r>
        <w:rPr>
          <w:rFonts w:ascii="Arial" w:hAnsi="Arial" w:cs="Arial"/>
          <w:i/>
          <w:color w:val="FF0000"/>
        </w:rPr>
        <w:t xml:space="preserve">The unblinded </w:t>
      </w:r>
      <w:r w:rsidR="004E2301">
        <w:rPr>
          <w:rFonts w:ascii="Arial" w:hAnsi="Arial" w:cs="Arial"/>
          <w:i/>
          <w:color w:val="FF0000"/>
        </w:rPr>
        <w:t>investigator site staff</w:t>
      </w:r>
      <w:r w:rsidR="004E2301" w:rsidRPr="0064004E">
        <w:rPr>
          <w:rFonts w:ascii="Arial" w:hAnsi="Arial" w:cs="Arial"/>
          <w:i/>
          <w:color w:val="FF0000"/>
        </w:rPr>
        <w:t xml:space="preserve"> </w:t>
      </w:r>
      <w:r>
        <w:rPr>
          <w:rFonts w:ascii="Arial" w:hAnsi="Arial" w:cs="Arial"/>
          <w:i/>
          <w:color w:val="FF0000"/>
        </w:rPr>
        <w:t xml:space="preserve">should ensure that all </w:t>
      </w:r>
      <w:r w:rsidR="00D2158F">
        <w:rPr>
          <w:rFonts w:ascii="Arial" w:hAnsi="Arial" w:cs="Arial"/>
          <w:i/>
          <w:color w:val="FF0000"/>
        </w:rPr>
        <w:t xml:space="preserve">unblinded IP </w:t>
      </w:r>
      <w:r>
        <w:rPr>
          <w:rFonts w:ascii="Arial" w:hAnsi="Arial" w:cs="Arial"/>
          <w:i/>
          <w:color w:val="FF0000"/>
        </w:rPr>
        <w:t xml:space="preserve">documentation pertaining to receipt, inventory, storage, repackaging and </w:t>
      </w:r>
      <w:r w:rsidR="004E164E">
        <w:rPr>
          <w:rFonts w:ascii="Arial" w:hAnsi="Arial" w:cs="Arial"/>
          <w:i/>
          <w:color w:val="FF0000"/>
        </w:rPr>
        <w:t>relabelling</w:t>
      </w:r>
      <w:r>
        <w:rPr>
          <w:rFonts w:ascii="Arial" w:hAnsi="Arial" w:cs="Arial"/>
          <w:i/>
          <w:color w:val="FF0000"/>
        </w:rPr>
        <w:t xml:space="preserve">, transfer, and destruction should be filed in the Pharmacy Binder with access secure and limited to the unblinded </w:t>
      </w:r>
      <w:r w:rsidR="00D2158F">
        <w:rPr>
          <w:rFonts w:ascii="Arial" w:hAnsi="Arial" w:cs="Arial"/>
          <w:i/>
          <w:color w:val="FF0000"/>
        </w:rPr>
        <w:t>investigator site staff</w:t>
      </w:r>
      <w:r>
        <w:rPr>
          <w:rFonts w:ascii="Arial" w:hAnsi="Arial" w:cs="Arial"/>
          <w:i/>
          <w:color w:val="FF0000"/>
        </w:rPr>
        <w:t>.</w:t>
      </w:r>
    </w:p>
    <w:p w14:paraId="1BBB36BA" w14:textId="77777777" w:rsidR="004E2301" w:rsidRDefault="004E2301" w:rsidP="00EF0A38">
      <w:pPr>
        <w:pStyle w:val="ListParagraph"/>
        <w:ind w:left="792"/>
        <w:jc w:val="both"/>
        <w:rPr>
          <w:rFonts w:ascii="Arial" w:hAnsi="Arial" w:cs="Arial"/>
          <w:i/>
          <w:color w:val="FF0000"/>
        </w:rPr>
      </w:pPr>
    </w:p>
    <w:p w14:paraId="782F44C0" w14:textId="77777777" w:rsidR="004E2301" w:rsidRPr="004E2301" w:rsidRDefault="004E2301" w:rsidP="004E2301">
      <w:pPr>
        <w:pStyle w:val="ListParagraph"/>
        <w:numPr>
          <w:ilvl w:val="1"/>
          <w:numId w:val="2"/>
        </w:numPr>
        <w:rPr>
          <w:rFonts w:ascii="Arial" w:hAnsi="Arial" w:cs="Arial"/>
          <w:i/>
          <w:iCs/>
          <w:color w:val="FF0000"/>
        </w:rPr>
      </w:pPr>
      <w:r w:rsidRPr="004E2301">
        <w:rPr>
          <w:rFonts w:ascii="Arial" w:hAnsi="Arial" w:cs="Arial"/>
          <w:i/>
          <w:iCs/>
          <w:color w:val="FF0000"/>
        </w:rPr>
        <w:t>The following essential records should be maintained on file, where applicable:</w:t>
      </w:r>
    </w:p>
    <w:p w14:paraId="486D6905" w14:textId="77777777" w:rsidR="004E2301" w:rsidRPr="004E2301" w:rsidRDefault="004E2301" w:rsidP="00EF0A38">
      <w:pPr>
        <w:pStyle w:val="ListParagraph"/>
        <w:numPr>
          <w:ilvl w:val="0"/>
          <w:numId w:val="30"/>
        </w:numPr>
        <w:rPr>
          <w:rFonts w:ascii="Arial" w:hAnsi="Arial" w:cs="Arial"/>
          <w:i/>
          <w:iCs/>
          <w:color w:val="FF0000"/>
        </w:rPr>
      </w:pPr>
      <w:r w:rsidRPr="004E2301">
        <w:rPr>
          <w:rFonts w:ascii="Arial" w:hAnsi="Arial" w:cs="Arial"/>
          <w:i/>
          <w:iCs/>
          <w:color w:val="FF0000"/>
        </w:rPr>
        <w:t>Master Randomisation List</w:t>
      </w:r>
    </w:p>
    <w:p w14:paraId="2862B49E" w14:textId="77777777" w:rsidR="004E2301" w:rsidRPr="004E2301" w:rsidRDefault="004E2301" w:rsidP="00EF0A38">
      <w:pPr>
        <w:pStyle w:val="ListParagraph"/>
        <w:numPr>
          <w:ilvl w:val="0"/>
          <w:numId w:val="30"/>
        </w:numPr>
        <w:rPr>
          <w:rFonts w:ascii="Arial" w:hAnsi="Arial" w:cs="Arial"/>
          <w:i/>
          <w:iCs/>
          <w:color w:val="FF0000"/>
        </w:rPr>
      </w:pPr>
      <w:r w:rsidRPr="004E2301">
        <w:rPr>
          <w:rFonts w:ascii="Arial" w:hAnsi="Arial" w:cs="Arial"/>
          <w:i/>
          <w:iCs/>
          <w:color w:val="FF0000"/>
        </w:rPr>
        <w:t>IP Repackaging and Relabelling Forms</w:t>
      </w:r>
    </w:p>
    <w:p w14:paraId="6DB7D608" w14:textId="77777777" w:rsidR="004E2301" w:rsidRPr="0064004E" w:rsidRDefault="004E2301" w:rsidP="00EF0A38">
      <w:pPr>
        <w:pStyle w:val="ListParagraph"/>
        <w:ind w:left="792"/>
        <w:jc w:val="both"/>
        <w:rPr>
          <w:rFonts w:ascii="Arial" w:hAnsi="Arial" w:cs="Arial"/>
          <w:i/>
          <w:color w:val="FF0000"/>
        </w:rPr>
      </w:pPr>
    </w:p>
    <w:p w14:paraId="409AD96E" w14:textId="77777777" w:rsidR="0064004E" w:rsidRPr="0064004E" w:rsidRDefault="0064004E" w:rsidP="0064004E">
      <w:pPr>
        <w:pStyle w:val="ListParagraph"/>
        <w:ind w:left="792"/>
        <w:jc w:val="both"/>
        <w:rPr>
          <w:rFonts w:ascii="Arial" w:hAnsi="Arial" w:cs="Arial"/>
          <w:i/>
          <w:color w:val="FF0000"/>
          <w:highlight w:val="yellow"/>
        </w:rPr>
      </w:pPr>
    </w:p>
    <w:p w14:paraId="0F9439CA" w14:textId="77777777" w:rsidR="009644AE" w:rsidRDefault="009644AE" w:rsidP="009644AE">
      <w:pPr>
        <w:pStyle w:val="ListParagraph"/>
        <w:ind w:left="360"/>
        <w:jc w:val="both"/>
        <w:rPr>
          <w:rFonts w:ascii="Arial" w:hAnsi="Arial" w:cs="Arial"/>
          <w:b/>
        </w:rPr>
      </w:pPr>
    </w:p>
    <w:p w14:paraId="4479B248" w14:textId="77777777" w:rsidR="009644AE" w:rsidRDefault="0064004E" w:rsidP="00BC2DA3">
      <w:pPr>
        <w:pStyle w:val="ListParagraph"/>
        <w:numPr>
          <w:ilvl w:val="0"/>
          <w:numId w:val="2"/>
        </w:numPr>
        <w:jc w:val="both"/>
        <w:rPr>
          <w:rFonts w:ascii="Arial" w:hAnsi="Arial" w:cs="Arial"/>
          <w:b/>
        </w:rPr>
      </w:pPr>
      <w:r>
        <w:rPr>
          <w:rFonts w:ascii="Arial" w:hAnsi="Arial" w:cs="Arial"/>
          <w:b/>
        </w:rPr>
        <w:t>IP DISPENSING AND ACCOUNTABILITY</w:t>
      </w:r>
    </w:p>
    <w:p w14:paraId="0BB93AF8" w14:textId="77777777" w:rsidR="00CA2BAB" w:rsidRDefault="00CA2BAB" w:rsidP="00CA2BAB">
      <w:pPr>
        <w:pStyle w:val="ListParagraph"/>
        <w:ind w:left="360"/>
        <w:jc w:val="both"/>
        <w:rPr>
          <w:rFonts w:ascii="Arial" w:hAnsi="Arial" w:cs="Arial"/>
          <w:b/>
        </w:rPr>
      </w:pPr>
    </w:p>
    <w:p w14:paraId="5C17E228" w14:textId="77777777" w:rsidR="00CA2BAB" w:rsidRPr="0064004E" w:rsidRDefault="00CA2BAB" w:rsidP="00CA2BAB">
      <w:pPr>
        <w:pStyle w:val="ListParagraph"/>
        <w:numPr>
          <w:ilvl w:val="1"/>
          <w:numId w:val="2"/>
        </w:numPr>
        <w:jc w:val="both"/>
        <w:rPr>
          <w:rFonts w:ascii="Arial" w:hAnsi="Arial" w:cs="Arial"/>
          <w:b/>
        </w:rPr>
      </w:pPr>
      <w:r>
        <w:rPr>
          <w:rFonts w:ascii="Arial" w:hAnsi="Arial" w:cs="Arial"/>
        </w:rPr>
        <w:t xml:space="preserve">The </w:t>
      </w:r>
      <w:r w:rsidRPr="004172F1">
        <w:rPr>
          <w:rFonts w:ascii="Arial" w:hAnsi="Arial" w:cs="Arial"/>
          <w:highlight w:val="yellow"/>
        </w:rPr>
        <w:t xml:space="preserve">&lt;Blinded CRC / Unblinded CRC / </w:t>
      </w:r>
      <w:r w:rsidR="00246C82">
        <w:rPr>
          <w:rFonts w:ascii="Arial" w:hAnsi="Arial" w:cs="Arial"/>
          <w:highlight w:val="yellow"/>
        </w:rPr>
        <w:t xml:space="preserve">Unblinded </w:t>
      </w:r>
      <w:r w:rsidRPr="004172F1">
        <w:rPr>
          <w:rFonts w:ascii="Arial" w:hAnsi="Arial" w:cs="Arial"/>
          <w:highlight w:val="yellow"/>
        </w:rPr>
        <w:t>Pharmacist&gt;</w:t>
      </w:r>
      <w:r>
        <w:rPr>
          <w:rFonts w:ascii="Arial" w:hAnsi="Arial" w:cs="Arial"/>
        </w:rPr>
        <w:t xml:space="preserve"> should dispense the IP to the </w:t>
      </w:r>
      <w:r w:rsidR="000E1947">
        <w:rPr>
          <w:rFonts w:ascii="Arial" w:hAnsi="Arial" w:cs="Arial"/>
        </w:rPr>
        <w:t>participant</w:t>
      </w:r>
      <w:r>
        <w:rPr>
          <w:rFonts w:ascii="Arial" w:hAnsi="Arial" w:cs="Arial"/>
        </w:rPr>
        <w:t>.</w:t>
      </w:r>
    </w:p>
    <w:p w14:paraId="1B4BFCDD" w14:textId="77777777" w:rsidR="00CA2BAB" w:rsidRPr="0064004E" w:rsidRDefault="00CA2BAB" w:rsidP="00CA2BAB">
      <w:pPr>
        <w:pStyle w:val="ListParagraph"/>
        <w:ind w:left="792"/>
        <w:jc w:val="both"/>
        <w:rPr>
          <w:rFonts w:ascii="Arial" w:hAnsi="Arial" w:cs="Arial"/>
          <w:b/>
        </w:rPr>
      </w:pPr>
    </w:p>
    <w:p w14:paraId="4D306614" w14:textId="77777777" w:rsidR="00CA2BAB" w:rsidRDefault="00CA2BAB" w:rsidP="0027445F">
      <w:pPr>
        <w:pStyle w:val="ListParagraph"/>
        <w:numPr>
          <w:ilvl w:val="2"/>
          <w:numId w:val="2"/>
        </w:numPr>
        <w:ind w:left="1418" w:hanging="698"/>
        <w:jc w:val="both"/>
        <w:rPr>
          <w:rFonts w:ascii="Arial" w:hAnsi="Arial" w:cs="Arial"/>
        </w:rPr>
      </w:pPr>
      <w:r w:rsidRPr="0064004E">
        <w:rPr>
          <w:rFonts w:ascii="Arial" w:hAnsi="Arial" w:cs="Arial"/>
        </w:rPr>
        <w:t xml:space="preserve">The </w:t>
      </w:r>
      <w:r w:rsidRPr="0064004E">
        <w:rPr>
          <w:rFonts w:ascii="Arial" w:hAnsi="Arial" w:cs="Arial"/>
          <w:highlight w:val="yellow"/>
        </w:rPr>
        <w:t xml:space="preserve">&lt;Blinded CRC / Unblinded CRC / </w:t>
      </w:r>
      <w:r w:rsidR="00246C82">
        <w:rPr>
          <w:rFonts w:ascii="Arial" w:hAnsi="Arial" w:cs="Arial"/>
          <w:highlight w:val="yellow"/>
        </w:rPr>
        <w:t xml:space="preserve">Unblinded </w:t>
      </w:r>
      <w:r w:rsidRPr="0064004E">
        <w:rPr>
          <w:rFonts w:ascii="Arial" w:hAnsi="Arial" w:cs="Arial"/>
          <w:highlight w:val="yellow"/>
        </w:rPr>
        <w:t>Pharmacist&gt;</w:t>
      </w:r>
      <w:r>
        <w:rPr>
          <w:rFonts w:ascii="Arial" w:hAnsi="Arial" w:cs="Arial"/>
        </w:rPr>
        <w:t xml:space="preserve"> should advise the </w:t>
      </w:r>
      <w:r w:rsidR="000E1947">
        <w:rPr>
          <w:rFonts w:ascii="Arial" w:hAnsi="Arial" w:cs="Arial"/>
        </w:rPr>
        <w:t>participant</w:t>
      </w:r>
      <w:r>
        <w:rPr>
          <w:rFonts w:ascii="Arial" w:hAnsi="Arial" w:cs="Arial"/>
        </w:rPr>
        <w:t xml:space="preserve"> on the proper use of the IP in accordance with the protocol.</w:t>
      </w:r>
    </w:p>
    <w:p w14:paraId="54C8E528" w14:textId="77777777" w:rsidR="00744DC1" w:rsidRPr="00CA2BAB" w:rsidRDefault="00744DC1" w:rsidP="00744DC1">
      <w:pPr>
        <w:pStyle w:val="ListParagraph"/>
        <w:rPr>
          <w:rFonts w:ascii="Arial" w:hAnsi="Arial" w:cs="Arial"/>
          <w:b/>
          <w:highlight w:val="yellow"/>
        </w:rPr>
      </w:pPr>
    </w:p>
    <w:p w14:paraId="3A0C0BD8" w14:textId="77777777" w:rsidR="00744DC1" w:rsidRPr="00CA2BAB" w:rsidRDefault="00744DC1" w:rsidP="0027445F">
      <w:pPr>
        <w:pStyle w:val="ListParagraph"/>
        <w:numPr>
          <w:ilvl w:val="2"/>
          <w:numId w:val="2"/>
        </w:numPr>
        <w:ind w:left="1418" w:hanging="698"/>
        <w:jc w:val="both"/>
        <w:rPr>
          <w:rFonts w:ascii="Arial" w:hAnsi="Arial" w:cs="Arial"/>
          <w:b/>
        </w:rPr>
      </w:pPr>
      <w:r w:rsidRPr="00CA2BAB">
        <w:rPr>
          <w:rFonts w:ascii="Arial" w:hAnsi="Arial" w:cs="Arial"/>
        </w:rPr>
        <w:t xml:space="preserve">The </w:t>
      </w:r>
      <w:r w:rsidRPr="00CA2BAB">
        <w:rPr>
          <w:rFonts w:ascii="Arial" w:hAnsi="Arial" w:cs="Arial"/>
          <w:highlight w:val="yellow"/>
        </w:rPr>
        <w:t xml:space="preserve">&lt;Blinded CRC / Unblinded CRC / </w:t>
      </w:r>
      <w:r w:rsidR="00246C82">
        <w:rPr>
          <w:rFonts w:ascii="Arial" w:hAnsi="Arial" w:cs="Arial"/>
          <w:highlight w:val="yellow"/>
        </w:rPr>
        <w:t>Unblinded</w:t>
      </w:r>
      <w:r w:rsidR="00246C82" w:rsidRPr="00CA2BAB">
        <w:rPr>
          <w:rFonts w:ascii="Arial" w:hAnsi="Arial" w:cs="Arial"/>
          <w:highlight w:val="yellow"/>
        </w:rPr>
        <w:t xml:space="preserve"> </w:t>
      </w:r>
      <w:r w:rsidRPr="00CA2BAB">
        <w:rPr>
          <w:rFonts w:ascii="Arial" w:hAnsi="Arial" w:cs="Arial"/>
          <w:highlight w:val="yellow"/>
        </w:rPr>
        <w:t>Pharmacist&gt;</w:t>
      </w:r>
      <w:r w:rsidRPr="00CA2BAB">
        <w:rPr>
          <w:rFonts w:ascii="Arial" w:hAnsi="Arial" w:cs="Arial"/>
        </w:rPr>
        <w:t xml:space="preserve"> should advise the </w:t>
      </w:r>
      <w:r w:rsidR="000E1947">
        <w:rPr>
          <w:rFonts w:ascii="Arial" w:hAnsi="Arial" w:cs="Arial"/>
        </w:rPr>
        <w:t>participant</w:t>
      </w:r>
      <w:r w:rsidRPr="00CA2BAB">
        <w:rPr>
          <w:rFonts w:ascii="Arial" w:hAnsi="Arial" w:cs="Arial"/>
        </w:rPr>
        <w:t xml:space="preserve"> to return all used and unused </w:t>
      </w:r>
      <w:r w:rsidR="00246C82">
        <w:rPr>
          <w:rFonts w:ascii="Arial" w:hAnsi="Arial" w:cs="Arial"/>
        </w:rPr>
        <w:t xml:space="preserve">IP </w:t>
      </w:r>
      <w:r w:rsidRPr="00CA2BAB">
        <w:rPr>
          <w:rFonts w:ascii="Arial" w:hAnsi="Arial" w:cs="Arial"/>
        </w:rPr>
        <w:t xml:space="preserve">to the </w:t>
      </w:r>
      <w:r w:rsidR="00246C82">
        <w:rPr>
          <w:rFonts w:ascii="Arial" w:hAnsi="Arial" w:cs="Arial"/>
        </w:rPr>
        <w:t xml:space="preserve">investigator </w:t>
      </w:r>
      <w:r w:rsidRPr="00CA2BAB">
        <w:rPr>
          <w:rFonts w:ascii="Arial" w:hAnsi="Arial" w:cs="Arial"/>
        </w:rPr>
        <w:t xml:space="preserve">site at the next </w:t>
      </w:r>
      <w:r w:rsidR="00246C82">
        <w:rPr>
          <w:rFonts w:ascii="Arial" w:hAnsi="Arial" w:cs="Arial"/>
        </w:rPr>
        <w:t>trial</w:t>
      </w:r>
      <w:r w:rsidR="00246C82" w:rsidRPr="00CA2BAB">
        <w:rPr>
          <w:rFonts w:ascii="Arial" w:hAnsi="Arial" w:cs="Arial"/>
        </w:rPr>
        <w:t xml:space="preserve"> </w:t>
      </w:r>
      <w:r w:rsidRPr="00CA2BAB">
        <w:rPr>
          <w:rFonts w:ascii="Arial" w:hAnsi="Arial" w:cs="Arial"/>
        </w:rPr>
        <w:t>visit for determination of compliance.</w:t>
      </w:r>
    </w:p>
    <w:p w14:paraId="7B2F2EEA" w14:textId="77777777" w:rsidR="00CA2BAB" w:rsidRPr="0064004E" w:rsidRDefault="00CA2BAB" w:rsidP="00CA2BAB">
      <w:pPr>
        <w:pStyle w:val="ListParagraph"/>
        <w:ind w:left="1224"/>
        <w:jc w:val="both"/>
        <w:rPr>
          <w:rFonts w:ascii="Arial" w:hAnsi="Arial" w:cs="Arial"/>
        </w:rPr>
      </w:pPr>
    </w:p>
    <w:p w14:paraId="5C27B1DB" w14:textId="77777777" w:rsidR="00246C82" w:rsidRPr="0027445F" w:rsidRDefault="00CA2BAB" w:rsidP="00744DC1">
      <w:pPr>
        <w:pStyle w:val="ListParagraph"/>
        <w:numPr>
          <w:ilvl w:val="1"/>
          <w:numId w:val="2"/>
        </w:numPr>
        <w:jc w:val="both"/>
        <w:rPr>
          <w:rFonts w:ascii="Arial" w:hAnsi="Arial" w:cs="Arial"/>
          <w:b/>
          <w:highlight w:val="yellow"/>
        </w:rPr>
      </w:pPr>
      <w:r w:rsidRPr="0064004E">
        <w:rPr>
          <w:rFonts w:ascii="Arial" w:hAnsi="Arial" w:cs="Arial"/>
        </w:rPr>
        <w:t xml:space="preserve">The </w:t>
      </w:r>
      <w:r w:rsidRPr="0064004E">
        <w:rPr>
          <w:rFonts w:ascii="Arial" w:hAnsi="Arial" w:cs="Arial"/>
          <w:highlight w:val="yellow"/>
        </w:rPr>
        <w:t xml:space="preserve">&lt;Blinded CRC / Unblinded CRC / </w:t>
      </w:r>
      <w:r w:rsidR="00246C82">
        <w:rPr>
          <w:rFonts w:ascii="Arial" w:hAnsi="Arial" w:cs="Arial"/>
          <w:highlight w:val="yellow"/>
        </w:rPr>
        <w:t>Unblinded</w:t>
      </w:r>
      <w:r w:rsidR="00246C82" w:rsidRPr="0064004E">
        <w:rPr>
          <w:rFonts w:ascii="Arial" w:hAnsi="Arial" w:cs="Arial"/>
          <w:highlight w:val="yellow"/>
        </w:rPr>
        <w:t xml:space="preserve"> </w:t>
      </w:r>
      <w:r w:rsidRPr="0064004E">
        <w:rPr>
          <w:rFonts w:ascii="Arial" w:hAnsi="Arial" w:cs="Arial"/>
          <w:highlight w:val="yellow"/>
        </w:rPr>
        <w:t>Pharmacist&gt;</w:t>
      </w:r>
      <w:r w:rsidRPr="0064004E">
        <w:rPr>
          <w:rFonts w:ascii="Arial" w:hAnsi="Arial" w:cs="Arial"/>
        </w:rPr>
        <w:t xml:space="preserve"> should update the IP Dispensing and Accountability Logs</w:t>
      </w:r>
      <w:r w:rsidR="00246C82">
        <w:rPr>
          <w:rFonts w:ascii="Arial" w:hAnsi="Arial" w:cs="Arial"/>
        </w:rPr>
        <w:t>,</w:t>
      </w:r>
      <w:r w:rsidRPr="0064004E">
        <w:rPr>
          <w:rFonts w:ascii="Arial" w:hAnsi="Arial" w:cs="Arial"/>
        </w:rPr>
        <w:t xml:space="preserve"> and file it in the </w:t>
      </w:r>
      <w:r w:rsidRPr="00927638">
        <w:rPr>
          <w:rFonts w:ascii="Arial" w:hAnsi="Arial" w:cs="Arial"/>
          <w:highlight w:val="yellow"/>
        </w:rPr>
        <w:t xml:space="preserve">&lt;Investigator Site File / </w:t>
      </w:r>
      <w:r w:rsidR="00246C82">
        <w:rPr>
          <w:rFonts w:ascii="Arial" w:hAnsi="Arial" w:cs="Arial"/>
          <w:highlight w:val="yellow"/>
        </w:rPr>
        <w:t>P</w:t>
      </w:r>
      <w:r w:rsidR="000E1947">
        <w:rPr>
          <w:rFonts w:ascii="Arial" w:hAnsi="Arial" w:cs="Arial"/>
          <w:highlight w:val="yellow"/>
        </w:rPr>
        <w:t>articipant</w:t>
      </w:r>
      <w:r w:rsidRPr="00927638">
        <w:rPr>
          <w:rFonts w:ascii="Arial" w:hAnsi="Arial" w:cs="Arial"/>
          <w:highlight w:val="yellow"/>
        </w:rPr>
        <w:t xml:space="preserve"> </w:t>
      </w:r>
      <w:r w:rsidR="000E1947">
        <w:rPr>
          <w:rFonts w:ascii="Arial" w:hAnsi="Arial" w:cs="Arial"/>
          <w:highlight w:val="yellow"/>
        </w:rPr>
        <w:t>Folder</w:t>
      </w:r>
      <w:r w:rsidRPr="00927638">
        <w:rPr>
          <w:rFonts w:ascii="Arial" w:hAnsi="Arial" w:cs="Arial"/>
          <w:highlight w:val="yellow"/>
        </w:rPr>
        <w:t>&gt;.</w:t>
      </w:r>
      <w:r w:rsidR="00744DC1">
        <w:rPr>
          <w:rFonts w:ascii="Arial" w:hAnsi="Arial" w:cs="Arial"/>
          <w:highlight w:val="yellow"/>
        </w:rPr>
        <w:t xml:space="preserve"> </w:t>
      </w:r>
    </w:p>
    <w:p w14:paraId="37523D8B" w14:textId="77777777" w:rsidR="002F1923" w:rsidRPr="00744DC1" w:rsidRDefault="002F1923" w:rsidP="0027445F">
      <w:pPr>
        <w:pStyle w:val="ListParagraph"/>
        <w:ind w:left="792"/>
        <w:jc w:val="both"/>
        <w:rPr>
          <w:rFonts w:ascii="Arial" w:hAnsi="Arial" w:cs="Arial"/>
          <w:b/>
          <w:highlight w:val="yellow"/>
        </w:rPr>
      </w:pPr>
    </w:p>
    <w:p w14:paraId="79DEF94B" w14:textId="77777777" w:rsidR="00246C82" w:rsidRPr="00EF0A38" w:rsidRDefault="00246C82" w:rsidP="00EF0A38">
      <w:pPr>
        <w:pStyle w:val="ListParagraph"/>
        <w:numPr>
          <w:ilvl w:val="1"/>
          <w:numId w:val="2"/>
        </w:numPr>
        <w:jc w:val="both"/>
        <w:rPr>
          <w:rFonts w:ascii="Arial" w:hAnsi="Arial" w:cs="Arial"/>
          <w:i/>
          <w:highlight w:val="yellow"/>
        </w:rPr>
      </w:pPr>
      <w:r w:rsidRPr="00EF0A38">
        <w:rPr>
          <w:rFonts w:ascii="Arial" w:hAnsi="Arial" w:cs="Arial"/>
          <w:highlight w:val="yellow"/>
        </w:rPr>
        <w:t>The following essential records should be maintained on file, where applicable:</w:t>
      </w:r>
    </w:p>
    <w:p w14:paraId="7A0EB12C" w14:textId="77777777" w:rsidR="00246C82" w:rsidRPr="00EF0A38" w:rsidRDefault="00246C82" w:rsidP="0027445F">
      <w:pPr>
        <w:pStyle w:val="ListParagraph"/>
        <w:numPr>
          <w:ilvl w:val="0"/>
          <w:numId w:val="31"/>
        </w:numPr>
        <w:ind w:left="1134"/>
        <w:jc w:val="both"/>
        <w:rPr>
          <w:rFonts w:ascii="Arial" w:hAnsi="Arial" w:cs="Arial"/>
          <w:iCs/>
          <w:highlight w:val="yellow"/>
        </w:rPr>
      </w:pPr>
      <w:r w:rsidRPr="00EF0A38">
        <w:rPr>
          <w:rFonts w:ascii="Arial" w:hAnsi="Arial" w:cs="Arial"/>
          <w:iCs/>
          <w:highlight w:val="yellow"/>
        </w:rPr>
        <w:t>IP Dispensing and Accountability Logs</w:t>
      </w:r>
    </w:p>
    <w:p w14:paraId="20AFD9CD" w14:textId="77777777" w:rsidR="00246C82" w:rsidRPr="00EF0A38" w:rsidRDefault="00246C82" w:rsidP="0027445F">
      <w:pPr>
        <w:pStyle w:val="ListParagraph"/>
        <w:numPr>
          <w:ilvl w:val="0"/>
          <w:numId w:val="31"/>
        </w:numPr>
        <w:ind w:left="1134"/>
        <w:jc w:val="both"/>
        <w:rPr>
          <w:rFonts w:ascii="Arial" w:hAnsi="Arial" w:cs="Arial"/>
          <w:iCs/>
          <w:highlight w:val="yellow"/>
        </w:rPr>
      </w:pPr>
      <w:r w:rsidRPr="00EF0A38">
        <w:rPr>
          <w:rFonts w:ascii="Arial" w:hAnsi="Arial" w:cs="Arial"/>
          <w:iCs/>
          <w:highlight w:val="yellow"/>
        </w:rPr>
        <w:t>IP Preparation Forms</w:t>
      </w:r>
    </w:p>
    <w:p w14:paraId="154347D8" w14:textId="77777777" w:rsidR="00246C82" w:rsidRPr="00EF0A38" w:rsidRDefault="00246C82" w:rsidP="0027445F">
      <w:pPr>
        <w:pStyle w:val="ListParagraph"/>
        <w:numPr>
          <w:ilvl w:val="0"/>
          <w:numId w:val="31"/>
        </w:numPr>
        <w:ind w:left="1134"/>
        <w:jc w:val="both"/>
        <w:rPr>
          <w:rFonts w:ascii="Arial" w:hAnsi="Arial" w:cs="Arial"/>
          <w:iCs/>
          <w:highlight w:val="yellow"/>
        </w:rPr>
      </w:pPr>
      <w:r w:rsidRPr="00EF0A38">
        <w:rPr>
          <w:rFonts w:ascii="Arial" w:hAnsi="Arial" w:cs="Arial"/>
          <w:iCs/>
          <w:highlight w:val="yellow"/>
        </w:rPr>
        <w:t>IP Administration Forms</w:t>
      </w:r>
    </w:p>
    <w:p w14:paraId="5127F00D" w14:textId="77777777" w:rsidR="00246C82" w:rsidRPr="00EF0A38" w:rsidRDefault="00246C82" w:rsidP="0027445F">
      <w:pPr>
        <w:pStyle w:val="ListParagraph"/>
        <w:numPr>
          <w:ilvl w:val="0"/>
          <w:numId w:val="31"/>
        </w:numPr>
        <w:ind w:left="1134"/>
        <w:jc w:val="both"/>
        <w:rPr>
          <w:rFonts w:ascii="Arial" w:hAnsi="Arial" w:cs="Arial"/>
          <w:iCs/>
          <w:highlight w:val="yellow"/>
        </w:rPr>
      </w:pPr>
      <w:r w:rsidRPr="00EF0A38">
        <w:rPr>
          <w:rFonts w:ascii="Arial" w:hAnsi="Arial" w:cs="Arial"/>
          <w:iCs/>
          <w:highlight w:val="yellow"/>
        </w:rPr>
        <w:t>IP Transfer Forms</w:t>
      </w:r>
      <w:r>
        <w:rPr>
          <w:rFonts w:ascii="Arial" w:hAnsi="Arial" w:cs="Arial"/>
          <w:iCs/>
          <w:highlight w:val="yellow"/>
        </w:rPr>
        <w:t xml:space="preserve"> – applicable for </w:t>
      </w:r>
    </w:p>
    <w:p w14:paraId="0431009D" w14:textId="77777777" w:rsidR="00744DC1" w:rsidRPr="00744DC1" w:rsidRDefault="00744DC1" w:rsidP="00744DC1">
      <w:pPr>
        <w:pStyle w:val="ListParagraph"/>
        <w:ind w:left="792"/>
        <w:jc w:val="both"/>
        <w:rPr>
          <w:rFonts w:ascii="Arial" w:hAnsi="Arial" w:cs="Arial"/>
          <w:b/>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46C82" w:rsidRPr="00F90133" w14:paraId="01DDDE31" w14:textId="77777777" w:rsidTr="00F90133">
        <w:tc>
          <w:tcPr>
            <w:tcW w:w="9242" w:type="dxa"/>
          </w:tcPr>
          <w:p w14:paraId="66F12B00" w14:textId="77777777" w:rsidR="00246C82" w:rsidRPr="00F90133" w:rsidRDefault="00246C82" w:rsidP="00F90133">
            <w:pPr>
              <w:pStyle w:val="ListParagraph"/>
              <w:ind w:left="0"/>
              <w:jc w:val="both"/>
              <w:rPr>
                <w:rFonts w:ascii="Arial" w:hAnsi="Arial" w:cs="Arial"/>
                <w:b/>
                <w:bCs/>
                <w:i/>
                <w:iCs/>
                <w:color w:val="FF0000"/>
              </w:rPr>
            </w:pPr>
            <w:r w:rsidRPr="00F90133">
              <w:rPr>
                <w:rFonts w:ascii="Arial" w:hAnsi="Arial" w:cs="Arial"/>
                <w:b/>
                <w:bCs/>
                <w:i/>
                <w:iCs/>
                <w:color w:val="FF0000"/>
              </w:rPr>
              <w:t>For investigator sites involved in IP repackaging and relabelling for blinded clinical trials</w:t>
            </w:r>
          </w:p>
          <w:p w14:paraId="4D0B8008" w14:textId="77777777" w:rsidR="00246C82" w:rsidRPr="00EF0A38" w:rsidRDefault="00246C82" w:rsidP="00F90133">
            <w:pPr>
              <w:pStyle w:val="ListParagraph"/>
              <w:numPr>
                <w:ilvl w:val="0"/>
                <w:numId w:val="32"/>
              </w:numPr>
              <w:rPr>
                <w:rFonts w:ascii="Arial" w:hAnsi="Arial" w:cs="Arial"/>
                <w:i/>
                <w:iCs/>
                <w:color w:val="FF0000"/>
              </w:rPr>
            </w:pPr>
            <w:r w:rsidRPr="00EF0A38">
              <w:rPr>
                <w:rFonts w:ascii="Arial" w:hAnsi="Arial" w:cs="Arial"/>
                <w:i/>
                <w:iCs/>
                <w:color w:val="FF0000"/>
              </w:rPr>
              <w:t>The blinded investigator site staff may dispense the repackaged IPs to the participants if the repackaged IPs are identical. If so, the transfer of the repackaged IP from the unblinded investigator site staff to the blinded investigator site staff should be documented.</w:t>
            </w:r>
          </w:p>
          <w:p w14:paraId="4D3B955D" w14:textId="77777777" w:rsidR="00246C82" w:rsidRPr="00F90133" w:rsidRDefault="00246C82" w:rsidP="00F90133">
            <w:pPr>
              <w:pStyle w:val="ListParagraph"/>
              <w:numPr>
                <w:ilvl w:val="0"/>
                <w:numId w:val="32"/>
              </w:numPr>
              <w:rPr>
                <w:rFonts w:ascii="Arial" w:hAnsi="Arial" w:cs="Arial"/>
              </w:rPr>
            </w:pPr>
            <w:r w:rsidRPr="00EF0A38">
              <w:rPr>
                <w:rFonts w:ascii="Arial" w:hAnsi="Arial" w:cs="Arial"/>
                <w:i/>
                <w:iCs/>
                <w:color w:val="FF0000"/>
              </w:rPr>
              <w:t xml:space="preserve">The unblinded team </w:t>
            </w:r>
            <w:r w:rsidR="00CC566F" w:rsidRPr="00F90133">
              <w:rPr>
                <w:rFonts w:ascii="Arial" w:hAnsi="Arial" w:cs="Arial"/>
                <w:i/>
                <w:iCs/>
                <w:color w:val="FF0000"/>
              </w:rPr>
              <w:t>should</w:t>
            </w:r>
            <w:r w:rsidRPr="00EF0A38">
              <w:rPr>
                <w:rFonts w:ascii="Arial" w:hAnsi="Arial" w:cs="Arial"/>
                <w:i/>
                <w:iCs/>
                <w:color w:val="FF0000"/>
              </w:rPr>
              <w:t xml:space="preserve"> dispense the IPs to the participants if the IPs are unidentical, </w:t>
            </w:r>
            <w:proofErr w:type="gramStart"/>
            <w:r w:rsidRPr="00EF0A38">
              <w:rPr>
                <w:rFonts w:ascii="Arial" w:hAnsi="Arial" w:cs="Arial"/>
                <w:i/>
                <w:iCs/>
                <w:color w:val="FF0000"/>
              </w:rPr>
              <w:t xml:space="preserve">in order </w:t>
            </w:r>
            <w:r w:rsidR="00CC566F" w:rsidRPr="00F90133">
              <w:rPr>
                <w:rFonts w:ascii="Arial" w:hAnsi="Arial" w:cs="Arial"/>
                <w:i/>
                <w:iCs/>
                <w:color w:val="FF0000"/>
              </w:rPr>
              <w:t>to</w:t>
            </w:r>
            <w:proofErr w:type="gramEnd"/>
            <w:r w:rsidR="00CC566F" w:rsidRPr="00F90133">
              <w:rPr>
                <w:rFonts w:ascii="Arial" w:hAnsi="Arial" w:cs="Arial"/>
                <w:i/>
                <w:iCs/>
                <w:color w:val="FF0000"/>
              </w:rPr>
              <w:t xml:space="preserve"> protect</w:t>
            </w:r>
            <w:r w:rsidRPr="00EF0A38">
              <w:rPr>
                <w:rFonts w:ascii="Arial" w:hAnsi="Arial" w:cs="Arial"/>
                <w:i/>
                <w:iCs/>
                <w:color w:val="FF0000"/>
              </w:rPr>
              <w:t xml:space="preserve"> the blinding</w:t>
            </w:r>
            <w:r w:rsidR="00CC566F" w:rsidRPr="00F90133">
              <w:rPr>
                <w:rFonts w:ascii="Arial" w:hAnsi="Arial" w:cs="Arial"/>
                <w:i/>
                <w:iCs/>
                <w:color w:val="FF0000"/>
              </w:rPr>
              <w:t>.</w:t>
            </w:r>
          </w:p>
        </w:tc>
      </w:tr>
    </w:tbl>
    <w:p w14:paraId="37A1A344" w14:textId="77777777" w:rsidR="00CA2BAB" w:rsidRPr="00CA2BAB" w:rsidRDefault="00CA2BAB" w:rsidP="00CA2BAB">
      <w:pPr>
        <w:pStyle w:val="ListParagraph"/>
        <w:rPr>
          <w:rFonts w:ascii="Arial" w:hAnsi="Arial" w:cs="Arial"/>
          <w:b/>
        </w:rPr>
      </w:pPr>
    </w:p>
    <w:p w14:paraId="4F013AA7" w14:textId="77777777" w:rsidR="00CA2BAB" w:rsidRDefault="00CA2BAB" w:rsidP="00CA2BAB">
      <w:pPr>
        <w:pStyle w:val="ListParagraph"/>
        <w:ind w:left="360"/>
        <w:jc w:val="both"/>
        <w:rPr>
          <w:rFonts w:ascii="Arial" w:hAnsi="Arial" w:cs="Arial"/>
          <w:b/>
        </w:rPr>
      </w:pPr>
    </w:p>
    <w:p w14:paraId="7D33E611" w14:textId="77777777" w:rsidR="00CA2BAB" w:rsidRDefault="00CA2BAB" w:rsidP="00BC2DA3">
      <w:pPr>
        <w:pStyle w:val="ListParagraph"/>
        <w:numPr>
          <w:ilvl w:val="0"/>
          <w:numId w:val="2"/>
        </w:numPr>
        <w:jc w:val="both"/>
        <w:rPr>
          <w:rFonts w:ascii="Arial" w:hAnsi="Arial" w:cs="Arial"/>
          <w:b/>
        </w:rPr>
      </w:pPr>
      <w:r>
        <w:rPr>
          <w:rFonts w:ascii="Arial" w:hAnsi="Arial" w:cs="Arial"/>
          <w:b/>
        </w:rPr>
        <w:t>IP RETURN AND DESTRUCTION</w:t>
      </w:r>
    </w:p>
    <w:p w14:paraId="4B0E0C5E" w14:textId="77777777" w:rsidR="00CA2BAB" w:rsidRDefault="00CA2BAB" w:rsidP="00CA2BAB">
      <w:pPr>
        <w:pStyle w:val="ListParagraph"/>
        <w:ind w:left="360"/>
        <w:jc w:val="both"/>
        <w:rPr>
          <w:rFonts w:ascii="Arial" w:hAnsi="Arial" w:cs="Arial"/>
          <w:b/>
        </w:rPr>
      </w:pPr>
    </w:p>
    <w:p w14:paraId="74FD4517" w14:textId="77777777" w:rsidR="00CA2BAB" w:rsidRPr="00CA2BAB" w:rsidRDefault="00CA2BAB" w:rsidP="00CA2BAB">
      <w:pPr>
        <w:pStyle w:val="ListParagraph"/>
        <w:numPr>
          <w:ilvl w:val="1"/>
          <w:numId w:val="2"/>
        </w:numPr>
        <w:jc w:val="both"/>
        <w:rPr>
          <w:rFonts w:ascii="Arial" w:hAnsi="Arial" w:cs="Arial"/>
          <w:b/>
        </w:rPr>
      </w:pPr>
      <w:r>
        <w:rPr>
          <w:rFonts w:ascii="Arial" w:hAnsi="Arial" w:cs="Arial"/>
        </w:rPr>
        <w:t xml:space="preserve">The </w:t>
      </w:r>
      <w:r w:rsidRPr="004172F1">
        <w:rPr>
          <w:rFonts w:ascii="Arial" w:hAnsi="Arial" w:cs="Arial"/>
          <w:highlight w:val="yellow"/>
        </w:rPr>
        <w:t xml:space="preserve">&lt;Blinded CRC / Unblinded CRC / </w:t>
      </w:r>
      <w:r w:rsidR="00CC566F">
        <w:rPr>
          <w:rFonts w:ascii="Arial" w:hAnsi="Arial" w:cs="Arial"/>
          <w:highlight w:val="yellow"/>
        </w:rPr>
        <w:t>Unblinded</w:t>
      </w:r>
      <w:r w:rsidR="00CC566F" w:rsidRPr="004172F1">
        <w:rPr>
          <w:rFonts w:ascii="Arial" w:hAnsi="Arial" w:cs="Arial"/>
          <w:highlight w:val="yellow"/>
        </w:rPr>
        <w:t xml:space="preserve"> </w:t>
      </w:r>
      <w:r w:rsidRPr="004172F1">
        <w:rPr>
          <w:rFonts w:ascii="Arial" w:hAnsi="Arial" w:cs="Arial"/>
          <w:highlight w:val="yellow"/>
        </w:rPr>
        <w:t>Pharmacist&gt;</w:t>
      </w:r>
      <w:r>
        <w:rPr>
          <w:rFonts w:ascii="Arial" w:hAnsi="Arial" w:cs="Arial"/>
        </w:rPr>
        <w:t xml:space="preserve"> should collect the used and unused IP from the </w:t>
      </w:r>
      <w:r w:rsidR="000E1947">
        <w:rPr>
          <w:rFonts w:ascii="Arial" w:hAnsi="Arial" w:cs="Arial"/>
        </w:rPr>
        <w:t>participant</w:t>
      </w:r>
      <w:r>
        <w:rPr>
          <w:rFonts w:ascii="Arial" w:hAnsi="Arial" w:cs="Arial"/>
        </w:rPr>
        <w:t xml:space="preserve"> at the next </w:t>
      </w:r>
      <w:r w:rsidR="00CC566F">
        <w:rPr>
          <w:rFonts w:ascii="Arial" w:hAnsi="Arial" w:cs="Arial"/>
        </w:rPr>
        <w:t xml:space="preserve">trial </w:t>
      </w:r>
      <w:r>
        <w:rPr>
          <w:rFonts w:ascii="Arial" w:hAnsi="Arial" w:cs="Arial"/>
        </w:rPr>
        <w:t>visit.</w:t>
      </w:r>
    </w:p>
    <w:p w14:paraId="3350867B" w14:textId="77777777" w:rsidR="00CA2BAB" w:rsidRPr="00CA2BAB" w:rsidRDefault="00CA2BAB" w:rsidP="00CA2BAB">
      <w:pPr>
        <w:pStyle w:val="ListParagraph"/>
        <w:ind w:left="792"/>
        <w:jc w:val="both"/>
        <w:rPr>
          <w:rFonts w:ascii="Arial" w:hAnsi="Arial" w:cs="Arial"/>
          <w:b/>
        </w:rPr>
      </w:pPr>
    </w:p>
    <w:p w14:paraId="3343F1BA" w14:textId="77777777" w:rsidR="00CA2BAB" w:rsidRPr="00CA2BAB" w:rsidRDefault="00CA2BAB" w:rsidP="0027445F">
      <w:pPr>
        <w:pStyle w:val="ListParagraph"/>
        <w:numPr>
          <w:ilvl w:val="2"/>
          <w:numId w:val="2"/>
        </w:numPr>
        <w:ind w:left="1418" w:hanging="698"/>
        <w:jc w:val="both"/>
        <w:rPr>
          <w:rFonts w:ascii="Arial" w:hAnsi="Arial" w:cs="Arial"/>
          <w:b/>
        </w:rPr>
      </w:pPr>
      <w:r w:rsidRPr="00CA2BAB">
        <w:rPr>
          <w:rFonts w:ascii="Arial" w:hAnsi="Arial" w:cs="Arial"/>
        </w:rPr>
        <w:t>The</w:t>
      </w:r>
      <w:r>
        <w:rPr>
          <w:rFonts w:ascii="Arial" w:hAnsi="Arial" w:cs="Arial"/>
          <w:highlight w:val="yellow"/>
        </w:rPr>
        <w:t xml:space="preserve"> </w:t>
      </w:r>
      <w:r w:rsidRPr="004172F1">
        <w:rPr>
          <w:rFonts w:ascii="Arial" w:hAnsi="Arial" w:cs="Arial"/>
          <w:highlight w:val="yellow"/>
        </w:rPr>
        <w:t xml:space="preserve">&lt;Blinded CRC / Unblinded CRC / </w:t>
      </w:r>
      <w:r w:rsidR="00CC566F">
        <w:rPr>
          <w:rFonts w:ascii="Arial" w:hAnsi="Arial" w:cs="Arial"/>
          <w:highlight w:val="yellow"/>
        </w:rPr>
        <w:t>Unblinded Pharmacist</w:t>
      </w:r>
      <w:r w:rsidRPr="004172F1">
        <w:rPr>
          <w:rFonts w:ascii="Arial" w:hAnsi="Arial" w:cs="Arial"/>
          <w:highlight w:val="yellow"/>
        </w:rPr>
        <w:t>&gt;</w:t>
      </w:r>
      <w:r>
        <w:rPr>
          <w:rFonts w:ascii="Arial" w:hAnsi="Arial" w:cs="Arial"/>
        </w:rPr>
        <w:t xml:space="preserve"> should document the returns in the IP Dispensing and Accountability Logs.</w:t>
      </w:r>
    </w:p>
    <w:p w14:paraId="509D4CA1" w14:textId="77777777" w:rsidR="00CA2BAB" w:rsidRPr="00CA2BAB" w:rsidRDefault="00CA2BAB" w:rsidP="00CA2BAB">
      <w:pPr>
        <w:pStyle w:val="ListParagraph"/>
        <w:ind w:left="1224"/>
        <w:jc w:val="both"/>
        <w:rPr>
          <w:rFonts w:ascii="Arial" w:hAnsi="Arial" w:cs="Arial"/>
          <w:b/>
        </w:rPr>
      </w:pPr>
    </w:p>
    <w:p w14:paraId="3D919115" w14:textId="77777777" w:rsidR="00CA2BAB" w:rsidRPr="00EB0A1F" w:rsidRDefault="00CA2BAB" w:rsidP="00CA2BAB">
      <w:pPr>
        <w:pStyle w:val="ListParagraph"/>
        <w:numPr>
          <w:ilvl w:val="1"/>
          <w:numId w:val="2"/>
        </w:numPr>
        <w:jc w:val="both"/>
        <w:rPr>
          <w:rFonts w:ascii="Arial" w:hAnsi="Arial" w:cs="Arial"/>
          <w:highlight w:val="yellow"/>
        </w:rPr>
      </w:pPr>
      <w:r>
        <w:rPr>
          <w:rFonts w:ascii="Arial" w:hAnsi="Arial" w:cs="Arial"/>
        </w:rPr>
        <w:t xml:space="preserve">The </w:t>
      </w:r>
      <w:r w:rsidRPr="004172F1">
        <w:rPr>
          <w:rFonts w:ascii="Arial" w:hAnsi="Arial" w:cs="Arial"/>
          <w:highlight w:val="yellow"/>
        </w:rPr>
        <w:t xml:space="preserve">&lt;Blinded CRC / Unblinded CRC / </w:t>
      </w:r>
      <w:r w:rsidR="00CC566F">
        <w:rPr>
          <w:rFonts w:ascii="Arial" w:hAnsi="Arial" w:cs="Arial"/>
          <w:highlight w:val="yellow"/>
        </w:rPr>
        <w:t>Unblinded Pharmacist</w:t>
      </w:r>
      <w:r w:rsidRPr="004172F1">
        <w:rPr>
          <w:rFonts w:ascii="Arial" w:hAnsi="Arial" w:cs="Arial"/>
          <w:highlight w:val="yellow"/>
        </w:rPr>
        <w:t>&gt;</w:t>
      </w:r>
      <w:r>
        <w:rPr>
          <w:rFonts w:ascii="Arial" w:hAnsi="Arial" w:cs="Arial"/>
        </w:rPr>
        <w:t xml:space="preserve"> should </w:t>
      </w:r>
      <w:r w:rsidRPr="00EB0A1F">
        <w:rPr>
          <w:rFonts w:ascii="Arial" w:hAnsi="Arial" w:cs="Arial"/>
          <w:highlight w:val="yellow"/>
        </w:rPr>
        <w:t>&lt;return the used and unused IP to the Sponsor for destruction / send the used and unused IP for destruction in accordance with institution policy&gt;.</w:t>
      </w:r>
    </w:p>
    <w:p w14:paraId="1477AF3E" w14:textId="77777777" w:rsidR="00CA2BAB" w:rsidRDefault="00CA2BAB" w:rsidP="00CA2BAB">
      <w:pPr>
        <w:pStyle w:val="ListParagraph"/>
        <w:ind w:left="792"/>
        <w:jc w:val="both"/>
        <w:rPr>
          <w:rFonts w:ascii="Arial" w:hAnsi="Arial" w:cs="Arial"/>
        </w:rPr>
      </w:pPr>
    </w:p>
    <w:p w14:paraId="4E8AA47B" w14:textId="77777777" w:rsidR="00CA2BAB" w:rsidRDefault="00CA2BAB" w:rsidP="0027445F">
      <w:pPr>
        <w:pStyle w:val="ListParagraph"/>
        <w:numPr>
          <w:ilvl w:val="2"/>
          <w:numId w:val="2"/>
        </w:numPr>
        <w:ind w:left="1418" w:hanging="698"/>
        <w:jc w:val="both"/>
        <w:rPr>
          <w:rFonts w:ascii="Arial" w:hAnsi="Arial" w:cs="Arial"/>
        </w:rPr>
      </w:pPr>
      <w:r w:rsidRPr="00CA2BAB">
        <w:rPr>
          <w:rFonts w:ascii="Arial" w:hAnsi="Arial" w:cs="Arial"/>
        </w:rPr>
        <w:t xml:space="preserve">The </w:t>
      </w:r>
      <w:r w:rsidRPr="004172F1">
        <w:rPr>
          <w:rFonts w:ascii="Arial" w:hAnsi="Arial" w:cs="Arial"/>
          <w:highlight w:val="yellow"/>
        </w:rPr>
        <w:t xml:space="preserve">&lt;Blinded CRC / Unblinded CRC / </w:t>
      </w:r>
      <w:r w:rsidR="00CC566F">
        <w:rPr>
          <w:rFonts w:ascii="Arial" w:hAnsi="Arial" w:cs="Arial"/>
          <w:highlight w:val="yellow"/>
        </w:rPr>
        <w:t>Unblinded Pharmacist</w:t>
      </w:r>
      <w:r w:rsidRPr="004172F1">
        <w:rPr>
          <w:rFonts w:ascii="Arial" w:hAnsi="Arial" w:cs="Arial"/>
          <w:highlight w:val="yellow"/>
        </w:rPr>
        <w:t>&gt;</w:t>
      </w:r>
      <w:r>
        <w:rPr>
          <w:rFonts w:ascii="Arial" w:hAnsi="Arial" w:cs="Arial"/>
        </w:rPr>
        <w:t xml:space="preserve"> should send the used and unused IP for destruction once a final IP Accountability ha</w:t>
      </w:r>
      <w:r w:rsidR="00EB0A1F">
        <w:rPr>
          <w:rFonts w:ascii="Arial" w:hAnsi="Arial" w:cs="Arial"/>
        </w:rPr>
        <w:t xml:space="preserve">s been performed by the </w:t>
      </w:r>
      <w:r w:rsidR="00CC566F">
        <w:rPr>
          <w:rFonts w:ascii="Arial" w:hAnsi="Arial" w:cs="Arial"/>
        </w:rPr>
        <w:t>Monitor</w:t>
      </w:r>
      <w:r w:rsidR="00EB0A1F">
        <w:rPr>
          <w:rFonts w:ascii="Arial" w:hAnsi="Arial" w:cs="Arial"/>
        </w:rPr>
        <w:t xml:space="preserve">; all discrepancies have been investigated, satisfactorily explained and reconciliation accepted; </w:t>
      </w:r>
      <w:r>
        <w:rPr>
          <w:rFonts w:ascii="Arial" w:hAnsi="Arial" w:cs="Arial"/>
        </w:rPr>
        <w:t xml:space="preserve">and </w:t>
      </w:r>
      <w:r w:rsidR="00EB0A1F">
        <w:rPr>
          <w:rFonts w:ascii="Arial" w:hAnsi="Arial" w:cs="Arial"/>
        </w:rPr>
        <w:t xml:space="preserve">written </w:t>
      </w:r>
      <w:r>
        <w:rPr>
          <w:rFonts w:ascii="Arial" w:hAnsi="Arial" w:cs="Arial"/>
        </w:rPr>
        <w:t xml:space="preserve">approval has been sought from the </w:t>
      </w:r>
      <w:r w:rsidRPr="00CA2BAB">
        <w:rPr>
          <w:rFonts w:ascii="Arial" w:hAnsi="Arial" w:cs="Arial"/>
          <w:highlight w:val="yellow"/>
        </w:rPr>
        <w:t>&lt;Sponsor / Principal Investigato</w:t>
      </w:r>
      <w:r w:rsidRPr="00EB0A1F">
        <w:rPr>
          <w:rFonts w:ascii="Arial" w:hAnsi="Arial" w:cs="Arial"/>
          <w:highlight w:val="yellow"/>
        </w:rPr>
        <w:t>r</w:t>
      </w:r>
      <w:r w:rsidR="00EB0A1F" w:rsidRPr="00EB0A1F">
        <w:rPr>
          <w:rFonts w:ascii="Arial" w:hAnsi="Arial" w:cs="Arial"/>
          <w:highlight w:val="yellow"/>
        </w:rPr>
        <w:t>&gt;.</w:t>
      </w:r>
    </w:p>
    <w:p w14:paraId="37D4DD0C" w14:textId="77777777" w:rsidR="00EB0A1F" w:rsidRDefault="00EB0A1F" w:rsidP="00EB0A1F">
      <w:pPr>
        <w:pStyle w:val="ListParagraph"/>
        <w:ind w:left="1224"/>
        <w:jc w:val="both"/>
        <w:rPr>
          <w:rFonts w:ascii="Arial" w:hAnsi="Arial" w:cs="Arial"/>
        </w:rPr>
      </w:pPr>
    </w:p>
    <w:p w14:paraId="7C30F171" w14:textId="5A8E5181" w:rsidR="00EB0A1F" w:rsidRDefault="00EB0A1F" w:rsidP="0027445F">
      <w:pPr>
        <w:pStyle w:val="ListParagraph"/>
        <w:numPr>
          <w:ilvl w:val="2"/>
          <w:numId w:val="2"/>
        </w:numPr>
        <w:ind w:left="1418" w:hanging="698"/>
        <w:jc w:val="both"/>
        <w:rPr>
          <w:rFonts w:ascii="Arial" w:hAnsi="Arial" w:cs="Arial"/>
        </w:rPr>
      </w:pPr>
      <w:r>
        <w:rPr>
          <w:rFonts w:ascii="Arial" w:hAnsi="Arial" w:cs="Arial"/>
        </w:rPr>
        <w:t xml:space="preserve">The </w:t>
      </w:r>
      <w:r w:rsidRPr="004172F1">
        <w:rPr>
          <w:rFonts w:ascii="Arial" w:hAnsi="Arial" w:cs="Arial"/>
          <w:highlight w:val="yellow"/>
        </w:rPr>
        <w:t xml:space="preserve">&lt;Blinded CRC / Unblinded CRC / </w:t>
      </w:r>
      <w:r w:rsidR="00CC566F">
        <w:rPr>
          <w:rFonts w:ascii="Arial" w:hAnsi="Arial" w:cs="Arial"/>
          <w:highlight w:val="yellow"/>
        </w:rPr>
        <w:t>Unblinded Pharmacist</w:t>
      </w:r>
      <w:r w:rsidRPr="004172F1">
        <w:rPr>
          <w:rFonts w:ascii="Arial" w:hAnsi="Arial" w:cs="Arial"/>
          <w:highlight w:val="yellow"/>
        </w:rPr>
        <w:t>&gt;</w:t>
      </w:r>
      <w:r>
        <w:rPr>
          <w:rFonts w:ascii="Arial" w:hAnsi="Arial" w:cs="Arial"/>
        </w:rPr>
        <w:t xml:space="preserve"> should ensure that IP Return and / or Destruction is documented on the IP Return </w:t>
      </w:r>
      <w:proofErr w:type="gramStart"/>
      <w:r w:rsidR="00F31F4E">
        <w:rPr>
          <w:rFonts w:ascii="Arial" w:hAnsi="Arial" w:cs="Arial"/>
        </w:rPr>
        <w:t xml:space="preserve">/  </w:t>
      </w:r>
      <w:r>
        <w:rPr>
          <w:rFonts w:ascii="Arial" w:hAnsi="Arial" w:cs="Arial"/>
        </w:rPr>
        <w:t>Destruction</w:t>
      </w:r>
      <w:proofErr w:type="gramEnd"/>
      <w:r>
        <w:rPr>
          <w:rFonts w:ascii="Arial" w:hAnsi="Arial" w:cs="Arial"/>
        </w:rPr>
        <w:t xml:space="preserve"> </w:t>
      </w:r>
      <w:r w:rsidR="00F31F4E">
        <w:rPr>
          <w:rFonts w:ascii="Arial" w:hAnsi="Arial" w:cs="Arial"/>
        </w:rPr>
        <w:t>Logs</w:t>
      </w:r>
      <w:r>
        <w:rPr>
          <w:rFonts w:ascii="Arial" w:hAnsi="Arial" w:cs="Arial"/>
        </w:rPr>
        <w:t xml:space="preserve">. The IP Return </w:t>
      </w:r>
      <w:r w:rsidR="00F31F4E">
        <w:rPr>
          <w:rFonts w:ascii="Arial" w:hAnsi="Arial" w:cs="Arial"/>
        </w:rPr>
        <w:t xml:space="preserve">/ </w:t>
      </w:r>
      <w:r>
        <w:rPr>
          <w:rFonts w:ascii="Arial" w:hAnsi="Arial" w:cs="Arial"/>
        </w:rPr>
        <w:t xml:space="preserve">Destruction </w:t>
      </w:r>
      <w:r w:rsidR="00F31F4E">
        <w:rPr>
          <w:rFonts w:ascii="Arial" w:hAnsi="Arial" w:cs="Arial"/>
        </w:rPr>
        <w:t xml:space="preserve">Logs </w:t>
      </w:r>
      <w:r>
        <w:rPr>
          <w:rFonts w:ascii="Arial" w:hAnsi="Arial" w:cs="Arial"/>
        </w:rPr>
        <w:t>will be filed in the Pharmacy Binder.</w:t>
      </w:r>
    </w:p>
    <w:p w14:paraId="7CAB8551" w14:textId="77777777" w:rsidR="004F4076" w:rsidRPr="004F4076" w:rsidRDefault="004F4076" w:rsidP="004F4076">
      <w:pPr>
        <w:pStyle w:val="ListParagraph"/>
        <w:rPr>
          <w:rFonts w:ascii="Arial" w:hAnsi="Arial" w:cs="Arial"/>
        </w:rPr>
      </w:pPr>
    </w:p>
    <w:p w14:paraId="5B266BA3" w14:textId="77777777" w:rsidR="00744DC1" w:rsidRPr="00744DC1" w:rsidRDefault="00744DC1" w:rsidP="00744DC1">
      <w:pPr>
        <w:pStyle w:val="ListParagraph"/>
        <w:rPr>
          <w:rFonts w:ascii="Arial" w:hAnsi="Arial" w:cs="Arial"/>
        </w:rPr>
      </w:pPr>
    </w:p>
    <w:p w14:paraId="6BFC25C0" w14:textId="77777777" w:rsidR="00744DC1" w:rsidRDefault="00744DC1" w:rsidP="00744DC1">
      <w:pPr>
        <w:pStyle w:val="ListParagraph"/>
        <w:ind w:left="1224"/>
        <w:jc w:val="both"/>
        <w:rPr>
          <w:rFonts w:ascii="Arial" w:hAnsi="Arial" w:cs="Arial"/>
        </w:rPr>
      </w:pPr>
    </w:p>
    <w:p w14:paraId="43413946" w14:textId="77777777" w:rsidR="00744DC1" w:rsidRPr="00744DC1" w:rsidRDefault="00744DC1" w:rsidP="00744DC1">
      <w:pPr>
        <w:pStyle w:val="ListParagraph"/>
        <w:rPr>
          <w:rFonts w:ascii="Arial" w:hAnsi="Arial" w:cs="Arial"/>
        </w:rPr>
      </w:pPr>
    </w:p>
    <w:p w14:paraId="383F1C74" w14:textId="77777777" w:rsidR="00466349" w:rsidRDefault="00407148" w:rsidP="00783063">
      <w:pPr>
        <w:numPr>
          <w:ilvl w:val="0"/>
          <w:numId w:val="2"/>
        </w:numPr>
        <w:spacing w:after="0" w:line="240" w:lineRule="auto"/>
        <w:ind w:left="357" w:hanging="357"/>
        <w:rPr>
          <w:rFonts w:ascii="Arial" w:hAnsi="Arial" w:cs="Arial"/>
          <w:b/>
        </w:rPr>
      </w:pPr>
      <w:r>
        <w:rPr>
          <w:rFonts w:ascii="Arial" w:hAnsi="Arial" w:cs="Arial"/>
          <w:b/>
        </w:rPr>
        <w:br w:type="page"/>
      </w:r>
      <w:r w:rsidR="00466349">
        <w:rPr>
          <w:rFonts w:ascii="Arial" w:hAnsi="Arial" w:cs="Arial"/>
          <w:b/>
        </w:rPr>
        <w:t>IP LABELLING</w:t>
      </w:r>
    </w:p>
    <w:p w14:paraId="683368CD" w14:textId="77777777" w:rsidR="00466349" w:rsidRDefault="00466349" w:rsidP="00466349">
      <w:pPr>
        <w:pStyle w:val="ListParagraph"/>
        <w:ind w:left="360"/>
        <w:jc w:val="both"/>
        <w:rPr>
          <w:rFonts w:ascii="Arial" w:hAnsi="Arial" w:cs="Arial"/>
          <w:b/>
        </w:rPr>
      </w:pPr>
    </w:p>
    <w:p w14:paraId="17487870" w14:textId="77777777" w:rsidR="00466349" w:rsidRPr="001E77E1" w:rsidRDefault="00466349" w:rsidP="00466349">
      <w:pPr>
        <w:pStyle w:val="ListParagraph"/>
        <w:numPr>
          <w:ilvl w:val="1"/>
          <w:numId w:val="2"/>
        </w:numPr>
        <w:jc w:val="both"/>
        <w:rPr>
          <w:rFonts w:ascii="Arial" w:hAnsi="Arial" w:cs="Arial"/>
          <w:b/>
        </w:rPr>
      </w:pPr>
      <w:r>
        <w:rPr>
          <w:rFonts w:ascii="Arial" w:hAnsi="Arial" w:cs="Arial"/>
        </w:rPr>
        <w:t xml:space="preserve">The </w:t>
      </w:r>
      <w:r w:rsidRPr="004172F1">
        <w:rPr>
          <w:rFonts w:ascii="Arial" w:hAnsi="Arial" w:cs="Arial"/>
          <w:highlight w:val="yellow"/>
        </w:rPr>
        <w:t xml:space="preserve">&lt;Blinded CRC / Unblinded CRC / </w:t>
      </w:r>
      <w:r w:rsidR="00CC566F">
        <w:rPr>
          <w:rFonts w:ascii="Arial" w:hAnsi="Arial" w:cs="Arial"/>
          <w:highlight w:val="yellow"/>
        </w:rPr>
        <w:t>Unblinded Pharmacist</w:t>
      </w:r>
      <w:r w:rsidRPr="004172F1">
        <w:rPr>
          <w:rFonts w:ascii="Arial" w:hAnsi="Arial" w:cs="Arial"/>
          <w:highlight w:val="yellow"/>
        </w:rPr>
        <w:t>&gt;</w:t>
      </w:r>
      <w:r>
        <w:rPr>
          <w:rFonts w:ascii="Arial" w:hAnsi="Arial" w:cs="Arial"/>
        </w:rPr>
        <w:t xml:space="preserve"> should ensure that the </w:t>
      </w:r>
      <w:r w:rsidR="001E77E1">
        <w:rPr>
          <w:rFonts w:ascii="Arial" w:hAnsi="Arial" w:cs="Arial"/>
        </w:rPr>
        <w:t xml:space="preserve">IP is labelled in accordance with the </w:t>
      </w:r>
      <w:r w:rsidR="008C7428">
        <w:rPr>
          <w:rFonts w:ascii="Arial" w:hAnsi="Arial" w:cs="Arial"/>
        </w:rPr>
        <w:t>applicable clinical trials and clinical research materials regulations.</w:t>
      </w:r>
    </w:p>
    <w:p w14:paraId="52410CBF" w14:textId="77777777" w:rsidR="001E77E1" w:rsidRPr="001E77E1" w:rsidRDefault="001E77E1" w:rsidP="001E77E1">
      <w:pPr>
        <w:pStyle w:val="ListParagraph"/>
        <w:ind w:left="792"/>
        <w:jc w:val="both"/>
        <w:rPr>
          <w:rFonts w:ascii="Arial" w:hAnsi="Arial" w:cs="Arial"/>
          <w:b/>
        </w:rPr>
      </w:pPr>
    </w:p>
    <w:p w14:paraId="2492CDBC" w14:textId="77777777" w:rsidR="001E77E1" w:rsidRPr="001E77E1" w:rsidRDefault="001E77E1" w:rsidP="00466349">
      <w:pPr>
        <w:pStyle w:val="ListParagraph"/>
        <w:numPr>
          <w:ilvl w:val="1"/>
          <w:numId w:val="2"/>
        </w:numPr>
        <w:jc w:val="both"/>
        <w:rPr>
          <w:rFonts w:ascii="Arial" w:hAnsi="Arial" w:cs="Arial"/>
          <w:b/>
        </w:rPr>
      </w:pPr>
      <w:r>
        <w:rPr>
          <w:rFonts w:ascii="Arial" w:hAnsi="Arial" w:cs="Arial"/>
        </w:rPr>
        <w:t xml:space="preserve">The sample </w:t>
      </w:r>
      <w:r w:rsidR="00CC566F">
        <w:rPr>
          <w:rFonts w:ascii="Arial" w:hAnsi="Arial" w:cs="Arial"/>
        </w:rPr>
        <w:t xml:space="preserve">IP </w:t>
      </w:r>
      <w:r w:rsidR="00407148">
        <w:rPr>
          <w:rFonts w:ascii="Arial" w:hAnsi="Arial" w:cs="Arial"/>
        </w:rPr>
        <w:t>l</w:t>
      </w:r>
      <w:r>
        <w:rPr>
          <w:rFonts w:ascii="Arial" w:hAnsi="Arial" w:cs="Arial"/>
        </w:rPr>
        <w:t>abel</w:t>
      </w:r>
      <w:r w:rsidR="005F74B3">
        <w:rPr>
          <w:rFonts w:ascii="Arial" w:hAnsi="Arial" w:cs="Arial"/>
        </w:rPr>
        <w:t>s</w:t>
      </w:r>
      <w:r>
        <w:rPr>
          <w:rFonts w:ascii="Arial" w:hAnsi="Arial" w:cs="Arial"/>
        </w:rPr>
        <w:t xml:space="preserve"> will be as follows:</w:t>
      </w:r>
    </w:p>
    <w:p w14:paraId="2EEB70AD" w14:textId="77777777" w:rsidR="00407148" w:rsidRDefault="00407148" w:rsidP="00466349">
      <w:pPr>
        <w:pStyle w:val="ListParagraph"/>
        <w:ind w:left="360"/>
        <w:jc w:val="both"/>
        <w:rPr>
          <w:rFonts w:ascii="Arial" w:hAnsi="Arial" w:cs="Arial"/>
        </w:rPr>
      </w:pPr>
    </w:p>
    <w:p w14:paraId="194E6C59" w14:textId="77777777" w:rsidR="005F74B3" w:rsidRDefault="005F74B3" w:rsidP="0027445F">
      <w:pPr>
        <w:pStyle w:val="ListParagraph"/>
        <w:ind w:left="851"/>
        <w:jc w:val="both"/>
        <w:rPr>
          <w:rFonts w:ascii="Arial" w:hAnsi="Arial" w:cs="Arial"/>
        </w:rPr>
      </w:pPr>
      <w:r w:rsidRPr="00BD37CF">
        <w:rPr>
          <w:rFonts w:ascii="Arial" w:hAnsi="Arial" w:cs="Arial"/>
          <w:highlight w:val="yellow"/>
        </w:rPr>
        <w:t xml:space="preserve">[Insert sample </w:t>
      </w:r>
      <w:r w:rsidR="00CC566F">
        <w:rPr>
          <w:rFonts w:ascii="Arial" w:hAnsi="Arial" w:cs="Arial"/>
          <w:highlight w:val="yellow"/>
        </w:rPr>
        <w:t xml:space="preserve">IP </w:t>
      </w:r>
      <w:r w:rsidRPr="00BD37CF">
        <w:rPr>
          <w:rFonts w:ascii="Arial" w:hAnsi="Arial" w:cs="Arial"/>
          <w:highlight w:val="yellow"/>
        </w:rPr>
        <w:t>label]</w:t>
      </w:r>
    </w:p>
    <w:p w14:paraId="709F6174" w14:textId="77777777" w:rsidR="00B333EB" w:rsidRDefault="00B333EB" w:rsidP="00466349">
      <w:pPr>
        <w:pStyle w:val="ListParagraph"/>
        <w:ind w:left="360"/>
        <w:jc w:val="both"/>
        <w:rPr>
          <w:rFonts w:ascii="Arial" w:hAnsi="Arial"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CC566F" w:rsidRPr="00F90133" w14:paraId="0BA4BBF4" w14:textId="77777777" w:rsidTr="00F90133">
        <w:tc>
          <w:tcPr>
            <w:tcW w:w="9242" w:type="dxa"/>
          </w:tcPr>
          <w:p w14:paraId="2D6A9827" w14:textId="77777777" w:rsidR="00CC566F" w:rsidRPr="00F90133" w:rsidRDefault="00CC566F" w:rsidP="00F90133">
            <w:pPr>
              <w:pStyle w:val="ListParagraph"/>
              <w:ind w:left="0"/>
              <w:jc w:val="both"/>
              <w:rPr>
                <w:rFonts w:ascii="Arial" w:hAnsi="Arial" w:cs="Arial"/>
                <w:b/>
                <w:bCs/>
                <w:i/>
                <w:iCs/>
                <w:color w:val="FF0000"/>
              </w:rPr>
            </w:pPr>
            <w:r w:rsidRPr="00F90133">
              <w:rPr>
                <w:rFonts w:ascii="Arial" w:hAnsi="Arial" w:cs="Arial"/>
                <w:b/>
                <w:bCs/>
                <w:i/>
                <w:iCs/>
                <w:color w:val="FF0000"/>
              </w:rPr>
              <w:t>For investigator sites involved in IP repackaging and relabelling for blinded clinical trials</w:t>
            </w:r>
          </w:p>
          <w:p w14:paraId="6D5BD121" w14:textId="77777777" w:rsidR="00FD3C62" w:rsidRPr="00F90133" w:rsidRDefault="00FD3C62" w:rsidP="00F90133">
            <w:pPr>
              <w:pStyle w:val="ListParagraph"/>
              <w:numPr>
                <w:ilvl w:val="0"/>
                <w:numId w:val="36"/>
              </w:numPr>
              <w:rPr>
                <w:rFonts w:ascii="Arial" w:hAnsi="Arial" w:cs="Arial"/>
                <w:i/>
                <w:color w:val="FF0000"/>
              </w:rPr>
            </w:pPr>
            <w:r w:rsidRPr="00F90133">
              <w:rPr>
                <w:rFonts w:ascii="Arial" w:hAnsi="Arial" w:cs="Arial"/>
                <w:i/>
                <w:color w:val="FF0000"/>
              </w:rPr>
              <w:t>For the test product or placebo / active comparator product, please include the sample IP labels based on ‘wholesale supply’.</w:t>
            </w:r>
          </w:p>
          <w:p w14:paraId="7672CB55" w14:textId="77777777" w:rsidR="00FD3C62" w:rsidRPr="00F90133" w:rsidRDefault="00FD3C62" w:rsidP="00F90133">
            <w:pPr>
              <w:pStyle w:val="ListParagraph"/>
              <w:numPr>
                <w:ilvl w:val="0"/>
                <w:numId w:val="36"/>
              </w:numPr>
              <w:rPr>
                <w:rFonts w:ascii="Arial" w:hAnsi="Arial" w:cs="Arial"/>
                <w:i/>
                <w:color w:val="FF0000"/>
              </w:rPr>
            </w:pPr>
            <w:r w:rsidRPr="00F90133">
              <w:rPr>
                <w:rFonts w:ascii="Arial" w:hAnsi="Arial" w:cs="Arial"/>
                <w:i/>
                <w:color w:val="FF0000"/>
              </w:rPr>
              <w:t>For the repackaged IP,</w:t>
            </w:r>
          </w:p>
          <w:p w14:paraId="2CEF6EE5" w14:textId="77777777" w:rsidR="008968AC" w:rsidRPr="00F90133" w:rsidRDefault="008968AC" w:rsidP="0027445F">
            <w:pPr>
              <w:pStyle w:val="ListParagraph"/>
              <w:numPr>
                <w:ilvl w:val="1"/>
                <w:numId w:val="36"/>
              </w:numPr>
              <w:ind w:left="774"/>
              <w:rPr>
                <w:rFonts w:ascii="Arial" w:hAnsi="Arial" w:cs="Arial"/>
                <w:i/>
                <w:color w:val="FF0000"/>
              </w:rPr>
            </w:pPr>
            <w:r w:rsidRPr="00F90133">
              <w:rPr>
                <w:rFonts w:ascii="Arial" w:hAnsi="Arial" w:cs="Arial"/>
                <w:i/>
                <w:color w:val="FF0000"/>
              </w:rPr>
              <w:t>The name of each IP (i.e., test product and placebo / active comparator product) should be replaced with the name of the repackaged IP (i.e., test product / placebo, or test product / active comparator product) on the IP label for the repackaged IP.</w:t>
            </w:r>
          </w:p>
          <w:p w14:paraId="787E1A22" w14:textId="77777777" w:rsidR="008968AC" w:rsidRPr="00F90133" w:rsidRDefault="008968AC" w:rsidP="0027445F">
            <w:pPr>
              <w:pStyle w:val="ListParagraph"/>
              <w:ind w:left="774"/>
              <w:rPr>
                <w:rFonts w:ascii="Arial" w:hAnsi="Arial" w:cs="Arial"/>
                <w:i/>
                <w:color w:val="FF0000"/>
              </w:rPr>
            </w:pPr>
            <w:r w:rsidRPr="00F90133">
              <w:rPr>
                <w:rFonts w:ascii="Arial" w:hAnsi="Arial" w:cs="Arial"/>
                <w:i/>
                <w:color w:val="FF0000"/>
              </w:rPr>
              <w:t>For example:</w:t>
            </w:r>
          </w:p>
          <w:p w14:paraId="18BD8D7B" w14:textId="77777777" w:rsidR="008968AC" w:rsidRPr="00F90133" w:rsidRDefault="008968AC" w:rsidP="0027445F">
            <w:pPr>
              <w:pStyle w:val="ListParagraph"/>
              <w:ind w:left="774"/>
              <w:rPr>
                <w:rFonts w:ascii="Arial" w:hAnsi="Arial" w:cs="Arial"/>
                <w:i/>
                <w:color w:val="FF0000"/>
              </w:rPr>
            </w:pPr>
            <w:r w:rsidRPr="00F90133">
              <w:rPr>
                <w:rFonts w:ascii="Arial" w:hAnsi="Arial" w:cs="Arial"/>
                <w:i/>
                <w:color w:val="FF0000"/>
              </w:rPr>
              <w:t>Name of IPs: Paracetamol 500mg, Placebo</w:t>
            </w:r>
          </w:p>
          <w:p w14:paraId="3AE9565D" w14:textId="77777777" w:rsidR="008968AC" w:rsidRPr="00F90133" w:rsidRDefault="008968AC" w:rsidP="0027445F">
            <w:pPr>
              <w:pStyle w:val="ListParagraph"/>
              <w:ind w:left="774"/>
              <w:rPr>
                <w:rFonts w:ascii="Arial" w:hAnsi="Arial" w:cs="Arial"/>
                <w:i/>
                <w:color w:val="FF0000"/>
              </w:rPr>
            </w:pPr>
            <w:r w:rsidRPr="00F90133">
              <w:rPr>
                <w:rFonts w:ascii="Arial" w:hAnsi="Arial" w:cs="Arial"/>
                <w:i/>
                <w:color w:val="FF0000"/>
              </w:rPr>
              <w:t>Name of repackaged IP: Paracetamol 500mg / Placebo</w:t>
            </w:r>
          </w:p>
          <w:p w14:paraId="24A30DD8" w14:textId="77777777" w:rsidR="008968AC" w:rsidRPr="00F90133" w:rsidRDefault="008968AC" w:rsidP="0027445F">
            <w:pPr>
              <w:pStyle w:val="ListParagraph"/>
              <w:numPr>
                <w:ilvl w:val="1"/>
                <w:numId w:val="36"/>
              </w:numPr>
              <w:ind w:left="774"/>
              <w:rPr>
                <w:rFonts w:ascii="Arial" w:hAnsi="Arial" w:cs="Arial"/>
                <w:i/>
                <w:color w:val="FF0000"/>
              </w:rPr>
            </w:pPr>
            <w:r w:rsidRPr="00F90133">
              <w:rPr>
                <w:rFonts w:ascii="Arial" w:hAnsi="Arial" w:cs="Arial"/>
                <w:i/>
                <w:color w:val="FF0000"/>
              </w:rPr>
              <w:t xml:space="preserve">The batch numbers and expiry dates of each IP (i.e., test product and placebo / active comparator product) should be replaced by a dummy batch number and dummy expiry date on the IP label for the repackaged IP. </w:t>
            </w:r>
          </w:p>
          <w:p w14:paraId="1E56EC11" w14:textId="77777777" w:rsidR="008968AC" w:rsidRPr="00F90133" w:rsidRDefault="008968AC" w:rsidP="0027445F">
            <w:pPr>
              <w:pStyle w:val="ListParagraph"/>
              <w:ind w:left="774"/>
              <w:rPr>
                <w:rFonts w:ascii="Arial" w:hAnsi="Arial" w:cs="Arial"/>
                <w:i/>
                <w:color w:val="FF0000"/>
              </w:rPr>
            </w:pPr>
            <w:r w:rsidRPr="00F90133">
              <w:rPr>
                <w:rFonts w:ascii="Arial" w:hAnsi="Arial" w:cs="Arial"/>
                <w:i/>
                <w:color w:val="FF0000"/>
              </w:rPr>
              <w:t>For example:</w:t>
            </w:r>
          </w:p>
          <w:p w14:paraId="07AAFE6D" w14:textId="77777777" w:rsidR="008968AC" w:rsidRPr="00F90133" w:rsidRDefault="008968AC" w:rsidP="0027445F">
            <w:pPr>
              <w:pStyle w:val="ListParagraph"/>
              <w:ind w:left="774"/>
              <w:rPr>
                <w:rFonts w:ascii="Arial" w:hAnsi="Arial" w:cs="Arial"/>
                <w:i/>
                <w:color w:val="FF0000"/>
              </w:rPr>
            </w:pPr>
            <w:r w:rsidRPr="00F90133">
              <w:rPr>
                <w:rFonts w:ascii="Arial" w:hAnsi="Arial" w:cs="Arial"/>
                <w:i/>
                <w:color w:val="FF0000"/>
              </w:rPr>
              <w:t xml:space="preserve">The dummy batch number may be set as ‘YYYYMMDD’ based on the date of IP repackaging, </w:t>
            </w:r>
          </w:p>
          <w:p w14:paraId="45EF628E" w14:textId="77777777" w:rsidR="00CC566F" w:rsidRPr="00EF0A38" w:rsidRDefault="008968AC" w:rsidP="0027445F">
            <w:pPr>
              <w:pStyle w:val="ListParagraph"/>
              <w:ind w:left="774"/>
              <w:rPr>
                <w:rFonts w:ascii="Arial" w:hAnsi="Arial" w:cs="Arial"/>
                <w:i/>
                <w:color w:val="FF0000"/>
              </w:rPr>
            </w:pPr>
            <w:r w:rsidRPr="00F90133">
              <w:rPr>
                <w:rFonts w:ascii="Arial" w:hAnsi="Arial" w:cs="Arial"/>
                <w:i/>
                <w:color w:val="FF0000"/>
              </w:rPr>
              <w:t>The dummy expiry date may be set as the earlier expiry date of the test product and placebo / active comparator product.</w:t>
            </w:r>
          </w:p>
        </w:tc>
      </w:tr>
    </w:tbl>
    <w:p w14:paraId="49CB355D" w14:textId="77777777" w:rsidR="00B333EB" w:rsidRDefault="00B333EB" w:rsidP="00BD37CF">
      <w:pPr>
        <w:pStyle w:val="ListParagraph"/>
        <w:ind w:left="360"/>
        <w:jc w:val="both"/>
        <w:rPr>
          <w:rFonts w:ascii="Arial" w:hAnsi="Arial" w:cs="Arial"/>
        </w:rPr>
      </w:pPr>
    </w:p>
    <w:p w14:paraId="13CB13B2" w14:textId="77777777" w:rsidR="000E1947" w:rsidRDefault="000E1947" w:rsidP="000E1947">
      <w:pPr>
        <w:pStyle w:val="ListParagraph"/>
        <w:ind w:left="360"/>
        <w:jc w:val="both"/>
        <w:rPr>
          <w:rFonts w:ascii="Arial" w:hAnsi="Arial" w:cs="Arial"/>
          <w:i/>
          <w:color w:val="FF0000"/>
        </w:rPr>
      </w:pPr>
    </w:p>
    <w:p w14:paraId="70BF3E25" w14:textId="77777777" w:rsidR="000E1947" w:rsidRDefault="000E1947" w:rsidP="000E1947">
      <w:pPr>
        <w:pStyle w:val="ListParagraph"/>
        <w:ind w:left="360"/>
        <w:jc w:val="both"/>
        <w:rPr>
          <w:rFonts w:ascii="Arial" w:hAnsi="Arial" w:cs="Arial"/>
          <w:i/>
          <w:color w:val="FF0000"/>
        </w:rPr>
      </w:pPr>
    </w:p>
    <w:p w14:paraId="73C01144" w14:textId="77777777" w:rsidR="00744DC1" w:rsidRPr="00C37C9F" w:rsidRDefault="00783063" w:rsidP="00783063">
      <w:pPr>
        <w:pStyle w:val="ListParagraph"/>
        <w:numPr>
          <w:ilvl w:val="0"/>
          <w:numId w:val="2"/>
        </w:numPr>
        <w:jc w:val="both"/>
        <w:rPr>
          <w:rFonts w:ascii="Arial" w:hAnsi="Arial" w:cs="Arial"/>
          <w:b/>
        </w:rPr>
      </w:pPr>
      <w:r>
        <w:rPr>
          <w:rFonts w:ascii="Arial" w:hAnsi="Arial" w:cs="Arial"/>
        </w:rPr>
        <w:br w:type="page"/>
      </w:r>
      <w:r w:rsidR="00C37C9F" w:rsidRPr="00C37C9F">
        <w:rPr>
          <w:rFonts w:ascii="Arial" w:hAnsi="Arial" w:cs="Arial"/>
          <w:b/>
        </w:rPr>
        <w:t>IP MANAGEMENT FORMS</w:t>
      </w:r>
    </w:p>
    <w:p w14:paraId="2A635969" w14:textId="77777777" w:rsidR="003D64D3" w:rsidRDefault="00C37C9F" w:rsidP="00C37C9F">
      <w:pPr>
        <w:jc w:val="both"/>
        <w:rPr>
          <w:rFonts w:ascii="Arial" w:hAnsi="Arial" w:cs="Arial"/>
          <w:b/>
        </w:rPr>
      </w:pPr>
      <w:r>
        <w:rPr>
          <w:rFonts w:ascii="Arial" w:hAnsi="Arial" w:cs="Arial"/>
        </w:rPr>
        <w:t>Table 2 summari</w:t>
      </w:r>
      <w:r w:rsidR="000E1947">
        <w:rPr>
          <w:rFonts w:ascii="Arial" w:hAnsi="Arial" w:cs="Arial"/>
        </w:rPr>
        <w:t>s</w:t>
      </w:r>
      <w:r>
        <w:rPr>
          <w:rFonts w:ascii="Arial" w:hAnsi="Arial" w:cs="Arial"/>
        </w:rPr>
        <w:t xml:space="preserve">es the </w:t>
      </w:r>
      <w:r w:rsidR="00E45573">
        <w:rPr>
          <w:rFonts w:ascii="Arial" w:hAnsi="Arial" w:cs="Arial"/>
        </w:rPr>
        <w:t xml:space="preserve">essential records for </w:t>
      </w:r>
      <w:r>
        <w:rPr>
          <w:rFonts w:ascii="Arial" w:hAnsi="Arial" w:cs="Arial"/>
        </w:rPr>
        <w:t>IP management forms that will be used for this clinical trial</w:t>
      </w:r>
      <w:r w:rsidR="003D64D3">
        <w:rPr>
          <w:rFonts w:ascii="Arial" w:hAnsi="Arial" w:cs="Arial"/>
        </w:rPr>
        <w:t xml:space="preserve">. </w:t>
      </w:r>
    </w:p>
    <w:p w14:paraId="4069E6CA" w14:textId="77777777" w:rsidR="003D64D3" w:rsidRDefault="00C103DD" w:rsidP="00EF0A38">
      <w:pPr>
        <w:jc w:val="center"/>
        <w:rPr>
          <w:rFonts w:ascii="Arial" w:hAnsi="Arial" w:cs="Arial"/>
          <w:b/>
        </w:rPr>
      </w:pPr>
      <w:r w:rsidRPr="00C103DD">
        <w:rPr>
          <w:rFonts w:ascii="Arial" w:hAnsi="Arial" w:cs="Arial"/>
          <w:b/>
        </w:rPr>
        <w:t>Table 2: Summary of IP Management Forms</w:t>
      </w:r>
    </w:p>
    <w:tbl>
      <w:tblPr>
        <w:tblW w:w="9085"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4905"/>
        <w:gridCol w:w="3578"/>
      </w:tblGrid>
      <w:tr w:rsidR="00C73A25" w:rsidRPr="00815DE4" w14:paraId="7D79B234" w14:textId="77777777" w:rsidTr="00EF0A38">
        <w:tc>
          <w:tcPr>
            <w:tcW w:w="602" w:type="dxa"/>
            <w:tcBorders>
              <w:top w:val="single" w:sz="4" w:space="0" w:color="auto"/>
              <w:left w:val="single" w:sz="4" w:space="0" w:color="auto"/>
              <w:bottom w:val="single" w:sz="4" w:space="0" w:color="auto"/>
              <w:right w:val="single" w:sz="4" w:space="0" w:color="auto"/>
            </w:tcBorders>
            <w:hideMark/>
          </w:tcPr>
          <w:p w14:paraId="3A16EEDB" w14:textId="77777777" w:rsidR="00815DE4" w:rsidRPr="00EF0A38" w:rsidRDefault="00815DE4" w:rsidP="00EF0A38">
            <w:pPr>
              <w:jc w:val="center"/>
              <w:rPr>
                <w:rFonts w:ascii="Arial" w:hAnsi="Arial" w:cs="Arial"/>
                <w:b/>
                <w:iCs/>
              </w:rPr>
            </w:pPr>
            <w:r w:rsidRPr="00EF0A38">
              <w:rPr>
                <w:rFonts w:ascii="Arial" w:hAnsi="Arial" w:cs="Arial"/>
                <w:b/>
                <w:iCs/>
              </w:rPr>
              <w:t>No.</w:t>
            </w:r>
          </w:p>
        </w:tc>
        <w:tc>
          <w:tcPr>
            <w:tcW w:w="4905" w:type="dxa"/>
            <w:tcBorders>
              <w:top w:val="single" w:sz="4" w:space="0" w:color="auto"/>
              <w:left w:val="single" w:sz="4" w:space="0" w:color="auto"/>
              <w:bottom w:val="single" w:sz="4" w:space="0" w:color="auto"/>
              <w:right w:val="single" w:sz="4" w:space="0" w:color="auto"/>
            </w:tcBorders>
            <w:hideMark/>
          </w:tcPr>
          <w:p w14:paraId="1CD6272B" w14:textId="77777777" w:rsidR="00815DE4" w:rsidRPr="00EF0A38" w:rsidRDefault="00815DE4" w:rsidP="00EF0A38">
            <w:pPr>
              <w:jc w:val="center"/>
              <w:rPr>
                <w:rFonts w:ascii="Arial" w:hAnsi="Arial" w:cs="Arial"/>
                <w:b/>
                <w:iCs/>
              </w:rPr>
            </w:pPr>
            <w:r w:rsidRPr="00EF0A38">
              <w:rPr>
                <w:rFonts w:ascii="Arial" w:hAnsi="Arial" w:cs="Arial"/>
                <w:b/>
                <w:iCs/>
              </w:rPr>
              <w:t>Essential Record</w:t>
            </w:r>
          </w:p>
        </w:tc>
        <w:tc>
          <w:tcPr>
            <w:tcW w:w="3578" w:type="dxa"/>
            <w:tcBorders>
              <w:top w:val="single" w:sz="4" w:space="0" w:color="auto"/>
              <w:left w:val="single" w:sz="4" w:space="0" w:color="auto"/>
              <w:bottom w:val="single" w:sz="4" w:space="0" w:color="auto"/>
              <w:right w:val="single" w:sz="4" w:space="0" w:color="auto"/>
            </w:tcBorders>
          </w:tcPr>
          <w:p w14:paraId="24E4ED8B" w14:textId="4D0A3DD8" w:rsidR="00815DE4" w:rsidRPr="00EF0A38" w:rsidRDefault="00815DE4" w:rsidP="002231A2">
            <w:pPr>
              <w:jc w:val="center"/>
              <w:rPr>
                <w:rFonts w:ascii="Arial" w:hAnsi="Arial" w:cs="Arial"/>
                <w:b/>
                <w:iCs/>
              </w:rPr>
            </w:pPr>
            <w:r w:rsidRPr="00EF0A38">
              <w:rPr>
                <w:rFonts w:ascii="Arial" w:hAnsi="Arial" w:cs="Arial"/>
                <w:b/>
                <w:iCs/>
              </w:rPr>
              <w:t>Responsibility</w:t>
            </w:r>
          </w:p>
        </w:tc>
      </w:tr>
      <w:tr w:rsidR="00C73A25" w:rsidRPr="00815DE4" w14:paraId="688667DA" w14:textId="77777777" w:rsidTr="00EF0A38">
        <w:tc>
          <w:tcPr>
            <w:tcW w:w="602" w:type="dxa"/>
            <w:tcBorders>
              <w:top w:val="single" w:sz="4" w:space="0" w:color="auto"/>
              <w:left w:val="single" w:sz="4" w:space="0" w:color="auto"/>
              <w:bottom w:val="single" w:sz="4" w:space="0" w:color="auto"/>
              <w:right w:val="single" w:sz="4" w:space="0" w:color="auto"/>
            </w:tcBorders>
            <w:hideMark/>
          </w:tcPr>
          <w:p w14:paraId="40B66462" w14:textId="77777777" w:rsidR="00815DE4" w:rsidRPr="00EF0A38" w:rsidRDefault="00815DE4" w:rsidP="00815DE4">
            <w:pPr>
              <w:jc w:val="both"/>
              <w:rPr>
                <w:rFonts w:ascii="Arial" w:hAnsi="Arial" w:cs="Arial"/>
                <w:iCs/>
              </w:rPr>
            </w:pPr>
            <w:r w:rsidRPr="00EF0A38">
              <w:rPr>
                <w:rFonts w:ascii="Arial" w:hAnsi="Arial" w:cs="Arial"/>
                <w:iCs/>
              </w:rPr>
              <w:t>1</w:t>
            </w:r>
          </w:p>
        </w:tc>
        <w:tc>
          <w:tcPr>
            <w:tcW w:w="4905" w:type="dxa"/>
            <w:tcBorders>
              <w:top w:val="single" w:sz="4" w:space="0" w:color="auto"/>
              <w:left w:val="single" w:sz="4" w:space="0" w:color="auto"/>
              <w:bottom w:val="single" w:sz="4" w:space="0" w:color="auto"/>
              <w:right w:val="single" w:sz="4" w:space="0" w:color="auto"/>
            </w:tcBorders>
            <w:hideMark/>
          </w:tcPr>
          <w:p w14:paraId="3035E83B" w14:textId="77777777" w:rsidR="00C73A25" w:rsidRPr="00EF0A38" w:rsidRDefault="00C73A25" w:rsidP="00EF0A38">
            <w:pPr>
              <w:rPr>
                <w:rFonts w:ascii="Arial" w:hAnsi="Arial" w:cs="Arial"/>
                <w:iCs/>
              </w:rPr>
            </w:pPr>
            <w:r w:rsidRPr="00C73A25">
              <w:rPr>
                <w:rFonts w:ascii="Arial" w:hAnsi="Arial" w:cs="Arial"/>
                <w:iCs/>
              </w:rPr>
              <w:t>Investigator’s Brochure / IB (for unregistered products) or product inserts (for registered products)</w:t>
            </w:r>
          </w:p>
        </w:tc>
        <w:tc>
          <w:tcPr>
            <w:tcW w:w="3578" w:type="dxa"/>
            <w:tcBorders>
              <w:top w:val="single" w:sz="4" w:space="0" w:color="auto"/>
              <w:left w:val="single" w:sz="4" w:space="0" w:color="auto"/>
              <w:bottom w:val="single" w:sz="4" w:space="0" w:color="auto"/>
              <w:right w:val="single" w:sz="4" w:space="0" w:color="auto"/>
            </w:tcBorders>
            <w:hideMark/>
          </w:tcPr>
          <w:p w14:paraId="1F1AF71A" w14:textId="77777777" w:rsidR="00815DE4" w:rsidRPr="00EF0A38" w:rsidRDefault="00815DE4" w:rsidP="00815DE4">
            <w:pPr>
              <w:jc w:val="both"/>
              <w:rPr>
                <w:rFonts w:ascii="Arial" w:hAnsi="Arial" w:cs="Arial"/>
                <w:iCs/>
                <w:color w:val="FF0000"/>
                <w:highlight w:val="yellow"/>
              </w:rPr>
            </w:pPr>
            <w:r w:rsidRPr="00EF0A38">
              <w:rPr>
                <w:rFonts w:ascii="Arial" w:hAnsi="Arial" w:cs="Arial"/>
                <w:iCs/>
                <w:color w:val="FF0000"/>
                <w:highlight w:val="yellow"/>
              </w:rPr>
              <w:t>&lt;Blinded team / Unblinded team&gt;</w:t>
            </w:r>
          </w:p>
        </w:tc>
      </w:tr>
      <w:tr w:rsidR="00C73A25" w:rsidRPr="00815DE4" w14:paraId="78628E85" w14:textId="77777777" w:rsidTr="00EF0A38">
        <w:tc>
          <w:tcPr>
            <w:tcW w:w="602" w:type="dxa"/>
            <w:tcBorders>
              <w:top w:val="single" w:sz="4" w:space="0" w:color="auto"/>
              <w:left w:val="single" w:sz="4" w:space="0" w:color="auto"/>
              <w:bottom w:val="single" w:sz="4" w:space="0" w:color="auto"/>
              <w:right w:val="single" w:sz="4" w:space="0" w:color="auto"/>
            </w:tcBorders>
          </w:tcPr>
          <w:p w14:paraId="074AF402" w14:textId="77777777" w:rsidR="00C73A25" w:rsidRPr="00C73A25" w:rsidRDefault="00C73A25" w:rsidP="00815DE4">
            <w:pPr>
              <w:jc w:val="both"/>
              <w:rPr>
                <w:rFonts w:ascii="Arial" w:hAnsi="Arial" w:cs="Arial"/>
                <w:iCs/>
              </w:rPr>
            </w:pPr>
            <w:r>
              <w:rPr>
                <w:rFonts w:ascii="Arial" w:hAnsi="Arial" w:cs="Arial"/>
                <w:iCs/>
              </w:rPr>
              <w:t>2</w:t>
            </w:r>
          </w:p>
        </w:tc>
        <w:tc>
          <w:tcPr>
            <w:tcW w:w="4905" w:type="dxa"/>
            <w:tcBorders>
              <w:top w:val="single" w:sz="4" w:space="0" w:color="auto"/>
              <w:left w:val="single" w:sz="4" w:space="0" w:color="auto"/>
              <w:bottom w:val="single" w:sz="4" w:space="0" w:color="auto"/>
              <w:right w:val="single" w:sz="4" w:space="0" w:color="auto"/>
            </w:tcBorders>
          </w:tcPr>
          <w:p w14:paraId="617FB416" w14:textId="77777777" w:rsidR="00C73A25" w:rsidRPr="00C73A25" w:rsidRDefault="00C73A25" w:rsidP="00815DE4">
            <w:pPr>
              <w:jc w:val="both"/>
              <w:rPr>
                <w:rFonts w:ascii="Arial" w:hAnsi="Arial" w:cs="Arial"/>
                <w:iCs/>
              </w:rPr>
            </w:pPr>
            <w:r w:rsidRPr="00C73A25">
              <w:rPr>
                <w:rFonts w:ascii="Arial" w:hAnsi="Arial" w:cs="Arial"/>
                <w:iCs/>
              </w:rPr>
              <w:t>Certificates of Analysis /</w:t>
            </w:r>
            <w:r>
              <w:rPr>
                <w:rFonts w:ascii="Arial" w:hAnsi="Arial" w:cs="Arial"/>
                <w:iCs/>
              </w:rPr>
              <w:t xml:space="preserve"> </w:t>
            </w:r>
            <w:r w:rsidRPr="00C73A25">
              <w:rPr>
                <w:rFonts w:ascii="Arial" w:hAnsi="Arial" w:cs="Arial"/>
                <w:iCs/>
              </w:rPr>
              <w:t xml:space="preserve">COA (for unregistered </w:t>
            </w:r>
            <w:proofErr w:type="gramStart"/>
            <w:r w:rsidRPr="00C73A25">
              <w:rPr>
                <w:rFonts w:ascii="Arial" w:hAnsi="Arial" w:cs="Arial"/>
                <w:iCs/>
              </w:rPr>
              <w:t>products)</w:t>
            </w:r>
            <w:r>
              <w:rPr>
                <w:rFonts w:ascii="Arial" w:hAnsi="Arial" w:cs="Arial"/>
                <w:iCs/>
              </w:rPr>
              <w:t>*</w:t>
            </w:r>
            <w:proofErr w:type="gramEnd"/>
          </w:p>
        </w:tc>
        <w:tc>
          <w:tcPr>
            <w:tcW w:w="3578" w:type="dxa"/>
            <w:tcBorders>
              <w:top w:val="single" w:sz="4" w:space="0" w:color="auto"/>
              <w:left w:val="single" w:sz="4" w:space="0" w:color="auto"/>
              <w:bottom w:val="single" w:sz="4" w:space="0" w:color="auto"/>
              <w:right w:val="single" w:sz="4" w:space="0" w:color="auto"/>
            </w:tcBorders>
          </w:tcPr>
          <w:p w14:paraId="7B2C9524" w14:textId="77777777" w:rsidR="00C73A25" w:rsidRPr="00C73A25" w:rsidRDefault="00C73A25" w:rsidP="00815DE4">
            <w:pPr>
              <w:jc w:val="both"/>
              <w:rPr>
                <w:rFonts w:ascii="Arial" w:hAnsi="Arial" w:cs="Arial"/>
                <w:iCs/>
                <w:color w:val="FF0000"/>
                <w:highlight w:val="yellow"/>
              </w:rPr>
            </w:pPr>
            <w:r w:rsidRPr="001C56A9">
              <w:rPr>
                <w:rFonts w:ascii="Arial" w:hAnsi="Arial" w:cs="Arial"/>
                <w:iCs/>
                <w:color w:val="FF0000"/>
                <w:highlight w:val="yellow"/>
              </w:rPr>
              <w:t>&lt;Blinded team / Unblinded team&gt;</w:t>
            </w:r>
          </w:p>
        </w:tc>
      </w:tr>
      <w:tr w:rsidR="00C73A25" w:rsidRPr="00815DE4" w14:paraId="047D0C09" w14:textId="77777777" w:rsidTr="00EF0A38">
        <w:tc>
          <w:tcPr>
            <w:tcW w:w="602" w:type="dxa"/>
            <w:tcBorders>
              <w:top w:val="single" w:sz="4" w:space="0" w:color="auto"/>
              <w:left w:val="single" w:sz="4" w:space="0" w:color="auto"/>
              <w:bottom w:val="single" w:sz="4" w:space="0" w:color="auto"/>
              <w:right w:val="single" w:sz="4" w:space="0" w:color="auto"/>
            </w:tcBorders>
          </w:tcPr>
          <w:p w14:paraId="78027BAD" w14:textId="77777777" w:rsidR="00815DE4" w:rsidRPr="00EF0A38" w:rsidRDefault="00C73A25" w:rsidP="00815DE4">
            <w:pPr>
              <w:jc w:val="both"/>
              <w:rPr>
                <w:rFonts w:ascii="Arial" w:hAnsi="Arial" w:cs="Arial"/>
                <w:iCs/>
              </w:rPr>
            </w:pPr>
            <w:r>
              <w:rPr>
                <w:rFonts w:ascii="Arial" w:hAnsi="Arial" w:cs="Arial"/>
                <w:iCs/>
              </w:rPr>
              <w:t>3</w:t>
            </w:r>
          </w:p>
        </w:tc>
        <w:tc>
          <w:tcPr>
            <w:tcW w:w="4905" w:type="dxa"/>
            <w:tcBorders>
              <w:top w:val="single" w:sz="4" w:space="0" w:color="auto"/>
              <w:left w:val="single" w:sz="4" w:space="0" w:color="auto"/>
              <w:bottom w:val="single" w:sz="4" w:space="0" w:color="auto"/>
              <w:right w:val="single" w:sz="4" w:space="0" w:color="auto"/>
            </w:tcBorders>
            <w:hideMark/>
          </w:tcPr>
          <w:p w14:paraId="124F8354" w14:textId="77777777" w:rsidR="00815DE4" w:rsidRPr="00EF0A38" w:rsidRDefault="00815DE4" w:rsidP="00815DE4">
            <w:pPr>
              <w:jc w:val="both"/>
              <w:rPr>
                <w:rFonts w:ascii="Arial" w:hAnsi="Arial" w:cs="Arial"/>
                <w:iCs/>
              </w:rPr>
            </w:pPr>
            <w:r w:rsidRPr="00EF0A38">
              <w:rPr>
                <w:rFonts w:ascii="Arial" w:hAnsi="Arial" w:cs="Arial"/>
                <w:iCs/>
              </w:rPr>
              <w:t>Master Randomisation List</w:t>
            </w:r>
            <w:r w:rsidR="00C73A25">
              <w:rPr>
                <w:rFonts w:ascii="Arial" w:hAnsi="Arial" w:cs="Arial"/>
                <w:iCs/>
              </w:rPr>
              <w:t>*</w:t>
            </w:r>
          </w:p>
        </w:tc>
        <w:tc>
          <w:tcPr>
            <w:tcW w:w="3578" w:type="dxa"/>
            <w:tcBorders>
              <w:top w:val="single" w:sz="4" w:space="0" w:color="auto"/>
              <w:left w:val="single" w:sz="4" w:space="0" w:color="auto"/>
              <w:bottom w:val="single" w:sz="4" w:space="0" w:color="auto"/>
              <w:right w:val="single" w:sz="4" w:space="0" w:color="auto"/>
            </w:tcBorders>
            <w:hideMark/>
          </w:tcPr>
          <w:p w14:paraId="0F6DDB26" w14:textId="77777777" w:rsidR="00815DE4" w:rsidRPr="00EF0A38" w:rsidRDefault="00815DE4" w:rsidP="00815DE4">
            <w:pPr>
              <w:jc w:val="both"/>
              <w:rPr>
                <w:rFonts w:ascii="Arial" w:hAnsi="Arial" w:cs="Arial"/>
                <w:iCs/>
                <w:color w:val="FF0000"/>
                <w:highlight w:val="yellow"/>
              </w:rPr>
            </w:pPr>
            <w:r w:rsidRPr="00EF0A38">
              <w:rPr>
                <w:rFonts w:ascii="Arial" w:hAnsi="Arial" w:cs="Arial"/>
                <w:iCs/>
                <w:color w:val="FF0000"/>
                <w:highlight w:val="yellow"/>
              </w:rPr>
              <w:t>&lt;Blinded team / Unblinded team&gt;</w:t>
            </w:r>
          </w:p>
        </w:tc>
      </w:tr>
      <w:tr w:rsidR="00C73A25" w:rsidRPr="00815DE4" w14:paraId="32CB6574" w14:textId="77777777" w:rsidTr="00EF0A38">
        <w:tc>
          <w:tcPr>
            <w:tcW w:w="602" w:type="dxa"/>
            <w:tcBorders>
              <w:top w:val="single" w:sz="4" w:space="0" w:color="auto"/>
              <w:left w:val="single" w:sz="4" w:space="0" w:color="auto"/>
              <w:bottom w:val="single" w:sz="4" w:space="0" w:color="auto"/>
              <w:right w:val="single" w:sz="4" w:space="0" w:color="auto"/>
            </w:tcBorders>
          </w:tcPr>
          <w:p w14:paraId="4C4376D5" w14:textId="77777777" w:rsidR="00815DE4" w:rsidRPr="00EF0A38" w:rsidRDefault="00C73A25" w:rsidP="00815DE4">
            <w:pPr>
              <w:jc w:val="both"/>
              <w:rPr>
                <w:rFonts w:ascii="Arial" w:hAnsi="Arial" w:cs="Arial"/>
                <w:iCs/>
              </w:rPr>
            </w:pPr>
            <w:r>
              <w:rPr>
                <w:rFonts w:ascii="Arial" w:hAnsi="Arial" w:cs="Arial"/>
                <w:iCs/>
              </w:rPr>
              <w:t>4</w:t>
            </w:r>
          </w:p>
        </w:tc>
        <w:tc>
          <w:tcPr>
            <w:tcW w:w="4905" w:type="dxa"/>
            <w:tcBorders>
              <w:top w:val="single" w:sz="4" w:space="0" w:color="auto"/>
              <w:left w:val="single" w:sz="4" w:space="0" w:color="auto"/>
              <w:bottom w:val="single" w:sz="4" w:space="0" w:color="auto"/>
              <w:right w:val="single" w:sz="4" w:space="0" w:color="auto"/>
            </w:tcBorders>
            <w:hideMark/>
          </w:tcPr>
          <w:p w14:paraId="5332A0BF" w14:textId="77777777" w:rsidR="00815DE4" w:rsidRPr="00EF0A38" w:rsidRDefault="00815DE4" w:rsidP="00815DE4">
            <w:pPr>
              <w:jc w:val="both"/>
              <w:rPr>
                <w:rFonts w:ascii="Arial" w:hAnsi="Arial" w:cs="Arial"/>
                <w:iCs/>
              </w:rPr>
            </w:pPr>
            <w:r w:rsidRPr="00EF0A38">
              <w:rPr>
                <w:rFonts w:ascii="Arial" w:hAnsi="Arial" w:cs="Arial"/>
                <w:iCs/>
              </w:rPr>
              <w:t>IP receipts</w:t>
            </w:r>
            <w:r w:rsidR="00C73A25">
              <w:rPr>
                <w:rFonts w:ascii="Arial" w:hAnsi="Arial" w:cs="Arial"/>
                <w:iCs/>
              </w:rPr>
              <w:t>*</w:t>
            </w:r>
          </w:p>
        </w:tc>
        <w:tc>
          <w:tcPr>
            <w:tcW w:w="3578" w:type="dxa"/>
            <w:tcBorders>
              <w:top w:val="single" w:sz="4" w:space="0" w:color="auto"/>
              <w:left w:val="single" w:sz="4" w:space="0" w:color="auto"/>
              <w:bottom w:val="single" w:sz="4" w:space="0" w:color="auto"/>
              <w:right w:val="single" w:sz="4" w:space="0" w:color="auto"/>
            </w:tcBorders>
            <w:hideMark/>
          </w:tcPr>
          <w:p w14:paraId="584D9148" w14:textId="77777777" w:rsidR="00815DE4" w:rsidRPr="00EF0A38" w:rsidRDefault="00815DE4" w:rsidP="00815DE4">
            <w:pPr>
              <w:jc w:val="both"/>
              <w:rPr>
                <w:rFonts w:ascii="Arial" w:hAnsi="Arial" w:cs="Arial"/>
                <w:iCs/>
                <w:color w:val="FF0000"/>
                <w:highlight w:val="yellow"/>
              </w:rPr>
            </w:pPr>
            <w:r w:rsidRPr="00EF0A38">
              <w:rPr>
                <w:rFonts w:ascii="Arial" w:hAnsi="Arial" w:cs="Arial"/>
                <w:iCs/>
                <w:color w:val="FF0000"/>
                <w:highlight w:val="yellow"/>
              </w:rPr>
              <w:t>&lt;Blinded team / Unblinded team&gt;</w:t>
            </w:r>
          </w:p>
        </w:tc>
      </w:tr>
      <w:tr w:rsidR="00C73A25" w:rsidRPr="00815DE4" w14:paraId="7ECDB39D" w14:textId="77777777" w:rsidTr="00EF0A38">
        <w:tc>
          <w:tcPr>
            <w:tcW w:w="602" w:type="dxa"/>
            <w:tcBorders>
              <w:top w:val="single" w:sz="4" w:space="0" w:color="auto"/>
              <w:left w:val="single" w:sz="4" w:space="0" w:color="auto"/>
              <w:bottom w:val="single" w:sz="4" w:space="0" w:color="auto"/>
              <w:right w:val="single" w:sz="4" w:space="0" w:color="auto"/>
            </w:tcBorders>
          </w:tcPr>
          <w:p w14:paraId="3FFFD501" w14:textId="77777777" w:rsidR="00815DE4" w:rsidRPr="00EF0A38" w:rsidRDefault="00C73A25" w:rsidP="00815DE4">
            <w:pPr>
              <w:jc w:val="both"/>
              <w:rPr>
                <w:rFonts w:ascii="Arial" w:hAnsi="Arial" w:cs="Arial"/>
                <w:iCs/>
              </w:rPr>
            </w:pPr>
            <w:r>
              <w:rPr>
                <w:rFonts w:ascii="Arial" w:hAnsi="Arial" w:cs="Arial"/>
                <w:iCs/>
              </w:rPr>
              <w:t>5</w:t>
            </w:r>
          </w:p>
        </w:tc>
        <w:tc>
          <w:tcPr>
            <w:tcW w:w="4905" w:type="dxa"/>
            <w:tcBorders>
              <w:top w:val="single" w:sz="4" w:space="0" w:color="auto"/>
              <w:left w:val="single" w:sz="4" w:space="0" w:color="auto"/>
              <w:bottom w:val="single" w:sz="4" w:space="0" w:color="auto"/>
              <w:right w:val="single" w:sz="4" w:space="0" w:color="auto"/>
            </w:tcBorders>
            <w:hideMark/>
          </w:tcPr>
          <w:p w14:paraId="549B543D" w14:textId="77777777" w:rsidR="00815DE4" w:rsidRPr="00EF0A38" w:rsidRDefault="00815DE4" w:rsidP="00815DE4">
            <w:pPr>
              <w:jc w:val="both"/>
              <w:rPr>
                <w:rFonts w:ascii="Arial" w:hAnsi="Arial" w:cs="Arial"/>
                <w:iCs/>
              </w:rPr>
            </w:pPr>
            <w:r w:rsidRPr="00EF0A38">
              <w:rPr>
                <w:rFonts w:ascii="Arial" w:hAnsi="Arial" w:cs="Arial"/>
                <w:iCs/>
              </w:rPr>
              <w:t>IP Inventory Logs</w:t>
            </w:r>
            <w:r w:rsidR="00C73A25">
              <w:rPr>
                <w:rFonts w:ascii="Arial" w:hAnsi="Arial" w:cs="Arial"/>
                <w:iCs/>
              </w:rPr>
              <w:t>*</w:t>
            </w:r>
          </w:p>
        </w:tc>
        <w:tc>
          <w:tcPr>
            <w:tcW w:w="3578" w:type="dxa"/>
            <w:tcBorders>
              <w:top w:val="single" w:sz="4" w:space="0" w:color="auto"/>
              <w:left w:val="single" w:sz="4" w:space="0" w:color="auto"/>
              <w:bottom w:val="single" w:sz="4" w:space="0" w:color="auto"/>
              <w:right w:val="single" w:sz="4" w:space="0" w:color="auto"/>
            </w:tcBorders>
            <w:hideMark/>
          </w:tcPr>
          <w:p w14:paraId="65FB8FEF" w14:textId="77777777" w:rsidR="00815DE4" w:rsidRPr="00EF0A38" w:rsidRDefault="00815DE4" w:rsidP="00815DE4">
            <w:pPr>
              <w:jc w:val="both"/>
              <w:rPr>
                <w:rFonts w:ascii="Arial" w:hAnsi="Arial" w:cs="Arial"/>
                <w:iCs/>
                <w:color w:val="FF0000"/>
                <w:highlight w:val="yellow"/>
              </w:rPr>
            </w:pPr>
            <w:r w:rsidRPr="00EF0A38">
              <w:rPr>
                <w:rFonts w:ascii="Arial" w:hAnsi="Arial" w:cs="Arial"/>
                <w:iCs/>
                <w:color w:val="FF0000"/>
                <w:highlight w:val="yellow"/>
              </w:rPr>
              <w:t>&lt;Blinded team / Unblinded team&gt;</w:t>
            </w:r>
          </w:p>
        </w:tc>
      </w:tr>
      <w:tr w:rsidR="00C73A25" w:rsidRPr="00815DE4" w14:paraId="5F3E557E" w14:textId="77777777" w:rsidTr="00EF0A38">
        <w:tc>
          <w:tcPr>
            <w:tcW w:w="602" w:type="dxa"/>
            <w:tcBorders>
              <w:top w:val="single" w:sz="4" w:space="0" w:color="auto"/>
              <w:left w:val="single" w:sz="4" w:space="0" w:color="auto"/>
              <w:bottom w:val="single" w:sz="4" w:space="0" w:color="auto"/>
              <w:right w:val="single" w:sz="4" w:space="0" w:color="auto"/>
            </w:tcBorders>
          </w:tcPr>
          <w:p w14:paraId="34708E8A" w14:textId="77777777" w:rsidR="00815DE4" w:rsidRPr="00EF0A38" w:rsidRDefault="00C73A25" w:rsidP="00815DE4">
            <w:pPr>
              <w:jc w:val="both"/>
              <w:rPr>
                <w:rFonts w:ascii="Arial" w:hAnsi="Arial" w:cs="Arial"/>
                <w:iCs/>
              </w:rPr>
            </w:pPr>
            <w:r>
              <w:rPr>
                <w:rFonts w:ascii="Arial" w:hAnsi="Arial" w:cs="Arial"/>
                <w:iCs/>
              </w:rPr>
              <w:t>6</w:t>
            </w:r>
          </w:p>
        </w:tc>
        <w:tc>
          <w:tcPr>
            <w:tcW w:w="4905" w:type="dxa"/>
            <w:tcBorders>
              <w:top w:val="single" w:sz="4" w:space="0" w:color="auto"/>
              <w:left w:val="single" w:sz="4" w:space="0" w:color="auto"/>
              <w:bottom w:val="single" w:sz="4" w:space="0" w:color="auto"/>
              <w:right w:val="single" w:sz="4" w:space="0" w:color="auto"/>
            </w:tcBorders>
            <w:hideMark/>
          </w:tcPr>
          <w:p w14:paraId="5D190B63" w14:textId="77777777" w:rsidR="00815DE4" w:rsidRPr="00EF0A38" w:rsidRDefault="00815DE4" w:rsidP="00815DE4">
            <w:pPr>
              <w:jc w:val="both"/>
              <w:rPr>
                <w:rFonts w:ascii="Arial" w:hAnsi="Arial" w:cs="Arial"/>
                <w:iCs/>
              </w:rPr>
            </w:pPr>
            <w:r w:rsidRPr="00EF0A38">
              <w:rPr>
                <w:rFonts w:ascii="Arial" w:hAnsi="Arial" w:cs="Arial"/>
                <w:iCs/>
              </w:rPr>
              <w:t>IP Storage Temperature Logs</w:t>
            </w:r>
          </w:p>
        </w:tc>
        <w:tc>
          <w:tcPr>
            <w:tcW w:w="3578" w:type="dxa"/>
            <w:tcBorders>
              <w:top w:val="single" w:sz="4" w:space="0" w:color="auto"/>
              <w:left w:val="single" w:sz="4" w:space="0" w:color="auto"/>
              <w:bottom w:val="single" w:sz="4" w:space="0" w:color="auto"/>
              <w:right w:val="single" w:sz="4" w:space="0" w:color="auto"/>
            </w:tcBorders>
            <w:hideMark/>
          </w:tcPr>
          <w:p w14:paraId="24D6CB34" w14:textId="77777777" w:rsidR="00815DE4" w:rsidRPr="00EF0A38" w:rsidRDefault="00815DE4" w:rsidP="00815DE4">
            <w:pPr>
              <w:jc w:val="both"/>
              <w:rPr>
                <w:rFonts w:ascii="Arial" w:hAnsi="Arial" w:cs="Arial"/>
                <w:iCs/>
                <w:color w:val="FF0000"/>
                <w:highlight w:val="yellow"/>
              </w:rPr>
            </w:pPr>
            <w:r w:rsidRPr="00EF0A38">
              <w:rPr>
                <w:rFonts w:ascii="Arial" w:hAnsi="Arial" w:cs="Arial"/>
                <w:iCs/>
                <w:color w:val="FF0000"/>
                <w:highlight w:val="yellow"/>
              </w:rPr>
              <w:t>&lt;Blinded team / Unblinded team&gt;</w:t>
            </w:r>
          </w:p>
        </w:tc>
      </w:tr>
      <w:tr w:rsidR="00C73A25" w:rsidRPr="00815DE4" w14:paraId="6DE6FF20" w14:textId="77777777" w:rsidTr="00EF0A38">
        <w:tc>
          <w:tcPr>
            <w:tcW w:w="602" w:type="dxa"/>
            <w:tcBorders>
              <w:top w:val="single" w:sz="4" w:space="0" w:color="auto"/>
              <w:left w:val="single" w:sz="4" w:space="0" w:color="auto"/>
              <w:bottom w:val="single" w:sz="4" w:space="0" w:color="auto"/>
              <w:right w:val="single" w:sz="4" w:space="0" w:color="auto"/>
            </w:tcBorders>
          </w:tcPr>
          <w:p w14:paraId="7562A72D" w14:textId="77777777" w:rsidR="00815DE4" w:rsidRPr="00EF0A38" w:rsidRDefault="00C73A25" w:rsidP="00815DE4">
            <w:pPr>
              <w:jc w:val="both"/>
              <w:rPr>
                <w:rFonts w:ascii="Arial" w:hAnsi="Arial" w:cs="Arial"/>
                <w:iCs/>
              </w:rPr>
            </w:pPr>
            <w:r>
              <w:rPr>
                <w:rFonts w:ascii="Arial" w:hAnsi="Arial" w:cs="Arial"/>
                <w:iCs/>
              </w:rPr>
              <w:t>7</w:t>
            </w:r>
          </w:p>
        </w:tc>
        <w:tc>
          <w:tcPr>
            <w:tcW w:w="4905" w:type="dxa"/>
            <w:tcBorders>
              <w:top w:val="single" w:sz="4" w:space="0" w:color="auto"/>
              <w:left w:val="single" w:sz="4" w:space="0" w:color="auto"/>
              <w:bottom w:val="single" w:sz="4" w:space="0" w:color="auto"/>
              <w:right w:val="single" w:sz="4" w:space="0" w:color="auto"/>
            </w:tcBorders>
            <w:hideMark/>
          </w:tcPr>
          <w:p w14:paraId="64B45278" w14:textId="77777777" w:rsidR="00815DE4" w:rsidRPr="00EF0A38" w:rsidRDefault="00815DE4" w:rsidP="00815DE4">
            <w:pPr>
              <w:jc w:val="both"/>
              <w:rPr>
                <w:rFonts w:ascii="Arial" w:hAnsi="Arial" w:cs="Arial"/>
                <w:iCs/>
              </w:rPr>
            </w:pPr>
            <w:r w:rsidRPr="00EF0A38">
              <w:rPr>
                <w:rFonts w:ascii="Arial" w:hAnsi="Arial" w:cs="Arial"/>
                <w:iCs/>
              </w:rPr>
              <w:t>IP Storage Temperature Excursion Reports</w:t>
            </w:r>
          </w:p>
        </w:tc>
        <w:tc>
          <w:tcPr>
            <w:tcW w:w="3578" w:type="dxa"/>
            <w:tcBorders>
              <w:top w:val="single" w:sz="4" w:space="0" w:color="auto"/>
              <w:left w:val="single" w:sz="4" w:space="0" w:color="auto"/>
              <w:bottom w:val="single" w:sz="4" w:space="0" w:color="auto"/>
              <w:right w:val="single" w:sz="4" w:space="0" w:color="auto"/>
            </w:tcBorders>
            <w:hideMark/>
          </w:tcPr>
          <w:p w14:paraId="74CCBFCD" w14:textId="77777777" w:rsidR="00815DE4" w:rsidRPr="00EF0A38" w:rsidRDefault="00815DE4" w:rsidP="00815DE4">
            <w:pPr>
              <w:jc w:val="both"/>
              <w:rPr>
                <w:rFonts w:ascii="Arial" w:hAnsi="Arial" w:cs="Arial"/>
                <w:iCs/>
                <w:color w:val="FF0000"/>
                <w:highlight w:val="yellow"/>
              </w:rPr>
            </w:pPr>
            <w:r w:rsidRPr="00EF0A38">
              <w:rPr>
                <w:rFonts w:ascii="Arial" w:hAnsi="Arial" w:cs="Arial"/>
                <w:iCs/>
                <w:color w:val="FF0000"/>
                <w:highlight w:val="yellow"/>
              </w:rPr>
              <w:t>&lt;Blinded team / Unblinded team&gt;</w:t>
            </w:r>
          </w:p>
        </w:tc>
      </w:tr>
      <w:tr w:rsidR="00C73A25" w:rsidRPr="00815DE4" w14:paraId="71C304A4" w14:textId="77777777" w:rsidTr="00EF0A38">
        <w:tc>
          <w:tcPr>
            <w:tcW w:w="602" w:type="dxa"/>
            <w:tcBorders>
              <w:top w:val="single" w:sz="4" w:space="0" w:color="auto"/>
              <w:left w:val="single" w:sz="4" w:space="0" w:color="auto"/>
              <w:bottom w:val="single" w:sz="4" w:space="0" w:color="auto"/>
              <w:right w:val="single" w:sz="4" w:space="0" w:color="auto"/>
            </w:tcBorders>
          </w:tcPr>
          <w:p w14:paraId="51D65EF1" w14:textId="77777777" w:rsidR="00C73A25" w:rsidRPr="00C73A25" w:rsidRDefault="00C73A25" w:rsidP="00C73A25">
            <w:pPr>
              <w:jc w:val="both"/>
              <w:rPr>
                <w:rFonts w:ascii="Arial" w:hAnsi="Arial" w:cs="Arial"/>
                <w:iCs/>
              </w:rPr>
            </w:pPr>
            <w:r>
              <w:rPr>
                <w:rFonts w:ascii="Arial" w:hAnsi="Arial" w:cs="Arial"/>
                <w:iCs/>
              </w:rPr>
              <w:t>8</w:t>
            </w:r>
          </w:p>
        </w:tc>
        <w:tc>
          <w:tcPr>
            <w:tcW w:w="4905" w:type="dxa"/>
            <w:tcBorders>
              <w:top w:val="single" w:sz="4" w:space="0" w:color="auto"/>
              <w:left w:val="single" w:sz="4" w:space="0" w:color="auto"/>
              <w:bottom w:val="single" w:sz="4" w:space="0" w:color="auto"/>
              <w:right w:val="single" w:sz="4" w:space="0" w:color="auto"/>
            </w:tcBorders>
          </w:tcPr>
          <w:p w14:paraId="2805282E" w14:textId="77777777" w:rsidR="00C73A25" w:rsidRPr="00C73A25" w:rsidRDefault="00C73A25" w:rsidP="00C73A25">
            <w:pPr>
              <w:jc w:val="both"/>
              <w:rPr>
                <w:rFonts w:ascii="Arial" w:hAnsi="Arial" w:cs="Arial"/>
                <w:iCs/>
              </w:rPr>
            </w:pPr>
            <w:r w:rsidRPr="00C73A25">
              <w:rPr>
                <w:rFonts w:ascii="Arial" w:hAnsi="Arial" w:cs="Arial"/>
                <w:iCs/>
              </w:rPr>
              <w:t>Calibration and maintenance reports for temperature monitoring equipment</w:t>
            </w:r>
          </w:p>
        </w:tc>
        <w:tc>
          <w:tcPr>
            <w:tcW w:w="3578" w:type="dxa"/>
            <w:tcBorders>
              <w:top w:val="single" w:sz="4" w:space="0" w:color="auto"/>
              <w:left w:val="single" w:sz="4" w:space="0" w:color="auto"/>
              <w:bottom w:val="single" w:sz="4" w:space="0" w:color="auto"/>
              <w:right w:val="single" w:sz="4" w:space="0" w:color="auto"/>
            </w:tcBorders>
          </w:tcPr>
          <w:p w14:paraId="68E34460" w14:textId="77777777" w:rsidR="00C73A25" w:rsidRPr="00C73A25" w:rsidRDefault="00C73A25" w:rsidP="00C73A25">
            <w:pPr>
              <w:jc w:val="both"/>
              <w:rPr>
                <w:rFonts w:ascii="Arial" w:hAnsi="Arial" w:cs="Arial"/>
                <w:iCs/>
                <w:color w:val="FF0000"/>
                <w:highlight w:val="yellow"/>
              </w:rPr>
            </w:pPr>
            <w:r w:rsidRPr="001C56A9">
              <w:rPr>
                <w:rFonts w:ascii="Arial" w:hAnsi="Arial" w:cs="Arial"/>
                <w:iCs/>
                <w:color w:val="FF0000"/>
                <w:highlight w:val="yellow"/>
              </w:rPr>
              <w:t>&lt;Blinded team / Unblinded team&gt;</w:t>
            </w:r>
          </w:p>
        </w:tc>
      </w:tr>
      <w:tr w:rsidR="00C73A25" w:rsidRPr="00815DE4" w14:paraId="6CD43D40" w14:textId="77777777" w:rsidTr="00EF0A38">
        <w:tc>
          <w:tcPr>
            <w:tcW w:w="602" w:type="dxa"/>
            <w:tcBorders>
              <w:top w:val="single" w:sz="4" w:space="0" w:color="auto"/>
              <w:left w:val="single" w:sz="4" w:space="0" w:color="auto"/>
              <w:bottom w:val="single" w:sz="4" w:space="0" w:color="auto"/>
              <w:right w:val="single" w:sz="4" w:space="0" w:color="auto"/>
            </w:tcBorders>
          </w:tcPr>
          <w:p w14:paraId="61960BC0" w14:textId="77777777" w:rsidR="00C73A25" w:rsidRPr="00EF0A38" w:rsidRDefault="00C73A25" w:rsidP="00C73A25">
            <w:pPr>
              <w:jc w:val="both"/>
              <w:rPr>
                <w:rFonts w:ascii="Arial" w:hAnsi="Arial" w:cs="Arial"/>
                <w:iCs/>
              </w:rPr>
            </w:pPr>
            <w:r>
              <w:rPr>
                <w:rFonts w:ascii="Arial" w:hAnsi="Arial" w:cs="Arial"/>
                <w:iCs/>
              </w:rPr>
              <w:t>9</w:t>
            </w:r>
          </w:p>
        </w:tc>
        <w:tc>
          <w:tcPr>
            <w:tcW w:w="4905" w:type="dxa"/>
            <w:tcBorders>
              <w:top w:val="single" w:sz="4" w:space="0" w:color="auto"/>
              <w:left w:val="single" w:sz="4" w:space="0" w:color="auto"/>
              <w:bottom w:val="single" w:sz="4" w:space="0" w:color="auto"/>
              <w:right w:val="single" w:sz="4" w:space="0" w:color="auto"/>
            </w:tcBorders>
            <w:hideMark/>
          </w:tcPr>
          <w:p w14:paraId="544DAE79" w14:textId="77777777" w:rsidR="00C73A25" w:rsidRPr="00EF0A38" w:rsidRDefault="00C73A25" w:rsidP="00C73A25">
            <w:pPr>
              <w:jc w:val="both"/>
              <w:rPr>
                <w:rFonts w:ascii="Arial" w:hAnsi="Arial" w:cs="Arial"/>
                <w:iCs/>
              </w:rPr>
            </w:pPr>
            <w:r w:rsidRPr="00EF0A38">
              <w:rPr>
                <w:rFonts w:ascii="Arial" w:hAnsi="Arial" w:cs="Arial"/>
                <w:iCs/>
              </w:rPr>
              <w:t>IP Repackaging and Relabelling Forms</w:t>
            </w:r>
            <w:r>
              <w:rPr>
                <w:rFonts w:ascii="Arial" w:hAnsi="Arial" w:cs="Arial"/>
                <w:iCs/>
              </w:rPr>
              <w:t>*</w:t>
            </w:r>
          </w:p>
        </w:tc>
        <w:tc>
          <w:tcPr>
            <w:tcW w:w="3578" w:type="dxa"/>
            <w:tcBorders>
              <w:top w:val="single" w:sz="4" w:space="0" w:color="auto"/>
              <w:left w:val="single" w:sz="4" w:space="0" w:color="auto"/>
              <w:bottom w:val="single" w:sz="4" w:space="0" w:color="auto"/>
              <w:right w:val="single" w:sz="4" w:space="0" w:color="auto"/>
            </w:tcBorders>
            <w:hideMark/>
          </w:tcPr>
          <w:p w14:paraId="432B3D1C" w14:textId="77777777" w:rsidR="00C73A25" w:rsidRPr="00EF0A38" w:rsidRDefault="00C73A25" w:rsidP="00C73A25">
            <w:pPr>
              <w:jc w:val="both"/>
              <w:rPr>
                <w:rFonts w:ascii="Arial" w:hAnsi="Arial" w:cs="Arial"/>
                <w:iCs/>
                <w:color w:val="FF0000"/>
                <w:highlight w:val="yellow"/>
              </w:rPr>
            </w:pPr>
            <w:r w:rsidRPr="00EF0A38">
              <w:rPr>
                <w:rFonts w:ascii="Arial" w:hAnsi="Arial" w:cs="Arial"/>
                <w:iCs/>
                <w:color w:val="FF0000"/>
                <w:highlight w:val="yellow"/>
              </w:rPr>
              <w:t>&lt;Blinded team / Unblinded team&gt;</w:t>
            </w:r>
          </w:p>
        </w:tc>
      </w:tr>
      <w:tr w:rsidR="00C73A25" w:rsidRPr="00815DE4" w14:paraId="1DE455E4" w14:textId="77777777" w:rsidTr="00EF0A38">
        <w:tc>
          <w:tcPr>
            <w:tcW w:w="602" w:type="dxa"/>
            <w:tcBorders>
              <w:top w:val="single" w:sz="4" w:space="0" w:color="auto"/>
              <w:left w:val="single" w:sz="4" w:space="0" w:color="auto"/>
              <w:bottom w:val="single" w:sz="4" w:space="0" w:color="auto"/>
              <w:right w:val="single" w:sz="4" w:space="0" w:color="auto"/>
            </w:tcBorders>
          </w:tcPr>
          <w:p w14:paraId="253EB78A" w14:textId="77777777" w:rsidR="00C73A25" w:rsidRDefault="00C73A25" w:rsidP="00C73A25">
            <w:pPr>
              <w:jc w:val="both"/>
              <w:rPr>
                <w:rFonts w:ascii="Arial" w:hAnsi="Arial" w:cs="Arial"/>
                <w:iCs/>
              </w:rPr>
            </w:pPr>
            <w:r>
              <w:rPr>
                <w:rFonts w:ascii="Arial" w:hAnsi="Arial" w:cs="Arial"/>
                <w:iCs/>
              </w:rPr>
              <w:t>10</w:t>
            </w:r>
          </w:p>
        </w:tc>
        <w:tc>
          <w:tcPr>
            <w:tcW w:w="4905" w:type="dxa"/>
            <w:tcBorders>
              <w:top w:val="single" w:sz="4" w:space="0" w:color="auto"/>
              <w:left w:val="single" w:sz="4" w:space="0" w:color="auto"/>
              <w:bottom w:val="single" w:sz="4" w:space="0" w:color="auto"/>
              <w:right w:val="single" w:sz="4" w:space="0" w:color="auto"/>
            </w:tcBorders>
          </w:tcPr>
          <w:p w14:paraId="7213E333" w14:textId="77777777" w:rsidR="00C73A25" w:rsidRPr="00C73A25" w:rsidRDefault="00C73A25" w:rsidP="00C73A25">
            <w:pPr>
              <w:jc w:val="both"/>
              <w:rPr>
                <w:rFonts w:ascii="Arial" w:hAnsi="Arial" w:cs="Arial"/>
                <w:iCs/>
              </w:rPr>
            </w:pPr>
            <w:r>
              <w:rPr>
                <w:rFonts w:ascii="Arial" w:hAnsi="Arial" w:cs="Arial"/>
                <w:iCs/>
              </w:rPr>
              <w:t>IP Transfer Forms</w:t>
            </w:r>
          </w:p>
        </w:tc>
        <w:tc>
          <w:tcPr>
            <w:tcW w:w="3578" w:type="dxa"/>
            <w:tcBorders>
              <w:top w:val="single" w:sz="4" w:space="0" w:color="auto"/>
              <w:left w:val="single" w:sz="4" w:space="0" w:color="auto"/>
              <w:bottom w:val="single" w:sz="4" w:space="0" w:color="auto"/>
              <w:right w:val="single" w:sz="4" w:space="0" w:color="auto"/>
            </w:tcBorders>
          </w:tcPr>
          <w:p w14:paraId="000012F8" w14:textId="77777777" w:rsidR="00C73A25" w:rsidRPr="00C73A25" w:rsidRDefault="00C73A25" w:rsidP="00C73A25">
            <w:pPr>
              <w:jc w:val="both"/>
              <w:rPr>
                <w:rFonts w:ascii="Arial" w:hAnsi="Arial" w:cs="Arial"/>
                <w:iCs/>
                <w:color w:val="FF0000"/>
                <w:highlight w:val="yellow"/>
              </w:rPr>
            </w:pPr>
          </w:p>
        </w:tc>
      </w:tr>
      <w:tr w:rsidR="00C73A25" w:rsidRPr="00815DE4" w14:paraId="7F0E2BB0" w14:textId="77777777" w:rsidTr="00EF0A38">
        <w:tc>
          <w:tcPr>
            <w:tcW w:w="602" w:type="dxa"/>
            <w:tcBorders>
              <w:top w:val="single" w:sz="4" w:space="0" w:color="auto"/>
              <w:left w:val="single" w:sz="4" w:space="0" w:color="auto"/>
              <w:bottom w:val="single" w:sz="4" w:space="0" w:color="auto"/>
              <w:right w:val="single" w:sz="4" w:space="0" w:color="auto"/>
            </w:tcBorders>
          </w:tcPr>
          <w:p w14:paraId="5BBFBC3B" w14:textId="77777777" w:rsidR="00C73A25" w:rsidRPr="00EF0A38" w:rsidRDefault="00C73A25" w:rsidP="00C73A25">
            <w:pPr>
              <w:jc w:val="both"/>
              <w:rPr>
                <w:rFonts w:ascii="Arial" w:hAnsi="Arial" w:cs="Arial"/>
                <w:iCs/>
              </w:rPr>
            </w:pPr>
            <w:r>
              <w:rPr>
                <w:rFonts w:ascii="Arial" w:hAnsi="Arial" w:cs="Arial"/>
                <w:iCs/>
              </w:rPr>
              <w:t>11</w:t>
            </w:r>
          </w:p>
        </w:tc>
        <w:tc>
          <w:tcPr>
            <w:tcW w:w="4905" w:type="dxa"/>
            <w:tcBorders>
              <w:top w:val="single" w:sz="4" w:space="0" w:color="auto"/>
              <w:left w:val="single" w:sz="4" w:space="0" w:color="auto"/>
              <w:bottom w:val="single" w:sz="4" w:space="0" w:color="auto"/>
              <w:right w:val="single" w:sz="4" w:space="0" w:color="auto"/>
            </w:tcBorders>
            <w:hideMark/>
          </w:tcPr>
          <w:p w14:paraId="65A51818" w14:textId="77777777" w:rsidR="00C73A25" w:rsidRPr="00EF0A38" w:rsidRDefault="00C73A25" w:rsidP="00C73A25">
            <w:pPr>
              <w:jc w:val="both"/>
              <w:rPr>
                <w:rFonts w:ascii="Arial" w:hAnsi="Arial" w:cs="Arial"/>
                <w:iCs/>
              </w:rPr>
            </w:pPr>
            <w:r w:rsidRPr="00EF0A38">
              <w:rPr>
                <w:rFonts w:ascii="Arial" w:hAnsi="Arial" w:cs="Arial"/>
                <w:iCs/>
              </w:rPr>
              <w:t>IP Dispensing and Accountability Logs</w:t>
            </w:r>
          </w:p>
        </w:tc>
        <w:tc>
          <w:tcPr>
            <w:tcW w:w="3578" w:type="dxa"/>
            <w:tcBorders>
              <w:top w:val="single" w:sz="4" w:space="0" w:color="auto"/>
              <w:left w:val="single" w:sz="4" w:space="0" w:color="auto"/>
              <w:bottom w:val="single" w:sz="4" w:space="0" w:color="auto"/>
              <w:right w:val="single" w:sz="4" w:space="0" w:color="auto"/>
            </w:tcBorders>
            <w:hideMark/>
          </w:tcPr>
          <w:p w14:paraId="099A49CE" w14:textId="77777777" w:rsidR="00C73A25" w:rsidRPr="00EF0A38" w:rsidRDefault="00C73A25" w:rsidP="00C73A25">
            <w:pPr>
              <w:jc w:val="both"/>
              <w:rPr>
                <w:rFonts w:ascii="Arial" w:hAnsi="Arial" w:cs="Arial"/>
                <w:iCs/>
                <w:color w:val="FF0000"/>
                <w:highlight w:val="yellow"/>
              </w:rPr>
            </w:pPr>
            <w:r w:rsidRPr="00EF0A38">
              <w:rPr>
                <w:rFonts w:ascii="Arial" w:hAnsi="Arial" w:cs="Arial"/>
                <w:iCs/>
                <w:color w:val="FF0000"/>
                <w:highlight w:val="yellow"/>
              </w:rPr>
              <w:t>&lt;Blinded team / Unblinded team&gt;</w:t>
            </w:r>
          </w:p>
        </w:tc>
      </w:tr>
      <w:tr w:rsidR="00C73A25" w:rsidRPr="00815DE4" w14:paraId="7FA82F28" w14:textId="77777777" w:rsidTr="00EF0A38">
        <w:tc>
          <w:tcPr>
            <w:tcW w:w="602" w:type="dxa"/>
            <w:tcBorders>
              <w:top w:val="single" w:sz="4" w:space="0" w:color="auto"/>
              <w:left w:val="single" w:sz="4" w:space="0" w:color="auto"/>
              <w:bottom w:val="single" w:sz="4" w:space="0" w:color="auto"/>
              <w:right w:val="single" w:sz="4" w:space="0" w:color="auto"/>
            </w:tcBorders>
          </w:tcPr>
          <w:p w14:paraId="5DAF068E" w14:textId="77777777" w:rsidR="00C73A25" w:rsidRPr="00EF0A38" w:rsidRDefault="00C73A25" w:rsidP="00C73A25">
            <w:pPr>
              <w:jc w:val="both"/>
              <w:rPr>
                <w:rFonts w:ascii="Arial" w:hAnsi="Arial" w:cs="Arial"/>
                <w:iCs/>
              </w:rPr>
            </w:pPr>
            <w:r>
              <w:rPr>
                <w:rFonts w:ascii="Arial" w:hAnsi="Arial" w:cs="Arial"/>
                <w:iCs/>
              </w:rPr>
              <w:t>12</w:t>
            </w:r>
          </w:p>
        </w:tc>
        <w:tc>
          <w:tcPr>
            <w:tcW w:w="4905" w:type="dxa"/>
            <w:tcBorders>
              <w:top w:val="single" w:sz="4" w:space="0" w:color="auto"/>
              <w:left w:val="single" w:sz="4" w:space="0" w:color="auto"/>
              <w:bottom w:val="single" w:sz="4" w:space="0" w:color="auto"/>
              <w:right w:val="single" w:sz="4" w:space="0" w:color="auto"/>
            </w:tcBorders>
            <w:hideMark/>
          </w:tcPr>
          <w:p w14:paraId="1E9B6D19" w14:textId="77777777" w:rsidR="00C73A25" w:rsidRPr="00EF0A38" w:rsidRDefault="00C73A25" w:rsidP="00C73A25">
            <w:pPr>
              <w:jc w:val="both"/>
              <w:rPr>
                <w:rFonts w:ascii="Arial" w:hAnsi="Arial" w:cs="Arial"/>
                <w:iCs/>
              </w:rPr>
            </w:pPr>
            <w:r w:rsidRPr="00EF0A38">
              <w:rPr>
                <w:rFonts w:ascii="Arial" w:hAnsi="Arial" w:cs="Arial"/>
                <w:iCs/>
              </w:rPr>
              <w:t>IP Preparation Forms</w:t>
            </w:r>
          </w:p>
        </w:tc>
        <w:tc>
          <w:tcPr>
            <w:tcW w:w="3578" w:type="dxa"/>
            <w:tcBorders>
              <w:top w:val="single" w:sz="4" w:space="0" w:color="auto"/>
              <w:left w:val="single" w:sz="4" w:space="0" w:color="auto"/>
              <w:bottom w:val="single" w:sz="4" w:space="0" w:color="auto"/>
              <w:right w:val="single" w:sz="4" w:space="0" w:color="auto"/>
            </w:tcBorders>
            <w:hideMark/>
          </w:tcPr>
          <w:p w14:paraId="4BB5270E" w14:textId="77777777" w:rsidR="00C73A25" w:rsidRPr="00EF0A38" w:rsidRDefault="00C73A25" w:rsidP="00C73A25">
            <w:pPr>
              <w:jc w:val="both"/>
              <w:rPr>
                <w:rFonts w:ascii="Arial" w:hAnsi="Arial" w:cs="Arial"/>
                <w:iCs/>
                <w:color w:val="FF0000"/>
                <w:highlight w:val="yellow"/>
              </w:rPr>
            </w:pPr>
            <w:r w:rsidRPr="00EF0A38">
              <w:rPr>
                <w:rFonts w:ascii="Arial" w:hAnsi="Arial" w:cs="Arial"/>
                <w:iCs/>
                <w:color w:val="FF0000"/>
                <w:highlight w:val="yellow"/>
              </w:rPr>
              <w:t>&lt;Blinded team / Unblinded team&gt;</w:t>
            </w:r>
          </w:p>
        </w:tc>
      </w:tr>
      <w:tr w:rsidR="00C73A25" w:rsidRPr="00815DE4" w14:paraId="5D4376ED" w14:textId="77777777" w:rsidTr="00EF0A38">
        <w:tc>
          <w:tcPr>
            <w:tcW w:w="602" w:type="dxa"/>
            <w:tcBorders>
              <w:top w:val="single" w:sz="4" w:space="0" w:color="auto"/>
              <w:left w:val="single" w:sz="4" w:space="0" w:color="auto"/>
              <w:bottom w:val="single" w:sz="4" w:space="0" w:color="auto"/>
              <w:right w:val="single" w:sz="4" w:space="0" w:color="auto"/>
            </w:tcBorders>
          </w:tcPr>
          <w:p w14:paraId="72260106" w14:textId="77777777" w:rsidR="00C73A25" w:rsidRPr="00EF0A38" w:rsidRDefault="00C73A25" w:rsidP="00C73A25">
            <w:pPr>
              <w:jc w:val="both"/>
              <w:rPr>
                <w:rFonts w:ascii="Arial" w:hAnsi="Arial" w:cs="Arial"/>
                <w:iCs/>
              </w:rPr>
            </w:pPr>
            <w:r>
              <w:rPr>
                <w:rFonts w:ascii="Arial" w:hAnsi="Arial" w:cs="Arial"/>
                <w:iCs/>
              </w:rPr>
              <w:t>13</w:t>
            </w:r>
          </w:p>
        </w:tc>
        <w:tc>
          <w:tcPr>
            <w:tcW w:w="4905" w:type="dxa"/>
            <w:tcBorders>
              <w:top w:val="single" w:sz="4" w:space="0" w:color="auto"/>
              <w:left w:val="single" w:sz="4" w:space="0" w:color="auto"/>
              <w:bottom w:val="single" w:sz="4" w:space="0" w:color="auto"/>
              <w:right w:val="single" w:sz="4" w:space="0" w:color="auto"/>
            </w:tcBorders>
            <w:hideMark/>
          </w:tcPr>
          <w:p w14:paraId="370227CF" w14:textId="77777777" w:rsidR="00C73A25" w:rsidRPr="00EF0A38" w:rsidRDefault="00C73A25" w:rsidP="00C73A25">
            <w:pPr>
              <w:jc w:val="both"/>
              <w:rPr>
                <w:rFonts w:ascii="Arial" w:hAnsi="Arial" w:cs="Arial"/>
                <w:iCs/>
              </w:rPr>
            </w:pPr>
            <w:r w:rsidRPr="00EF0A38">
              <w:rPr>
                <w:rFonts w:ascii="Arial" w:hAnsi="Arial" w:cs="Arial"/>
                <w:iCs/>
              </w:rPr>
              <w:t>IP Administration Forms</w:t>
            </w:r>
          </w:p>
        </w:tc>
        <w:tc>
          <w:tcPr>
            <w:tcW w:w="3578" w:type="dxa"/>
            <w:tcBorders>
              <w:top w:val="single" w:sz="4" w:space="0" w:color="auto"/>
              <w:left w:val="single" w:sz="4" w:space="0" w:color="auto"/>
              <w:bottom w:val="single" w:sz="4" w:space="0" w:color="auto"/>
              <w:right w:val="single" w:sz="4" w:space="0" w:color="auto"/>
            </w:tcBorders>
            <w:hideMark/>
          </w:tcPr>
          <w:p w14:paraId="68BE07F0" w14:textId="77777777" w:rsidR="00C73A25" w:rsidRPr="00EF0A38" w:rsidRDefault="00C73A25" w:rsidP="00C73A25">
            <w:pPr>
              <w:jc w:val="both"/>
              <w:rPr>
                <w:rFonts w:ascii="Arial" w:hAnsi="Arial" w:cs="Arial"/>
                <w:iCs/>
                <w:color w:val="FF0000"/>
                <w:highlight w:val="yellow"/>
              </w:rPr>
            </w:pPr>
            <w:r w:rsidRPr="00EF0A38">
              <w:rPr>
                <w:rFonts w:ascii="Arial" w:hAnsi="Arial" w:cs="Arial"/>
                <w:iCs/>
                <w:color w:val="FF0000"/>
                <w:highlight w:val="yellow"/>
              </w:rPr>
              <w:t>&lt;Blinded team / Unblinded team&gt;</w:t>
            </w:r>
          </w:p>
        </w:tc>
      </w:tr>
      <w:tr w:rsidR="00C73A25" w:rsidRPr="00815DE4" w14:paraId="56475544" w14:textId="77777777" w:rsidTr="00EF0A38">
        <w:tc>
          <w:tcPr>
            <w:tcW w:w="602" w:type="dxa"/>
            <w:tcBorders>
              <w:top w:val="single" w:sz="4" w:space="0" w:color="auto"/>
              <w:left w:val="single" w:sz="4" w:space="0" w:color="auto"/>
              <w:bottom w:val="single" w:sz="4" w:space="0" w:color="auto"/>
              <w:right w:val="single" w:sz="4" w:space="0" w:color="auto"/>
            </w:tcBorders>
          </w:tcPr>
          <w:p w14:paraId="00363BCB" w14:textId="77777777" w:rsidR="00C73A25" w:rsidRPr="00EF0A38" w:rsidRDefault="00C73A25" w:rsidP="00C73A25">
            <w:pPr>
              <w:jc w:val="both"/>
              <w:rPr>
                <w:rFonts w:ascii="Arial" w:hAnsi="Arial" w:cs="Arial"/>
                <w:iCs/>
              </w:rPr>
            </w:pPr>
            <w:r>
              <w:rPr>
                <w:rFonts w:ascii="Arial" w:hAnsi="Arial" w:cs="Arial"/>
                <w:iCs/>
              </w:rPr>
              <w:t>14</w:t>
            </w:r>
          </w:p>
        </w:tc>
        <w:tc>
          <w:tcPr>
            <w:tcW w:w="4905" w:type="dxa"/>
            <w:tcBorders>
              <w:top w:val="single" w:sz="4" w:space="0" w:color="auto"/>
              <w:left w:val="single" w:sz="4" w:space="0" w:color="auto"/>
              <w:bottom w:val="single" w:sz="4" w:space="0" w:color="auto"/>
              <w:right w:val="single" w:sz="4" w:space="0" w:color="auto"/>
            </w:tcBorders>
            <w:hideMark/>
          </w:tcPr>
          <w:p w14:paraId="3BA0781E" w14:textId="0750B249" w:rsidR="00C73A25" w:rsidRPr="00EF0A38" w:rsidRDefault="00C73A25" w:rsidP="00C73A25">
            <w:pPr>
              <w:jc w:val="both"/>
              <w:rPr>
                <w:rFonts w:ascii="Arial" w:hAnsi="Arial" w:cs="Arial"/>
                <w:iCs/>
              </w:rPr>
            </w:pPr>
            <w:r w:rsidRPr="00EF0A38">
              <w:rPr>
                <w:rFonts w:ascii="Arial" w:hAnsi="Arial" w:cs="Arial"/>
                <w:iCs/>
              </w:rPr>
              <w:t xml:space="preserve">IP </w:t>
            </w:r>
            <w:r w:rsidR="00B742F8">
              <w:rPr>
                <w:rFonts w:ascii="Arial" w:hAnsi="Arial" w:cs="Arial"/>
                <w:iCs/>
              </w:rPr>
              <w:t xml:space="preserve">Return / </w:t>
            </w:r>
            <w:r w:rsidRPr="00EF0A38">
              <w:rPr>
                <w:rFonts w:ascii="Arial" w:hAnsi="Arial" w:cs="Arial"/>
                <w:iCs/>
              </w:rPr>
              <w:t xml:space="preserve">Destruction </w:t>
            </w:r>
            <w:r w:rsidR="00B742F8">
              <w:rPr>
                <w:rFonts w:ascii="Arial" w:hAnsi="Arial" w:cs="Arial"/>
                <w:iCs/>
              </w:rPr>
              <w:t>Logs</w:t>
            </w:r>
          </w:p>
        </w:tc>
        <w:tc>
          <w:tcPr>
            <w:tcW w:w="3578" w:type="dxa"/>
            <w:tcBorders>
              <w:top w:val="single" w:sz="4" w:space="0" w:color="auto"/>
              <w:left w:val="single" w:sz="4" w:space="0" w:color="auto"/>
              <w:bottom w:val="single" w:sz="4" w:space="0" w:color="auto"/>
              <w:right w:val="single" w:sz="4" w:space="0" w:color="auto"/>
            </w:tcBorders>
            <w:hideMark/>
          </w:tcPr>
          <w:p w14:paraId="162CF889" w14:textId="77777777" w:rsidR="00C73A25" w:rsidRPr="00EF0A38" w:rsidRDefault="00C73A25" w:rsidP="00C73A25">
            <w:pPr>
              <w:jc w:val="both"/>
              <w:rPr>
                <w:rFonts w:ascii="Arial" w:hAnsi="Arial" w:cs="Arial"/>
                <w:iCs/>
                <w:color w:val="FF0000"/>
                <w:highlight w:val="yellow"/>
              </w:rPr>
            </w:pPr>
            <w:r w:rsidRPr="00EF0A38">
              <w:rPr>
                <w:rFonts w:ascii="Arial" w:hAnsi="Arial" w:cs="Arial"/>
                <w:iCs/>
                <w:color w:val="FF0000"/>
                <w:highlight w:val="yellow"/>
              </w:rPr>
              <w:t>&lt;Blinded team / Unblinded team&gt;</w:t>
            </w:r>
          </w:p>
        </w:tc>
      </w:tr>
    </w:tbl>
    <w:p w14:paraId="099F0612" w14:textId="77777777" w:rsidR="004F4076" w:rsidRDefault="004F4076" w:rsidP="00C37C9F">
      <w:pPr>
        <w:jc w:val="both"/>
        <w:rPr>
          <w:rFonts w:ascii="Arial" w:hAnsi="Arial" w:cs="Arial"/>
          <w:i/>
          <w:color w:val="FF0000"/>
        </w:rPr>
      </w:pPr>
    </w:p>
    <w:p w14:paraId="34B89763" w14:textId="77777777" w:rsidR="00C73A25" w:rsidRPr="00EF0A38" w:rsidRDefault="00C73A25" w:rsidP="00C37C9F">
      <w:pPr>
        <w:jc w:val="both"/>
        <w:rPr>
          <w:rFonts w:ascii="Arial" w:hAnsi="Arial" w:cs="Arial"/>
          <w:b/>
          <w:bCs/>
          <w:i/>
          <w:color w:val="FF0000"/>
        </w:rPr>
      </w:pPr>
      <w:r w:rsidRPr="00EF0A38">
        <w:rPr>
          <w:rFonts w:ascii="Arial" w:hAnsi="Arial" w:cs="Arial"/>
          <w:b/>
          <w:bCs/>
          <w:i/>
          <w:color w:val="FF0000"/>
        </w:rPr>
        <w:t xml:space="preserve">*NB: Essential records containing unblinded information should be maintained </w:t>
      </w:r>
      <w:r>
        <w:rPr>
          <w:rFonts w:ascii="Arial" w:hAnsi="Arial" w:cs="Arial"/>
          <w:b/>
          <w:bCs/>
          <w:i/>
          <w:color w:val="FF0000"/>
        </w:rPr>
        <w:t xml:space="preserve">separately, </w:t>
      </w:r>
      <w:r w:rsidRPr="00EF0A38">
        <w:rPr>
          <w:rFonts w:ascii="Arial" w:hAnsi="Arial" w:cs="Arial"/>
          <w:b/>
          <w:bCs/>
          <w:i/>
          <w:color w:val="FF0000"/>
        </w:rPr>
        <w:t xml:space="preserve">with </w:t>
      </w:r>
      <w:r>
        <w:rPr>
          <w:rFonts w:ascii="Arial" w:hAnsi="Arial" w:cs="Arial"/>
          <w:b/>
          <w:bCs/>
          <w:i/>
          <w:color w:val="FF0000"/>
        </w:rPr>
        <w:t>access secure and limited to</w:t>
      </w:r>
      <w:r w:rsidRPr="00EF0A38">
        <w:rPr>
          <w:rFonts w:ascii="Arial" w:hAnsi="Arial" w:cs="Arial"/>
          <w:b/>
          <w:bCs/>
          <w:i/>
          <w:color w:val="FF0000"/>
        </w:rPr>
        <w:t xml:space="preserve"> the unblinded investigator site staff</w:t>
      </w:r>
      <w:r>
        <w:rPr>
          <w:rFonts w:ascii="Arial" w:hAnsi="Arial" w:cs="Arial"/>
          <w:b/>
          <w:bCs/>
          <w:i/>
          <w:color w:val="FF0000"/>
        </w:rPr>
        <w:t>.</w:t>
      </w:r>
    </w:p>
    <w:p w14:paraId="2894894F" w14:textId="77777777" w:rsidR="00C37C9F" w:rsidRDefault="008C7428" w:rsidP="00744DC1">
      <w:pPr>
        <w:pStyle w:val="ListParagraph"/>
        <w:numPr>
          <w:ilvl w:val="0"/>
          <w:numId w:val="2"/>
        </w:numPr>
        <w:jc w:val="both"/>
        <w:rPr>
          <w:rFonts w:ascii="Arial" w:hAnsi="Arial" w:cs="Arial"/>
          <w:b/>
        </w:rPr>
      </w:pPr>
      <w:r>
        <w:rPr>
          <w:rFonts w:ascii="Arial" w:hAnsi="Arial" w:cs="Arial"/>
          <w:b/>
        </w:rPr>
        <w:br w:type="page"/>
      </w:r>
      <w:r w:rsidR="00C37C9F" w:rsidRPr="00E8754E">
        <w:rPr>
          <w:rFonts w:ascii="Arial" w:hAnsi="Arial" w:cs="Arial"/>
          <w:b/>
        </w:rPr>
        <w:t>REFERENCES</w:t>
      </w:r>
    </w:p>
    <w:p w14:paraId="65645518" w14:textId="77777777" w:rsidR="00AA57AF" w:rsidRDefault="00AA57AF" w:rsidP="00AA57AF">
      <w:pPr>
        <w:pStyle w:val="ListParagraph"/>
        <w:ind w:left="360"/>
        <w:jc w:val="both"/>
        <w:rPr>
          <w:rFonts w:ascii="Arial" w:hAnsi="Arial" w:cs="Arial"/>
          <w:b/>
        </w:rPr>
      </w:pPr>
    </w:p>
    <w:p w14:paraId="552158CD" w14:textId="77777777" w:rsidR="00EF4139" w:rsidRDefault="00EF4139" w:rsidP="00EF0A38">
      <w:pPr>
        <w:pStyle w:val="ListParagraph"/>
        <w:numPr>
          <w:ilvl w:val="1"/>
          <w:numId w:val="38"/>
        </w:numPr>
        <w:tabs>
          <w:tab w:val="left" w:pos="900"/>
        </w:tabs>
        <w:ind w:left="900" w:hanging="540"/>
        <w:jc w:val="both"/>
        <w:rPr>
          <w:rFonts w:ascii="Arial" w:hAnsi="Arial" w:cs="Arial"/>
          <w:highlight w:val="yellow"/>
        </w:rPr>
      </w:pPr>
      <w:r w:rsidRPr="00521CE5">
        <w:rPr>
          <w:rFonts w:ascii="Arial" w:hAnsi="Arial" w:cs="Arial"/>
          <w:highlight w:val="yellow"/>
        </w:rPr>
        <w:t>Health Products (Clinical Trials) Regulations</w:t>
      </w:r>
    </w:p>
    <w:p w14:paraId="7B589D91" w14:textId="77777777" w:rsidR="008C7428" w:rsidRPr="00521CE5" w:rsidRDefault="008C7428" w:rsidP="00EF0A38">
      <w:pPr>
        <w:pStyle w:val="ListParagraph"/>
        <w:numPr>
          <w:ilvl w:val="1"/>
          <w:numId w:val="38"/>
        </w:numPr>
        <w:tabs>
          <w:tab w:val="left" w:pos="900"/>
        </w:tabs>
        <w:ind w:left="900" w:hanging="540"/>
        <w:jc w:val="both"/>
        <w:rPr>
          <w:rFonts w:ascii="Arial" w:hAnsi="Arial" w:cs="Arial"/>
          <w:highlight w:val="yellow"/>
        </w:rPr>
      </w:pPr>
      <w:r>
        <w:rPr>
          <w:rFonts w:ascii="Arial" w:hAnsi="Arial" w:cs="Arial"/>
          <w:highlight w:val="yellow"/>
        </w:rPr>
        <w:t>Health Products (Clinical Research Materials) Regulations</w:t>
      </w:r>
    </w:p>
    <w:p w14:paraId="11A1AF80" w14:textId="77777777" w:rsidR="00AA57AF" w:rsidRDefault="00AA57AF" w:rsidP="00EF0A38">
      <w:pPr>
        <w:pStyle w:val="ListParagraph"/>
        <w:numPr>
          <w:ilvl w:val="1"/>
          <w:numId w:val="38"/>
        </w:numPr>
        <w:tabs>
          <w:tab w:val="left" w:pos="900"/>
        </w:tabs>
        <w:ind w:left="900" w:hanging="540"/>
        <w:jc w:val="both"/>
        <w:rPr>
          <w:rFonts w:ascii="Arial" w:hAnsi="Arial" w:cs="Arial"/>
          <w:highlight w:val="yellow"/>
        </w:rPr>
      </w:pPr>
      <w:r w:rsidRPr="00521CE5">
        <w:rPr>
          <w:rFonts w:ascii="Arial" w:hAnsi="Arial" w:cs="Arial"/>
          <w:highlight w:val="yellow"/>
        </w:rPr>
        <w:t>Medicines (Clinical Trials) Regulations</w:t>
      </w:r>
    </w:p>
    <w:p w14:paraId="02D683AA" w14:textId="77777777" w:rsidR="008C7428" w:rsidRPr="00521CE5" w:rsidRDefault="008C7428" w:rsidP="00EF0A38">
      <w:pPr>
        <w:pStyle w:val="ListParagraph"/>
        <w:numPr>
          <w:ilvl w:val="1"/>
          <w:numId w:val="38"/>
        </w:numPr>
        <w:tabs>
          <w:tab w:val="left" w:pos="900"/>
        </w:tabs>
        <w:ind w:left="900" w:hanging="540"/>
        <w:jc w:val="both"/>
        <w:rPr>
          <w:rFonts w:ascii="Arial" w:hAnsi="Arial" w:cs="Arial"/>
          <w:highlight w:val="yellow"/>
        </w:rPr>
      </w:pPr>
      <w:r>
        <w:rPr>
          <w:rFonts w:ascii="Arial" w:hAnsi="Arial" w:cs="Arial"/>
          <w:highlight w:val="yellow"/>
        </w:rPr>
        <w:t>Medicines (Medicinal Products as Clinical Research Materials) Regulations</w:t>
      </w:r>
    </w:p>
    <w:p w14:paraId="7A85D324" w14:textId="77777777" w:rsidR="00AA57AF" w:rsidRDefault="00EF4139" w:rsidP="00EF0A38">
      <w:pPr>
        <w:pStyle w:val="ListParagraph"/>
        <w:numPr>
          <w:ilvl w:val="1"/>
          <w:numId w:val="38"/>
        </w:numPr>
        <w:tabs>
          <w:tab w:val="left" w:pos="900"/>
        </w:tabs>
        <w:ind w:left="900" w:hanging="540"/>
        <w:jc w:val="both"/>
        <w:rPr>
          <w:rFonts w:ascii="Arial" w:hAnsi="Arial" w:cs="Arial"/>
        </w:rPr>
      </w:pPr>
      <w:r>
        <w:rPr>
          <w:rFonts w:ascii="Arial" w:hAnsi="Arial" w:cs="Arial"/>
        </w:rPr>
        <w:t xml:space="preserve">ICH E6 </w:t>
      </w:r>
      <w:r w:rsidR="00C73A25">
        <w:rPr>
          <w:rFonts w:ascii="Arial" w:hAnsi="Arial" w:cs="Arial"/>
        </w:rPr>
        <w:t xml:space="preserve">(R3) </w:t>
      </w:r>
      <w:r w:rsidR="00AA57AF" w:rsidRPr="00AA57AF">
        <w:rPr>
          <w:rFonts w:ascii="Arial" w:hAnsi="Arial" w:cs="Arial"/>
        </w:rPr>
        <w:t>Good Clinical Practice</w:t>
      </w:r>
      <w:r w:rsidR="00C73A25">
        <w:rPr>
          <w:rFonts w:ascii="Arial" w:hAnsi="Arial" w:cs="Arial"/>
        </w:rPr>
        <w:t xml:space="preserve"> (GCP) Guideline</w:t>
      </w:r>
    </w:p>
    <w:p w14:paraId="7B0209BB" w14:textId="77777777" w:rsidR="00C73A25" w:rsidRPr="00C73A25" w:rsidRDefault="00C73A25" w:rsidP="00EF0A38">
      <w:pPr>
        <w:pStyle w:val="ListParagraph"/>
        <w:numPr>
          <w:ilvl w:val="1"/>
          <w:numId w:val="38"/>
        </w:numPr>
        <w:tabs>
          <w:tab w:val="left" w:pos="900"/>
        </w:tabs>
        <w:ind w:left="900" w:hanging="540"/>
        <w:jc w:val="both"/>
        <w:rPr>
          <w:rFonts w:ascii="Arial" w:hAnsi="Arial" w:cs="Arial"/>
        </w:rPr>
      </w:pPr>
      <w:r w:rsidRPr="00C73A25">
        <w:rPr>
          <w:rFonts w:ascii="Arial" w:hAnsi="Arial" w:cs="Arial"/>
        </w:rPr>
        <w:t xml:space="preserve">Pharmaceutical Inspection Convention Pharmaceutical Inspection Co-operation Scheme (PIC/S) Annex 13 </w:t>
      </w:r>
    </w:p>
    <w:p w14:paraId="183C533B" w14:textId="77777777" w:rsidR="00C73A25" w:rsidRDefault="00C73A25" w:rsidP="00EF0A38">
      <w:pPr>
        <w:pStyle w:val="ListParagraph"/>
        <w:numPr>
          <w:ilvl w:val="1"/>
          <w:numId w:val="38"/>
        </w:numPr>
        <w:tabs>
          <w:tab w:val="left" w:pos="900"/>
        </w:tabs>
        <w:ind w:left="900" w:hanging="540"/>
        <w:jc w:val="both"/>
        <w:rPr>
          <w:rFonts w:ascii="Arial" w:hAnsi="Arial" w:cs="Arial"/>
        </w:rPr>
      </w:pPr>
      <w:r w:rsidRPr="00C73A25">
        <w:rPr>
          <w:rFonts w:ascii="Arial" w:hAnsi="Arial" w:cs="Arial"/>
        </w:rPr>
        <w:t xml:space="preserve">Regulatory Guidance on Labelling of Investigational and Auxiliary Products in Clinical Trials </w:t>
      </w:r>
    </w:p>
    <w:p w14:paraId="5D51C17E" w14:textId="77777777" w:rsidR="00C73A25" w:rsidRPr="00EF0A38" w:rsidRDefault="00C73A25" w:rsidP="00EF0A38">
      <w:pPr>
        <w:pStyle w:val="ListParagraph"/>
        <w:numPr>
          <w:ilvl w:val="1"/>
          <w:numId w:val="38"/>
        </w:numPr>
        <w:tabs>
          <w:tab w:val="left" w:pos="900"/>
        </w:tabs>
        <w:ind w:left="900" w:hanging="540"/>
        <w:jc w:val="both"/>
        <w:rPr>
          <w:rFonts w:ascii="Arial" w:hAnsi="Arial" w:cs="Arial"/>
          <w:highlight w:val="yellow"/>
        </w:rPr>
      </w:pPr>
      <w:r w:rsidRPr="00EF0A38">
        <w:rPr>
          <w:rFonts w:ascii="Arial" w:hAnsi="Arial" w:cs="Arial"/>
          <w:highlight w:val="yellow"/>
        </w:rPr>
        <w:t>Regulatory Guidance on I</w:t>
      </w:r>
      <w:r w:rsidR="002F5C74" w:rsidRPr="00EF0A38">
        <w:rPr>
          <w:rFonts w:ascii="Arial" w:hAnsi="Arial" w:cs="Arial"/>
          <w:highlight w:val="yellow"/>
        </w:rPr>
        <w:t>nvestigational Product</w:t>
      </w:r>
      <w:r w:rsidRPr="00EF0A38">
        <w:rPr>
          <w:rFonts w:ascii="Arial" w:hAnsi="Arial" w:cs="Arial"/>
          <w:highlight w:val="yellow"/>
        </w:rPr>
        <w:t xml:space="preserve"> Repackaging at the Investigator Site</w:t>
      </w:r>
    </w:p>
    <w:p w14:paraId="2478EE6B" w14:textId="77777777" w:rsidR="00C37C9F" w:rsidRDefault="00C37C9F" w:rsidP="00C37C9F">
      <w:pPr>
        <w:pStyle w:val="ListParagraph"/>
        <w:rPr>
          <w:rFonts w:ascii="Arial" w:hAnsi="Arial" w:cs="Arial"/>
        </w:rPr>
      </w:pPr>
    </w:p>
    <w:p w14:paraId="4E5F4B13" w14:textId="77777777" w:rsidR="008C7428" w:rsidRPr="00C37C9F" w:rsidRDefault="008C7428" w:rsidP="00C37C9F">
      <w:pPr>
        <w:pStyle w:val="ListParagraph"/>
        <w:rPr>
          <w:rFonts w:ascii="Arial" w:hAnsi="Arial" w:cs="Arial"/>
        </w:rPr>
      </w:pPr>
    </w:p>
    <w:p w14:paraId="38CFE754" w14:textId="77777777" w:rsidR="00F01477" w:rsidRPr="00F01477" w:rsidRDefault="00C37C9F" w:rsidP="00AA57AF">
      <w:pPr>
        <w:pStyle w:val="ListParagraph"/>
        <w:numPr>
          <w:ilvl w:val="0"/>
          <w:numId w:val="2"/>
        </w:numPr>
        <w:jc w:val="both"/>
        <w:rPr>
          <w:rFonts w:ascii="Arial" w:hAnsi="Arial" w:cs="Arial"/>
        </w:rPr>
      </w:pPr>
      <w:r w:rsidRPr="00F01477">
        <w:rPr>
          <w:rFonts w:ascii="Arial" w:hAnsi="Arial" w:cs="Arial"/>
          <w:b/>
        </w:rPr>
        <w:t>LIST OF ABBREVIATIONS</w:t>
      </w:r>
    </w:p>
    <w:p w14:paraId="1AEA49AD" w14:textId="77777777" w:rsidR="0064004E" w:rsidRPr="00F01477" w:rsidRDefault="00AA57AF" w:rsidP="00F01477">
      <w:pPr>
        <w:pStyle w:val="ListParagraph"/>
        <w:ind w:left="360"/>
        <w:jc w:val="both"/>
        <w:rPr>
          <w:rFonts w:ascii="Arial" w:hAnsi="Arial" w:cs="Arial"/>
        </w:rPr>
      </w:pPr>
      <w:r w:rsidRPr="00F01477">
        <w:rPr>
          <w:rFonts w:ascii="Arial" w:hAnsi="Arial" w:cs="Arial"/>
          <w:highlight w:val="yellow"/>
        </w:rPr>
        <w:t>&lt;insert as applicable&gt;</w:t>
      </w:r>
    </w:p>
    <w:sectPr w:rsidR="0064004E" w:rsidRPr="00F01477" w:rsidSect="00113D6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DC0E8" w14:textId="77777777" w:rsidR="001A25EE" w:rsidRDefault="001A25EE" w:rsidP="005F1F30">
      <w:pPr>
        <w:spacing w:after="0" w:line="240" w:lineRule="auto"/>
      </w:pPr>
      <w:r>
        <w:separator/>
      </w:r>
    </w:p>
  </w:endnote>
  <w:endnote w:type="continuationSeparator" w:id="0">
    <w:p w14:paraId="24F44F49" w14:textId="77777777" w:rsidR="001A25EE" w:rsidRDefault="001A25EE" w:rsidP="005F1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E528F" w14:textId="77777777" w:rsidR="004F4076" w:rsidRPr="005F1F30" w:rsidRDefault="008D47E6" w:rsidP="00B91E46">
    <w:pPr>
      <w:pStyle w:val="Footer"/>
      <w:pBdr>
        <w:top w:val="thinThickSmallGap" w:sz="24" w:space="1" w:color="622423"/>
      </w:pBdr>
      <w:tabs>
        <w:tab w:val="clear" w:pos="4513"/>
      </w:tabs>
      <w:rPr>
        <w:rFonts w:ascii="Arial" w:hAnsi="Arial" w:cs="Arial"/>
        <w:sz w:val="20"/>
        <w:szCs w:val="20"/>
      </w:rPr>
    </w:pPr>
    <w:r>
      <w:rPr>
        <w:rFonts w:ascii="Arial" w:hAnsi="Arial" w:cs="Arial"/>
        <w:sz w:val="20"/>
        <w:szCs w:val="20"/>
      </w:rPr>
      <w:t xml:space="preserve">Version Date: </w:t>
    </w:r>
    <w:r w:rsidRPr="00EF0A38">
      <w:rPr>
        <w:rFonts w:ascii="Arial" w:hAnsi="Arial" w:cs="Arial"/>
        <w:sz w:val="20"/>
        <w:szCs w:val="20"/>
        <w:highlight w:val="yellow"/>
      </w:rPr>
      <w:t>DD MMM YYYY</w:t>
    </w:r>
    <w:r w:rsidR="00B91E46" w:rsidRPr="005F1F30">
      <w:rPr>
        <w:rFonts w:ascii="Arial" w:hAnsi="Arial" w:cs="Arial"/>
        <w:sz w:val="20"/>
        <w:szCs w:val="20"/>
      </w:rPr>
      <w:tab/>
    </w:r>
    <w:r w:rsidR="004F4076" w:rsidRPr="005F1F30">
      <w:rPr>
        <w:rFonts w:ascii="Arial" w:hAnsi="Arial" w:cs="Arial"/>
        <w:sz w:val="20"/>
        <w:szCs w:val="20"/>
      </w:rPr>
      <w:t xml:space="preserve">Page </w:t>
    </w:r>
    <w:r w:rsidR="004F4076" w:rsidRPr="005F1F30">
      <w:rPr>
        <w:rFonts w:ascii="Arial" w:hAnsi="Arial" w:cs="Arial"/>
        <w:sz w:val="20"/>
        <w:szCs w:val="20"/>
      </w:rPr>
      <w:fldChar w:fldCharType="begin"/>
    </w:r>
    <w:r w:rsidR="004F4076" w:rsidRPr="005F1F30">
      <w:rPr>
        <w:rFonts w:ascii="Arial" w:hAnsi="Arial" w:cs="Arial"/>
        <w:sz w:val="20"/>
        <w:szCs w:val="20"/>
      </w:rPr>
      <w:instrText xml:space="preserve"> PAGE   \* MERGEFORMAT </w:instrText>
    </w:r>
    <w:r w:rsidR="004F4076" w:rsidRPr="005F1F30">
      <w:rPr>
        <w:rFonts w:ascii="Arial" w:hAnsi="Arial" w:cs="Arial"/>
        <w:sz w:val="20"/>
        <w:szCs w:val="20"/>
      </w:rPr>
      <w:fldChar w:fldCharType="separate"/>
    </w:r>
    <w:r w:rsidR="00BD37CF">
      <w:rPr>
        <w:rFonts w:ascii="Arial" w:hAnsi="Arial" w:cs="Arial"/>
        <w:noProof/>
        <w:sz w:val="20"/>
        <w:szCs w:val="20"/>
      </w:rPr>
      <w:t>1</w:t>
    </w:r>
    <w:r w:rsidR="004F4076" w:rsidRPr="005F1F30">
      <w:rPr>
        <w:rFonts w:ascii="Arial" w:hAnsi="Arial" w:cs="Arial"/>
        <w:sz w:val="20"/>
        <w:szCs w:val="20"/>
      </w:rPr>
      <w:fldChar w:fldCharType="end"/>
    </w:r>
  </w:p>
  <w:p w14:paraId="7B31F384" w14:textId="77777777" w:rsidR="004F4076" w:rsidRPr="005F1F30" w:rsidRDefault="004F4076" w:rsidP="005F1F30">
    <w:pPr>
      <w:pStyle w:val="Footer"/>
      <w:tabs>
        <w:tab w:val="clear" w:pos="4513"/>
        <w:tab w:val="clear" w:pos="9026"/>
        <w:tab w:val="left" w:pos="1545"/>
      </w:tabs>
      <w:rPr>
        <w:rFonts w:ascii="Arial" w:hAnsi="Arial" w:cs="Arial"/>
        <w:sz w:val="20"/>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72C85" w14:textId="77777777" w:rsidR="001A25EE" w:rsidRDefault="001A25EE" w:rsidP="005F1F30">
      <w:pPr>
        <w:spacing w:after="0" w:line="240" w:lineRule="auto"/>
      </w:pPr>
      <w:r>
        <w:separator/>
      </w:r>
    </w:p>
  </w:footnote>
  <w:footnote w:type="continuationSeparator" w:id="0">
    <w:p w14:paraId="57FDAE68" w14:textId="77777777" w:rsidR="001A25EE" w:rsidRDefault="001A25EE" w:rsidP="005F1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C1A7" w14:textId="77777777" w:rsidR="004F4076" w:rsidRDefault="004F4076">
    <w:pPr>
      <w:pStyle w:val="Header"/>
      <w:rPr>
        <w:rFonts w:ascii="Arial" w:hAnsi="Arial" w:cs="Arial"/>
        <w:sz w:val="20"/>
        <w:szCs w:val="20"/>
      </w:rPr>
    </w:pPr>
    <w:r w:rsidRPr="005F1F30">
      <w:rPr>
        <w:rFonts w:ascii="Arial" w:hAnsi="Arial" w:cs="Arial"/>
        <w:sz w:val="20"/>
        <w:szCs w:val="20"/>
        <w:highlight w:val="yellow"/>
      </w:rPr>
      <w:t xml:space="preserve">&lt;INSERT PROTOCOL </w:t>
    </w:r>
    <w:r w:rsidR="008D47E6">
      <w:rPr>
        <w:rFonts w:ascii="Arial" w:hAnsi="Arial" w:cs="Arial"/>
        <w:sz w:val="20"/>
        <w:szCs w:val="20"/>
        <w:highlight w:val="yellow"/>
      </w:rPr>
      <w:t>REF</w:t>
    </w:r>
    <w:r w:rsidRPr="005F1F30">
      <w:rPr>
        <w:rFonts w:ascii="Arial" w:hAnsi="Arial" w:cs="Arial"/>
        <w:sz w:val="20"/>
        <w:szCs w:val="20"/>
        <w:highlight w:val="yellow"/>
      </w:rPr>
      <w:t>.&gt;</w:t>
    </w:r>
    <w:r w:rsidRPr="005F1F30">
      <w:rPr>
        <w:rFonts w:ascii="Arial" w:hAnsi="Arial" w:cs="Arial"/>
        <w:sz w:val="20"/>
        <w:szCs w:val="20"/>
      </w:rPr>
      <w:tab/>
    </w:r>
    <w:r w:rsidRPr="005F1F30">
      <w:rPr>
        <w:rFonts w:ascii="Arial" w:hAnsi="Arial" w:cs="Arial"/>
        <w:sz w:val="20"/>
        <w:szCs w:val="20"/>
      </w:rPr>
      <w:tab/>
      <w:t>IP MANAGEMENT SOP</w:t>
    </w:r>
  </w:p>
  <w:p w14:paraId="1B1D0228" w14:textId="77777777" w:rsidR="004F4076" w:rsidRDefault="004F4076">
    <w:pPr>
      <w:pStyle w:val="Header"/>
      <w:rPr>
        <w:rFonts w:ascii="Arial" w:hAnsi="Arial" w:cs="Arial"/>
        <w:sz w:val="20"/>
        <w:szCs w:val="20"/>
      </w:rPr>
    </w:pPr>
  </w:p>
  <w:p w14:paraId="42E86DE1" w14:textId="77777777" w:rsidR="004F4076" w:rsidRDefault="004F4076">
    <w:pPr>
      <w:pStyle w:val="Header"/>
      <w:rPr>
        <w:rFonts w:ascii="Arial" w:hAnsi="Arial" w:cs="Arial"/>
        <w:sz w:val="20"/>
        <w:szCs w:val="20"/>
      </w:rPr>
    </w:pPr>
  </w:p>
  <w:p w14:paraId="69CC372A" w14:textId="77777777" w:rsidR="004F4076" w:rsidRDefault="004F4076">
    <w:pPr>
      <w:pStyle w:val="Header"/>
      <w:rPr>
        <w:rFonts w:ascii="Arial" w:hAnsi="Arial" w:cs="Arial"/>
        <w:sz w:val="20"/>
        <w:szCs w:val="20"/>
      </w:rPr>
    </w:pPr>
  </w:p>
  <w:p w14:paraId="5A6D2BB6" w14:textId="77777777" w:rsidR="004F4076" w:rsidRPr="005F1F30" w:rsidRDefault="004F4076">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222D"/>
    <w:multiLevelType w:val="hybridMultilevel"/>
    <w:tmpl w:val="33606EF8"/>
    <w:lvl w:ilvl="0" w:tplc="48090001">
      <w:start w:val="1"/>
      <w:numFmt w:val="bullet"/>
      <w:lvlText w:val=""/>
      <w:lvlJc w:val="left"/>
      <w:pPr>
        <w:ind w:left="360" w:hanging="360"/>
      </w:pPr>
      <w:rPr>
        <w:rFonts w:ascii="Symbol" w:hAnsi="Symbol" w:hint="default"/>
      </w:rPr>
    </w:lvl>
    <w:lvl w:ilvl="1" w:tplc="48090017">
      <w:start w:val="1"/>
      <w:numFmt w:val="lowerLetter"/>
      <w:lvlText w:val="%2)"/>
      <w:lvlJc w:val="left"/>
      <w:pPr>
        <w:ind w:left="1080" w:hanging="360"/>
      </w:p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84D2AF0"/>
    <w:multiLevelType w:val="hybridMultilevel"/>
    <w:tmpl w:val="E8EC655A"/>
    <w:lvl w:ilvl="0" w:tplc="FFFFFFFF">
      <w:start w:val="1"/>
      <w:numFmt w:val="lowerRoman"/>
      <w:lvlText w:val="(%1)"/>
      <w:lvlJc w:val="left"/>
      <w:pPr>
        <w:ind w:left="117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 w15:restartNumberingAfterBreak="0">
    <w:nsid w:val="0922066C"/>
    <w:multiLevelType w:val="hybridMultilevel"/>
    <w:tmpl w:val="285A4ECE"/>
    <w:lvl w:ilvl="0" w:tplc="F09E9B96">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ADB23E7"/>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2D4C43"/>
    <w:multiLevelType w:val="hybridMultilevel"/>
    <w:tmpl w:val="C2223FB4"/>
    <w:lvl w:ilvl="0" w:tplc="6BC83966">
      <w:start w:val="1"/>
      <w:numFmt w:val="bullet"/>
      <w:lvlText w:val=""/>
      <w:lvlJc w:val="left"/>
      <w:pPr>
        <w:ind w:left="360" w:hanging="360"/>
      </w:pPr>
      <w:rPr>
        <w:rFonts w:ascii="Symbol" w:hAnsi="Symbol" w:hint="default"/>
        <w:color w:val="FF000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3BD7BE1"/>
    <w:multiLevelType w:val="hybridMultilevel"/>
    <w:tmpl w:val="83DE5878"/>
    <w:lvl w:ilvl="0" w:tplc="D44059D0">
      <w:start w:val="1"/>
      <w:numFmt w:val="lowerLetter"/>
      <w:lvlText w:val="%1)"/>
      <w:lvlJc w:val="left"/>
      <w:pPr>
        <w:ind w:left="360" w:hanging="360"/>
      </w:pPr>
      <w:rPr>
        <w:b w:val="0"/>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6" w15:restartNumberingAfterBreak="0">
    <w:nsid w:val="175962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DE586F"/>
    <w:multiLevelType w:val="multilevel"/>
    <w:tmpl w:val="1B76FD84"/>
    <w:lvl w:ilvl="0">
      <w:start w:val="9"/>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C9524EF"/>
    <w:multiLevelType w:val="hybridMultilevel"/>
    <w:tmpl w:val="37C4C380"/>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9" w15:restartNumberingAfterBreak="0">
    <w:nsid w:val="1CAA5B1D"/>
    <w:multiLevelType w:val="multilevel"/>
    <w:tmpl w:val="192E804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AB59F6"/>
    <w:multiLevelType w:val="hybridMultilevel"/>
    <w:tmpl w:val="E8EC655A"/>
    <w:lvl w:ilvl="0" w:tplc="FFFFFFFF">
      <w:start w:val="1"/>
      <w:numFmt w:val="lowerRoman"/>
      <w:lvlText w:val="(%1)"/>
      <w:lvlJc w:val="left"/>
      <w:pPr>
        <w:ind w:left="117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1" w15:restartNumberingAfterBreak="0">
    <w:nsid w:val="22F431F0"/>
    <w:multiLevelType w:val="hybridMultilevel"/>
    <w:tmpl w:val="272E6526"/>
    <w:lvl w:ilvl="0" w:tplc="F09E9B96">
      <w:start w:val="1"/>
      <w:numFmt w:val="lowerRoman"/>
      <w:lvlText w:val="(%1)"/>
      <w:lvlJc w:val="left"/>
      <w:pPr>
        <w:ind w:left="1152" w:hanging="360"/>
      </w:pPr>
      <w:rPr>
        <w:rFonts w:hint="default"/>
      </w:rPr>
    </w:lvl>
    <w:lvl w:ilvl="1" w:tplc="48090019" w:tentative="1">
      <w:start w:val="1"/>
      <w:numFmt w:val="lowerLetter"/>
      <w:lvlText w:val="%2."/>
      <w:lvlJc w:val="left"/>
      <w:pPr>
        <w:ind w:left="1872" w:hanging="360"/>
      </w:pPr>
    </w:lvl>
    <w:lvl w:ilvl="2" w:tplc="4809001B" w:tentative="1">
      <w:start w:val="1"/>
      <w:numFmt w:val="lowerRoman"/>
      <w:lvlText w:val="%3."/>
      <w:lvlJc w:val="right"/>
      <w:pPr>
        <w:ind w:left="2592" w:hanging="180"/>
      </w:pPr>
    </w:lvl>
    <w:lvl w:ilvl="3" w:tplc="4809000F" w:tentative="1">
      <w:start w:val="1"/>
      <w:numFmt w:val="decimal"/>
      <w:lvlText w:val="%4."/>
      <w:lvlJc w:val="left"/>
      <w:pPr>
        <w:ind w:left="3312" w:hanging="360"/>
      </w:pPr>
    </w:lvl>
    <w:lvl w:ilvl="4" w:tplc="48090019" w:tentative="1">
      <w:start w:val="1"/>
      <w:numFmt w:val="lowerLetter"/>
      <w:lvlText w:val="%5."/>
      <w:lvlJc w:val="left"/>
      <w:pPr>
        <w:ind w:left="4032" w:hanging="360"/>
      </w:pPr>
    </w:lvl>
    <w:lvl w:ilvl="5" w:tplc="4809001B" w:tentative="1">
      <w:start w:val="1"/>
      <w:numFmt w:val="lowerRoman"/>
      <w:lvlText w:val="%6."/>
      <w:lvlJc w:val="right"/>
      <w:pPr>
        <w:ind w:left="4752" w:hanging="180"/>
      </w:pPr>
    </w:lvl>
    <w:lvl w:ilvl="6" w:tplc="4809000F" w:tentative="1">
      <w:start w:val="1"/>
      <w:numFmt w:val="decimal"/>
      <w:lvlText w:val="%7."/>
      <w:lvlJc w:val="left"/>
      <w:pPr>
        <w:ind w:left="5472" w:hanging="360"/>
      </w:pPr>
    </w:lvl>
    <w:lvl w:ilvl="7" w:tplc="48090019" w:tentative="1">
      <w:start w:val="1"/>
      <w:numFmt w:val="lowerLetter"/>
      <w:lvlText w:val="%8."/>
      <w:lvlJc w:val="left"/>
      <w:pPr>
        <w:ind w:left="6192" w:hanging="360"/>
      </w:pPr>
    </w:lvl>
    <w:lvl w:ilvl="8" w:tplc="4809001B" w:tentative="1">
      <w:start w:val="1"/>
      <w:numFmt w:val="lowerRoman"/>
      <w:lvlText w:val="%9."/>
      <w:lvlJc w:val="right"/>
      <w:pPr>
        <w:ind w:left="6912" w:hanging="180"/>
      </w:pPr>
    </w:lvl>
  </w:abstractNum>
  <w:abstractNum w:abstractNumId="12" w15:restartNumberingAfterBreak="0">
    <w:nsid w:val="23070918"/>
    <w:multiLevelType w:val="hybridMultilevel"/>
    <w:tmpl w:val="164E28B0"/>
    <w:lvl w:ilvl="0" w:tplc="6BC83966">
      <w:start w:val="1"/>
      <w:numFmt w:val="bullet"/>
      <w:lvlText w:val=""/>
      <w:lvlJc w:val="left"/>
      <w:pPr>
        <w:ind w:left="360" w:hanging="360"/>
      </w:pPr>
      <w:rPr>
        <w:rFonts w:ascii="Symbol" w:hAnsi="Symbol" w:hint="default"/>
        <w:color w:val="FF0000"/>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3" w15:restartNumberingAfterBreak="0">
    <w:nsid w:val="2A98517D"/>
    <w:multiLevelType w:val="multilevel"/>
    <w:tmpl w:val="B6EAAA68"/>
    <w:lvl w:ilvl="0">
      <w:start w:val="1"/>
      <w:numFmt w:val="decimal"/>
      <w:lvlText w:val="%1."/>
      <w:lvlJc w:val="left"/>
      <w:pPr>
        <w:ind w:left="360" w:hanging="360"/>
      </w:pPr>
      <w:rPr>
        <w:b/>
      </w:rPr>
    </w:lvl>
    <w:lvl w:ilvl="1">
      <w:start w:val="1"/>
      <w:numFmt w:val="decimal"/>
      <w:lvlText w:val="%1.%2."/>
      <w:lvlJc w:val="left"/>
      <w:pPr>
        <w:ind w:left="792" w:hanging="432"/>
      </w:pPr>
      <w:rPr>
        <w:b w:val="0"/>
        <w:i w:val="0"/>
        <w:iCs w:val="0"/>
        <w:color w:val="auto"/>
      </w:rPr>
    </w:lvl>
    <w:lvl w:ilvl="2">
      <w:start w:val="1"/>
      <w:numFmt w:val="lowerRoman"/>
      <w:lvlText w:val="(%3)"/>
      <w:lvlJc w:val="left"/>
      <w:pPr>
        <w:ind w:left="1080" w:hanging="360"/>
      </w:pPr>
      <w:rPr>
        <w:i/>
        <w:iCs/>
        <w:color w:val="FF000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251974"/>
    <w:multiLevelType w:val="hybridMultilevel"/>
    <w:tmpl w:val="50E828CA"/>
    <w:lvl w:ilvl="0" w:tplc="6BC83966">
      <w:start w:val="1"/>
      <w:numFmt w:val="bullet"/>
      <w:lvlText w:val=""/>
      <w:lvlJc w:val="left"/>
      <w:pPr>
        <w:ind w:left="360" w:hanging="360"/>
      </w:pPr>
      <w:rPr>
        <w:rFonts w:ascii="Symbol" w:hAnsi="Symbol" w:hint="default"/>
        <w:color w:val="FF0000"/>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2E1F2791"/>
    <w:multiLevelType w:val="hybridMultilevel"/>
    <w:tmpl w:val="62D64932"/>
    <w:lvl w:ilvl="0" w:tplc="EC3A004E">
      <w:start w:val="1"/>
      <w:numFmt w:val="lowerRoman"/>
      <w:lvlText w:val="(%1)"/>
      <w:lvlJc w:val="left"/>
      <w:pPr>
        <w:ind w:left="1080" w:hanging="360"/>
      </w:pPr>
      <w:rPr>
        <w:i w:val="0"/>
        <w:iCs/>
        <w:color w:val="auto"/>
      </w:rPr>
    </w:lvl>
    <w:lvl w:ilvl="1" w:tplc="48090019">
      <w:start w:val="1"/>
      <w:numFmt w:val="lowerLetter"/>
      <w:lvlText w:val="%2."/>
      <w:lvlJc w:val="left"/>
      <w:pPr>
        <w:ind w:left="1800" w:hanging="360"/>
      </w:pPr>
    </w:lvl>
    <w:lvl w:ilvl="2" w:tplc="4809001B">
      <w:start w:val="1"/>
      <w:numFmt w:val="lowerRoman"/>
      <w:lvlText w:val="%3."/>
      <w:lvlJc w:val="right"/>
      <w:pPr>
        <w:ind w:left="2520" w:hanging="180"/>
      </w:pPr>
    </w:lvl>
    <w:lvl w:ilvl="3" w:tplc="4809000F">
      <w:start w:val="1"/>
      <w:numFmt w:val="decimal"/>
      <w:lvlText w:val="%4."/>
      <w:lvlJc w:val="left"/>
      <w:pPr>
        <w:ind w:left="3240" w:hanging="360"/>
      </w:pPr>
    </w:lvl>
    <w:lvl w:ilvl="4" w:tplc="48090019">
      <w:start w:val="1"/>
      <w:numFmt w:val="lowerLetter"/>
      <w:lvlText w:val="%5."/>
      <w:lvlJc w:val="left"/>
      <w:pPr>
        <w:ind w:left="3960" w:hanging="360"/>
      </w:pPr>
    </w:lvl>
    <w:lvl w:ilvl="5" w:tplc="4809001B">
      <w:start w:val="1"/>
      <w:numFmt w:val="lowerRoman"/>
      <w:lvlText w:val="%6."/>
      <w:lvlJc w:val="right"/>
      <w:pPr>
        <w:ind w:left="4680" w:hanging="180"/>
      </w:pPr>
    </w:lvl>
    <w:lvl w:ilvl="6" w:tplc="4809000F">
      <w:start w:val="1"/>
      <w:numFmt w:val="decimal"/>
      <w:lvlText w:val="%7."/>
      <w:lvlJc w:val="left"/>
      <w:pPr>
        <w:ind w:left="5400" w:hanging="360"/>
      </w:pPr>
    </w:lvl>
    <w:lvl w:ilvl="7" w:tplc="48090019">
      <w:start w:val="1"/>
      <w:numFmt w:val="lowerLetter"/>
      <w:lvlText w:val="%8."/>
      <w:lvlJc w:val="left"/>
      <w:pPr>
        <w:ind w:left="6120" w:hanging="360"/>
      </w:pPr>
    </w:lvl>
    <w:lvl w:ilvl="8" w:tplc="4809001B">
      <w:start w:val="1"/>
      <w:numFmt w:val="lowerRoman"/>
      <w:lvlText w:val="%9."/>
      <w:lvlJc w:val="right"/>
      <w:pPr>
        <w:ind w:left="6840" w:hanging="180"/>
      </w:pPr>
    </w:lvl>
  </w:abstractNum>
  <w:abstractNum w:abstractNumId="16" w15:restartNumberingAfterBreak="0">
    <w:nsid w:val="2E897EAD"/>
    <w:multiLevelType w:val="multilevel"/>
    <w:tmpl w:val="494E8CE4"/>
    <w:lvl w:ilvl="0">
      <w:start w:val="1"/>
      <w:numFmt w:val="lowerRoman"/>
      <w:lvlText w:val="(%1)"/>
      <w:lvlJc w:val="left"/>
      <w:pPr>
        <w:ind w:left="1800" w:hanging="360"/>
      </w:pPr>
      <w:rPr>
        <w:rFonts w:hint="default"/>
        <w:b w:val="0"/>
        <w:i w:val="0"/>
        <w:iCs/>
        <w:color w:val="auto"/>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7" w15:restartNumberingAfterBreak="0">
    <w:nsid w:val="38A83ECA"/>
    <w:multiLevelType w:val="hybridMultilevel"/>
    <w:tmpl w:val="1E364F3E"/>
    <w:lvl w:ilvl="0" w:tplc="48090017">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8" w15:restartNumberingAfterBreak="0">
    <w:nsid w:val="3A2968AC"/>
    <w:multiLevelType w:val="hybridMultilevel"/>
    <w:tmpl w:val="24B6D1FE"/>
    <w:lvl w:ilvl="0" w:tplc="F09E9B96">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A8E13C2"/>
    <w:multiLevelType w:val="hybridMultilevel"/>
    <w:tmpl w:val="43D0DF7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B160627"/>
    <w:multiLevelType w:val="hybridMultilevel"/>
    <w:tmpl w:val="710672A8"/>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21" w15:restartNumberingAfterBreak="0">
    <w:nsid w:val="409A126C"/>
    <w:multiLevelType w:val="hybridMultilevel"/>
    <w:tmpl w:val="B4FCA33A"/>
    <w:lvl w:ilvl="0" w:tplc="6BC83966">
      <w:start w:val="1"/>
      <w:numFmt w:val="bullet"/>
      <w:lvlText w:val=""/>
      <w:lvlJc w:val="left"/>
      <w:pPr>
        <w:ind w:left="360" w:hanging="360"/>
      </w:pPr>
      <w:rPr>
        <w:rFonts w:ascii="Symbol" w:hAnsi="Symbol" w:hint="default"/>
        <w:color w:val="FF000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44AF3330"/>
    <w:multiLevelType w:val="multilevel"/>
    <w:tmpl w:val="D7E2A4C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CE2E8D"/>
    <w:multiLevelType w:val="hybridMultilevel"/>
    <w:tmpl w:val="18500648"/>
    <w:lvl w:ilvl="0" w:tplc="F09E9B96">
      <w:start w:val="1"/>
      <w:numFmt w:val="lowerRoman"/>
      <w:lvlText w:val="(%1)"/>
      <w:lvlJc w:val="left"/>
      <w:pPr>
        <w:ind w:left="1152" w:hanging="360"/>
      </w:pPr>
      <w:rPr>
        <w:rFonts w:hint="default"/>
      </w:rPr>
    </w:lvl>
    <w:lvl w:ilvl="1" w:tplc="48090019" w:tentative="1">
      <w:start w:val="1"/>
      <w:numFmt w:val="lowerLetter"/>
      <w:lvlText w:val="%2."/>
      <w:lvlJc w:val="left"/>
      <w:pPr>
        <w:ind w:left="1872" w:hanging="360"/>
      </w:pPr>
    </w:lvl>
    <w:lvl w:ilvl="2" w:tplc="4809001B" w:tentative="1">
      <w:start w:val="1"/>
      <w:numFmt w:val="lowerRoman"/>
      <w:lvlText w:val="%3."/>
      <w:lvlJc w:val="right"/>
      <w:pPr>
        <w:ind w:left="2592" w:hanging="180"/>
      </w:pPr>
    </w:lvl>
    <w:lvl w:ilvl="3" w:tplc="4809000F" w:tentative="1">
      <w:start w:val="1"/>
      <w:numFmt w:val="decimal"/>
      <w:lvlText w:val="%4."/>
      <w:lvlJc w:val="left"/>
      <w:pPr>
        <w:ind w:left="3312" w:hanging="360"/>
      </w:pPr>
    </w:lvl>
    <w:lvl w:ilvl="4" w:tplc="48090019" w:tentative="1">
      <w:start w:val="1"/>
      <w:numFmt w:val="lowerLetter"/>
      <w:lvlText w:val="%5."/>
      <w:lvlJc w:val="left"/>
      <w:pPr>
        <w:ind w:left="4032" w:hanging="360"/>
      </w:pPr>
    </w:lvl>
    <w:lvl w:ilvl="5" w:tplc="4809001B" w:tentative="1">
      <w:start w:val="1"/>
      <w:numFmt w:val="lowerRoman"/>
      <w:lvlText w:val="%6."/>
      <w:lvlJc w:val="right"/>
      <w:pPr>
        <w:ind w:left="4752" w:hanging="180"/>
      </w:pPr>
    </w:lvl>
    <w:lvl w:ilvl="6" w:tplc="4809000F" w:tentative="1">
      <w:start w:val="1"/>
      <w:numFmt w:val="decimal"/>
      <w:lvlText w:val="%7."/>
      <w:lvlJc w:val="left"/>
      <w:pPr>
        <w:ind w:left="5472" w:hanging="360"/>
      </w:pPr>
    </w:lvl>
    <w:lvl w:ilvl="7" w:tplc="48090019" w:tentative="1">
      <w:start w:val="1"/>
      <w:numFmt w:val="lowerLetter"/>
      <w:lvlText w:val="%8."/>
      <w:lvlJc w:val="left"/>
      <w:pPr>
        <w:ind w:left="6192" w:hanging="360"/>
      </w:pPr>
    </w:lvl>
    <w:lvl w:ilvl="8" w:tplc="4809001B" w:tentative="1">
      <w:start w:val="1"/>
      <w:numFmt w:val="lowerRoman"/>
      <w:lvlText w:val="%9."/>
      <w:lvlJc w:val="right"/>
      <w:pPr>
        <w:ind w:left="6912" w:hanging="180"/>
      </w:pPr>
    </w:lvl>
  </w:abstractNum>
  <w:abstractNum w:abstractNumId="24" w15:restartNumberingAfterBreak="0">
    <w:nsid w:val="4A126B88"/>
    <w:multiLevelType w:val="hybridMultilevel"/>
    <w:tmpl w:val="421A68AC"/>
    <w:lvl w:ilvl="0" w:tplc="F09E9B96">
      <w:start w:val="1"/>
      <w:numFmt w:val="lowerRoman"/>
      <w:lvlText w:val="(%1)"/>
      <w:lvlJc w:val="left"/>
      <w:pPr>
        <w:ind w:left="1152" w:hanging="360"/>
      </w:pPr>
      <w:rPr>
        <w:rFonts w:hint="default"/>
      </w:rPr>
    </w:lvl>
    <w:lvl w:ilvl="1" w:tplc="48090019" w:tentative="1">
      <w:start w:val="1"/>
      <w:numFmt w:val="lowerLetter"/>
      <w:lvlText w:val="%2."/>
      <w:lvlJc w:val="left"/>
      <w:pPr>
        <w:ind w:left="1872" w:hanging="360"/>
      </w:pPr>
    </w:lvl>
    <w:lvl w:ilvl="2" w:tplc="4809001B" w:tentative="1">
      <w:start w:val="1"/>
      <w:numFmt w:val="lowerRoman"/>
      <w:lvlText w:val="%3."/>
      <w:lvlJc w:val="right"/>
      <w:pPr>
        <w:ind w:left="2592" w:hanging="180"/>
      </w:pPr>
    </w:lvl>
    <w:lvl w:ilvl="3" w:tplc="4809000F" w:tentative="1">
      <w:start w:val="1"/>
      <w:numFmt w:val="decimal"/>
      <w:lvlText w:val="%4."/>
      <w:lvlJc w:val="left"/>
      <w:pPr>
        <w:ind w:left="3312" w:hanging="360"/>
      </w:pPr>
    </w:lvl>
    <w:lvl w:ilvl="4" w:tplc="48090019" w:tentative="1">
      <w:start w:val="1"/>
      <w:numFmt w:val="lowerLetter"/>
      <w:lvlText w:val="%5."/>
      <w:lvlJc w:val="left"/>
      <w:pPr>
        <w:ind w:left="4032" w:hanging="360"/>
      </w:pPr>
    </w:lvl>
    <w:lvl w:ilvl="5" w:tplc="4809001B" w:tentative="1">
      <w:start w:val="1"/>
      <w:numFmt w:val="lowerRoman"/>
      <w:lvlText w:val="%6."/>
      <w:lvlJc w:val="right"/>
      <w:pPr>
        <w:ind w:left="4752" w:hanging="180"/>
      </w:pPr>
    </w:lvl>
    <w:lvl w:ilvl="6" w:tplc="4809000F" w:tentative="1">
      <w:start w:val="1"/>
      <w:numFmt w:val="decimal"/>
      <w:lvlText w:val="%7."/>
      <w:lvlJc w:val="left"/>
      <w:pPr>
        <w:ind w:left="5472" w:hanging="360"/>
      </w:pPr>
    </w:lvl>
    <w:lvl w:ilvl="7" w:tplc="48090019" w:tentative="1">
      <w:start w:val="1"/>
      <w:numFmt w:val="lowerLetter"/>
      <w:lvlText w:val="%8."/>
      <w:lvlJc w:val="left"/>
      <w:pPr>
        <w:ind w:left="6192" w:hanging="360"/>
      </w:pPr>
    </w:lvl>
    <w:lvl w:ilvl="8" w:tplc="4809001B" w:tentative="1">
      <w:start w:val="1"/>
      <w:numFmt w:val="lowerRoman"/>
      <w:lvlText w:val="%9."/>
      <w:lvlJc w:val="right"/>
      <w:pPr>
        <w:ind w:left="6912" w:hanging="180"/>
      </w:pPr>
    </w:lvl>
  </w:abstractNum>
  <w:abstractNum w:abstractNumId="25" w15:restartNumberingAfterBreak="0">
    <w:nsid w:val="4B7F06A1"/>
    <w:multiLevelType w:val="multilevel"/>
    <w:tmpl w:val="CA466684"/>
    <w:lvl w:ilvl="0">
      <w:start w:val="1"/>
      <w:numFmt w:val="decimal"/>
      <w:lvlText w:val="%1."/>
      <w:lvlJc w:val="left"/>
      <w:pPr>
        <w:ind w:left="360" w:hanging="360"/>
      </w:pPr>
      <w:rPr>
        <w:b/>
      </w:rPr>
    </w:lvl>
    <w:lvl w:ilvl="1">
      <w:start w:val="1"/>
      <w:numFmt w:val="lowerRoman"/>
      <w:lvlText w:val="(%2)"/>
      <w:lvlJc w:val="left"/>
      <w:pPr>
        <w:ind w:left="720" w:hanging="360"/>
      </w:pPr>
      <w:rPr>
        <w:rFonts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5202D8"/>
    <w:multiLevelType w:val="hybridMultilevel"/>
    <w:tmpl w:val="02548E3A"/>
    <w:lvl w:ilvl="0" w:tplc="F09E9B96">
      <w:start w:val="1"/>
      <w:numFmt w:val="lowerRoman"/>
      <w:lvlText w:val="(%1)"/>
      <w:lvlJc w:val="left"/>
      <w:pPr>
        <w:ind w:left="1440" w:hanging="720"/>
      </w:pPr>
      <w:rPr>
        <w:rFonts w:hint="default"/>
      </w:rPr>
    </w:lvl>
    <w:lvl w:ilvl="1" w:tplc="48090017">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7" w15:restartNumberingAfterBreak="0">
    <w:nsid w:val="52FF3CA7"/>
    <w:multiLevelType w:val="hybridMultilevel"/>
    <w:tmpl w:val="3E4C74FE"/>
    <w:lvl w:ilvl="0" w:tplc="F09E9B96">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575225C8"/>
    <w:multiLevelType w:val="hybridMultilevel"/>
    <w:tmpl w:val="52DAF77E"/>
    <w:lvl w:ilvl="0" w:tplc="6BC83966">
      <w:start w:val="1"/>
      <w:numFmt w:val="bullet"/>
      <w:lvlText w:val=""/>
      <w:lvlJc w:val="left"/>
      <w:pPr>
        <w:ind w:left="360" w:hanging="360"/>
      </w:pPr>
      <w:rPr>
        <w:rFonts w:ascii="Symbol" w:hAnsi="Symbol" w:hint="default"/>
        <w:color w:val="FF000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5B505C98"/>
    <w:multiLevelType w:val="hybridMultilevel"/>
    <w:tmpl w:val="E8EC655A"/>
    <w:lvl w:ilvl="0" w:tplc="F09E9B96">
      <w:start w:val="1"/>
      <w:numFmt w:val="lowerRoman"/>
      <w:lvlText w:val="(%1)"/>
      <w:lvlJc w:val="left"/>
      <w:pPr>
        <w:ind w:left="1170" w:hanging="360"/>
      </w:pPr>
      <w:rPr>
        <w:rFonts w:hint="default"/>
      </w:rPr>
    </w:lvl>
    <w:lvl w:ilvl="1" w:tplc="48090017">
      <w:start w:val="1"/>
      <w:numFmt w:val="lowerLetter"/>
      <w:lvlText w:val="%2)"/>
      <w:lvlJc w:val="left"/>
      <w:pPr>
        <w:ind w:left="1080" w:hanging="360"/>
      </w:pPr>
    </w:lvl>
    <w:lvl w:ilvl="2" w:tplc="4809001B">
      <w:start w:val="1"/>
      <w:numFmt w:val="lowerRoman"/>
      <w:lvlText w:val="%3."/>
      <w:lvlJc w:val="right"/>
      <w:pPr>
        <w:ind w:left="2610" w:hanging="180"/>
      </w:pPr>
    </w:lvl>
    <w:lvl w:ilvl="3" w:tplc="4809000F" w:tentative="1">
      <w:start w:val="1"/>
      <w:numFmt w:val="decimal"/>
      <w:lvlText w:val="%4."/>
      <w:lvlJc w:val="left"/>
      <w:pPr>
        <w:ind w:left="3330" w:hanging="360"/>
      </w:pPr>
    </w:lvl>
    <w:lvl w:ilvl="4" w:tplc="48090019" w:tentative="1">
      <w:start w:val="1"/>
      <w:numFmt w:val="lowerLetter"/>
      <w:lvlText w:val="%5."/>
      <w:lvlJc w:val="left"/>
      <w:pPr>
        <w:ind w:left="4050" w:hanging="360"/>
      </w:pPr>
    </w:lvl>
    <w:lvl w:ilvl="5" w:tplc="4809001B" w:tentative="1">
      <w:start w:val="1"/>
      <w:numFmt w:val="lowerRoman"/>
      <w:lvlText w:val="%6."/>
      <w:lvlJc w:val="right"/>
      <w:pPr>
        <w:ind w:left="4770" w:hanging="180"/>
      </w:pPr>
    </w:lvl>
    <w:lvl w:ilvl="6" w:tplc="4809000F" w:tentative="1">
      <w:start w:val="1"/>
      <w:numFmt w:val="decimal"/>
      <w:lvlText w:val="%7."/>
      <w:lvlJc w:val="left"/>
      <w:pPr>
        <w:ind w:left="5490" w:hanging="360"/>
      </w:pPr>
    </w:lvl>
    <w:lvl w:ilvl="7" w:tplc="48090019" w:tentative="1">
      <w:start w:val="1"/>
      <w:numFmt w:val="lowerLetter"/>
      <w:lvlText w:val="%8."/>
      <w:lvlJc w:val="left"/>
      <w:pPr>
        <w:ind w:left="6210" w:hanging="360"/>
      </w:pPr>
    </w:lvl>
    <w:lvl w:ilvl="8" w:tplc="4809001B" w:tentative="1">
      <w:start w:val="1"/>
      <w:numFmt w:val="lowerRoman"/>
      <w:lvlText w:val="%9."/>
      <w:lvlJc w:val="right"/>
      <w:pPr>
        <w:ind w:left="6930" w:hanging="180"/>
      </w:pPr>
    </w:lvl>
  </w:abstractNum>
  <w:abstractNum w:abstractNumId="30" w15:restartNumberingAfterBreak="0">
    <w:nsid w:val="5BCD1EBE"/>
    <w:multiLevelType w:val="hybridMultilevel"/>
    <w:tmpl w:val="3AB81126"/>
    <w:lvl w:ilvl="0" w:tplc="F09E9B96">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639C22EC"/>
    <w:multiLevelType w:val="hybridMultilevel"/>
    <w:tmpl w:val="763A251C"/>
    <w:lvl w:ilvl="0" w:tplc="EC3A004E">
      <w:start w:val="1"/>
      <w:numFmt w:val="lowerRoman"/>
      <w:lvlText w:val="(%1)"/>
      <w:lvlJc w:val="left"/>
      <w:pPr>
        <w:ind w:left="1152" w:hanging="360"/>
      </w:pPr>
      <w:rPr>
        <w:i w:val="0"/>
        <w:iCs/>
        <w:color w:val="auto"/>
      </w:rPr>
    </w:lvl>
    <w:lvl w:ilvl="1" w:tplc="48090019">
      <w:start w:val="1"/>
      <w:numFmt w:val="lowerLetter"/>
      <w:lvlText w:val="%2."/>
      <w:lvlJc w:val="left"/>
      <w:pPr>
        <w:ind w:left="1872" w:hanging="360"/>
      </w:pPr>
    </w:lvl>
    <w:lvl w:ilvl="2" w:tplc="4809001B">
      <w:start w:val="1"/>
      <w:numFmt w:val="lowerRoman"/>
      <w:lvlText w:val="%3."/>
      <w:lvlJc w:val="right"/>
      <w:pPr>
        <w:ind w:left="2592" w:hanging="180"/>
      </w:pPr>
    </w:lvl>
    <w:lvl w:ilvl="3" w:tplc="4809000F">
      <w:start w:val="1"/>
      <w:numFmt w:val="decimal"/>
      <w:lvlText w:val="%4."/>
      <w:lvlJc w:val="left"/>
      <w:pPr>
        <w:ind w:left="3312" w:hanging="360"/>
      </w:pPr>
    </w:lvl>
    <w:lvl w:ilvl="4" w:tplc="48090019">
      <w:start w:val="1"/>
      <w:numFmt w:val="lowerLetter"/>
      <w:lvlText w:val="%5."/>
      <w:lvlJc w:val="left"/>
      <w:pPr>
        <w:ind w:left="4032" w:hanging="360"/>
      </w:pPr>
    </w:lvl>
    <w:lvl w:ilvl="5" w:tplc="4809001B">
      <w:start w:val="1"/>
      <w:numFmt w:val="lowerRoman"/>
      <w:lvlText w:val="%6."/>
      <w:lvlJc w:val="right"/>
      <w:pPr>
        <w:ind w:left="4752" w:hanging="180"/>
      </w:pPr>
    </w:lvl>
    <w:lvl w:ilvl="6" w:tplc="4809000F">
      <w:start w:val="1"/>
      <w:numFmt w:val="decimal"/>
      <w:lvlText w:val="%7."/>
      <w:lvlJc w:val="left"/>
      <w:pPr>
        <w:ind w:left="5472" w:hanging="360"/>
      </w:pPr>
    </w:lvl>
    <w:lvl w:ilvl="7" w:tplc="48090019">
      <w:start w:val="1"/>
      <w:numFmt w:val="lowerLetter"/>
      <w:lvlText w:val="%8."/>
      <w:lvlJc w:val="left"/>
      <w:pPr>
        <w:ind w:left="6192" w:hanging="360"/>
      </w:pPr>
    </w:lvl>
    <w:lvl w:ilvl="8" w:tplc="4809001B">
      <w:start w:val="1"/>
      <w:numFmt w:val="lowerRoman"/>
      <w:lvlText w:val="%9."/>
      <w:lvlJc w:val="right"/>
      <w:pPr>
        <w:ind w:left="6912" w:hanging="180"/>
      </w:pPr>
    </w:lvl>
  </w:abstractNum>
  <w:abstractNum w:abstractNumId="32" w15:restartNumberingAfterBreak="0">
    <w:nsid w:val="64101548"/>
    <w:multiLevelType w:val="multilevel"/>
    <w:tmpl w:val="18C2474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lowerRoman"/>
      <w:lvlText w:val="(%3)"/>
      <w:lvlJc w:val="left"/>
      <w:pPr>
        <w:ind w:left="1080" w:hanging="360"/>
      </w:pPr>
      <w:rPr>
        <w:rFonts w:hint="default"/>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DE3AD2"/>
    <w:multiLevelType w:val="hybridMultilevel"/>
    <w:tmpl w:val="9E3AC57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4B922E0"/>
    <w:multiLevelType w:val="hybridMultilevel"/>
    <w:tmpl w:val="6456A016"/>
    <w:lvl w:ilvl="0" w:tplc="6BC83966">
      <w:start w:val="1"/>
      <w:numFmt w:val="bullet"/>
      <w:lvlText w:val=""/>
      <w:lvlJc w:val="left"/>
      <w:pPr>
        <w:ind w:left="360" w:hanging="360"/>
      </w:pPr>
      <w:rPr>
        <w:rFonts w:ascii="Symbol" w:hAnsi="Symbol" w:hint="default"/>
        <w:color w:val="FF0000"/>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7B303220"/>
    <w:multiLevelType w:val="hybridMultilevel"/>
    <w:tmpl w:val="871A5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3B721A"/>
    <w:multiLevelType w:val="hybridMultilevel"/>
    <w:tmpl w:val="1C6EFDB0"/>
    <w:lvl w:ilvl="0" w:tplc="94481136">
      <w:start w:val="1"/>
      <w:numFmt w:val="lowerRoman"/>
      <w:lvlText w:val="(%1)"/>
      <w:lvlJc w:val="left"/>
      <w:pPr>
        <w:ind w:left="1080" w:hanging="720"/>
      </w:pPr>
      <w:rPr>
        <w:rFonts w:hint="default"/>
        <w:i/>
        <w:color w:val="FF0000"/>
      </w:rPr>
    </w:lvl>
    <w:lvl w:ilvl="1" w:tplc="EE668732">
      <w:start w:val="1"/>
      <w:numFmt w:val="lowerLetter"/>
      <w:lvlText w:val="%2."/>
      <w:lvlJc w:val="left"/>
      <w:pPr>
        <w:ind w:left="1440" w:hanging="360"/>
      </w:pPr>
      <w:rPr>
        <w:i/>
        <w:iCs/>
        <w:color w:val="FF0000"/>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941299402">
    <w:abstractNumId w:val="35"/>
  </w:num>
  <w:num w:numId="2" w16cid:durableId="1866282264">
    <w:abstractNumId w:val="9"/>
  </w:num>
  <w:num w:numId="3" w16cid:durableId="414254050">
    <w:abstractNumId w:val="19"/>
  </w:num>
  <w:num w:numId="4" w16cid:durableId="397366896">
    <w:abstractNumId w:val="6"/>
  </w:num>
  <w:num w:numId="5" w16cid:durableId="1626276294">
    <w:abstractNumId w:val="33"/>
  </w:num>
  <w:num w:numId="6" w16cid:durableId="787506055">
    <w:abstractNumId w:val="3"/>
  </w:num>
  <w:num w:numId="7" w16cid:durableId="1916435769">
    <w:abstractNumId w:val="5"/>
  </w:num>
  <w:num w:numId="8" w16cid:durableId="1198350818">
    <w:abstractNumId w:val="16"/>
  </w:num>
  <w:num w:numId="9" w16cid:durableId="1474062741">
    <w:abstractNumId w:val="7"/>
  </w:num>
  <w:num w:numId="10" w16cid:durableId="1266764082">
    <w:abstractNumId w:val="17"/>
  </w:num>
  <w:num w:numId="11" w16cid:durableId="1172143474">
    <w:abstractNumId w:val="8"/>
  </w:num>
  <w:num w:numId="12" w16cid:durableId="1126041258">
    <w:abstractNumId w:val="36"/>
  </w:num>
  <w:num w:numId="13" w16cid:durableId="15859904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4744227">
    <w:abstractNumId w:val="20"/>
  </w:num>
  <w:num w:numId="15" w16cid:durableId="1700349311">
    <w:abstractNumId w:val="22"/>
  </w:num>
  <w:num w:numId="16" w16cid:durableId="1588346953">
    <w:abstractNumId w:val="26"/>
  </w:num>
  <w:num w:numId="17" w16cid:durableId="1595743214">
    <w:abstractNumId w:val="30"/>
  </w:num>
  <w:num w:numId="18" w16cid:durableId="925305980">
    <w:abstractNumId w:val="18"/>
  </w:num>
  <w:num w:numId="19" w16cid:durableId="846288307">
    <w:abstractNumId w:val="0"/>
  </w:num>
  <w:num w:numId="20" w16cid:durableId="51973476">
    <w:abstractNumId w:val="29"/>
  </w:num>
  <w:num w:numId="21" w16cid:durableId="17583591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6374699">
    <w:abstractNumId w:val="32"/>
  </w:num>
  <w:num w:numId="23" w16cid:durableId="1525708071">
    <w:abstractNumId w:val="12"/>
  </w:num>
  <w:num w:numId="24" w16cid:durableId="743331771">
    <w:abstractNumId w:val="11"/>
  </w:num>
  <w:num w:numId="25" w16cid:durableId="1593051718">
    <w:abstractNumId w:val="2"/>
  </w:num>
  <w:num w:numId="26" w16cid:durableId="1355693152">
    <w:abstractNumId w:val="27"/>
  </w:num>
  <w:num w:numId="27" w16cid:durableId="1660501736">
    <w:abstractNumId w:val="23"/>
  </w:num>
  <w:num w:numId="28" w16cid:durableId="2434143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31900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6077599">
    <w:abstractNumId w:val="24"/>
  </w:num>
  <w:num w:numId="31" w16cid:durableId="197164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2242084">
    <w:abstractNumId w:val="21"/>
  </w:num>
  <w:num w:numId="33" w16cid:durableId="1233151836">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823134">
    <w:abstractNumId w:val="4"/>
  </w:num>
  <w:num w:numId="35" w16cid:durableId="1409838254">
    <w:abstractNumId w:val="14"/>
  </w:num>
  <w:num w:numId="36" w16cid:durableId="339358773">
    <w:abstractNumId w:val="34"/>
  </w:num>
  <w:num w:numId="37" w16cid:durableId="378016594">
    <w:abstractNumId w:val="28"/>
  </w:num>
  <w:num w:numId="38" w16cid:durableId="1934582777">
    <w:abstractNumId w:val="25"/>
  </w:num>
  <w:num w:numId="39" w16cid:durableId="55323560">
    <w:abstractNumId w:val="1"/>
  </w:num>
  <w:num w:numId="40" w16cid:durableId="19961049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95"/>
    <w:rsid w:val="000E1947"/>
    <w:rsid w:val="00113D63"/>
    <w:rsid w:val="001A25EE"/>
    <w:rsid w:val="001B3835"/>
    <w:rsid w:val="001C5F58"/>
    <w:rsid w:val="001E458B"/>
    <w:rsid w:val="001E77E1"/>
    <w:rsid w:val="0020630B"/>
    <w:rsid w:val="002231A2"/>
    <w:rsid w:val="00246C82"/>
    <w:rsid w:val="0025331F"/>
    <w:rsid w:val="0027445F"/>
    <w:rsid w:val="002D1231"/>
    <w:rsid w:val="002D25AE"/>
    <w:rsid w:val="002E6CC3"/>
    <w:rsid w:val="002F1923"/>
    <w:rsid w:val="002F5C74"/>
    <w:rsid w:val="003060FF"/>
    <w:rsid w:val="00313934"/>
    <w:rsid w:val="00325CA9"/>
    <w:rsid w:val="0035428A"/>
    <w:rsid w:val="00366ECD"/>
    <w:rsid w:val="003869D7"/>
    <w:rsid w:val="003C586F"/>
    <w:rsid w:val="003D64D3"/>
    <w:rsid w:val="00407148"/>
    <w:rsid w:val="004172F1"/>
    <w:rsid w:val="004270EC"/>
    <w:rsid w:val="0044416D"/>
    <w:rsid w:val="004509A8"/>
    <w:rsid w:val="00466349"/>
    <w:rsid w:val="004E164E"/>
    <w:rsid w:val="004E1F82"/>
    <w:rsid w:val="004E2301"/>
    <w:rsid w:val="004F4076"/>
    <w:rsid w:val="00521CE5"/>
    <w:rsid w:val="005514C9"/>
    <w:rsid w:val="005521FB"/>
    <w:rsid w:val="00576155"/>
    <w:rsid w:val="005F1F30"/>
    <w:rsid w:val="005F74B3"/>
    <w:rsid w:val="0060064B"/>
    <w:rsid w:val="0064004E"/>
    <w:rsid w:val="00652A1B"/>
    <w:rsid w:val="00653F56"/>
    <w:rsid w:val="00662053"/>
    <w:rsid w:val="006C6C54"/>
    <w:rsid w:val="006D511D"/>
    <w:rsid w:val="0071120E"/>
    <w:rsid w:val="007369BE"/>
    <w:rsid w:val="00737BD6"/>
    <w:rsid w:val="00744DC1"/>
    <w:rsid w:val="00752AC8"/>
    <w:rsid w:val="007764D7"/>
    <w:rsid w:val="00783063"/>
    <w:rsid w:val="007C7895"/>
    <w:rsid w:val="008077A8"/>
    <w:rsid w:val="00811F57"/>
    <w:rsid w:val="00815DE4"/>
    <w:rsid w:val="008550A5"/>
    <w:rsid w:val="008968AC"/>
    <w:rsid w:val="008C6166"/>
    <w:rsid w:val="008C7428"/>
    <w:rsid w:val="008D47E6"/>
    <w:rsid w:val="008F6156"/>
    <w:rsid w:val="00927638"/>
    <w:rsid w:val="00935098"/>
    <w:rsid w:val="0096198F"/>
    <w:rsid w:val="009644AE"/>
    <w:rsid w:val="0097551D"/>
    <w:rsid w:val="009F1CA4"/>
    <w:rsid w:val="009F7802"/>
    <w:rsid w:val="00A26335"/>
    <w:rsid w:val="00A94B6E"/>
    <w:rsid w:val="00AA57AF"/>
    <w:rsid w:val="00AE7F32"/>
    <w:rsid w:val="00AF15FD"/>
    <w:rsid w:val="00B115D7"/>
    <w:rsid w:val="00B333EB"/>
    <w:rsid w:val="00B742F8"/>
    <w:rsid w:val="00B91E46"/>
    <w:rsid w:val="00BC2DA3"/>
    <w:rsid w:val="00BD37CF"/>
    <w:rsid w:val="00C103DD"/>
    <w:rsid w:val="00C17EB1"/>
    <w:rsid w:val="00C37C9F"/>
    <w:rsid w:val="00C57DF0"/>
    <w:rsid w:val="00C61AC2"/>
    <w:rsid w:val="00C650EF"/>
    <w:rsid w:val="00C73A25"/>
    <w:rsid w:val="00CA164C"/>
    <w:rsid w:val="00CA2BAB"/>
    <w:rsid w:val="00CC566F"/>
    <w:rsid w:val="00CF6AC7"/>
    <w:rsid w:val="00D2158F"/>
    <w:rsid w:val="00D33494"/>
    <w:rsid w:val="00D8408D"/>
    <w:rsid w:val="00D84F84"/>
    <w:rsid w:val="00E12B65"/>
    <w:rsid w:val="00E12D3B"/>
    <w:rsid w:val="00E26884"/>
    <w:rsid w:val="00E45573"/>
    <w:rsid w:val="00E615D2"/>
    <w:rsid w:val="00E737C8"/>
    <w:rsid w:val="00E8754E"/>
    <w:rsid w:val="00E926C0"/>
    <w:rsid w:val="00EB0A1F"/>
    <w:rsid w:val="00EC53B9"/>
    <w:rsid w:val="00EE70B7"/>
    <w:rsid w:val="00EF0A38"/>
    <w:rsid w:val="00EF4139"/>
    <w:rsid w:val="00F01477"/>
    <w:rsid w:val="00F31F4E"/>
    <w:rsid w:val="00F43DA0"/>
    <w:rsid w:val="00F601EE"/>
    <w:rsid w:val="00F90133"/>
    <w:rsid w:val="00FA718A"/>
    <w:rsid w:val="00FC6EA9"/>
    <w:rsid w:val="00FD3C6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9CF37"/>
  <w15:chartTrackingRefBased/>
  <w15:docId w15:val="{8E313429-C79D-4F9B-B4C3-4307D612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A1B"/>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1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1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F30"/>
  </w:style>
  <w:style w:type="paragraph" w:styleId="Footer">
    <w:name w:val="footer"/>
    <w:basedOn w:val="Normal"/>
    <w:link w:val="FooterChar"/>
    <w:uiPriority w:val="99"/>
    <w:unhideWhenUsed/>
    <w:rsid w:val="005F1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F30"/>
  </w:style>
  <w:style w:type="paragraph" w:styleId="BalloonText">
    <w:name w:val="Balloon Text"/>
    <w:basedOn w:val="Normal"/>
    <w:link w:val="BalloonTextChar"/>
    <w:uiPriority w:val="99"/>
    <w:semiHidden/>
    <w:unhideWhenUsed/>
    <w:rsid w:val="005F1F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1F30"/>
    <w:rPr>
      <w:rFonts w:ascii="Tahoma" w:hAnsi="Tahoma" w:cs="Tahoma"/>
      <w:sz w:val="16"/>
      <w:szCs w:val="16"/>
    </w:rPr>
  </w:style>
  <w:style w:type="paragraph" w:styleId="ListParagraph">
    <w:name w:val="List Paragraph"/>
    <w:basedOn w:val="Normal"/>
    <w:uiPriority w:val="34"/>
    <w:qFormat/>
    <w:rsid w:val="00BC2DA3"/>
    <w:pPr>
      <w:ind w:left="720"/>
      <w:contextualSpacing/>
    </w:pPr>
  </w:style>
  <w:style w:type="paragraph" w:styleId="NormalWeb">
    <w:name w:val="Normal (Web)"/>
    <w:basedOn w:val="Normal"/>
    <w:uiPriority w:val="99"/>
    <w:unhideWhenUsed/>
    <w:rsid w:val="00407148"/>
    <w:pPr>
      <w:spacing w:before="100" w:beforeAutospacing="1" w:after="100" w:afterAutospacing="1" w:line="240" w:lineRule="auto"/>
    </w:pPr>
    <w:rPr>
      <w:rFonts w:ascii="Times New Roman" w:eastAsia="SimSun" w:hAnsi="Times New Roman"/>
      <w:sz w:val="24"/>
      <w:szCs w:val="24"/>
      <w:lang w:eastAsia="en-GB"/>
    </w:rPr>
  </w:style>
  <w:style w:type="character" w:styleId="Hyperlink">
    <w:name w:val="Hyperlink"/>
    <w:uiPriority w:val="99"/>
    <w:semiHidden/>
    <w:unhideWhenUsed/>
    <w:rsid w:val="00652A1B"/>
    <w:rPr>
      <w:color w:val="0000FF"/>
      <w:u w:val="single"/>
    </w:rPr>
  </w:style>
  <w:style w:type="paragraph" w:styleId="Revision">
    <w:name w:val="Revision"/>
    <w:hidden/>
    <w:uiPriority w:val="99"/>
    <w:semiHidden/>
    <w:rsid w:val="008D47E6"/>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8884">
      <w:bodyDiv w:val="1"/>
      <w:marLeft w:val="0"/>
      <w:marRight w:val="0"/>
      <w:marTop w:val="0"/>
      <w:marBottom w:val="0"/>
      <w:divBdr>
        <w:top w:val="none" w:sz="0" w:space="0" w:color="auto"/>
        <w:left w:val="none" w:sz="0" w:space="0" w:color="auto"/>
        <w:bottom w:val="none" w:sz="0" w:space="0" w:color="auto"/>
        <w:right w:val="none" w:sz="0" w:space="0" w:color="auto"/>
      </w:divBdr>
    </w:div>
    <w:div w:id="124397767">
      <w:bodyDiv w:val="1"/>
      <w:marLeft w:val="0"/>
      <w:marRight w:val="0"/>
      <w:marTop w:val="0"/>
      <w:marBottom w:val="0"/>
      <w:divBdr>
        <w:top w:val="none" w:sz="0" w:space="0" w:color="auto"/>
        <w:left w:val="none" w:sz="0" w:space="0" w:color="auto"/>
        <w:bottom w:val="none" w:sz="0" w:space="0" w:color="auto"/>
        <w:right w:val="none" w:sz="0" w:space="0" w:color="auto"/>
      </w:divBdr>
    </w:div>
    <w:div w:id="360396106">
      <w:bodyDiv w:val="1"/>
      <w:marLeft w:val="0"/>
      <w:marRight w:val="0"/>
      <w:marTop w:val="0"/>
      <w:marBottom w:val="0"/>
      <w:divBdr>
        <w:top w:val="none" w:sz="0" w:space="0" w:color="auto"/>
        <w:left w:val="none" w:sz="0" w:space="0" w:color="auto"/>
        <w:bottom w:val="none" w:sz="0" w:space="0" w:color="auto"/>
        <w:right w:val="none" w:sz="0" w:space="0" w:color="auto"/>
      </w:divBdr>
    </w:div>
    <w:div w:id="467165284">
      <w:bodyDiv w:val="1"/>
      <w:marLeft w:val="0"/>
      <w:marRight w:val="0"/>
      <w:marTop w:val="0"/>
      <w:marBottom w:val="0"/>
      <w:divBdr>
        <w:top w:val="none" w:sz="0" w:space="0" w:color="auto"/>
        <w:left w:val="none" w:sz="0" w:space="0" w:color="auto"/>
        <w:bottom w:val="none" w:sz="0" w:space="0" w:color="auto"/>
        <w:right w:val="none" w:sz="0" w:space="0" w:color="auto"/>
      </w:divBdr>
    </w:div>
    <w:div w:id="519316367">
      <w:bodyDiv w:val="1"/>
      <w:marLeft w:val="0"/>
      <w:marRight w:val="0"/>
      <w:marTop w:val="0"/>
      <w:marBottom w:val="0"/>
      <w:divBdr>
        <w:top w:val="none" w:sz="0" w:space="0" w:color="auto"/>
        <w:left w:val="none" w:sz="0" w:space="0" w:color="auto"/>
        <w:bottom w:val="none" w:sz="0" w:space="0" w:color="auto"/>
        <w:right w:val="none" w:sz="0" w:space="0" w:color="auto"/>
      </w:divBdr>
    </w:div>
    <w:div w:id="586425042">
      <w:bodyDiv w:val="1"/>
      <w:marLeft w:val="0"/>
      <w:marRight w:val="0"/>
      <w:marTop w:val="0"/>
      <w:marBottom w:val="0"/>
      <w:divBdr>
        <w:top w:val="none" w:sz="0" w:space="0" w:color="auto"/>
        <w:left w:val="none" w:sz="0" w:space="0" w:color="auto"/>
        <w:bottom w:val="none" w:sz="0" w:space="0" w:color="auto"/>
        <w:right w:val="none" w:sz="0" w:space="0" w:color="auto"/>
      </w:divBdr>
    </w:div>
    <w:div w:id="593444703">
      <w:bodyDiv w:val="1"/>
      <w:marLeft w:val="0"/>
      <w:marRight w:val="0"/>
      <w:marTop w:val="0"/>
      <w:marBottom w:val="0"/>
      <w:divBdr>
        <w:top w:val="none" w:sz="0" w:space="0" w:color="auto"/>
        <w:left w:val="none" w:sz="0" w:space="0" w:color="auto"/>
        <w:bottom w:val="none" w:sz="0" w:space="0" w:color="auto"/>
        <w:right w:val="none" w:sz="0" w:space="0" w:color="auto"/>
      </w:divBdr>
    </w:div>
    <w:div w:id="719475281">
      <w:bodyDiv w:val="1"/>
      <w:marLeft w:val="0"/>
      <w:marRight w:val="0"/>
      <w:marTop w:val="0"/>
      <w:marBottom w:val="0"/>
      <w:divBdr>
        <w:top w:val="none" w:sz="0" w:space="0" w:color="auto"/>
        <w:left w:val="none" w:sz="0" w:space="0" w:color="auto"/>
        <w:bottom w:val="none" w:sz="0" w:space="0" w:color="auto"/>
        <w:right w:val="none" w:sz="0" w:space="0" w:color="auto"/>
      </w:divBdr>
    </w:div>
    <w:div w:id="807162871">
      <w:bodyDiv w:val="1"/>
      <w:marLeft w:val="0"/>
      <w:marRight w:val="0"/>
      <w:marTop w:val="0"/>
      <w:marBottom w:val="0"/>
      <w:divBdr>
        <w:top w:val="none" w:sz="0" w:space="0" w:color="auto"/>
        <w:left w:val="none" w:sz="0" w:space="0" w:color="auto"/>
        <w:bottom w:val="none" w:sz="0" w:space="0" w:color="auto"/>
        <w:right w:val="none" w:sz="0" w:space="0" w:color="auto"/>
      </w:divBdr>
    </w:div>
    <w:div w:id="860626594">
      <w:bodyDiv w:val="1"/>
      <w:marLeft w:val="0"/>
      <w:marRight w:val="0"/>
      <w:marTop w:val="0"/>
      <w:marBottom w:val="0"/>
      <w:divBdr>
        <w:top w:val="none" w:sz="0" w:space="0" w:color="auto"/>
        <w:left w:val="none" w:sz="0" w:space="0" w:color="auto"/>
        <w:bottom w:val="none" w:sz="0" w:space="0" w:color="auto"/>
        <w:right w:val="none" w:sz="0" w:space="0" w:color="auto"/>
      </w:divBdr>
    </w:div>
    <w:div w:id="1296254845">
      <w:bodyDiv w:val="1"/>
      <w:marLeft w:val="0"/>
      <w:marRight w:val="0"/>
      <w:marTop w:val="0"/>
      <w:marBottom w:val="0"/>
      <w:divBdr>
        <w:top w:val="none" w:sz="0" w:space="0" w:color="auto"/>
        <w:left w:val="none" w:sz="0" w:space="0" w:color="auto"/>
        <w:bottom w:val="none" w:sz="0" w:space="0" w:color="auto"/>
        <w:right w:val="none" w:sz="0" w:space="0" w:color="auto"/>
      </w:divBdr>
    </w:div>
    <w:div w:id="1363483273">
      <w:bodyDiv w:val="1"/>
      <w:marLeft w:val="0"/>
      <w:marRight w:val="0"/>
      <w:marTop w:val="0"/>
      <w:marBottom w:val="0"/>
      <w:divBdr>
        <w:top w:val="none" w:sz="0" w:space="0" w:color="auto"/>
        <w:left w:val="none" w:sz="0" w:space="0" w:color="auto"/>
        <w:bottom w:val="none" w:sz="0" w:space="0" w:color="auto"/>
        <w:right w:val="none" w:sz="0" w:space="0" w:color="auto"/>
      </w:divBdr>
    </w:div>
    <w:div w:id="1374885901">
      <w:bodyDiv w:val="1"/>
      <w:marLeft w:val="0"/>
      <w:marRight w:val="0"/>
      <w:marTop w:val="0"/>
      <w:marBottom w:val="0"/>
      <w:divBdr>
        <w:top w:val="none" w:sz="0" w:space="0" w:color="auto"/>
        <w:left w:val="none" w:sz="0" w:space="0" w:color="auto"/>
        <w:bottom w:val="none" w:sz="0" w:space="0" w:color="auto"/>
        <w:right w:val="none" w:sz="0" w:space="0" w:color="auto"/>
      </w:divBdr>
    </w:div>
    <w:div w:id="1431390634">
      <w:bodyDiv w:val="1"/>
      <w:marLeft w:val="0"/>
      <w:marRight w:val="0"/>
      <w:marTop w:val="0"/>
      <w:marBottom w:val="0"/>
      <w:divBdr>
        <w:top w:val="none" w:sz="0" w:space="0" w:color="auto"/>
        <w:left w:val="none" w:sz="0" w:space="0" w:color="auto"/>
        <w:bottom w:val="none" w:sz="0" w:space="0" w:color="auto"/>
        <w:right w:val="none" w:sz="0" w:space="0" w:color="auto"/>
      </w:divBdr>
    </w:div>
    <w:div w:id="1544174049">
      <w:bodyDiv w:val="1"/>
      <w:marLeft w:val="0"/>
      <w:marRight w:val="0"/>
      <w:marTop w:val="0"/>
      <w:marBottom w:val="0"/>
      <w:divBdr>
        <w:top w:val="none" w:sz="0" w:space="0" w:color="auto"/>
        <w:left w:val="none" w:sz="0" w:space="0" w:color="auto"/>
        <w:bottom w:val="none" w:sz="0" w:space="0" w:color="auto"/>
        <w:right w:val="none" w:sz="0" w:space="0" w:color="auto"/>
      </w:divBdr>
    </w:div>
    <w:div w:id="1577204683">
      <w:bodyDiv w:val="1"/>
      <w:marLeft w:val="0"/>
      <w:marRight w:val="0"/>
      <w:marTop w:val="0"/>
      <w:marBottom w:val="0"/>
      <w:divBdr>
        <w:top w:val="none" w:sz="0" w:space="0" w:color="auto"/>
        <w:left w:val="none" w:sz="0" w:space="0" w:color="auto"/>
        <w:bottom w:val="none" w:sz="0" w:space="0" w:color="auto"/>
        <w:right w:val="none" w:sz="0" w:space="0" w:color="auto"/>
      </w:divBdr>
    </w:div>
    <w:div w:id="1744449822">
      <w:bodyDiv w:val="1"/>
      <w:marLeft w:val="0"/>
      <w:marRight w:val="0"/>
      <w:marTop w:val="0"/>
      <w:marBottom w:val="0"/>
      <w:divBdr>
        <w:top w:val="none" w:sz="0" w:space="0" w:color="auto"/>
        <w:left w:val="none" w:sz="0" w:space="0" w:color="auto"/>
        <w:bottom w:val="none" w:sz="0" w:space="0" w:color="auto"/>
        <w:right w:val="none" w:sz="0" w:space="0" w:color="auto"/>
      </w:divBdr>
    </w:div>
    <w:div w:id="1761172814">
      <w:bodyDiv w:val="1"/>
      <w:marLeft w:val="0"/>
      <w:marRight w:val="0"/>
      <w:marTop w:val="0"/>
      <w:marBottom w:val="0"/>
      <w:divBdr>
        <w:top w:val="none" w:sz="0" w:space="0" w:color="auto"/>
        <w:left w:val="none" w:sz="0" w:space="0" w:color="auto"/>
        <w:bottom w:val="none" w:sz="0" w:space="0" w:color="auto"/>
        <w:right w:val="none" w:sz="0" w:space="0" w:color="auto"/>
      </w:divBdr>
    </w:div>
    <w:div w:id="20279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1572521E3B124C92276C7405BED801" ma:contentTypeVersion="" ma:contentTypeDescription="Create a new document." ma:contentTypeScope="" ma:versionID="fe9f58f75137a4000388fe654268edcc">
  <xsd:schema xmlns:xsd="http://www.w3.org/2001/XMLSchema" xmlns:xs="http://www.w3.org/2001/XMLSchema" xmlns:p="http://schemas.microsoft.com/office/2006/metadata/properties" xmlns:ns2="ccbc7cde-88d8-4c6f-8f16-7c4387e55e9b" targetNamespace="http://schemas.microsoft.com/office/2006/metadata/properties" ma:root="true" ma:fieldsID="181dfbdba8c8b4c8feb3458067358831" ns2:_="">
    <xsd:import namespace="ccbc7cde-88d8-4c6f-8f16-7c4387e55e9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c7cde-88d8-4c6f-8f16-7c4387e55e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A0B8CBC-347E-4602-B6E4-9FFBFE30E129}">
  <ds:schemaRef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documentManagement/types"/>
    <ds:schemaRef ds:uri="http://purl.org/dc/terms/"/>
    <ds:schemaRef ds:uri="ccbc7cde-88d8-4c6f-8f16-7c4387e55e9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980DBDF-E165-4805-9C87-4234B890E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c7cde-88d8-4c6f-8f16-7c4387e55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FCADD-B24E-46A3-B96B-F54D339E2F35}">
  <ds:schemaRefs>
    <ds:schemaRef ds:uri="http://schemas.openxmlformats.org/officeDocument/2006/bibliography"/>
  </ds:schemaRefs>
</ds:datastoreItem>
</file>

<file path=customXml/itemProps4.xml><?xml version="1.0" encoding="utf-8"?>
<ds:datastoreItem xmlns:ds="http://schemas.openxmlformats.org/officeDocument/2006/customXml" ds:itemID="{D3A32C99-6372-43D4-98BB-28CFFD9E205C}">
  <ds:schemaRefs>
    <ds:schemaRef ds:uri="http://schemas.microsoft.com/sharepoint/v3/contenttype/forms"/>
  </ds:schemaRefs>
</ds:datastoreItem>
</file>

<file path=customXml/itemProps5.xml><?xml version="1.0" encoding="utf-8"?>
<ds:datastoreItem xmlns:ds="http://schemas.openxmlformats.org/officeDocument/2006/customXml" ds:itemID="{10EF4558-7EC5-43AE-8D59-41DC949CC79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2282</Words>
  <Characters>12168</Characters>
  <Application>Microsoft Office Word</Application>
  <DocSecurity>0</DocSecurity>
  <Lines>1014</Lines>
  <Paragraphs>390</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hsa-sumitra</dc:creator>
  <cp:keywords/>
  <cp:lastModifiedBy>Limei CHONG (HSA)</cp:lastModifiedBy>
  <cp:revision>7</cp:revision>
  <cp:lastPrinted>2013-04-19T03:10:00Z</cp:lastPrinted>
  <dcterms:created xsi:type="dcterms:W3CDTF">2025-09-08T06:27:00Z</dcterms:created>
  <dcterms:modified xsi:type="dcterms:W3CDTF">2025-12-30T08:53:00Z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Limei CHONG (HSA)</vt:lpwstr>
  </property>
  <property fmtid="{D5CDD505-2E9C-101B-9397-08002B2CF9AE}" pid="3" name="display_urn:schemas-microsoft-com:office:office#Author">
    <vt:lpwstr>Sumitra SACHIDANANDAN (HSA)</vt:lpwstr>
  </property>
  <property fmtid="{D5CDD505-2E9C-101B-9397-08002B2CF9AE}" pid="4" name="MSIP_Label_5434c4c7-833e-41e4-b0ab-cdb227a2f6f7_Enabled">
    <vt:lpwstr>True</vt:lpwstr>
  </property>
  <property fmtid="{D5CDD505-2E9C-101B-9397-08002B2CF9AE}" pid="5" name="MSIP_Label_5434c4c7-833e-41e4-b0ab-cdb227a2f6f7_SiteId">
    <vt:lpwstr>0b11c524-9a1c-4e1b-84cb-6336aefc2243</vt:lpwstr>
  </property>
  <property fmtid="{D5CDD505-2E9C-101B-9397-08002B2CF9AE}" pid="6" name="MSIP_Label_5434c4c7-833e-41e4-b0ab-cdb227a2f6f7_Owner">
    <vt:lpwstr>CHONG_Limei@hsa.gov.sg</vt:lpwstr>
  </property>
  <property fmtid="{D5CDD505-2E9C-101B-9397-08002B2CF9AE}" pid="7" name="MSIP_Label_5434c4c7-833e-41e4-b0ab-cdb227a2f6f7_SetDate">
    <vt:lpwstr>2021-02-26T08:22:05.8768023Z</vt:lpwstr>
  </property>
  <property fmtid="{D5CDD505-2E9C-101B-9397-08002B2CF9AE}" pid="8" name="MSIP_Label_5434c4c7-833e-41e4-b0ab-cdb227a2f6f7_Name">
    <vt:lpwstr>OFFICIAL (OPEN)</vt:lpwstr>
  </property>
  <property fmtid="{D5CDD505-2E9C-101B-9397-08002B2CF9AE}" pid="9" name="MSIP_Label_5434c4c7-833e-41e4-b0ab-cdb227a2f6f7_Application">
    <vt:lpwstr>Microsoft Azure Information Protection</vt:lpwstr>
  </property>
  <property fmtid="{D5CDD505-2E9C-101B-9397-08002B2CF9AE}" pid="10" name="MSIP_Label_5434c4c7-833e-41e4-b0ab-cdb227a2f6f7_ActionId">
    <vt:lpwstr>2d4ab45d-1490-412b-8918-3b37044a252f</vt:lpwstr>
  </property>
  <property fmtid="{D5CDD505-2E9C-101B-9397-08002B2CF9AE}" pid="11" name="MSIP_Label_5434c4c7-833e-41e4-b0ab-cdb227a2f6f7_Extended_MSFT_Method">
    <vt:lpwstr>Manual</vt:lpwstr>
  </property>
  <property fmtid="{D5CDD505-2E9C-101B-9397-08002B2CF9AE}" pid="12" name="Sensitivity">
    <vt:lpwstr>OFFICIAL (OPEN)</vt:lpwstr>
  </property>
</Properties>
</file>